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27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D04F2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30 sierpień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D04F2" w:rsidRDefault="00AD04F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AD04F2">
        <w:rPr>
          <w:rFonts w:asciiTheme="minorHAnsi" w:hAnsiTheme="minorHAnsi" w:cstheme="minorHAnsi"/>
          <w:bCs/>
          <w:sz w:val="24"/>
          <w:szCs w:val="24"/>
          <w:lang w:eastAsia="pl-PL"/>
        </w:rPr>
        <w:t>DOOŚ-WDŚ/ZOO.420.41.2020.AB.37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D04F2" w:rsidRPr="00AD04F2" w:rsidRDefault="00AD04F2" w:rsidP="00AD04F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D04F2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— Kodeks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postępowania administracyjnego</w:t>
      </w:r>
      <w:r w:rsidRPr="00AD04F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Dz. U. z 2016 r. poz. 23, ze zm</w:t>
      </w:r>
      <w:r w:rsidRPr="00AD04F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.), dalej Kpa, w związku z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art. 74 ust. 3 ustawy z dnia 3 </w:t>
      </w:r>
      <w:r w:rsidRPr="00AD04F2">
        <w:rPr>
          <w:rFonts w:asciiTheme="minorHAnsi" w:hAnsiTheme="minorHAnsi" w:cstheme="minorHAnsi"/>
          <w:bCs/>
          <w:color w:val="000000"/>
          <w:sz w:val="24"/>
          <w:szCs w:val="24"/>
        </w:rPr>
        <w:t>października 2008 r. o udostępnianiu informacji o środowisku i jego ochronie, udziale społeczeństwa w ochronie środowiska oraz o ocenach oddziaływania na środowisko (Dz. U. z 2016 r. poz. 353, ze zm.), dalej ustawa ooś, zawiadamiam, że w prowadzonym postępowaniu odwoławczym od decyzji Regionalnego Dyrektora Ochrony Środowiska we Wrocławiu z dnia 21 stycznia 2020 r., znak: WOOŚ.4235.1.2015.53, określającej środowiskowe uwarunkowania realizacji przedsięwzięcia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: Kontynuacja eksploatacji złoża</w:t>
      </w:r>
      <w:r w:rsidRPr="00AD04F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węgla brunatnego "Turów", realizowanego w gminie Bogatynia, organ wyraził zgodę, w trybie art. 31 § 5 Kpa, na przedstawienie poglądu w sprawie przez organizację społeczn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ą —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Interessengemeinschaft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Bauern</w:t>
      </w:r>
      <w:r w:rsidRPr="00AD04F2">
        <w:rPr>
          <w:rFonts w:asciiTheme="minorHAnsi" w:hAnsiTheme="minorHAnsi" w:cstheme="minorHAnsi"/>
          <w:bCs/>
          <w:color w:val="000000"/>
          <w:sz w:val="24"/>
          <w:szCs w:val="24"/>
        </w:rPr>
        <w:t>haus</w:t>
      </w:r>
      <w:proofErr w:type="spellEnd"/>
      <w:r w:rsidRPr="00AD04F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e. V., która nie uczestniczy w postępowaniu na prawach strony.</w:t>
      </w:r>
    </w:p>
    <w:p w:rsidR="009E5CC2" w:rsidRDefault="00AD04F2" w:rsidP="00AD04F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D04F2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Uczonych od następnego dnia po dniu upublicznienia zawiadomienia.</w:t>
      </w:r>
    </w:p>
    <w:p w:rsidR="00AD04F2" w:rsidRDefault="00AD04F2" w:rsidP="00AD04F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AD04F2">
        <w:rPr>
          <w:rFonts w:asciiTheme="minorHAnsi" w:hAnsiTheme="minorHAnsi" w:cstheme="minorHAnsi"/>
          <w:color w:val="000000"/>
        </w:rPr>
        <w:t>A</w:t>
      </w:r>
      <w:r w:rsidR="00AD04F2" w:rsidRPr="00AD04F2">
        <w:rPr>
          <w:rFonts w:asciiTheme="minorHAnsi" w:hAnsiTheme="minorHAnsi" w:cstheme="minorHAnsi"/>
          <w:color w:val="000000"/>
        </w:rPr>
        <w:t>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D04F2" w:rsidRPr="00AD04F2" w:rsidRDefault="00AD04F2" w:rsidP="00AD04F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D04F2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AD04F2" w:rsidRPr="00AD04F2" w:rsidRDefault="00AD04F2" w:rsidP="00AD04F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D04F2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</w:t>
      </w:r>
      <w:r>
        <w:rPr>
          <w:rFonts w:asciiTheme="minorHAnsi" w:hAnsiTheme="minorHAnsi" w:cstheme="minorHAnsi"/>
          <w:bCs/>
        </w:rPr>
        <w:t>ministracyjnych wszczętych i nie</w:t>
      </w:r>
      <w:r w:rsidRPr="00AD04F2">
        <w:rPr>
          <w:rFonts w:asciiTheme="minorHAnsi" w:hAnsiTheme="minorHAnsi" w:cstheme="minorHAnsi"/>
          <w:bCs/>
        </w:rPr>
        <w:t xml:space="preserve">zakończonych przed dniem wejścia niniejszej ustawy ostateczną decyzją lub postanowieniem stosuje się przepisy ustawy zmienianej w art. 1, w </w:t>
      </w:r>
      <w:r w:rsidRPr="00AD04F2">
        <w:rPr>
          <w:rFonts w:asciiTheme="minorHAnsi" w:hAnsiTheme="minorHAnsi" w:cstheme="minorHAnsi"/>
          <w:bCs/>
        </w:rPr>
        <w:lastRenderedPageBreak/>
        <w:t>brzmieniu dotychczasowym, z tym że do tych postępowań stosuje się przepisy art. 96a-96n ustawy zmienianej w art. 1.</w:t>
      </w:r>
    </w:p>
    <w:p w:rsidR="00AD04F2" w:rsidRPr="00AD04F2" w:rsidRDefault="00AD04F2" w:rsidP="00AD04F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D04F2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AD04F2" w:rsidRPr="00AD04F2" w:rsidRDefault="00AD04F2" w:rsidP="00AD04F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D04F2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 w:rsidR="00410436">
        <w:rPr>
          <w:rFonts w:asciiTheme="minorHAnsi" w:hAnsiTheme="minorHAnsi" w:cstheme="minorHAnsi"/>
          <w:bCs/>
        </w:rPr>
        <w:t>rych przed dniem wejścia w życie</w:t>
      </w:r>
      <w:r w:rsidRPr="00AD04F2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AD04F2" w:rsidP="00AD04F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D04F2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</w:t>
      </w:r>
      <w:r w:rsidR="00410436">
        <w:rPr>
          <w:rFonts w:asciiTheme="minorHAnsi" w:hAnsiTheme="minorHAnsi" w:cstheme="minorHAnsi"/>
          <w:bCs/>
        </w:rPr>
        <w:t>raz w art. 3 i nie</w:t>
      </w:r>
      <w:r w:rsidRPr="00AD04F2">
        <w:rPr>
          <w:rFonts w:asciiTheme="minorHAnsi" w:hAnsiTheme="minorHAnsi" w:cstheme="minorHAnsi"/>
          <w:bCs/>
        </w:rPr>
        <w:t>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6C" w:rsidRDefault="00AB236C">
      <w:pPr>
        <w:spacing w:after="0" w:line="240" w:lineRule="auto"/>
      </w:pPr>
      <w:r>
        <w:separator/>
      </w:r>
    </w:p>
  </w:endnote>
  <w:endnote w:type="continuationSeparator" w:id="0">
    <w:p w:rsidR="00AB236C" w:rsidRDefault="00AB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F1B6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B236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6C" w:rsidRDefault="00AB236C">
      <w:pPr>
        <w:spacing w:after="0" w:line="240" w:lineRule="auto"/>
      </w:pPr>
      <w:r>
        <w:separator/>
      </w:r>
    </w:p>
  </w:footnote>
  <w:footnote w:type="continuationSeparator" w:id="0">
    <w:p w:rsidR="00AB236C" w:rsidRDefault="00AB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B236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B236C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B236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10436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B236C"/>
    <w:rsid w:val="00AD04F2"/>
    <w:rsid w:val="00AD43A7"/>
    <w:rsid w:val="00B05EE2"/>
    <w:rsid w:val="00B35A7F"/>
    <w:rsid w:val="00B64572"/>
    <w:rsid w:val="00B65C6A"/>
    <w:rsid w:val="00B92515"/>
    <w:rsid w:val="00BF2702"/>
    <w:rsid w:val="00C43076"/>
    <w:rsid w:val="00C60237"/>
    <w:rsid w:val="00CA0A2B"/>
    <w:rsid w:val="00CF1B64"/>
    <w:rsid w:val="00D231CE"/>
    <w:rsid w:val="00D60B77"/>
    <w:rsid w:val="00DF384A"/>
    <w:rsid w:val="00E375CB"/>
    <w:rsid w:val="00E55ACB"/>
    <w:rsid w:val="00E607F5"/>
    <w:rsid w:val="00E61949"/>
    <w:rsid w:val="00F52CC4"/>
    <w:rsid w:val="00F9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FE5B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9C6B-2171-4BB8-BF76-7D9B18F9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Kacper Pejta</cp:lastModifiedBy>
  <cp:revision>3</cp:revision>
  <cp:lastPrinted>2023-06-05T13:14:00Z</cp:lastPrinted>
  <dcterms:created xsi:type="dcterms:W3CDTF">2023-07-07T11:33:00Z</dcterms:created>
  <dcterms:modified xsi:type="dcterms:W3CDTF">2023-07-11T06:45:00Z</dcterms:modified>
</cp:coreProperties>
</file>