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8221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1508F1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D306BFA" w14:textId="768581BE" w:rsidR="00A06425" w:rsidRPr="009B65BD" w:rsidRDefault="00A06425" w:rsidP="009B65BD">
            <w:pPr>
              <w:pStyle w:val="Default"/>
              <w:rPr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B65B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B65BD">
              <w:rPr>
                <w:b/>
                <w:bCs/>
                <w:sz w:val="22"/>
                <w:szCs w:val="22"/>
              </w:rPr>
              <w:t xml:space="preserve">projekt rozporządzenia Ministra Rozwoju i Technologii w sprawie określenia wzoru formularza wniosku o ustalenie lokalizacji inwestycji celu publicznego albo warunków zabudowy </w:t>
            </w:r>
          </w:p>
          <w:p w14:paraId="05AB2253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7138DB3" w14:textId="77777777" w:rsidTr="00A06425">
        <w:tc>
          <w:tcPr>
            <w:tcW w:w="562" w:type="dxa"/>
            <w:shd w:val="clear" w:color="auto" w:fill="auto"/>
            <w:vAlign w:val="center"/>
          </w:tcPr>
          <w:p w14:paraId="5A8E1D0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FC6DD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D76F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9AAB1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AA3644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94A00F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AA03A26" w14:textId="77777777" w:rsidTr="00A06425">
        <w:tc>
          <w:tcPr>
            <w:tcW w:w="562" w:type="dxa"/>
            <w:shd w:val="clear" w:color="auto" w:fill="auto"/>
          </w:tcPr>
          <w:p w14:paraId="676968E8" w14:textId="7CEE9C2C" w:rsidR="00A06425" w:rsidRPr="00A06425" w:rsidRDefault="00FA5AC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1EA81EB" w14:textId="2A6793BA" w:rsidR="00A06425" w:rsidRPr="00A06425" w:rsidRDefault="009E7A0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  <w:shd w:val="clear" w:color="auto" w:fill="auto"/>
          </w:tcPr>
          <w:p w14:paraId="2C86F4F5" w14:textId="476D9967" w:rsidR="00A06425" w:rsidRPr="00A06425" w:rsidRDefault="009E7A0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do rozporządzenia</w:t>
            </w:r>
            <w:r w:rsidR="003B03BB">
              <w:rPr>
                <w:rFonts w:asciiTheme="minorHAnsi" w:hAnsiTheme="minorHAnsi" w:cstheme="minorHAnsi"/>
                <w:sz w:val="22"/>
                <w:szCs w:val="22"/>
              </w:rPr>
              <w:t xml:space="preserve">, pkt 4. poz. </w:t>
            </w:r>
            <w:r w:rsidR="003B03BB"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„Adres skrzynki </w:t>
            </w:r>
            <w:proofErr w:type="spellStart"/>
            <w:r w:rsidR="003B03BB"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>ePUAP</w:t>
            </w:r>
            <w:proofErr w:type="spellEnd"/>
            <w:r w:rsidR="003B03BB"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lub adr</w:t>
            </w:r>
            <w:r w:rsidR="003B03BB">
              <w:rPr>
                <w:rFonts w:asciiTheme="minorHAnsi" w:hAnsiTheme="minorHAnsi" w:cstheme="minorHAnsi"/>
                <w:i/>
                <w:sz w:val="22"/>
                <w:szCs w:val="22"/>
              </w:rPr>
              <w:t>es do </w:t>
            </w:r>
            <w:r w:rsidR="003B03BB"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>doręczeń elektronicznych:”</w:t>
            </w:r>
          </w:p>
        </w:tc>
        <w:tc>
          <w:tcPr>
            <w:tcW w:w="4678" w:type="dxa"/>
            <w:shd w:val="clear" w:color="auto" w:fill="auto"/>
          </w:tcPr>
          <w:p w14:paraId="68EF7249" w14:textId="0F7466E7" w:rsidR="009E7A06" w:rsidRDefault="009E7A06" w:rsidP="009E7A06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1547C8">
              <w:rPr>
                <w:rFonts w:asciiTheme="minorHAnsi" w:eastAsiaTheme="minorHAnsi" w:hAnsiTheme="minorHAnsi" w:cstheme="minorHAnsi"/>
                <w:spacing w:val="-6"/>
                <w:sz w:val="22"/>
                <w:szCs w:val="22"/>
                <w:lang w:eastAsia="en-US"/>
              </w:rPr>
              <w:t xml:space="preserve">Ustawa z dnia 18 listopada 2020 r. </w:t>
            </w:r>
            <w:r w:rsidRPr="001547C8">
              <w:rPr>
                <w:rFonts w:asciiTheme="minorHAnsi" w:eastAsiaTheme="minorHAnsi" w:hAnsiTheme="minorHAnsi" w:cstheme="minorHAnsi"/>
                <w:i/>
                <w:spacing w:val="-6"/>
                <w:sz w:val="22"/>
                <w:szCs w:val="22"/>
                <w:lang w:eastAsia="en-US"/>
              </w:rPr>
              <w:t xml:space="preserve">o doręczeniach elektronicznych </w:t>
            </w:r>
            <w:r w:rsidRPr="001547C8">
              <w:rPr>
                <w:rFonts w:asciiTheme="minorHAnsi" w:eastAsiaTheme="minorHAnsi" w:hAnsiTheme="minorHAnsi" w:cstheme="minorHAnsi"/>
                <w:spacing w:val="-6"/>
                <w:sz w:val="22"/>
                <w:szCs w:val="22"/>
                <w:lang w:eastAsia="en-US"/>
              </w:rPr>
              <w:t xml:space="preserve">(Dz. </w:t>
            </w:r>
            <w:r>
              <w:rPr>
                <w:rFonts w:asciiTheme="minorHAnsi" w:eastAsiaTheme="minorHAnsi" w:hAnsiTheme="minorHAnsi" w:cstheme="minorHAnsi"/>
                <w:spacing w:val="-6"/>
                <w:sz w:val="22"/>
                <w:szCs w:val="22"/>
                <w:lang w:eastAsia="en-US"/>
              </w:rPr>
              <w:t>U. poz. 2320, z </w:t>
            </w:r>
            <w:proofErr w:type="spellStart"/>
            <w:r>
              <w:rPr>
                <w:rFonts w:asciiTheme="minorHAnsi" w:eastAsiaTheme="minorHAnsi" w:hAnsiTheme="minorHAnsi" w:cstheme="minorHAnsi"/>
                <w:spacing w:val="-6"/>
                <w:sz w:val="22"/>
                <w:szCs w:val="22"/>
                <w:lang w:eastAsia="en-US"/>
              </w:rPr>
              <w:t>późn</w:t>
            </w:r>
            <w:proofErr w:type="spellEnd"/>
            <w:r>
              <w:rPr>
                <w:rFonts w:asciiTheme="minorHAnsi" w:eastAsiaTheme="minorHAnsi" w:hAnsiTheme="minorHAnsi" w:cstheme="minorHAnsi"/>
                <w:spacing w:val="-6"/>
                <w:sz w:val="22"/>
                <w:szCs w:val="22"/>
                <w:lang w:eastAsia="en-US"/>
              </w:rPr>
              <w:t>, </w:t>
            </w:r>
            <w:r w:rsidRPr="001547C8">
              <w:rPr>
                <w:rFonts w:asciiTheme="minorHAnsi" w:eastAsiaTheme="minorHAnsi" w:hAnsiTheme="minorHAnsi" w:cstheme="minorHAnsi"/>
                <w:spacing w:val="-6"/>
                <w:sz w:val="22"/>
                <w:szCs w:val="22"/>
                <w:lang w:eastAsia="en-US"/>
              </w:rPr>
              <w:t>zm.)</w:t>
            </w:r>
            <w:r w:rsidRPr="001547C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weszła w życie z dniem 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5 października 2021 r.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Zgodnie z </w:t>
            </w:r>
            <w:r w:rsidRPr="009E7A06"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 xml:space="preserve">art. 155 ust. 6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ww. ustawy </w:t>
            </w:r>
          </w:p>
          <w:p w14:paraId="2240162B" w14:textId="45003A5A" w:rsidR="009E7A06" w:rsidRDefault="009E7A06" w:rsidP="009E7A06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E7A06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 xml:space="preserve">„6. Jednostki samorządu terytorialnego i ich związki oraz związki metropolitalne oraz samorządowe zakłady budżetowe są obowiązane stosować przepisy ustawy w zakresie doręczania korespondencji z wykorzystaniem publicznej usługi rejestrowanego doręczenia elektronicznego </w:t>
            </w:r>
            <w:r w:rsidRPr="009E7A06">
              <w:rPr>
                <w:rFonts w:asciiTheme="minorHAnsi" w:eastAsiaTheme="minorHAnsi" w:hAnsiTheme="minorHAnsi" w:cstheme="minorHAnsi"/>
                <w:i/>
                <w:sz w:val="22"/>
                <w:szCs w:val="22"/>
                <w:u w:val="single"/>
                <w:lang w:eastAsia="en-US"/>
              </w:rPr>
              <w:t>od dnia 1 stycznia 2024 r.,</w:t>
            </w:r>
            <w:r w:rsidRPr="009E7A06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 xml:space="preserve"> a w zakresie doręczania korespondencji z wykorzystaniem publicznej usługi hybrydowej </w:t>
            </w:r>
            <w:r w:rsidRPr="00255BDD">
              <w:rPr>
                <w:rFonts w:asciiTheme="minorHAnsi" w:eastAsiaTheme="minorHAnsi" w:hAnsiTheme="minorHAnsi" w:cstheme="minorHAnsi"/>
                <w:i/>
                <w:sz w:val="22"/>
                <w:szCs w:val="22"/>
                <w:u w:val="single"/>
                <w:lang w:eastAsia="en-US"/>
              </w:rPr>
              <w:t>od dnia 1 października 2029 r.</w:t>
            </w:r>
            <w:r w:rsidRPr="009E7A06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>”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. </w:t>
            </w:r>
          </w:p>
          <w:p w14:paraId="4DBC7D3C" w14:textId="7F9C53B4" w:rsidR="009E7A06" w:rsidRDefault="009E7A06" w:rsidP="009E7A06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Stosownie do </w:t>
            </w:r>
            <w:r w:rsidRPr="009E7A06"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art. 158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ww. ustawy </w:t>
            </w:r>
          </w:p>
          <w:p w14:paraId="3D8A9DCD" w14:textId="3E77529D" w:rsidR="009E7A06" w:rsidRPr="009E7A06" w:rsidRDefault="009E7A06" w:rsidP="009E7A06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9E7A06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>„1. W okresie od dnia wejścia w życie niniejszej ustawy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9E7A06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>do dnia poprzedzającego dzień zaistnienia obowiązku jej stosowania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(…) </w:t>
            </w:r>
            <w:r w:rsidRPr="009E7A06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>do doręczania przez podmioty publiczne w rozumieniu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[ustawy z dnia 17 lutego 2005 r. o informatyzacji działalności podmiotów realizujących zadania publiczne] (…) </w:t>
            </w:r>
            <w:r w:rsidRPr="009E7A06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>do podmiotów niebędących podmiotami publicznymi w rozumieniu tej ustawy, dokonywanego w systemie teleinformatycznym organu administracji public</w:t>
            </w:r>
            <w:r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 xml:space="preserve">znej, stosuje się </w:t>
            </w:r>
            <w:r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  <w:t>art. </w:t>
            </w:r>
            <w:r w:rsidRPr="009E7A06"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  <w:t>39, art. 39</w:t>
            </w:r>
            <w:r w:rsidRPr="009E7A06"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vertAlign w:val="superscript"/>
                <w:lang w:eastAsia="en-US"/>
              </w:rPr>
              <w:t>1</w:t>
            </w:r>
            <w:r w:rsidRPr="009E7A06"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  <w:t>, art. 40 § 4 oraz art. 46 § 4-9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[ustawy z dnia 14 czerwca 1960 r. – Kodeks postępowania administracyjnego] (…) </w:t>
            </w:r>
            <w:r w:rsidR="004A4988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lastRenderedPageBreak/>
              <w:t>w </w:t>
            </w:r>
            <w:r w:rsidRPr="009E7A06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>brzmieniu doczasowym</w:t>
            </w:r>
            <w:r w:rsidR="004A498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[tj. z dnia 4 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października 2021 r.*]. (…) </w:t>
            </w:r>
          </w:p>
          <w:p w14:paraId="7E2575B6" w14:textId="77777777" w:rsidR="009E7A06" w:rsidRPr="004A4988" w:rsidRDefault="009E7A06" w:rsidP="009E7A06">
            <w:pPr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4A4988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>2. Przepisu ust. 1 nie stosuje się, jeżeli podmiot publiczny posiada adres do doręczeń elektronicznych.”</w:t>
            </w:r>
          </w:p>
          <w:p w14:paraId="25BDFA7D" w14:textId="23096986" w:rsidR="009E7A06" w:rsidRDefault="009E7A06" w:rsidP="009E7A06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Z </w:t>
            </w:r>
            <w:r w:rsidR="004A498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brzemienia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A4988"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art. 39</w:t>
            </w:r>
            <w:r w:rsidRPr="004A4988">
              <w:rPr>
                <w:rFonts w:asciiTheme="minorHAnsi" w:eastAsiaTheme="minorHAnsi" w:hAnsiTheme="minorHAnsi" w:cstheme="minorHAnsi"/>
                <w:b/>
                <w:sz w:val="22"/>
                <w:szCs w:val="22"/>
                <w:vertAlign w:val="superscript"/>
                <w:lang w:eastAsia="en-US"/>
              </w:rPr>
              <w:t>1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ust. 1 pkt 3</w:t>
            </w: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4A4988"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Kodeks</w:t>
            </w:r>
            <w:r w:rsidR="004A498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</w:t>
            </w:r>
            <w:r w:rsidR="004A4988"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postępowania administracyjnego</w:t>
            </w:r>
            <w:r w:rsidR="004A4988" w:rsidRPr="004A498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wynikał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 możliwość wyrażenia zgody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na doręczanie pis</w:t>
            </w:r>
            <w:r w:rsidR="004A498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 w 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postępowaniu za pomocą 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środków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komunikacji elektronicznej oraz wskazania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organowi administracji publicznej adres</w:t>
            </w:r>
            <w:r w:rsidR="004A498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 elektronicznego</w:t>
            </w:r>
            <w:r w:rsidR="00255BD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, tj. skrytki powiązanej z kontem użytkownika </w:t>
            </w:r>
            <w:proofErr w:type="spellStart"/>
            <w:r w:rsidR="00255BD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ePUAP</w:t>
            </w:r>
            <w:proofErr w:type="spellEnd"/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="004A498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Z wyżej przytoczonych przepisów wynika, że możliwość taka nadal istnieje</w:t>
            </w:r>
            <w:r w:rsidR="008F430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,</w:t>
            </w:r>
            <w:r w:rsidR="004A498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ale tylko w przypadku organów JST, które nie stały się </w:t>
            </w:r>
            <w:r w:rsidR="00255BD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jeszcze </w:t>
            </w:r>
            <w:r w:rsidR="004A498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posiadaczami adresu do doręczeń elektronicznych.</w:t>
            </w:r>
          </w:p>
          <w:p w14:paraId="29F234D7" w14:textId="4C8BF1E8" w:rsidR="003B03BB" w:rsidRDefault="004A4988" w:rsidP="003B03BB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Jednocześnie, w przypadku </w:t>
            </w:r>
            <w:r w:rsidR="003B03B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doręczania w świetle nowych przepisów ww. ustawy, zgodnie z art. 7 ust. 1 tej ustawy</w:t>
            </w:r>
            <w:r w:rsidR="008F430F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35CAA06A" w14:textId="77777777" w:rsidR="003B03BB" w:rsidRPr="00255BDD" w:rsidRDefault="003B03BB" w:rsidP="003B03BB">
            <w:pPr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255BDD">
              <w:rPr>
                <w:rFonts w:asciiTheme="minorHAnsi" w:eastAsiaTheme="minorHAnsi" w:hAnsiTheme="minorHAnsi" w:cstheme="minorHAnsi"/>
                <w:i/>
                <w:sz w:val="22"/>
                <w:szCs w:val="22"/>
                <w:lang w:eastAsia="en-US"/>
              </w:rPr>
              <w:t>„1. Wpis adresu do doręczeń elektronicznych do bazy adresów elektronicznych jest równoznaczny z żądaniem doręczania korespondencji przez podmioty publiczne na ten adres.”</w:t>
            </w:r>
          </w:p>
          <w:p w14:paraId="507013A6" w14:textId="6F34E377" w:rsidR="003B03BB" w:rsidRPr="009E7A06" w:rsidRDefault="003B03BB" w:rsidP="003B03BB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Nie występuje w powyższym przypadku „</w:t>
            </w:r>
            <w:r w:rsidR="00255BD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zgoda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na doręczanie pis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m w postępowaniu za pomocą </w:t>
            </w:r>
            <w:r w:rsidRPr="009E7A0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środków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komunikacji elektronicznej”</w:t>
            </w:r>
            <w:r w:rsidR="00255BDD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, nie ma także potrzeby wskazywania adresu do doręczeń elektronicznych.</w:t>
            </w:r>
          </w:p>
        </w:tc>
        <w:tc>
          <w:tcPr>
            <w:tcW w:w="5812" w:type="dxa"/>
            <w:shd w:val="clear" w:color="auto" w:fill="auto"/>
          </w:tcPr>
          <w:p w14:paraId="52A2E407" w14:textId="49F49341" w:rsidR="00A06425" w:rsidRDefault="003B03BB" w:rsidP="003B03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Proponuje się</w:t>
            </w:r>
            <w:r w:rsidR="00255BDD">
              <w:rPr>
                <w:rFonts w:asciiTheme="minorHAnsi" w:hAnsiTheme="minorHAnsi" w:cstheme="minorHAnsi"/>
                <w:sz w:val="22"/>
                <w:szCs w:val="22"/>
              </w:rPr>
              <w:t xml:space="preserve"> łącznie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8E35A5D" w14:textId="452F267D" w:rsidR="003B03BB" w:rsidRDefault="003B03BB" w:rsidP="003B03B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B03BB">
              <w:rPr>
                <w:rFonts w:asciiTheme="minorHAnsi" w:hAnsiTheme="minorHAnsi" w:cstheme="minorHAnsi"/>
                <w:sz w:val="22"/>
                <w:szCs w:val="22"/>
              </w:rPr>
              <w:t xml:space="preserve">przeniesienie ocenianej pozycji do pkt </w:t>
            </w:r>
            <w:r w:rsidR="008F430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3B03BB">
              <w:rPr>
                <w:rFonts w:asciiTheme="minorHAnsi" w:hAnsiTheme="minorHAnsi" w:cstheme="minorHAnsi"/>
                <w:sz w:val="22"/>
                <w:szCs w:val="22"/>
              </w:rPr>
              <w:t>, tak aby była ona wypełniana przez wnioskodawcę w każdym przypadku wyrażenia omawianej zgody,</w:t>
            </w:r>
          </w:p>
          <w:p w14:paraId="30D2E93C" w14:textId="5528FBC5" w:rsidR="003B03BB" w:rsidRPr="003B03BB" w:rsidRDefault="003B03BB" w:rsidP="003B03B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nadanie </w:t>
            </w:r>
            <w:r w:rsidRPr="003B03BB">
              <w:rPr>
                <w:rFonts w:asciiTheme="minorHAnsi" w:hAnsiTheme="minorHAnsi" w:cstheme="minorHAnsi"/>
                <w:sz w:val="22"/>
                <w:szCs w:val="22"/>
              </w:rPr>
              <w:t>ocenianej pozycji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430F">
              <w:rPr>
                <w:rFonts w:asciiTheme="minorHAnsi" w:hAnsiTheme="minorHAnsi" w:cstheme="minorHAnsi"/>
                <w:sz w:val="22"/>
                <w:szCs w:val="22"/>
              </w:rPr>
              <w:t xml:space="preserve">następującego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brzmienia</w:t>
            </w:r>
            <w:r w:rsidR="008F43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>„Adres skrytki ePUAP</w:t>
            </w:r>
            <w:r w:rsidRPr="003B03BB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4)</w:t>
            </w:r>
            <w:r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>”,</w:t>
            </w:r>
          </w:p>
          <w:p w14:paraId="76AEAD6E" w14:textId="69188DF5" w:rsidR="003B03BB" w:rsidRPr="00255BDD" w:rsidRDefault="003B03BB" w:rsidP="000978C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nada</w:t>
            </w:r>
            <w:r w:rsidR="00255BDD">
              <w:rPr>
                <w:rFonts w:asciiTheme="minorHAnsi" w:hAnsiTheme="minorHAnsi" w:cstheme="minorHAnsi"/>
                <w:sz w:val="22"/>
                <w:szCs w:val="22"/>
              </w:rPr>
              <w:t>nie następującego brzmienia przy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pis</w:t>
            </w:r>
            <w:r w:rsidR="008F430F">
              <w:rPr>
                <w:rFonts w:asciiTheme="minorHAnsi" w:hAnsiTheme="minorHAnsi" w:cstheme="minorHAnsi"/>
                <w:sz w:val="22"/>
                <w:szCs w:val="22"/>
              </w:rPr>
              <w:t>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nr 4: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„4) Adres skrytki </w:t>
            </w:r>
            <w:proofErr w:type="spellStart"/>
            <w:r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>ePUAP</w:t>
            </w:r>
            <w:proofErr w:type="spellEnd"/>
            <w:r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wskazuje się w przypadku wyrażenia zgody </w:t>
            </w:r>
            <w:r w:rsidR="008F430F"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>a doręczanie pi</w:t>
            </w:r>
            <w:r w:rsidR="00255BDD"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>sm w postępowaniu za pomocą</w:t>
            </w:r>
            <w:r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255BDD"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>środków komunikacji elektronicznej</w:t>
            </w:r>
            <w:r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r w:rsidR="00255BDD"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z zastrzeżeniem </w:t>
            </w:r>
            <w:r w:rsidR="000978C0">
              <w:rPr>
                <w:rFonts w:asciiTheme="minorHAnsi" w:hAnsiTheme="minorHAnsi" w:cstheme="minorHAnsi"/>
                <w:i/>
                <w:sz w:val="22"/>
                <w:szCs w:val="22"/>
              </w:rPr>
              <w:t>przypadków w których organ, w</w:t>
            </w:r>
            <w:r w:rsidR="008F430F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="000978C0">
              <w:rPr>
                <w:rFonts w:asciiTheme="minorHAnsi" w:hAnsiTheme="minorHAnsi" w:cstheme="minorHAnsi"/>
                <w:i/>
                <w:sz w:val="22"/>
                <w:szCs w:val="22"/>
              </w:rPr>
              <w:t>świetle przepisów ustawy</w:t>
            </w:r>
            <w:r w:rsidR="00255BDD"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 dnia 18 listopada 2020 r. o doręczeniach elektronicznych</w:t>
            </w:r>
            <w:r w:rsidR="000978C0">
              <w:rPr>
                <w:rFonts w:asciiTheme="minorHAnsi" w:hAnsiTheme="minorHAnsi" w:cstheme="minorHAnsi"/>
                <w:i/>
                <w:sz w:val="22"/>
                <w:szCs w:val="22"/>
              </w:rPr>
              <w:t>, ma obowiązek doręczenia korespondencji na adres do doręczeń elektronicznych.</w:t>
            </w:r>
            <w:r w:rsidR="00255BDD" w:rsidRPr="000978C0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  <w:r w:rsidR="008F430F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264044E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556538E" w14:textId="77777777" w:rsidTr="00A06425">
        <w:tc>
          <w:tcPr>
            <w:tcW w:w="562" w:type="dxa"/>
            <w:shd w:val="clear" w:color="auto" w:fill="auto"/>
          </w:tcPr>
          <w:p w14:paraId="3FE36A51" w14:textId="68EA4F93" w:rsidR="00A06425" w:rsidRPr="00A06425" w:rsidRDefault="00FA5AC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2728D34" w14:textId="2E3B8ADC" w:rsidR="00A06425" w:rsidRPr="00A06425" w:rsidRDefault="00E62CD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  <w:shd w:val="clear" w:color="auto" w:fill="auto"/>
          </w:tcPr>
          <w:p w14:paraId="4F9FCD52" w14:textId="77985B3C" w:rsidR="00A06425" w:rsidRPr="00A06425" w:rsidRDefault="00E62CD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Załącznik do rozporządzenia, pkt 5. poz. </w:t>
            </w:r>
            <w:r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„Adres skrzynki </w:t>
            </w:r>
            <w:proofErr w:type="spellStart"/>
            <w:r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>ePUAP</w:t>
            </w:r>
            <w:proofErr w:type="spellEnd"/>
            <w:r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lub adr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es do </w:t>
            </w:r>
            <w:r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>doręczeń elektronicznych:”</w:t>
            </w:r>
          </w:p>
        </w:tc>
        <w:tc>
          <w:tcPr>
            <w:tcW w:w="4678" w:type="dxa"/>
            <w:shd w:val="clear" w:color="auto" w:fill="auto"/>
          </w:tcPr>
          <w:p w14:paraId="40949CEE" w14:textId="3B299336" w:rsidR="00A06425" w:rsidRPr="00A06425" w:rsidRDefault="00FA5ACF" w:rsidP="00FA5A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analogiczna jak powyżej.</w:t>
            </w:r>
          </w:p>
        </w:tc>
        <w:tc>
          <w:tcPr>
            <w:tcW w:w="5812" w:type="dxa"/>
            <w:shd w:val="clear" w:color="auto" w:fill="auto"/>
          </w:tcPr>
          <w:p w14:paraId="0BCC6FE1" w14:textId="77777777" w:rsidR="00E62CDC" w:rsidRDefault="00E62CDC" w:rsidP="00E62C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łącznie:</w:t>
            </w:r>
          </w:p>
          <w:p w14:paraId="5E04E3D6" w14:textId="3D80B917" w:rsidR="00E62CDC" w:rsidRDefault="00E62CDC" w:rsidP="00E62CDC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nadanie </w:t>
            </w:r>
            <w:r w:rsidRPr="003B03BB">
              <w:rPr>
                <w:rFonts w:asciiTheme="minorHAnsi" w:hAnsiTheme="minorHAnsi" w:cstheme="minorHAnsi"/>
                <w:sz w:val="22"/>
                <w:szCs w:val="22"/>
              </w:rPr>
              <w:t>ocenianej pozycji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430F">
              <w:rPr>
                <w:rFonts w:asciiTheme="minorHAnsi" w:hAnsiTheme="minorHAnsi" w:cstheme="minorHAnsi"/>
                <w:sz w:val="22"/>
                <w:szCs w:val="22"/>
              </w:rPr>
              <w:t xml:space="preserve">następującego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brzmienia</w:t>
            </w:r>
            <w:r w:rsidR="008F43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>„Adres skrytki ePUAP</w:t>
            </w:r>
            <w:r w:rsidRPr="003B03BB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4)</w:t>
            </w:r>
            <w:r w:rsidRPr="003B03BB">
              <w:rPr>
                <w:rFonts w:asciiTheme="minorHAnsi" w:hAnsiTheme="minorHAnsi" w:cstheme="minorHAnsi"/>
                <w:i/>
                <w:sz w:val="22"/>
                <w:szCs w:val="22"/>
              </w:rPr>
              <w:t>”,</w:t>
            </w:r>
          </w:p>
          <w:p w14:paraId="20551DA5" w14:textId="769A6C52" w:rsidR="00A06425" w:rsidRPr="00E62CDC" w:rsidRDefault="00FA5ACF" w:rsidP="00E62CDC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 </w:t>
            </w:r>
            <w:r w:rsidR="008F430F">
              <w:rPr>
                <w:rFonts w:asciiTheme="minorHAnsi" w:hAnsiTheme="minorHAnsi" w:cstheme="minorHAnsi"/>
                <w:sz w:val="22"/>
                <w:szCs w:val="22"/>
              </w:rPr>
              <w:t>analogicznym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brzmieniu </w:t>
            </w:r>
            <w:r w:rsidR="00E62CDC" w:rsidRPr="00E62CDC">
              <w:rPr>
                <w:rFonts w:asciiTheme="minorHAnsi" w:hAnsiTheme="minorHAnsi" w:cstheme="minorHAnsi"/>
                <w:sz w:val="22"/>
                <w:szCs w:val="22"/>
              </w:rPr>
              <w:t>przypisu nr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zaproponowanym w uwadze poprzedniej tj.</w:t>
            </w:r>
            <w:r w:rsidR="00E62CDC" w:rsidRPr="00E62CD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E62CDC" w:rsidRPr="00E62CD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62CDC" w:rsidRPr="00E62C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„4) Adres skrytki </w:t>
            </w:r>
            <w:proofErr w:type="spellStart"/>
            <w:r w:rsidR="00E62CDC" w:rsidRPr="00E62CDC">
              <w:rPr>
                <w:rFonts w:asciiTheme="minorHAnsi" w:hAnsiTheme="minorHAnsi" w:cstheme="minorHAnsi"/>
                <w:i/>
                <w:sz w:val="22"/>
                <w:szCs w:val="22"/>
              </w:rPr>
              <w:t>ePUAP</w:t>
            </w:r>
            <w:proofErr w:type="spellEnd"/>
            <w:r w:rsidR="00E62CDC" w:rsidRPr="00E62C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wskazuje się w przypadku wyrażenia zgody </w:t>
            </w:r>
            <w:r w:rsidR="008F430F"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 w:rsidR="00E62CDC" w:rsidRPr="00E62CDC">
              <w:rPr>
                <w:rFonts w:asciiTheme="minorHAnsi" w:hAnsiTheme="minorHAnsi" w:cstheme="minorHAnsi"/>
                <w:i/>
                <w:sz w:val="22"/>
                <w:szCs w:val="22"/>
              </w:rPr>
              <w:t>a doręczanie pism w postępowaniu za pomocą środków komunikacji elektronicznej, z zastrzeżeniem przypadków</w:t>
            </w:r>
            <w:r w:rsidR="008F430F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E62CDC" w:rsidRPr="00E62C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 których organ </w:t>
            </w:r>
            <w:r w:rsidR="00E62CDC" w:rsidRPr="00E62CDC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w</w:t>
            </w:r>
            <w:r w:rsidR="008F430F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="00E62CDC" w:rsidRPr="00E62CDC">
              <w:rPr>
                <w:rFonts w:asciiTheme="minorHAnsi" w:hAnsiTheme="minorHAnsi" w:cstheme="minorHAnsi"/>
                <w:i/>
                <w:sz w:val="22"/>
                <w:szCs w:val="22"/>
              </w:rPr>
              <w:t>świetle przepisów ustawy z dnia 18 listopada 2020 r. o doręczeniach elektronicznych, ma obowiązek doręczenia korespondencji na adres do doręczeń elektronicznych.”</w:t>
            </w:r>
            <w:r w:rsidR="008F43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</w:t>
            </w:r>
          </w:p>
        </w:tc>
        <w:tc>
          <w:tcPr>
            <w:tcW w:w="1359" w:type="dxa"/>
          </w:tcPr>
          <w:p w14:paraId="7C5F0BD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C647C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3AA47" w14:textId="77777777" w:rsidR="00EB195E" w:rsidRDefault="00EB195E" w:rsidP="003B03BB">
      <w:r>
        <w:separator/>
      </w:r>
    </w:p>
  </w:endnote>
  <w:endnote w:type="continuationSeparator" w:id="0">
    <w:p w14:paraId="6DEB93C7" w14:textId="77777777" w:rsidR="00EB195E" w:rsidRDefault="00EB195E" w:rsidP="003B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C1D67" w14:textId="77777777" w:rsidR="00EB195E" w:rsidRDefault="00EB195E" w:rsidP="003B03BB">
      <w:r>
        <w:separator/>
      </w:r>
    </w:p>
  </w:footnote>
  <w:footnote w:type="continuationSeparator" w:id="0">
    <w:p w14:paraId="6BF92F6D" w14:textId="77777777" w:rsidR="00EB195E" w:rsidRDefault="00EB195E" w:rsidP="003B0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7C7D2D"/>
    <w:multiLevelType w:val="hybridMultilevel"/>
    <w:tmpl w:val="DD500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B77E1"/>
    <w:multiLevelType w:val="hybridMultilevel"/>
    <w:tmpl w:val="9F9CA37C"/>
    <w:lvl w:ilvl="0" w:tplc="FAF88FF4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56FE"/>
    <w:rsid w:val="000978C0"/>
    <w:rsid w:val="00140BE8"/>
    <w:rsid w:val="0019648E"/>
    <w:rsid w:val="00255BDD"/>
    <w:rsid w:val="002715B2"/>
    <w:rsid w:val="002A2841"/>
    <w:rsid w:val="003124D1"/>
    <w:rsid w:val="003B03BB"/>
    <w:rsid w:val="003B4105"/>
    <w:rsid w:val="003F4E34"/>
    <w:rsid w:val="0045619C"/>
    <w:rsid w:val="004A4988"/>
    <w:rsid w:val="004D086F"/>
    <w:rsid w:val="0058195C"/>
    <w:rsid w:val="005C025A"/>
    <w:rsid w:val="005F6527"/>
    <w:rsid w:val="006705EC"/>
    <w:rsid w:val="006E16E9"/>
    <w:rsid w:val="00710A8A"/>
    <w:rsid w:val="00807385"/>
    <w:rsid w:val="008F430F"/>
    <w:rsid w:val="00944932"/>
    <w:rsid w:val="009B65BD"/>
    <w:rsid w:val="009E5FDB"/>
    <w:rsid w:val="009E7A06"/>
    <w:rsid w:val="00A06425"/>
    <w:rsid w:val="00AC7796"/>
    <w:rsid w:val="00B871B6"/>
    <w:rsid w:val="00C64B1B"/>
    <w:rsid w:val="00CD5EB0"/>
    <w:rsid w:val="00D740A1"/>
    <w:rsid w:val="00E14C33"/>
    <w:rsid w:val="00E62CDC"/>
    <w:rsid w:val="00EB195E"/>
    <w:rsid w:val="00FA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26258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B65B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B03BB"/>
    <w:pPr>
      <w:ind w:left="720"/>
      <w:contextualSpacing/>
    </w:pPr>
  </w:style>
  <w:style w:type="paragraph" w:styleId="Poprawka">
    <w:name w:val="Revision"/>
    <w:hidden/>
    <w:uiPriority w:val="99"/>
    <w:semiHidden/>
    <w:rsid w:val="002A28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89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685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688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0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Markowska Anna</cp:lastModifiedBy>
  <cp:revision>7</cp:revision>
  <dcterms:created xsi:type="dcterms:W3CDTF">2021-12-13T12:25:00Z</dcterms:created>
  <dcterms:modified xsi:type="dcterms:W3CDTF">2021-12-13T13:22:00Z</dcterms:modified>
</cp:coreProperties>
</file>