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2024-04-22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B8367C">
        <w:rPr>
          <w:noProof/>
        </w:rPr>
        <w:drawing>
          <wp:inline distT="0" distB="0" distL="0" distR="0">
            <wp:extent cx="1844040" cy="381000"/>
            <wp:effectExtent l="0" t="0" r="3810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KL-24-08199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KL-POR-A.213.64.2024.13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2A11F6" w:rsidRDefault="002A11F6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E335EB" w:rsidRDefault="00E335EB" w:rsidP="00E335EB">
      <w:pPr>
        <w:tabs>
          <w:tab w:val="right" w:pos="8789"/>
        </w:tabs>
        <w:spacing w:after="0" w:line="240" w:lineRule="auto"/>
        <w:ind w:firstLine="0"/>
      </w:pPr>
    </w:p>
    <w:p w:rsidR="00E335EB" w:rsidRPr="00796013" w:rsidRDefault="00E335EB" w:rsidP="00E335EB">
      <w:pPr>
        <w:jc w:val="center"/>
        <w:rPr>
          <w:rFonts w:cs="Arial"/>
          <w:b/>
        </w:rPr>
      </w:pPr>
      <w:r>
        <w:rPr>
          <w:rFonts w:cs="Arial"/>
          <w:b/>
        </w:rPr>
        <w:t>Informacja</w:t>
      </w:r>
      <w:r w:rsidRPr="00796013">
        <w:rPr>
          <w:rFonts w:cs="Arial"/>
          <w:b/>
        </w:rPr>
        <w:t xml:space="preserve"> o wyborze oferty</w:t>
      </w:r>
    </w:p>
    <w:p w:rsidR="00E335EB" w:rsidRPr="00796013" w:rsidRDefault="00E335EB" w:rsidP="00E335EB">
      <w:pPr>
        <w:pStyle w:val="Standard"/>
        <w:ind w:firstLine="708"/>
        <w:rPr>
          <w:rFonts w:cs="Arial"/>
          <w:szCs w:val="22"/>
        </w:rPr>
      </w:pPr>
      <w:r w:rsidRPr="00796013">
        <w:rPr>
          <w:rFonts w:cs="Arial"/>
          <w:szCs w:val="22"/>
        </w:rPr>
        <w:t>Zamawiający - Państwowa Inspekcja Pracy Okręgowy Inspektorat Pracy w Kielcach informuje, że w wyniku przeprowadzonego postępowania o udzielenie zamówienia publicznego, pn.:</w:t>
      </w:r>
      <w:r>
        <w:rPr>
          <w:rFonts w:cs="Arial"/>
          <w:szCs w:val="22"/>
        </w:rPr>
        <w:t xml:space="preserve"> „</w:t>
      </w:r>
      <w:r w:rsidRPr="00E335EB">
        <w:rPr>
          <w:rFonts w:cs="Arial"/>
          <w:szCs w:val="22"/>
        </w:rPr>
        <w:t>Ubezpieczenie mienia oraz odpowiedzialności cywilnej Państwowej Inspekcji Pracy Okręgowego Inspektoratu Pracy w Kielcach</w:t>
      </w:r>
      <w:r>
        <w:rPr>
          <w:rFonts w:cs="Arial"/>
          <w:szCs w:val="22"/>
        </w:rPr>
        <w:t>”</w:t>
      </w:r>
    </w:p>
    <w:p w:rsidR="00E335EB" w:rsidRPr="00796013" w:rsidRDefault="00E335EB" w:rsidP="00E335EB">
      <w:pPr>
        <w:pStyle w:val="Standard"/>
        <w:rPr>
          <w:rFonts w:cs="Arial"/>
          <w:b/>
          <w:szCs w:val="22"/>
        </w:rPr>
      </w:pPr>
    </w:p>
    <w:p w:rsidR="00E335EB" w:rsidRPr="00796013" w:rsidRDefault="00E335EB" w:rsidP="00E335EB">
      <w:pPr>
        <w:spacing w:after="0"/>
        <w:ind w:firstLine="0"/>
        <w:rPr>
          <w:rFonts w:cs="Arial"/>
        </w:rPr>
      </w:pPr>
      <w:r w:rsidRPr="005B2D71">
        <w:rPr>
          <w:rFonts w:cs="Arial"/>
          <w:u w:val="single"/>
        </w:rPr>
        <w:t>jako najkorzystniejsza wybrana została oferta Wykonawcy</w:t>
      </w:r>
      <w:r w:rsidRPr="00796013">
        <w:rPr>
          <w:rFonts w:cs="Arial"/>
        </w:rPr>
        <w:t>:</w:t>
      </w:r>
    </w:p>
    <w:p w:rsidR="00E335EB" w:rsidRDefault="00E335EB" w:rsidP="00E335EB">
      <w:pPr>
        <w:spacing w:after="0"/>
        <w:ind w:firstLine="0"/>
        <w:rPr>
          <w:rFonts w:eastAsia="Times New Roman" w:cs="Arial"/>
          <w:kern w:val="3"/>
          <w:lang w:eastAsia="pl-PL"/>
        </w:rPr>
      </w:pPr>
    </w:p>
    <w:p w:rsidR="00E335EB" w:rsidRPr="00E335EB" w:rsidRDefault="00E335EB" w:rsidP="00E335EB">
      <w:pPr>
        <w:spacing w:after="0"/>
        <w:ind w:firstLine="0"/>
        <w:rPr>
          <w:rFonts w:eastAsia="Times New Roman" w:cs="Arial"/>
          <w:kern w:val="3"/>
          <w:lang w:eastAsia="pl-PL"/>
        </w:rPr>
      </w:pPr>
      <w:r w:rsidRPr="00E335EB">
        <w:rPr>
          <w:rFonts w:eastAsia="Times New Roman" w:cs="Arial"/>
          <w:kern w:val="3"/>
          <w:lang w:eastAsia="pl-PL"/>
        </w:rPr>
        <w:t>TUZ Towarzystwo Ubezpieczeń Wzajemnych</w:t>
      </w:r>
    </w:p>
    <w:p w:rsidR="00E335EB" w:rsidRDefault="00E335EB" w:rsidP="00E335EB">
      <w:pPr>
        <w:spacing w:after="0"/>
        <w:ind w:firstLine="0"/>
        <w:rPr>
          <w:rFonts w:eastAsia="Times New Roman" w:cs="Arial"/>
          <w:kern w:val="3"/>
          <w:lang w:eastAsia="pl-PL"/>
        </w:rPr>
      </w:pPr>
      <w:r w:rsidRPr="00E335EB">
        <w:rPr>
          <w:rFonts w:eastAsia="Times New Roman" w:cs="Arial"/>
          <w:kern w:val="3"/>
          <w:lang w:eastAsia="pl-PL"/>
        </w:rPr>
        <w:t>ul. Domaniewska 41, 02-672 Warszawa</w:t>
      </w:r>
    </w:p>
    <w:p w:rsidR="00E335EB" w:rsidRPr="00796013" w:rsidRDefault="00E335EB" w:rsidP="00E335EB">
      <w:pPr>
        <w:spacing w:after="0"/>
        <w:ind w:firstLine="0"/>
        <w:rPr>
          <w:rFonts w:cs="Arial"/>
        </w:rPr>
      </w:pPr>
      <w:r w:rsidRPr="00796013">
        <w:rPr>
          <w:rFonts w:cs="Arial"/>
        </w:rPr>
        <w:br/>
        <w:t>Kryterium oceny ofert: cena - 100%</w:t>
      </w:r>
    </w:p>
    <w:p w:rsidR="00E335EB" w:rsidRPr="00796013" w:rsidRDefault="00E335EB" w:rsidP="00E335EB">
      <w:pPr>
        <w:ind w:firstLine="0"/>
        <w:rPr>
          <w:rFonts w:cs="Arial"/>
        </w:rPr>
      </w:pPr>
      <w:r w:rsidRPr="00796013">
        <w:rPr>
          <w:rFonts w:cs="Arial"/>
        </w:rPr>
        <w:t>Oferta spełnia warunki określone w zapytaniu ofertowym i nie podlega odrzuceniu.</w:t>
      </w:r>
    </w:p>
    <w:p w:rsidR="00E335EB" w:rsidRPr="00796013" w:rsidRDefault="00E335EB" w:rsidP="00E335EB">
      <w:pPr>
        <w:ind w:firstLine="0"/>
        <w:rPr>
          <w:rFonts w:cs="Arial"/>
        </w:rPr>
      </w:pPr>
      <w:r w:rsidRPr="00796013">
        <w:rPr>
          <w:rFonts w:cs="Arial"/>
        </w:rPr>
        <w:t>Informacja o wszystkich złożonych w terminie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41"/>
        <w:gridCol w:w="2291"/>
      </w:tblGrid>
      <w:tr w:rsidR="00E335EB" w:rsidRPr="00796013" w:rsidTr="005C429F">
        <w:trPr>
          <w:trHeight w:val="385"/>
        </w:trPr>
        <w:tc>
          <w:tcPr>
            <w:tcW w:w="704" w:type="dxa"/>
            <w:hideMark/>
          </w:tcPr>
          <w:p w:rsidR="00E335EB" w:rsidRPr="00796013" w:rsidRDefault="00E335EB" w:rsidP="005C429F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796013">
              <w:rPr>
                <w:rFonts w:cs="Arial"/>
              </w:rPr>
              <w:t>L.p.</w:t>
            </w:r>
          </w:p>
        </w:tc>
        <w:tc>
          <w:tcPr>
            <w:tcW w:w="3826" w:type="dxa"/>
            <w:hideMark/>
          </w:tcPr>
          <w:p w:rsidR="00E335EB" w:rsidRPr="00796013" w:rsidRDefault="00E335EB" w:rsidP="005C429F">
            <w:pPr>
              <w:spacing w:line="240" w:lineRule="auto"/>
              <w:ind w:hanging="423"/>
              <w:jc w:val="center"/>
              <w:rPr>
                <w:rFonts w:cs="Arial"/>
              </w:rPr>
            </w:pPr>
            <w:r w:rsidRPr="00796013">
              <w:rPr>
                <w:rFonts w:cs="Arial"/>
              </w:rPr>
              <w:t>Nazwa Wykonawcy</w:t>
            </w:r>
          </w:p>
        </w:tc>
        <w:tc>
          <w:tcPr>
            <w:tcW w:w="2241" w:type="dxa"/>
            <w:hideMark/>
          </w:tcPr>
          <w:p w:rsidR="00E335EB" w:rsidRPr="00796013" w:rsidRDefault="00E335EB" w:rsidP="005C429F">
            <w:pPr>
              <w:spacing w:line="240" w:lineRule="auto"/>
              <w:ind w:firstLine="12"/>
              <w:rPr>
                <w:rFonts w:cs="Arial"/>
              </w:rPr>
            </w:pPr>
            <w:r w:rsidRPr="00796013">
              <w:rPr>
                <w:rFonts w:cs="Arial"/>
              </w:rPr>
              <w:t>Cena oferty</w:t>
            </w:r>
            <w:r>
              <w:rPr>
                <w:rFonts w:cs="Arial"/>
              </w:rPr>
              <w:t xml:space="preserve"> brutto</w:t>
            </w:r>
          </w:p>
        </w:tc>
        <w:tc>
          <w:tcPr>
            <w:tcW w:w="2291" w:type="dxa"/>
            <w:hideMark/>
          </w:tcPr>
          <w:p w:rsidR="00E335EB" w:rsidRPr="00796013" w:rsidRDefault="00E335EB" w:rsidP="005C429F">
            <w:pPr>
              <w:spacing w:line="240" w:lineRule="auto"/>
              <w:ind w:firstLine="38"/>
              <w:jc w:val="center"/>
              <w:rPr>
                <w:rFonts w:cs="Arial"/>
              </w:rPr>
            </w:pPr>
            <w:r w:rsidRPr="00796013">
              <w:rPr>
                <w:rFonts w:cs="Arial"/>
              </w:rPr>
              <w:t>Ilość punktów</w:t>
            </w:r>
          </w:p>
        </w:tc>
      </w:tr>
      <w:tr w:rsidR="00E335EB" w:rsidRPr="00796013" w:rsidTr="005C429F">
        <w:trPr>
          <w:trHeight w:val="573"/>
        </w:trPr>
        <w:tc>
          <w:tcPr>
            <w:tcW w:w="704" w:type="dxa"/>
            <w:hideMark/>
          </w:tcPr>
          <w:p w:rsidR="00E335EB" w:rsidRPr="00796013" w:rsidRDefault="00E335EB" w:rsidP="005C429F">
            <w:pPr>
              <w:spacing w:line="240" w:lineRule="auto"/>
              <w:ind w:firstLine="0"/>
              <w:jc w:val="center"/>
              <w:rPr>
                <w:rFonts w:cs="Arial"/>
              </w:rPr>
            </w:pPr>
            <w:r w:rsidRPr="00796013">
              <w:rPr>
                <w:rFonts w:cs="Arial"/>
              </w:rPr>
              <w:t>1.</w:t>
            </w:r>
          </w:p>
        </w:tc>
        <w:tc>
          <w:tcPr>
            <w:tcW w:w="3826" w:type="dxa"/>
            <w:hideMark/>
          </w:tcPr>
          <w:p w:rsidR="00E335EB" w:rsidRPr="00E335EB" w:rsidRDefault="00E335EB" w:rsidP="00E335EB">
            <w:pPr>
              <w:spacing w:after="0" w:line="240" w:lineRule="auto"/>
              <w:ind w:firstLine="0"/>
              <w:rPr>
                <w:rFonts w:cs="Arial"/>
              </w:rPr>
            </w:pPr>
            <w:r w:rsidRPr="00E335EB">
              <w:rPr>
                <w:rFonts w:cs="Arial"/>
              </w:rPr>
              <w:t>TUZ Towarzystwo Ubezpieczeń Wzajemnych</w:t>
            </w:r>
          </w:p>
          <w:p w:rsidR="00E335EB" w:rsidRPr="00796013" w:rsidRDefault="00E335EB" w:rsidP="00E335EB">
            <w:pPr>
              <w:spacing w:after="0" w:line="240" w:lineRule="auto"/>
              <w:ind w:firstLine="0"/>
              <w:rPr>
                <w:rFonts w:cs="Arial"/>
              </w:rPr>
            </w:pPr>
            <w:r w:rsidRPr="00E335EB">
              <w:rPr>
                <w:rFonts w:cs="Arial"/>
              </w:rPr>
              <w:t>ul. Domaniewska 41, 02-672 Warszawa</w:t>
            </w:r>
          </w:p>
        </w:tc>
        <w:tc>
          <w:tcPr>
            <w:tcW w:w="2241" w:type="dxa"/>
            <w:hideMark/>
          </w:tcPr>
          <w:p w:rsidR="00E335EB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</w:p>
          <w:p w:rsidR="00E335EB" w:rsidRPr="00796013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9025,00 zł</w:t>
            </w:r>
          </w:p>
        </w:tc>
        <w:tc>
          <w:tcPr>
            <w:tcW w:w="2291" w:type="dxa"/>
            <w:hideMark/>
          </w:tcPr>
          <w:p w:rsidR="00E335EB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</w:p>
          <w:p w:rsidR="00E335EB" w:rsidRPr="00796013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  <w:r w:rsidRPr="00796013">
              <w:rPr>
                <w:rFonts w:cs="Arial"/>
              </w:rPr>
              <w:t>100</w:t>
            </w:r>
          </w:p>
        </w:tc>
      </w:tr>
      <w:tr w:rsidR="00E335EB" w:rsidRPr="00796013" w:rsidTr="005C429F">
        <w:trPr>
          <w:trHeight w:val="567"/>
        </w:trPr>
        <w:tc>
          <w:tcPr>
            <w:tcW w:w="704" w:type="dxa"/>
            <w:hideMark/>
          </w:tcPr>
          <w:p w:rsidR="00E335EB" w:rsidRPr="00796013" w:rsidRDefault="00E335EB" w:rsidP="005C429F">
            <w:pPr>
              <w:spacing w:line="240" w:lineRule="auto"/>
              <w:ind w:firstLine="0"/>
              <w:jc w:val="center"/>
              <w:rPr>
                <w:rFonts w:cs="Arial"/>
              </w:rPr>
            </w:pPr>
            <w:r w:rsidRPr="00796013">
              <w:rPr>
                <w:rFonts w:cs="Arial"/>
              </w:rPr>
              <w:t>2.</w:t>
            </w:r>
          </w:p>
        </w:tc>
        <w:tc>
          <w:tcPr>
            <w:tcW w:w="3826" w:type="dxa"/>
            <w:hideMark/>
          </w:tcPr>
          <w:p w:rsidR="00E335EB" w:rsidRDefault="00E335EB" w:rsidP="00E335EB">
            <w:pPr>
              <w:spacing w:after="0" w:line="240" w:lineRule="auto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BPiU Ewa Górniak (Dom Ubezpieczeń)</w:t>
            </w:r>
          </w:p>
          <w:p w:rsidR="00E335EB" w:rsidRPr="00796013" w:rsidRDefault="00E335EB" w:rsidP="00E335EB">
            <w:pPr>
              <w:spacing w:after="0" w:line="240" w:lineRule="auto"/>
              <w:ind w:firstLine="0"/>
              <w:rPr>
                <w:rFonts w:cs="Arial"/>
              </w:rPr>
            </w:pPr>
            <w:r w:rsidRPr="00E335EB">
              <w:rPr>
                <w:rFonts w:cs="Arial"/>
              </w:rPr>
              <w:t>ul. Sobieskiego 16, 35-002 Rzeszów</w:t>
            </w:r>
          </w:p>
        </w:tc>
        <w:tc>
          <w:tcPr>
            <w:tcW w:w="2241" w:type="dxa"/>
            <w:hideMark/>
          </w:tcPr>
          <w:p w:rsidR="00E335EB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</w:p>
          <w:p w:rsidR="00E335EB" w:rsidRPr="00796013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13 005,00</w:t>
            </w:r>
          </w:p>
        </w:tc>
        <w:tc>
          <w:tcPr>
            <w:tcW w:w="2291" w:type="dxa"/>
          </w:tcPr>
          <w:p w:rsidR="00E335EB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</w:p>
          <w:p w:rsidR="00E335EB" w:rsidRPr="00796013" w:rsidRDefault="00E335EB" w:rsidP="005C429F">
            <w:pPr>
              <w:spacing w:after="0" w:line="24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</w:tr>
    </w:tbl>
    <w:p w:rsidR="00E335EB" w:rsidRDefault="00E335EB" w:rsidP="00E335EB">
      <w:pPr>
        <w:spacing w:after="0"/>
        <w:ind w:firstLine="0"/>
        <w:rPr>
          <w:rFonts w:ascii="CIDFont+F1" w:hAnsi="CIDFont+F1" w:cs="CIDFont+F1"/>
        </w:rPr>
      </w:pPr>
    </w:p>
    <w:p w:rsidR="00E335EB" w:rsidRPr="002A11F6" w:rsidRDefault="00E335EB" w:rsidP="00E335EB">
      <w:pPr>
        <w:spacing w:after="120"/>
        <w:ind w:firstLine="0"/>
        <w:rPr>
          <w:rFonts w:cs="Arial"/>
        </w:rPr>
      </w:pPr>
      <w:r w:rsidRPr="002A11F6">
        <w:rPr>
          <w:rFonts w:cs="Arial"/>
        </w:rPr>
        <w:t>Z wyłonionym Wykonawcą zostanie podpisana umowa.</w:t>
      </w:r>
    </w:p>
    <w:p w:rsidR="00E335EB" w:rsidRPr="002A11F6" w:rsidRDefault="00E335EB" w:rsidP="00E335EB">
      <w:pPr>
        <w:spacing w:after="120"/>
        <w:ind w:firstLine="0"/>
        <w:rPr>
          <w:rFonts w:cs="Arial"/>
        </w:rPr>
      </w:pPr>
      <w:r w:rsidRPr="002A11F6">
        <w:rPr>
          <w:rFonts w:cs="Arial"/>
        </w:rPr>
        <w:t>Dziękujemy za udział w postępowaniu.</w:t>
      </w:r>
    </w:p>
    <w:sectPr w:rsidR="00E335EB" w:rsidRPr="002A11F6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691" w:rsidRDefault="00C40691">
      <w:pPr>
        <w:spacing w:after="0" w:line="240" w:lineRule="auto"/>
      </w:pPr>
      <w:r>
        <w:separator/>
      </w:r>
    </w:p>
  </w:endnote>
  <w:endnote w:type="continuationSeparator" w:id="0">
    <w:p w:rsidR="00C40691" w:rsidRDefault="00C4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AE80C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>, Al. Tysiąclecia Państwa Polskiego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C40691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691" w:rsidRDefault="00C40691">
      <w:pPr>
        <w:spacing w:after="0" w:line="240" w:lineRule="auto"/>
      </w:pPr>
      <w:r>
        <w:separator/>
      </w:r>
    </w:p>
  </w:footnote>
  <w:footnote w:type="continuationSeparator" w:id="0">
    <w:p w:rsidR="00C40691" w:rsidRDefault="00C4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9"/>
    <w:rsid w:val="00073FE1"/>
    <w:rsid w:val="000915CB"/>
    <w:rsid w:val="000B59ED"/>
    <w:rsid w:val="00100C18"/>
    <w:rsid w:val="00132E97"/>
    <w:rsid w:val="00141A5C"/>
    <w:rsid w:val="001A6E55"/>
    <w:rsid w:val="001C6188"/>
    <w:rsid w:val="001E5856"/>
    <w:rsid w:val="001E5DCF"/>
    <w:rsid w:val="001F2BE9"/>
    <w:rsid w:val="00277163"/>
    <w:rsid w:val="00291591"/>
    <w:rsid w:val="002A11F6"/>
    <w:rsid w:val="002C057A"/>
    <w:rsid w:val="00302FC9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B2D71"/>
    <w:rsid w:val="005B3572"/>
    <w:rsid w:val="005C2403"/>
    <w:rsid w:val="005F002A"/>
    <w:rsid w:val="0061037B"/>
    <w:rsid w:val="00624A74"/>
    <w:rsid w:val="00651A23"/>
    <w:rsid w:val="0065567D"/>
    <w:rsid w:val="00666963"/>
    <w:rsid w:val="00690AA6"/>
    <w:rsid w:val="006945C4"/>
    <w:rsid w:val="00734226"/>
    <w:rsid w:val="007863A9"/>
    <w:rsid w:val="00790818"/>
    <w:rsid w:val="008375E6"/>
    <w:rsid w:val="008950CA"/>
    <w:rsid w:val="008D1437"/>
    <w:rsid w:val="008E62BA"/>
    <w:rsid w:val="008F32C7"/>
    <w:rsid w:val="00945021"/>
    <w:rsid w:val="00A91025"/>
    <w:rsid w:val="00AD54A0"/>
    <w:rsid w:val="00B04624"/>
    <w:rsid w:val="00B32F9A"/>
    <w:rsid w:val="00B72CB5"/>
    <w:rsid w:val="00B8367C"/>
    <w:rsid w:val="00BA1585"/>
    <w:rsid w:val="00BC5C9C"/>
    <w:rsid w:val="00C25D03"/>
    <w:rsid w:val="00C34CA5"/>
    <w:rsid w:val="00C40691"/>
    <w:rsid w:val="00C45837"/>
    <w:rsid w:val="00CE07EF"/>
    <w:rsid w:val="00D053C5"/>
    <w:rsid w:val="00D12377"/>
    <w:rsid w:val="00D17152"/>
    <w:rsid w:val="00D51155"/>
    <w:rsid w:val="00D521D4"/>
    <w:rsid w:val="00DA1DB0"/>
    <w:rsid w:val="00DC0E34"/>
    <w:rsid w:val="00E335EB"/>
    <w:rsid w:val="00E84A06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5EB"/>
    <w:pPr>
      <w:suppressAutoHyphens/>
      <w:autoSpaceDN w:val="0"/>
      <w:spacing w:line="360" w:lineRule="auto"/>
      <w:jc w:val="both"/>
    </w:pPr>
    <w:rPr>
      <w:rFonts w:ascii="Arial" w:eastAsia="Times New Roman" w:hAnsi="Arial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Props1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2024-04-22T18:35:00Z</dcterms:created>
  <dcterms:modified xsi:type="dcterms:W3CDTF">2024-04-22T18:35:00Z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KL-POR-A.213.64.2024.13</vt:lpwstr>
  </property>
  <property fmtid="{D5CDD505-2E9C-101B-9397-08002B2CF9AE}" pid="5" name="UNPPisma">
    <vt:lpwstr>KL-24-08199</vt:lpwstr>
  </property>
  <property fmtid="{D5CDD505-2E9C-101B-9397-08002B2CF9AE}" pid="6" name="ZnakSprawy">
    <vt:lpwstr>KL-POR-A.213.64.2024</vt:lpwstr>
  </property>
  <property fmtid="{D5CDD505-2E9C-101B-9397-08002B2CF9AE}" pid="7" name="ZnakSprawy2">
    <vt:lpwstr>Znak sprawy: KL-POR-A.213.64.2024</vt:lpwstr>
  </property>
  <property fmtid="{D5CDD505-2E9C-101B-9397-08002B2CF9AE}" pid="8" name="AktualnaDataSlownie">
    <vt:lpwstr>22 kwietnia 2024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Informacja o wyborze oferty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2024-04-22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2024-04-22 14:35:31</vt:lpwstr>
  </property>
  <property fmtid="{D5CDD505-2E9C-101B-9397-08002B2CF9AE}" pid="43" name="TematSprawy">
    <vt:lpwstr>Ubezpieczenie mienia oraz odpowiedzialności cywilnej Państwowej Inspekcji Pracy Okręgowego Inspektoratu Pracy w Kielcach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