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2261" w14:textId="15AAFEB1" w:rsidR="00080007" w:rsidRPr="003848CB" w:rsidRDefault="00DC5904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caps/>
          <w:sz w:val="24"/>
          <w:szCs w:val="24"/>
          <w:u w:val="single"/>
        </w:rPr>
        <w:t>Regulamin Naboru i Oceny Projektów</w:t>
      </w:r>
    </w:p>
    <w:p w14:paraId="58456663" w14:textId="471941D3" w:rsidR="00080007" w:rsidRPr="003848CB" w:rsidRDefault="00080007" w:rsidP="00E80217">
      <w:pPr>
        <w:spacing w:before="120"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3848CB">
        <w:rPr>
          <w:rFonts w:ascii="Arial" w:hAnsi="Arial" w:cs="Arial"/>
          <w:bCs/>
          <w:sz w:val="24"/>
          <w:szCs w:val="24"/>
        </w:rPr>
        <w:t>w ramach</w:t>
      </w:r>
    </w:p>
    <w:p w14:paraId="7975B9FB" w14:textId="77777777" w:rsidR="00080007" w:rsidRPr="003848CB" w:rsidRDefault="00080007" w:rsidP="00E80217">
      <w:pPr>
        <w:spacing w:before="120"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Hlk136954742"/>
      <w:r w:rsidRPr="003848CB">
        <w:rPr>
          <w:rFonts w:ascii="Arial" w:hAnsi="Arial" w:cs="Arial"/>
          <w:bCs/>
          <w:sz w:val="24"/>
          <w:szCs w:val="24"/>
        </w:rPr>
        <w:t>Programu Operacyjnego</w:t>
      </w:r>
    </w:p>
    <w:p w14:paraId="78CD0F6F" w14:textId="58B3E280" w:rsidR="00382581" w:rsidRPr="003848CB" w:rsidRDefault="00080007" w:rsidP="00E80217">
      <w:pPr>
        <w:spacing w:before="120" w:after="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3848CB">
        <w:rPr>
          <w:rFonts w:ascii="Arial" w:hAnsi="Arial" w:cs="Arial"/>
          <w:bCs/>
          <w:sz w:val="24"/>
          <w:szCs w:val="24"/>
        </w:rPr>
        <w:t>Fundusze Europejskie na Infrastrukturę, Klimat, Środowisko 2021-2027</w:t>
      </w:r>
      <w:bookmarkEnd w:id="0"/>
    </w:p>
    <w:p w14:paraId="2BC2554E" w14:textId="77777777" w:rsidR="00080007" w:rsidRPr="003848CB" w:rsidRDefault="00080007" w:rsidP="00E80217">
      <w:pPr>
        <w:spacing w:before="120" w:after="0" w:line="360" w:lineRule="auto"/>
        <w:rPr>
          <w:rFonts w:ascii="Arial" w:eastAsiaTheme="minorHAnsi" w:hAnsi="Arial" w:cs="Arial"/>
          <w:bCs/>
          <w:sz w:val="24"/>
          <w:szCs w:val="24"/>
        </w:rPr>
      </w:pPr>
    </w:p>
    <w:p w14:paraId="49286816" w14:textId="5869DBE3" w:rsidR="00080007" w:rsidRPr="003848CB" w:rsidRDefault="00080007" w:rsidP="00CB6E1C">
      <w:pPr>
        <w:spacing w:before="120" w:after="0" w:line="360" w:lineRule="auto"/>
        <w:jc w:val="center"/>
        <w:rPr>
          <w:rFonts w:ascii="Arial" w:eastAsiaTheme="minorHAnsi" w:hAnsi="Arial" w:cs="Arial"/>
          <w:bCs/>
          <w:sz w:val="24"/>
          <w:szCs w:val="24"/>
        </w:rPr>
      </w:pPr>
      <w:bookmarkStart w:id="1" w:name="_Hlk136954776"/>
      <w:r w:rsidRPr="003848CB">
        <w:rPr>
          <w:rFonts w:ascii="Arial" w:eastAsiaTheme="minorHAnsi" w:hAnsi="Arial" w:cs="Arial"/>
          <w:bCs/>
          <w:sz w:val="24"/>
          <w:szCs w:val="24"/>
        </w:rPr>
        <w:t>Priorytet FENX.02 Wsparcie sektorów energetyka i środowisko z EFRR</w:t>
      </w:r>
      <w:bookmarkEnd w:id="1"/>
    </w:p>
    <w:p w14:paraId="21F7A1FB" w14:textId="594F4B2E" w:rsidR="00080007" w:rsidRPr="003848CB" w:rsidRDefault="00080007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2" w:name="_Hlk136954798"/>
      <w:r w:rsidRPr="003848CB">
        <w:rPr>
          <w:rFonts w:ascii="Arial" w:hAnsi="Arial" w:cs="Arial"/>
          <w:sz w:val="24"/>
          <w:szCs w:val="24"/>
        </w:rPr>
        <w:t xml:space="preserve">Działanie </w:t>
      </w:r>
      <w:bookmarkStart w:id="3" w:name="_Hlk130999474"/>
      <w:bookmarkStart w:id="4" w:name="_Hlk131508714"/>
      <w:r w:rsidRPr="003848CB">
        <w:rPr>
          <w:rFonts w:ascii="Arial" w:hAnsi="Arial" w:cs="Arial"/>
          <w:sz w:val="24"/>
          <w:szCs w:val="24"/>
        </w:rPr>
        <w:t xml:space="preserve">FENX.02.03 </w:t>
      </w:r>
      <w:bookmarkEnd w:id="3"/>
      <w:r w:rsidRPr="003848CB">
        <w:rPr>
          <w:rFonts w:ascii="Arial" w:hAnsi="Arial" w:cs="Arial"/>
          <w:sz w:val="24"/>
          <w:szCs w:val="24"/>
        </w:rPr>
        <w:t>Infrastruktura energetyczna</w:t>
      </w:r>
      <w:bookmarkEnd w:id="2"/>
      <w:bookmarkEnd w:id="4"/>
    </w:p>
    <w:p w14:paraId="6BFF958D" w14:textId="702572B2" w:rsidR="00080007" w:rsidRPr="003848CB" w:rsidRDefault="00A128B8" w:rsidP="00CB6E1C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Typ projektu: budowa i modernizacja inteligentnej sieci elektroenergetycznej (</w:t>
      </w:r>
      <w:proofErr w:type="spellStart"/>
      <w:r w:rsidRPr="003848CB">
        <w:rPr>
          <w:rFonts w:ascii="Arial" w:hAnsi="Arial" w:cs="Arial"/>
          <w:sz w:val="24"/>
          <w:szCs w:val="24"/>
        </w:rPr>
        <w:t>przesył</w:t>
      </w:r>
      <w:proofErr w:type="spellEnd"/>
      <w:r w:rsidRPr="003848CB">
        <w:rPr>
          <w:rFonts w:ascii="Arial" w:hAnsi="Arial" w:cs="Arial"/>
          <w:sz w:val="24"/>
          <w:szCs w:val="24"/>
        </w:rPr>
        <w:t>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290AAC" w:rsidRPr="003848CB" w14:paraId="7D9D838F" w14:textId="77777777" w:rsidTr="00411E22">
        <w:trPr>
          <w:trHeight w:val="624"/>
        </w:trPr>
        <w:tc>
          <w:tcPr>
            <w:tcW w:w="4889" w:type="dxa"/>
          </w:tcPr>
          <w:p w14:paraId="438E5AC2" w14:textId="40AA819B" w:rsidR="00290AAC" w:rsidRPr="003848CB" w:rsidRDefault="00290AAC" w:rsidP="00E80217">
            <w:p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14:paraId="473CABF4" w14:textId="77777777" w:rsidR="00290AAC" w:rsidRPr="003848CB" w:rsidRDefault="00290AAC" w:rsidP="00E80217">
            <w:pPr>
              <w:spacing w:before="120"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3848CB" w14:paraId="6D8022DA" w14:textId="77777777" w:rsidTr="00411E22">
        <w:trPr>
          <w:trHeight w:val="624"/>
        </w:trPr>
        <w:tc>
          <w:tcPr>
            <w:tcW w:w="4889" w:type="dxa"/>
            <w:vAlign w:val="center"/>
          </w:tcPr>
          <w:p w14:paraId="1ECCEF93" w14:textId="683AFB56" w:rsidR="00382581" w:rsidRPr="003848CB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  <w:vAlign w:val="center"/>
          </w:tcPr>
          <w:p w14:paraId="370FA029" w14:textId="77777777" w:rsidR="00382581" w:rsidRPr="003848CB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3848CB" w14:paraId="6C0CD04B" w14:textId="77777777" w:rsidTr="00411E22">
        <w:trPr>
          <w:trHeight w:val="624"/>
        </w:trPr>
        <w:tc>
          <w:tcPr>
            <w:tcW w:w="4889" w:type="dxa"/>
          </w:tcPr>
          <w:p w14:paraId="67C5FCDB" w14:textId="39C8FEE4" w:rsidR="00D91E1C" w:rsidRPr="003848CB" w:rsidRDefault="00D91E1C" w:rsidP="00E80217">
            <w:p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14:paraId="31823A8C" w14:textId="77777777" w:rsidR="00D91E1C" w:rsidRPr="003848CB" w:rsidRDefault="00D91E1C" w:rsidP="00E80217">
            <w:pPr>
              <w:spacing w:before="120"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3848CB" w14:paraId="3613C857" w14:textId="77777777" w:rsidTr="00411E22">
        <w:trPr>
          <w:trHeight w:val="624"/>
        </w:trPr>
        <w:tc>
          <w:tcPr>
            <w:tcW w:w="4889" w:type="dxa"/>
          </w:tcPr>
          <w:p w14:paraId="429FB95E" w14:textId="36963CEB" w:rsidR="00382581" w:rsidRPr="003848CB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14:paraId="04972930" w14:textId="6EE732D6" w:rsidR="00382581" w:rsidRPr="003848CB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3848CB" w14:paraId="78EA68E9" w14:textId="77777777" w:rsidTr="00411E22">
        <w:trPr>
          <w:trHeight w:val="624"/>
        </w:trPr>
        <w:tc>
          <w:tcPr>
            <w:tcW w:w="4889" w:type="dxa"/>
          </w:tcPr>
          <w:p w14:paraId="2FF98A66" w14:textId="3CABE2E8" w:rsidR="00D91E1C" w:rsidRPr="003848CB" w:rsidRDefault="00D91E1C" w:rsidP="00E80217">
            <w:pPr>
              <w:spacing w:before="120"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0" w:type="dxa"/>
          </w:tcPr>
          <w:p w14:paraId="133F27E6" w14:textId="77777777" w:rsidR="00D91E1C" w:rsidRPr="003848CB" w:rsidRDefault="00D91E1C" w:rsidP="00E80217">
            <w:pPr>
              <w:spacing w:before="120"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0AAC" w:rsidRPr="003848CB" w14:paraId="4DB3DC98" w14:textId="77777777" w:rsidTr="00411E22">
        <w:trPr>
          <w:trHeight w:val="624"/>
        </w:trPr>
        <w:tc>
          <w:tcPr>
            <w:tcW w:w="4889" w:type="dxa"/>
          </w:tcPr>
          <w:p w14:paraId="53C7A1FD" w14:textId="314789F7" w:rsidR="00382581" w:rsidRPr="003848CB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90" w:type="dxa"/>
          </w:tcPr>
          <w:p w14:paraId="2C9E3DC1" w14:textId="292CA876" w:rsidR="00382581" w:rsidRPr="003848CB" w:rsidRDefault="00382581" w:rsidP="00E80217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8229800" w14:textId="77777777" w:rsidR="00382581" w:rsidRPr="003848CB" w:rsidRDefault="00382581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22DF73E" w14:textId="61B0B4B5" w:rsidR="00382581" w:rsidRPr="003848CB" w:rsidRDefault="00790C00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 xml:space="preserve">MINISTERSTWO </w:t>
      </w:r>
      <w:r w:rsidR="002F4578" w:rsidRPr="003848CB">
        <w:rPr>
          <w:rFonts w:ascii="Arial" w:hAnsi="Arial" w:cs="Arial"/>
          <w:b/>
          <w:sz w:val="24"/>
          <w:szCs w:val="24"/>
        </w:rPr>
        <w:t>KLIMATU I ŚRODOWISKA</w:t>
      </w:r>
    </w:p>
    <w:p w14:paraId="2872C4B1" w14:textId="77777777" w:rsidR="00382581" w:rsidRPr="003848CB" w:rsidRDefault="00790C00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Departament Funduszy Europejskich</w:t>
      </w:r>
    </w:p>
    <w:p w14:paraId="55F0727F" w14:textId="2F398AF6" w:rsidR="00382581" w:rsidRPr="003848CB" w:rsidRDefault="00493917" w:rsidP="00E80217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</w:t>
      </w:r>
      <w:r w:rsidR="00382581" w:rsidRPr="003848CB">
        <w:rPr>
          <w:rFonts w:ascii="Arial" w:hAnsi="Arial" w:cs="Arial"/>
          <w:sz w:val="24"/>
          <w:szCs w:val="24"/>
        </w:rPr>
        <w:t xml:space="preserve">ersja </w:t>
      </w:r>
      <w:r w:rsidR="00080007" w:rsidRPr="003848CB">
        <w:rPr>
          <w:rFonts w:ascii="Arial" w:hAnsi="Arial" w:cs="Arial"/>
          <w:sz w:val="24"/>
          <w:szCs w:val="24"/>
        </w:rPr>
        <w:t>1</w:t>
      </w:r>
      <w:r w:rsidR="0090005B" w:rsidRPr="003848CB">
        <w:rPr>
          <w:rFonts w:ascii="Arial" w:hAnsi="Arial" w:cs="Arial"/>
          <w:sz w:val="24"/>
          <w:szCs w:val="24"/>
        </w:rPr>
        <w:t>.</w:t>
      </w:r>
      <w:r w:rsidR="00CD62F2" w:rsidRPr="003848CB">
        <w:rPr>
          <w:rFonts w:ascii="Arial" w:hAnsi="Arial" w:cs="Arial"/>
          <w:sz w:val="24"/>
          <w:szCs w:val="24"/>
        </w:rPr>
        <w:t>1</w:t>
      </w:r>
    </w:p>
    <w:p w14:paraId="046554D2" w14:textId="56098144" w:rsidR="00382581" w:rsidRPr="003848CB" w:rsidRDefault="00CD62F2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czerwiec</w:t>
      </w:r>
      <w:r w:rsidR="00080007" w:rsidRPr="003848CB">
        <w:rPr>
          <w:rFonts w:ascii="Arial" w:hAnsi="Arial" w:cs="Arial"/>
          <w:sz w:val="24"/>
          <w:szCs w:val="24"/>
        </w:rPr>
        <w:t xml:space="preserve"> </w:t>
      </w:r>
      <w:r w:rsidR="00A91C50" w:rsidRPr="003848CB">
        <w:rPr>
          <w:rFonts w:ascii="Arial" w:hAnsi="Arial" w:cs="Arial"/>
          <w:sz w:val="24"/>
          <w:szCs w:val="24"/>
        </w:rPr>
        <w:t>20</w:t>
      </w:r>
      <w:r w:rsidR="001C4983" w:rsidRPr="003848CB">
        <w:rPr>
          <w:rFonts w:ascii="Arial" w:hAnsi="Arial" w:cs="Arial"/>
          <w:sz w:val="24"/>
          <w:szCs w:val="24"/>
        </w:rPr>
        <w:t>2</w:t>
      </w:r>
      <w:r w:rsidR="00080007" w:rsidRPr="003848CB">
        <w:rPr>
          <w:rFonts w:ascii="Arial" w:hAnsi="Arial" w:cs="Arial"/>
          <w:sz w:val="24"/>
          <w:szCs w:val="24"/>
        </w:rPr>
        <w:t>3</w:t>
      </w:r>
      <w:r w:rsidR="00382581" w:rsidRPr="003848CB">
        <w:rPr>
          <w:rFonts w:ascii="Arial" w:hAnsi="Arial" w:cs="Arial"/>
          <w:sz w:val="24"/>
          <w:szCs w:val="24"/>
        </w:rPr>
        <w:t xml:space="preserve"> r.</w:t>
      </w:r>
      <w:r w:rsidR="00382581" w:rsidRPr="003848CB">
        <w:rPr>
          <w:rFonts w:ascii="Arial" w:hAnsi="Arial" w:cs="Arial"/>
          <w:sz w:val="24"/>
          <w:szCs w:val="24"/>
        </w:rPr>
        <w:br w:type="page"/>
      </w:r>
      <w:r w:rsidR="00382581" w:rsidRPr="003848CB">
        <w:rPr>
          <w:rFonts w:ascii="Arial" w:hAnsi="Arial" w:cs="Arial"/>
          <w:b/>
          <w:sz w:val="24"/>
          <w:szCs w:val="24"/>
        </w:rPr>
        <w:lastRenderedPageBreak/>
        <w:t>§ 1</w:t>
      </w:r>
    </w:p>
    <w:p w14:paraId="3E73B83B" w14:textId="77777777" w:rsidR="00046D85" w:rsidRPr="003848CB" w:rsidRDefault="00382581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 xml:space="preserve">Podstawy prawne </w:t>
      </w:r>
    </w:p>
    <w:p w14:paraId="615DBA74" w14:textId="320EBAB4" w:rsidR="00080007" w:rsidRPr="003848CB" w:rsidRDefault="007A030D" w:rsidP="003848CB">
      <w:pPr>
        <w:numPr>
          <w:ilvl w:val="0"/>
          <w:numId w:val="18"/>
        </w:numPr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Regulacje krajowe: </w:t>
      </w:r>
    </w:p>
    <w:p w14:paraId="5B6957AD" w14:textId="77777777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Program Operacyjny Fundusze Europejskie na Infrastrukturę, Klimat, Środowisko 2021-2027 (wersja z dnia 6 października 2022 r.), zatwierdzony decyzją wykonawczą Komisji Europejskiej nr C(2022) 8860  z dnia 7 grudnia 2022 r., zwany dalej: „</w:t>
      </w:r>
      <w:proofErr w:type="spellStart"/>
      <w:r w:rsidRPr="003848CB">
        <w:rPr>
          <w:rFonts w:ascii="Arial" w:hAnsi="Arial" w:cs="Arial"/>
          <w:sz w:val="24"/>
          <w:szCs w:val="24"/>
        </w:rPr>
        <w:t>FEnIKS</w:t>
      </w:r>
      <w:proofErr w:type="spellEnd"/>
      <w:r w:rsidRPr="003848CB">
        <w:rPr>
          <w:rFonts w:ascii="Arial" w:hAnsi="Arial" w:cs="Arial"/>
          <w:sz w:val="24"/>
          <w:szCs w:val="24"/>
        </w:rPr>
        <w:t>”;</w:t>
      </w:r>
    </w:p>
    <w:p w14:paraId="735561D5" w14:textId="70BAB737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Szczegółowy Opis Priorytetów Programu Operacyjnego „Fundusze Europejskie na Infrastrukturę, Klimat, Środowisko 2021</w:t>
      </w:r>
      <w:r w:rsidRPr="003848CB">
        <w:rPr>
          <w:rFonts w:ascii="Cambria Math" w:hAnsi="Cambria Math" w:cs="Cambria Math"/>
          <w:sz w:val="24"/>
          <w:szCs w:val="24"/>
        </w:rPr>
        <w:t>‐</w:t>
      </w:r>
      <w:r w:rsidRPr="003848CB">
        <w:rPr>
          <w:rFonts w:ascii="Arial" w:hAnsi="Arial" w:cs="Arial"/>
          <w:sz w:val="24"/>
          <w:szCs w:val="24"/>
        </w:rPr>
        <w:t>2027”</w:t>
      </w:r>
      <w:r w:rsidR="008F62C1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>zwany dalej: „</w:t>
      </w:r>
      <w:proofErr w:type="spellStart"/>
      <w:r w:rsidR="009366BE" w:rsidRPr="003848CB">
        <w:rPr>
          <w:rFonts w:ascii="Arial" w:hAnsi="Arial" w:cs="Arial"/>
          <w:sz w:val="24"/>
          <w:szCs w:val="24"/>
        </w:rPr>
        <w:t>SzOP</w:t>
      </w:r>
      <w:proofErr w:type="spellEnd"/>
      <w:r w:rsidR="00CD62F2" w:rsidRPr="003848CB">
        <w:rPr>
          <w:rFonts w:ascii="Arial" w:hAnsi="Arial" w:cs="Arial"/>
          <w:sz w:val="24"/>
          <w:szCs w:val="24"/>
        </w:rPr>
        <w:t xml:space="preserve"> (link do aktualnego dokumentu: </w:t>
      </w:r>
      <w:hyperlink r:id="rId8" w:history="1">
        <w:r w:rsidR="00CD62F2" w:rsidRPr="003848CB">
          <w:rPr>
            <w:rStyle w:val="Hipercze"/>
            <w:rFonts w:ascii="Arial" w:hAnsi="Arial" w:cs="Arial"/>
            <w:sz w:val="24"/>
            <w:szCs w:val="24"/>
          </w:rPr>
          <w:t>https://www.feniks.gov.pl/strony/dowiedz-sie-wiecej-o-programie/prawo-i-dokumenty/szczegolowy-opis-priorytetow-dla-programu-fundusze-europejskie-na-infrastrukture-klimat-srodowisko-2021-2027/</w:t>
        </w:r>
      </w:hyperlink>
      <w:r w:rsidR="00CD62F2" w:rsidRPr="003848CB">
        <w:rPr>
          <w:rFonts w:ascii="Arial" w:hAnsi="Arial" w:cs="Arial"/>
          <w:sz w:val="24"/>
          <w:szCs w:val="24"/>
        </w:rPr>
        <w:t xml:space="preserve"> )</w:t>
      </w:r>
      <w:r w:rsidRPr="003848CB">
        <w:rPr>
          <w:rFonts w:ascii="Arial" w:hAnsi="Arial" w:cs="Arial"/>
          <w:sz w:val="24"/>
          <w:szCs w:val="24"/>
        </w:rPr>
        <w:t>;</w:t>
      </w:r>
    </w:p>
    <w:p w14:paraId="1BDA03D8" w14:textId="31A00029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Ustawa z dnia 28 kwietnia 2022 r. o zasadach realizacji zadań finansowanych ze środków europejskich w perspektywie finansowej 2021–2027 (Dz.U. 2022, poz. 1079 z </w:t>
      </w:r>
      <w:proofErr w:type="spellStart"/>
      <w:r w:rsidRPr="003848CB">
        <w:rPr>
          <w:rFonts w:ascii="Arial" w:hAnsi="Arial" w:cs="Arial"/>
          <w:sz w:val="24"/>
          <w:szCs w:val="24"/>
        </w:rPr>
        <w:t>późn</w:t>
      </w:r>
      <w:proofErr w:type="spellEnd"/>
      <w:r w:rsidRPr="003848CB">
        <w:rPr>
          <w:rFonts w:ascii="Arial" w:hAnsi="Arial" w:cs="Arial"/>
          <w:sz w:val="24"/>
          <w:szCs w:val="24"/>
        </w:rPr>
        <w:t xml:space="preserve">. </w:t>
      </w:r>
      <w:r w:rsidR="00A128B8" w:rsidRPr="003848CB">
        <w:rPr>
          <w:rFonts w:ascii="Arial" w:hAnsi="Arial" w:cs="Arial"/>
          <w:sz w:val="24"/>
          <w:szCs w:val="24"/>
        </w:rPr>
        <w:t>zm</w:t>
      </w:r>
      <w:r w:rsidRPr="003848CB">
        <w:rPr>
          <w:rFonts w:ascii="Arial" w:hAnsi="Arial" w:cs="Arial"/>
          <w:sz w:val="24"/>
          <w:szCs w:val="24"/>
        </w:rPr>
        <w:t>.), zwana dalej „ustawą wdrożeniową”;</w:t>
      </w:r>
    </w:p>
    <w:p w14:paraId="15D24472" w14:textId="25C5AE07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Ustawa z dnia 27 sierpnia 2009 r. o finansach publicznych (Dz. U. z 2022 r. poz. 1634, z </w:t>
      </w:r>
      <w:proofErr w:type="spellStart"/>
      <w:r w:rsidRPr="003848CB">
        <w:rPr>
          <w:rFonts w:ascii="Arial" w:hAnsi="Arial" w:cs="Arial"/>
          <w:sz w:val="24"/>
          <w:szCs w:val="24"/>
        </w:rPr>
        <w:t>późn</w:t>
      </w:r>
      <w:proofErr w:type="spellEnd"/>
      <w:r w:rsidRPr="003848CB">
        <w:rPr>
          <w:rFonts w:ascii="Arial" w:hAnsi="Arial" w:cs="Arial"/>
          <w:sz w:val="24"/>
          <w:szCs w:val="24"/>
        </w:rPr>
        <w:t xml:space="preserve">. zm.), </w:t>
      </w:r>
      <w:r w:rsidR="00A128B8" w:rsidRPr="003848CB">
        <w:rPr>
          <w:rFonts w:ascii="Arial" w:hAnsi="Arial" w:cs="Arial"/>
          <w:sz w:val="24"/>
          <w:szCs w:val="24"/>
        </w:rPr>
        <w:t xml:space="preserve">zwana </w:t>
      </w:r>
      <w:r w:rsidRPr="003848CB">
        <w:rPr>
          <w:rFonts w:ascii="Arial" w:hAnsi="Arial" w:cs="Arial"/>
          <w:sz w:val="24"/>
          <w:szCs w:val="24"/>
        </w:rPr>
        <w:t>dalej „</w:t>
      </w:r>
      <w:proofErr w:type="spellStart"/>
      <w:r w:rsidRPr="003848CB">
        <w:rPr>
          <w:rFonts w:ascii="Arial" w:hAnsi="Arial" w:cs="Arial"/>
          <w:sz w:val="24"/>
          <w:szCs w:val="24"/>
        </w:rPr>
        <w:t>uofp</w:t>
      </w:r>
      <w:proofErr w:type="spellEnd"/>
      <w:r w:rsidRPr="003848CB">
        <w:rPr>
          <w:rFonts w:ascii="Arial" w:hAnsi="Arial" w:cs="Arial"/>
          <w:sz w:val="24"/>
          <w:szCs w:val="24"/>
        </w:rPr>
        <w:t>”;</w:t>
      </w:r>
    </w:p>
    <w:p w14:paraId="7D912AC0" w14:textId="77777777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Ustawa z dnia 14 czerwca 1960 r. – Kodeks postępowania administracyjnego (Dz. U. z 2022 r. poz. 2000, z </w:t>
      </w:r>
      <w:proofErr w:type="spellStart"/>
      <w:r w:rsidRPr="003848CB">
        <w:rPr>
          <w:rFonts w:ascii="Arial" w:hAnsi="Arial" w:cs="Arial"/>
          <w:sz w:val="24"/>
          <w:szCs w:val="24"/>
        </w:rPr>
        <w:t>późn</w:t>
      </w:r>
      <w:proofErr w:type="spellEnd"/>
      <w:r w:rsidRPr="003848CB">
        <w:rPr>
          <w:rFonts w:ascii="Arial" w:hAnsi="Arial" w:cs="Arial"/>
          <w:sz w:val="24"/>
          <w:szCs w:val="24"/>
        </w:rPr>
        <w:t>. zm.);</w:t>
      </w:r>
    </w:p>
    <w:p w14:paraId="452212BE" w14:textId="77777777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Ustawa z dnia 3 października 2008 r. o udostępnianiu informacji o środowisku i jego ochronie, udziale społeczeństwa w ochronie środowiska oraz o ocenach oddziaływania na środowisko (Dz.U. z 2022 r. poz. 1029, z </w:t>
      </w:r>
      <w:proofErr w:type="spellStart"/>
      <w:r w:rsidRPr="003848CB">
        <w:rPr>
          <w:rFonts w:ascii="Arial" w:hAnsi="Arial" w:cs="Arial"/>
          <w:sz w:val="24"/>
          <w:szCs w:val="24"/>
        </w:rPr>
        <w:t>późn</w:t>
      </w:r>
      <w:proofErr w:type="spellEnd"/>
      <w:r w:rsidRPr="003848CB">
        <w:rPr>
          <w:rFonts w:ascii="Arial" w:hAnsi="Arial" w:cs="Arial"/>
          <w:sz w:val="24"/>
          <w:szCs w:val="24"/>
        </w:rPr>
        <w:t>. zm.);</w:t>
      </w:r>
    </w:p>
    <w:p w14:paraId="400A0532" w14:textId="7B7AE956" w:rsidR="00E80217" w:rsidRPr="003848CB" w:rsidRDefault="00CA1C45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Rozporządzenie Rady Ministrów z dnia 5 maja 2022 r. zmieniające rozporządzenie w sprawie przedsięwzięć mogących znacząco oddziaływać na środowisko (Dz.U. z 2022 r. poz. 1071, z </w:t>
      </w:r>
      <w:proofErr w:type="spellStart"/>
      <w:r w:rsidRPr="003848CB">
        <w:rPr>
          <w:rFonts w:ascii="Arial" w:hAnsi="Arial" w:cs="Arial"/>
          <w:sz w:val="24"/>
          <w:szCs w:val="24"/>
        </w:rPr>
        <w:t>późn</w:t>
      </w:r>
      <w:proofErr w:type="spellEnd"/>
      <w:r w:rsidRPr="003848CB">
        <w:rPr>
          <w:rFonts w:ascii="Arial" w:hAnsi="Arial" w:cs="Arial"/>
          <w:sz w:val="24"/>
          <w:szCs w:val="24"/>
        </w:rPr>
        <w:t>. z</w:t>
      </w:r>
      <w:r w:rsidR="00CD62F2" w:rsidRPr="003848CB">
        <w:rPr>
          <w:rFonts w:ascii="Arial" w:hAnsi="Arial" w:cs="Arial"/>
          <w:sz w:val="24"/>
          <w:szCs w:val="24"/>
        </w:rPr>
        <w:t>m</w:t>
      </w:r>
      <w:r w:rsidRPr="003848CB">
        <w:rPr>
          <w:rFonts w:ascii="Arial" w:hAnsi="Arial" w:cs="Arial"/>
          <w:sz w:val="24"/>
          <w:szCs w:val="24"/>
        </w:rPr>
        <w:t>.);</w:t>
      </w:r>
    </w:p>
    <w:p w14:paraId="78165F93" w14:textId="77777777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System oceny i wyboru projektów w ramach programu Fundusze Europejskie na Infrastrukturę, Klimat, Środowisko 2021-2027, zwany dalej: „System oceny projektów”;</w:t>
      </w:r>
    </w:p>
    <w:p w14:paraId="0D5D8A75" w14:textId="61B301B1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lastRenderedPageBreak/>
        <w:t xml:space="preserve">Wytyczne dotyczące monitorowania postępu rzeczowego realizacji programów na lata 2021-2027, </w:t>
      </w:r>
      <w:proofErr w:type="spellStart"/>
      <w:r w:rsidRPr="003848CB">
        <w:rPr>
          <w:rFonts w:ascii="Arial" w:hAnsi="Arial" w:cs="Arial"/>
          <w:sz w:val="24"/>
          <w:szCs w:val="24"/>
        </w:rPr>
        <w:t>MFiPR</w:t>
      </w:r>
      <w:proofErr w:type="spellEnd"/>
      <w:r w:rsidRPr="003848CB">
        <w:rPr>
          <w:rFonts w:ascii="Arial" w:hAnsi="Arial" w:cs="Arial"/>
          <w:sz w:val="24"/>
          <w:szCs w:val="24"/>
        </w:rPr>
        <w:t>/2021–2027/8(1);</w:t>
      </w:r>
    </w:p>
    <w:p w14:paraId="58956E50" w14:textId="2ADE5E78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bookmarkStart w:id="5" w:name="_Hlk131501628"/>
      <w:r w:rsidRPr="003848CB">
        <w:rPr>
          <w:rFonts w:ascii="Arial" w:hAnsi="Arial" w:cs="Arial"/>
          <w:sz w:val="24"/>
          <w:szCs w:val="24"/>
        </w:rPr>
        <w:t>Wytyczne dotyczące kwalifikowalności wydatków na lata 2021-2027</w:t>
      </w:r>
      <w:bookmarkEnd w:id="5"/>
      <w:r w:rsidRPr="003848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48CB">
        <w:rPr>
          <w:rFonts w:ascii="Arial" w:hAnsi="Arial" w:cs="Arial"/>
          <w:sz w:val="24"/>
          <w:szCs w:val="24"/>
        </w:rPr>
        <w:t>MFiPR</w:t>
      </w:r>
      <w:proofErr w:type="spellEnd"/>
      <w:r w:rsidRPr="003848CB">
        <w:rPr>
          <w:rFonts w:ascii="Arial" w:hAnsi="Arial" w:cs="Arial"/>
          <w:sz w:val="24"/>
          <w:szCs w:val="24"/>
        </w:rPr>
        <w:t>/2021-2027/9(1);</w:t>
      </w:r>
    </w:p>
    <w:p w14:paraId="77B5DBA9" w14:textId="38DB178B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Wytyczne dotyczące realizacji zasad równościowych w ramach funduszy unijnych na lata 2021-2027, </w:t>
      </w:r>
      <w:proofErr w:type="spellStart"/>
      <w:r w:rsidRPr="003848CB">
        <w:rPr>
          <w:rFonts w:ascii="Arial" w:hAnsi="Arial" w:cs="Arial"/>
          <w:sz w:val="24"/>
          <w:szCs w:val="24"/>
        </w:rPr>
        <w:t>MFiPR</w:t>
      </w:r>
      <w:proofErr w:type="spellEnd"/>
      <w:r w:rsidRPr="003848CB">
        <w:rPr>
          <w:rFonts w:ascii="Arial" w:hAnsi="Arial" w:cs="Arial"/>
          <w:sz w:val="24"/>
          <w:szCs w:val="24"/>
        </w:rPr>
        <w:t>/2021-2027/12(1);</w:t>
      </w:r>
    </w:p>
    <w:p w14:paraId="16B8D21E" w14:textId="63B8ED34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Wytyczne dotyczące zagadnień związanych z przygotowaniem projektów inwestycyjnych, w tym hybrydowych na lata 2021-2027, </w:t>
      </w:r>
      <w:proofErr w:type="spellStart"/>
      <w:r w:rsidRPr="003848CB">
        <w:rPr>
          <w:rFonts w:ascii="Arial" w:hAnsi="Arial" w:cs="Arial"/>
          <w:sz w:val="24"/>
          <w:szCs w:val="24"/>
        </w:rPr>
        <w:t>MFiPR</w:t>
      </w:r>
      <w:proofErr w:type="spellEnd"/>
      <w:r w:rsidRPr="003848CB">
        <w:rPr>
          <w:rFonts w:ascii="Arial" w:hAnsi="Arial" w:cs="Arial"/>
          <w:sz w:val="24"/>
          <w:szCs w:val="24"/>
        </w:rPr>
        <w:t>/2021-2027/15(1);</w:t>
      </w:r>
    </w:p>
    <w:p w14:paraId="4B6175C8" w14:textId="40DB6C8C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Metodyka i horyzontalne kryteria wyboru projektów dla Programu Fundusze Europejskie na Infrastrukturę, Klimat, Środowisko 2021-2027, Załącznik do Uchwały nr 2/2023 Komitetu Monitorującego Program Fundusze Europejskie na Infrastrukturę, Klimat, Środowisko 2021-2027 z 10 lutego 2023 r.</w:t>
      </w:r>
      <w:r w:rsidR="00715607" w:rsidRPr="003848CB">
        <w:rPr>
          <w:rFonts w:ascii="Arial" w:hAnsi="Arial" w:cs="Arial"/>
          <w:sz w:val="24"/>
          <w:szCs w:val="24"/>
        </w:rPr>
        <w:t xml:space="preserve"> (link do </w:t>
      </w:r>
      <w:r w:rsidR="00EE6680" w:rsidRPr="003848CB">
        <w:rPr>
          <w:rFonts w:ascii="Arial" w:hAnsi="Arial" w:cs="Arial"/>
          <w:sz w:val="24"/>
          <w:szCs w:val="24"/>
        </w:rPr>
        <w:t xml:space="preserve">aktualnego </w:t>
      </w:r>
      <w:r w:rsidR="00715607" w:rsidRPr="003848CB">
        <w:rPr>
          <w:rFonts w:ascii="Arial" w:hAnsi="Arial" w:cs="Arial"/>
          <w:sz w:val="24"/>
          <w:szCs w:val="24"/>
        </w:rPr>
        <w:t>dokumentu:</w:t>
      </w:r>
      <w:r w:rsidR="00FE27F5" w:rsidRPr="003848CB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FE27F5" w:rsidRPr="003848CB">
          <w:rPr>
            <w:rStyle w:val="Hipercze"/>
            <w:rFonts w:ascii="Arial" w:hAnsi="Arial" w:cs="Arial"/>
            <w:sz w:val="24"/>
            <w:szCs w:val="24"/>
          </w:rPr>
          <w:t>https://www.feniks.gov.pl/strony/dowiedz-sie-wiecej-o-programie/prawo-i-dokumenty/metodyka-i-kryteria-wyboru-projektow-dla-programu-fundusze-europejskie-na-infrastrukture-klimat-srodowisko-2021-2027/</w:t>
        </w:r>
      </w:hyperlink>
      <w:r w:rsidRPr="003848CB">
        <w:rPr>
          <w:rFonts w:ascii="Arial" w:hAnsi="Arial" w:cs="Arial"/>
          <w:sz w:val="24"/>
          <w:szCs w:val="24"/>
        </w:rPr>
        <w:t>;</w:t>
      </w:r>
    </w:p>
    <w:p w14:paraId="74F04BED" w14:textId="6AD7354B" w:rsidR="00080007" w:rsidRPr="003848CB" w:rsidRDefault="00080007" w:rsidP="003848CB">
      <w:pPr>
        <w:pStyle w:val="Akapitzlist"/>
        <w:numPr>
          <w:ilvl w:val="0"/>
          <w:numId w:val="98"/>
        </w:numPr>
        <w:spacing w:before="120" w:after="0" w:line="360" w:lineRule="auto"/>
        <w:ind w:left="1049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Kryteria dla projektów stanowiących drugie Fazy (FAZA II) projektów podlegających procedurze fazowania pomiędzy </w:t>
      </w:r>
      <w:proofErr w:type="spellStart"/>
      <w:r w:rsidRPr="003848CB">
        <w:rPr>
          <w:rFonts w:ascii="Arial" w:hAnsi="Arial" w:cs="Arial"/>
          <w:sz w:val="24"/>
          <w:szCs w:val="24"/>
        </w:rPr>
        <w:t>POIiŚ</w:t>
      </w:r>
      <w:proofErr w:type="spellEnd"/>
      <w:r w:rsidRPr="003848CB">
        <w:rPr>
          <w:rFonts w:ascii="Arial" w:hAnsi="Arial" w:cs="Arial"/>
          <w:sz w:val="24"/>
          <w:szCs w:val="24"/>
        </w:rPr>
        <w:t xml:space="preserve"> 2014-2020 a </w:t>
      </w:r>
      <w:proofErr w:type="spellStart"/>
      <w:r w:rsidRPr="003848CB">
        <w:rPr>
          <w:rFonts w:ascii="Arial" w:hAnsi="Arial" w:cs="Arial"/>
          <w:sz w:val="24"/>
          <w:szCs w:val="24"/>
        </w:rPr>
        <w:t>FEnIKS</w:t>
      </w:r>
      <w:proofErr w:type="spellEnd"/>
      <w:r w:rsidRPr="003848CB">
        <w:rPr>
          <w:rFonts w:ascii="Arial" w:hAnsi="Arial" w:cs="Arial"/>
          <w:sz w:val="24"/>
          <w:szCs w:val="24"/>
        </w:rPr>
        <w:t xml:space="preserve"> 2021-2027, Załącznik do Uchwały nr 4/2023 Komitetu Monitorującego Program Fundusze Europejskie na Infrastrukturę, Klimat, Środowisko 2021-2027 z 8 marca 2023 r., zwane dalej „Kryteria dla projektów fazowanych”</w:t>
      </w:r>
      <w:r w:rsidR="00FE27F5" w:rsidRPr="003848CB">
        <w:rPr>
          <w:rFonts w:ascii="Arial" w:hAnsi="Arial" w:cs="Arial"/>
          <w:sz w:val="24"/>
          <w:szCs w:val="24"/>
        </w:rPr>
        <w:t xml:space="preserve"> (link do </w:t>
      </w:r>
      <w:r w:rsidR="00EE6680" w:rsidRPr="003848CB">
        <w:rPr>
          <w:rFonts w:ascii="Arial" w:hAnsi="Arial" w:cs="Arial"/>
          <w:sz w:val="24"/>
          <w:szCs w:val="24"/>
        </w:rPr>
        <w:t xml:space="preserve">aktualnego </w:t>
      </w:r>
      <w:r w:rsidR="00FE27F5" w:rsidRPr="003848CB">
        <w:rPr>
          <w:rFonts w:ascii="Arial" w:hAnsi="Arial" w:cs="Arial"/>
          <w:sz w:val="24"/>
          <w:szCs w:val="24"/>
        </w:rPr>
        <w:t xml:space="preserve">dokumentu: </w:t>
      </w:r>
      <w:hyperlink r:id="rId10" w:history="1">
        <w:r w:rsidR="00CD62F2" w:rsidRPr="003848CB">
          <w:rPr>
            <w:rStyle w:val="Hipercze"/>
            <w:rFonts w:ascii="Arial" w:hAnsi="Arial" w:cs="Arial"/>
            <w:sz w:val="24"/>
            <w:szCs w:val="24"/>
          </w:rPr>
          <w:t>https://www.feniks.gov.pl/strony/dowiedz-sie-wiecej-o-programie/prawo-i-dokumenty/metodyka-i-kryteria-wyboru-projektow-dla-programu-fundusze-europejskie-na-infrastrukture-klimat-srodowisko-2021-2027/</w:t>
        </w:r>
      </w:hyperlink>
      <w:r w:rsidR="00CD62F2" w:rsidRPr="003848CB">
        <w:rPr>
          <w:rFonts w:ascii="Arial" w:hAnsi="Arial" w:cs="Arial"/>
          <w:sz w:val="24"/>
          <w:szCs w:val="24"/>
        </w:rPr>
        <w:t>;</w:t>
      </w:r>
    </w:p>
    <w:p w14:paraId="1A747CA4" w14:textId="736F069C" w:rsidR="00C92FA7" w:rsidRPr="003848CB" w:rsidRDefault="00080007" w:rsidP="003848CB">
      <w:pPr>
        <w:numPr>
          <w:ilvl w:val="0"/>
          <w:numId w:val="98"/>
        </w:numPr>
        <w:spacing w:before="120" w:after="0" w:line="360" w:lineRule="auto"/>
        <w:ind w:left="1049" w:hanging="357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Specyficzne kryteria wyboru projektów (działanie 2.3) , Załącznik do Uchwały nr </w:t>
      </w:r>
      <w:r w:rsidR="00FF51D6" w:rsidRPr="003848CB">
        <w:rPr>
          <w:rFonts w:ascii="Arial" w:hAnsi="Arial" w:cs="Arial"/>
          <w:sz w:val="24"/>
          <w:szCs w:val="24"/>
        </w:rPr>
        <w:t xml:space="preserve">10 </w:t>
      </w:r>
      <w:r w:rsidRPr="003848CB">
        <w:rPr>
          <w:rFonts w:ascii="Arial" w:hAnsi="Arial" w:cs="Arial"/>
          <w:sz w:val="24"/>
          <w:szCs w:val="24"/>
        </w:rPr>
        <w:t xml:space="preserve">Komitetu Monitorującego Program Fundusze Europejskie na Infrastrukturę, Klimat, Środowisko 2021-2027 z </w:t>
      </w:r>
      <w:r w:rsidR="00FF51D6" w:rsidRPr="003848CB">
        <w:rPr>
          <w:rFonts w:ascii="Arial" w:hAnsi="Arial" w:cs="Arial"/>
          <w:sz w:val="24"/>
          <w:szCs w:val="24"/>
        </w:rPr>
        <w:t xml:space="preserve">11 kwietnia </w:t>
      </w:r>
      <w:r w:rsidRPr="003848CB">
        <w:rPr>
          <w:rFonts w:ascii="Arial" w:hAnsi="Arial" w:cs="Arial"/>
          <w:sz w:val="24"/>
          <w:szCs w:val="24"/>
        </w:rPr>
        <w:t>2023 r. zwane dalej „Kryteria wyboru - działanie 2.3”</w:t>
      </w:r>
      <w:r w:rsidR="00FE27F5" w:rsidRPr="003848CB">
        <w:rPr>
          <w:rFonts w:ascii="Arial" w:hAnsi="Arial" w:cs="Arial"/>
          <w:sz w:val="24"/>
          <w:szCs w:val="24"/>
        </w:rPr>
        <w:t xml:space="preserve"> (link do </w:t>
      </w:r>
      <w:r w:rsidR="00EE6680" w:rsidRPr="003848CB">
        <w:rPr>
          <w:rFonts w:ascii="Arial" w:hAnsi="Arial" w:cs="Arial"/>
          <w:sz w:val="24"/>
          <w:szCs w:val="24"/>
        </w:rPr>
        <w:t xml:space="preserve">aktualnego </w:t>
      </w:r>
      <w:r w:rsidR="00FE27F5" w:rsidRPr="003848CB">
        <w:rPr>
          <w:rFonts w:ascii="Arial" w:hAnsi="Arial" w:cs="Arial"/>
          <w:sz w:val="24"/>
          <w:szCs w:val="24"/>
        </w:rPr>
        <w:t xml:space="preserve">dokumentu: </w:t>
      </w:r>
      <w:hyperlink r:id="rId11" w:history="1">
        <w:r w:rsidR="00CD62F2" w:rsidRPr="003848CB">
          <w:rPr>
            <w:rStyle w:val="Hipercze"/>
            <w:rFonts w:ascii="Arial" w:hAnsi="Arial" w:cs="Arial"/>
            <w:sz w:val="24"/>
            <w:szCs w:val="24"/>
          </w:rPr>
          <w:t>https://www.feniks.gov.pl/strony/dowiedz-sie-wiecej-o-programie/prawo-i-</w:t>
        </w:r>
        <w:r w:rsidR="00CD62F2" w:rsidRPr="003848CB">
          <w:rPr>
            <w:rStyle w:val="Hipercze"/>
            <w:rFonts w:ascii="Arial" w:hAnsi="Arial" w:cs="Arial"/>
            <w:sz w:val="24"/>
            <w:szCs w:val="24"/>
          </w:rPr>
          <w:lastRenderedPageBreak/>
          <w:t>dokumenty/metodyka-i-kryteria-wyboru-projektow-dla-programu-fundusze-europejskie-na-infrastrukture-klimat-srodowisko-2021-2027/</w:t>
        </w:r>
      </w:hyperlink>
      <w:r w:rsidR="00CD62F2" w:rsidRPr="003848CB">
        <w:rPr>
          <w:rFonts w:ascii="Arial" w:hAnsi="Arial" w:cs="Arial"/>
          <w:sz w:val="24"/>
          <w:szCs w:val="24"/>
        </w:rPr>
        <w:t xml:space="preserve"> );</w:t>
      </w:r>
    </w:p>
    <w:p w14:paraId="6474F6A4" w14:textId="47B233A8" w:rsidR="0011525B" w:rsidRPr="003848CB" w:rsidRDefault="00A43850" w:rsidP="003848CB">
      <w:pPr>
        <w:numPr>
          <w:ilvl w:val="0"/>
          <w:numId w:val="98"/>
        </w:numPr>
        <w:spacing w:before="120" w:after="0" w:line="360" w:lineRule="auto"/>
        <w:ind w:left="1049" w:hanging="357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Porozumienie w sprawie realizacji Programu Fundusze Europejskie na Infrastrukturę, Klimat, Środowisko 2021 – 2027 dla priorytetów I </w:t>
      </w:r>
      <w:r w:rsidR="00C92FA7" w:rsidRPr="003848CB">
        <w:rPr>
          <w:rFonts w:ascii="Arial" w:hAnsi="Arial" w:cs="Arial"/>
          <w:sz w:val="24"/>
          <w:szCs w:val="24"/>
        </w:rPr>
        <w:t xml:space="preserve">Wsparcie sektorów energetyka i środowisko z Funduszu Spójności, II Wsparcie sektorów energetyka i środowisko z EFRR, </w:t>
      </w:r>
      <w:r w:rsidRPr="003848CB">
        <w:rPr>
          <w:rFonts w:ascii="Arial" w:hAnsi="Arial" w:cs="Arial"/>
          <w:sz w:val="24"/>
          <w:szCs w:val="24"/>
        </w:rPr>
        <w:t>VI</w:t>
      </w:r>
      <w:r w:rsidR="00C92FA7" w:rsidRPr="003848CB">
        <w:rPr>
          <w:rFonts w:ascii="Arial" w:hAnsi="Arial" w:cs="Arial"/>
          <w:sz w:val="24"/>
          <w:szCs w:val="24"/>
        </w:rPr>
        <w:t>I</w:t>
      </w:r>
      <w:r w:rsidRPr="003848CB">
        <w:rPr>
          <w:rFonts w:ascii="Arial" w:hAnsi="Arial" w:cs="Arial"/>
          <w:sz w:val="24"/>
          <w:szCs w:val="24"/>
        </w:rPr>
        <w:t xml:space="preserve">I </w:t>
      </w:r>
      <w:r w:rsidR="00C92FA7" w:rsidRPr="003848CB">
        <w:rPr>
          <w:rFonts w:ascii="Arial" w:hAnsi="Arial" w:cs="Arial"/>
          <w:sz w:val="24"/>
          <w:szCs w:val="24"/>
        </w:rPr>
        <w:t>Pomoc techniczna</w:t>
      </w:r>
      <w:r w:rsidRPr="003848CB">
        <w:rPr>
          <w:rFonts w:ascii="Arial" w:hAnsi="Arial" w:cs="Arial"/>
          <w:sz w:val="24"/>
          <w:szCs w:val="24"/>
        </w:rPr>
        <w:t xml:space="preserve">, zawartego pomiędzy Ministrem </w:t>
      </w:r>
      <w:r w:rsidR="00C92FA7" w:rsidRPr="003848CB">
        <w:rPr>
          <w:rFonts w:ascii="Arial" w:hAnsi="Arial" w:cs="Arial"/>
          <w:sz w:val="24"/>
          <w:szCs w:val="24"/>
        </w:rPr>
        <w:t>Funduszy i Polityki Regionalnej</w:t>
      </w:r>
      <w:r w:rsidRPr="003848CB">
        <w:rPr>
          <w:rFonts w:ascii="Arial" w:hAnsi="Arial" w:cs="Arial"/>
          <w:sz w:val="24"/>
          <w:szCs w:val="24"/>
        </w:rPr>
        <w:t xml:space="preserve"> a Ministrem </w:t>
      </w:r>
      <w:r w:rsidR="00C92FA7" w:rsidRPr="003848CB">
        <w:rPr>
          <w:rFonts w:ascii="Arial" w:hAnsi="Arial" w:cs="Arial"/>
          <w:sz w:val="24"/>
          <w:szCs w:val="24"/>
        </w:rPr>
        <w:t>Klimatu i Środowiska</w:t>
      </w:r>
      <w:r w:rsidRPr="003848CB">
        <w:rPr>
          <w:rFonts w:ascii="Arial" w:hAnsi="Arial" w:cs="Arial"/>
          <w:sz w:val="24"/>
          <w:szCs w:val="24"/>
        </w:rPr>
        <w:t xml:space="preserve"> w dniu </w:t>
      </w:r>
      <w:r w:rsidR="00C92FA7" w:rsidRPr="003848CB">
        <w:rPr>
          <w:rFonts w:ascii="Arial" w:hAnsi="Arial" w:cs="Arial"/>
          <w:sz w:val="24"/>
          <w:szCs w:val="24"/>
        </w:rPr>
        <w:t>14 grudnia 2022</w:t>
      </w:r>
      <w:r w:rsidRPr="003848CB">
        <w:rPr>
          <w:rFonts w:ascii="Arial" w:hAnsi="Arial" w:cs="Arial"/>
          <w:sz w:val="24"/>
          <w:szCs w:val="24"/>
        </w:rPr>
        <w:t xml:space="preserve"> r.</w:t>
      </w:r>
    </w:p>
    <w:p w14:paraId="42863AA5" w14:textId="5BED38DD" w:rsidR="00382581" w:rsidRPr="003848CB" w:rsidRDefault="007A030D" w:rsidP="003848CB">
      <w:pPr>
        <w:pStyle w:val="Akapitzlist"/>
        <w:numPr>
          <w:ilvl w:val="0"/>
          <w:numId w:val="18"/>
        </w:numPr>
        <w:spacing w:before="120" w:after="0" w:line="360" w:lineRule="auto"/>
        <w:ind w:left="357" w:hanging="357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Regulacje wspólnotowe:</w:t>
      </w:r>
    </w:p>
    <w:p w14:paraId="32849FA3" w14:textId="5A6E3405" w:rsidR="00382581" w:rsidRPr="003848CB" w:rsidRDefault="0011525B" w:rsidP="003848CB">
      <w:pPr>
        <w:numPr>
          <w:ilvl w:val="0"/>
          <w:numId w:val="59"/>
        </w:numPr>
        <w:spacing w:before="120" w:after="0" w:line="360" w:lineRule="auto"/>
        <w:ind w:left="850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zwane dalej: „rozporządzeniem ogólnym”;</w:t>
      </w:r>
    </w:p>
    <w:p w14:paraId="1DE4F4DB" w14:textId="35568586" w:rsidR="00865052" w:rsidRPr="003848CB" w:rsidRDefault="0011525B" w:rsidP="003848CB">
      <w:pPr>
        <w:numPr>
          <w:ilvl w:val="0"/>
          <w:numId w:val="59"/>
        </w:numPr>
        <w:spacing w:before="120" w:after="0" w:line="360" w:lineRule="auto"/>
        <w:ind w:left="850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Rozporządzenie Parlamentu Europejskiego I Rady (UE) 2021/1058 z dnia 24 czerwca 2021 r. w sprawie Europejskiego Funduszu Rozwoju Regionalnego i Funduszu Spójności</w:t>
      </w:r>
      <w:r w:rsidR="00454ECA" w:rsidRPr="003848CB">
        <w:rPr>
          <w:rFonts w:ascii="Arial" w:hAnsi="Arial" w:cs="Arial"/>
          <w:sz w:val="24"/>
          <w:szCs w:val="24"/>
        </w:rPr>
        <w:t>.</w:t>
      </w:r>
    </w:p>
    <w:p w14:paraId="28A2AFAC" w14:textId="77777777" w:rsidR="00EE6680" w:rsidRPr="003848CB" w:rsidRDefault="00EE6680" w:rsidP="003848CB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</w:p>
    <w:p w14:paraId="69AF07E1" w14:textId="651009A4" w:rsidR="00013182" w:rsidRPr="003848CB" w:rsidRDefault="00A16881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§ 2</w:t>
      </w:r>
    </w:p>
    <w:p w14:paraId="786F41E3" w14:textId="7EE8CE07" w:rsidR="003848CB" w:rsidRPr="003848CB" w:rsidRDefault="00A16881" w:rsidP="003848CB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Definicje</w:t>
      </w:r>
    </w:p>
    <w:p w14:paraId="5116E0D5" w14:textId="77777777" w:rsidR="00CC0979" w:rsidRPr="003848CB" w:rsidRDefault="00A16881" w:rsidP="00E80217">
      <w:p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Użyte w Regulaminie określenia oznaczają:</w:t>
      </w:r>
    </w:p>
    <w:p w14:paraId="75BC2C1C" w14:textId="3BD90452" w:rsidR="00535C59" w:rsidRPr="003848CB" w:rsidRDefault="00B70882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Benef</w:t>
      </w:r>
      <w:r w:rsidR="00A16881" w:rsidRPr="003848CB">
        <w:rPr>
          <w:rFonts w:ascii="Arial" w:hAnsi="Arial" w:cs="Arial"/>
          <w:b/>
          <w:sz w:val="24"/>
          <w:szCs w:val="24"/>
        </w:rPr>
        <w:t>icjent</w:t>
      </w:r>
      <w:r w:rsidR="00A16881" w:rsidRPr="003848CB">
        <w:rPr>
          <w:rFonts w:ascii="Arial" w:hAnsi="Arial" w:cs="Arial"/>
          <w:sz w:val="24"/>
          <w:szCs w:val="24"/>
        </w:rPr>
        <w:t xml:space="preserve"> – </w:t>
      </w:r>
      <w:r w:rsidR="00C92FA7" w:rsidRPr="003848CB">
        <w:rPr>
          <w:rFonts w:ascii="Arial" w:hAnsi="Arial" w:cs="Arial"/>
          <w:sz w:val="24"/>
          <w:szCs w:val="24"/>
        </w:rPr>
        <w:t>podmiot, o którym mowa w art. 2 pkt 9 rozporządzenia ogólnego: podmiot publiczny lub prywatny, podmiot mający osobowość prawną lub niemający osobowości prawnej lub osobę fizyczną, odpowiedzialny za inicjowanie operacji lub inicjowanie i wdrażanie operacji;</w:t>
      </w:r>
    </w:p>
    <w:p w14:paraId="2C1E2BEF" w14:textId="5A1F2303" w:rsidR="00C36861" w:rsidRPr="003848CB" w:rsidRDefault="00A168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lastRenderedPageBreak/>
        <w:t>Dofinansowanie</w:t>
      </w:r>
      <w:r w:rsidRPr="003848CB">
        <w:rPr>
          <w:rFonts w:ascii="Arial" w:hAnsi="Arial" w:cs="Arial"/>
          <w:sz w:val="24"/>
          <w:szCs w:val="24"/>
        </w:rPr>
        <w:t xml:space="preserve"> – </w:t>
      </w:r>
      <w:r w:rsidR="00C92FA7" w:rsidRPr="003848CB">
        <w:rPr>
          <w:rFonts w:ascii="Arial" w:hAnsi="Arial" w:cs="Arial"/>
          <w:sz w:val="24"/>
          <w:szCs w:val="24"/>
        </w:rPr>
        <w:t>zgodnie z art. 2 ust. 3 ustawy wdrożeniowej: finansowanie UE lub współfinansowanie krajowe z budżetu państwa, przyznane na podstawie umowy o dofinansowanie projektu, o ile tak stanowi umowa o dofinansowanie projektu;</w:t>
      </w:r>
    </w:p>
    <w:p w14:paraId="4032F6E9" w14:textId="7F9E0486" w:rsidR="00C92FA7" w:rsidRPr="003848CB" w:rsidRDefault="00C92FA7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>EFRR</w:t>
      </w:r>
      <w:r w:rsidRPr="003848CB">
        <w:rPr>
          <w:rFonts w:ascii="Arial" w:hAnsi="Arial" w:cs="Arial"/>
          <w:sz w:val="24"/>
          <w:szCs w:val="24"/>
        </w:rPr>
        <w:t xml:space="preserve"> – Europejski Fundusz Rozwoju Regionalnego;</w:t>
      </w:r>
    </w:p>
    <w:p w14:paraId="6DAB2A19" w14:textId="19282D14" w:rsidR="004815CD" w:rsidRPr="003848CB" w:rsidRDefault="00A168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Instytucja Pośrednicząca (IP)</w:t>
      </w:r>
      <w:r w:rsidRPr="003848CB">
        <w:rPr>
          <w:rFonts w:ascii="Arial" w:hAnsi="Arial" w:cs="Arial"/>
          <w:sz w:val="24"/>
          <w:szCs w:val="24"/>
        </w:rPr>
        <w:t xml:space="preserve"> – </w:t>
      </w:r>
      <w:r w:rsidR="004815CD" w:rsidRPr="003848CB">
        <w:rPr>
          <w:rFonts w:ascii="Arial" w:hAnsi="Arial" w:cs="Arial"/>
          <w:sz w:val="24"/>
          <w:szCs w:val="24"/>
        </w:rPr>
        <w:t>zgodnie z art. 2 ust. 10 ustawy wdrożeniowej: podmiot, któremu została powierzona w drodze porozumienia albo umowy zawartych z instytucją zarządzającą realizacja zadań w ramach krajowego programu lub regionalnego programu;</w:t>
      </w:r>
      <w:r w:rsidR="007955A5" w:rsidRPr="003848CB">
        <w:rPr>
          <w:rFonts w:ascii="Arial" w:hAnsi="Arial" w:cs="Arial"/>
          <w:sz w:val="24"/>
          <w:szCs w:val="24"/>
        </w:rPr>
        <w:t xml:space="preserve"> właściwy minister ds. klimatu i środowiska;</w:t>
      </w:r>
    </w:p>
    <w:p w14:paraId="77C0A4D3" w14:textId="3C8D942D" w:rsidR="004815CD" w:rsidRPr="003848CB" w:rsidRDefault="00A168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Instytucja Zarządzająca (IZ)</w:t>
      </w:r>
      <w:r w:rsidRPr="003848CB">
        <w:rPr>
          <w:rFonts w:ascii="Arial" w:hAnsi="Arial" w:cs="Arial"/>
          <w:sz w:val="24"/>
          <w:szCs w:val="24"/>
        </w:rPr>
        <w:t xml:space="preserve"> – </w:t>
      </w:r>
      <w:r w:rsidR="004815CD" w:rsidRPr="003848CB">
        <w:rPr>
          <w:rFonts w:ascii="Arial" w:hAnsi="Arial" w:cs="Arial"/>
          <w:sz w:val="24"/>
          <w:szCs w:val="24"/>
        </w:rPr>
        <w:t>zgodnie z art. 72 ust. 1 rozporządzenia ogólnego: instytucja odpowiedzialna za wybór operacji, zarządzanie programem, wspieranie komitetu monitorującego, nadzorowanie instytucji pośredniczących oraz rejestrowanie i przechowywanie danych dotyczących każdej operacji, niezbędnych do monitorowania, ewaluacji, zarządzania finansowego, weryfikacji i audytów;</w:t>
      </w:r>
      <w:r w:rsidR="007955A5" w:rsidRPr="003848CB">
        <w:rPr>
          <w:rFonts w:ascii="Arial" w:hAnsi="Arial" w:cs="Arial"/>
          <w:sz w:val="24"/>
          <w:szCs w:val="24"/>
        </w:rPr>
        <w:t xml:space="preserve"> właściwy minister ds. rozwoju regionalnego;</w:t>
      </w:r>
    </w:p>
    <w:p w14:paraId="50E7E86D" w14:textId="580142E3" w:rsidR="004815CD" w:rsidRPr="003848CB" w:rsidRDefault="00A168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 xml:space="preserve">Komisja Oceny Projektów </w:t>
      </w:r>
      <w:r w:rsidR="000D3D7B" w:rsidRPr="003848CB">
        <w:rPr>
          <w:rFonts w:ascii="Arial" w:hAnsi="Arial" w:cs="Arial"/>
          <w:b/>
          <w:sz w:val="24"/>
          <w:szCs w:val="24"/>
        </w:rPr>
        <w:t xml:space="preserve">(KOP) </w:t>
      </w:r>
      <w:r w:rsidR="004815CD" w:rsidRPr="003848CB">
        <w:rPr>
          <w:rFonts w:ascii="Arial" w:hAnsi="Arial" w:cs="Arial"/>
          <w:b/>
          <w:sz w:val="24"/>
          <w:szCs w:val="24"/>
        </w:rPr>
        <w:t xml:space="preserve">- </w:t>
      </w:r>
      <w:r w:rsidR="004815CD" w:rsidRPr="003848CB">
        <w:rPr>
          <w:rFonts w:ascii="Arial" w:hAnsi="Arial" w:cs="Arial"/>
          <w:bCs/>
          <w:sz w:val="24"/>
          <w:szCs w:val="24"/>
        </w:rPr>
        <w:t>zespół oceniający wnioski o dofinansowanie projektu, powołany zgodnie z zasadami określonymi przez IP w Regulaminie pracy KOP;</w:t>
      </w:r>
    </w:p>
    <w:p w14:paraId="7E6F5153" w14:textId="6BCC7F14" w:rsidR="004815CD" w:rsidRPr="003848CB" w:rsidRDefault="004815CD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 xml:space="preserve">OSP </w:t>
      </w:r>
      <w:r w:rsidRPr="003848CB">
        <w:rPr>
          <w:rFonts w:ascii="Arial" w:hAnsi="Arial" w:cs="Arial"/>
          <w:bCs/>
          <w:sz w:val="24"/>
          <w:szCs w:val="24"/>
        </w:rPr>
        <w:t>- Operator Systemu Przesyłowego;</w:t>
      </w:r>
    </w:p>
    <w:p w14:paraId="1063AE96" w14:textId="77777777" w:rsidR="006F381D" w:rsidRPr="003848CB" w:rsidRDefault="003825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OZE</w:t>
      </w:r>
      <w:r w:rsidR="006F381D" w:rsidRPr="003848CB">
        <w:rPr>
          <w:rFonts w:ascii="Arial" w:hAnsi="Arial" w:cs="Arial"/>
          <w:sz w:val="24"/>
          <w:szCs w:val="24"/>
        </w:rPr>
        <w:t xml:space="preserve"> – odnawialne źródła energii;</w:t>
      </w:r>
    </w:p>
    <w:p w14:paraId="58BF5F2E" w14:textId="790842A2" w:rsidR="00454ECA" w:rsidRPr="003848CB" w:rsidRDefault="00454ECA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Portal</w:t>
      </w:r>
      <w:r w:rsidR="00331B4F" w:rsidRPr="003848CB">
        <w:rPr>
          <w:rFonts w:ascii="Arial" w:hAnsi="Arial" w:cs="Arial"/>
          <w:b/>
          <w:sz w:val="24"/>
          <w:szCs w:val="24"/>
        </w:rPr>
        <w:t xml:space="preserve"> -</w:t>
      </w:r>
      <w:r w:rsidRPr="003848CB">
        <w:rPr>
          <w:rFonts w:ascii="Arial" w:hAnsi="Arial" w:cs="Arial"/>
          <w:b/>
          <w:sz w:val="24"/>
          <w:szCs w:val="24"/>
        </w:rPr>
        <w:t xml:space="preserve"> </w:t>
      </w:r>
      <w:r w:rsidR="00567E8E" w:rsidRPr="003848CB">
        <w:rPr>
          <w:rFonts w:ascii="Arial" w:hAnsi="Arial" w:cs="Arial"/>
          <w:sz w:val="24"/>
          <w:szCs w:val="24"/>
        </w:rPr>
        <w:t xml:space="preserve"> </w:t>
      </w:r>
      <w:r w:rsidR="00331B4F" w:rsidRPr="003848CB">
        <w:rPr>
          <w:rFonts w:ascii="Arial" w:hAnsi="Arial" w:cs="Arial"/>
          <w:sz w:val="24"/>
          <w:szCs w:val="24"/>
        </w:rPr>
        <w:t xml:space="preserve">strona internetowa </w:t>
      </w:r>
      <w:hyperlink r:id="rId12" w:history="1">
        <w:r w:rsidR="00331B4F" w:rsidRPr="003848CB">
          <w:rPr>
            <w:rStyle w:val="Hipercze"/>
            <w:rFonts w:ascii="Arial" w:hAnsi="Arial" w:cs="Arial"/>
            <w:sz w:val="24"/>
            <w:szCs w:val="24"/>
          </w:rPr>
          <w:t>www.funduszeeuropejskie.gov.pl</w:t>
        </w:r>
      </w:hyperlink>
      <w:r w:rsidR="00331B4F" w:rsidRPr="003848CB">
        <w:rPr>
          <w:rFonts w:ascii="Arial" w:hAnsi="Arial" w:cs="Arial"/>
          <w:sz w:val="24"/>
          <w:szCs w:val="24"/>
        </w:rPr>
        <w:t>;</w:t>
      </w:r>
      <w:r w:rsidR="00567E8E" w:rsidRPr="003848CB">
        <w:rPr>
          <w:rFonts w:ascii="Arial" w:hAnsi="Arial" w:cs="Arial"/>
          <w:sz w:val="24"/>
          <w:szCs w:val="24"/>
        </w:rPr>
        <w:t xml:space="preserve"> </w:t>
      </w:r>
    </w:p>
    <w:p w14:paraId="1BC8234D" w14:textId="47A5E80A" w:rsidR="00000966" w:rsidRPr="003848CB" w:rsidRDefault="00A168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Projekt </w:t>
      </w:r>
      <w:r w:rsidR="00000966" w:rsidRPr="003848C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</w:t>
      </w:r>
      <w:bookmarkStart w:id="6" w:name="_Hlk131102718"/>
      <w:r w:rsidR="00000966" w:rsidRPr="003848C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zgodnie z art. 2 ust. 22 ustawy wdrożeniowej: </w:t>
      </w:r>
      <w:bookmarkEnd w:id="6"/>
      <w:r w:rsidR="00000966" w:rsidRPr="003848CB">
        <w:rPr>
          <w:rFonts w:ascii="Arial" w:eastAsia="Times New Roman" w:hAnsi="Arial" w:cs="Arial"/>
          <w:bCs/>
          <w:sz w:val="24"/>
          <w:szCs w:val="24"/>
          <w:lang w:eastAsia="pl-PL"/>
        </w:rPr>
        <w:t>przedsięwzięcie zmierzające do osiągnięcia założonego celu określonego wskaźnikami, z określonym początkiem i końcem realizacji, zgłoszone do objęcia albo objęte finansowaniem UE jednego z funduszy strukturalnych lub Funduszu Spójności;</w:t>
      </w:r>
      <w:r w:rsidR="00000966" w:rsidRPr="003848CB">
        <w:rPr>
          <w:rFonts w:ascii="Arial" w:hAnsi="Arial" w:cs="Arial"/>
          <w:sz w:val="24"/>
          <w:szCs w:val="24"/>
        </w:rPr>
        <w:t xml:space="preserve"> </w:t>
      </w:r>
    </w:p>
    <w:p w14:paraId="42C39DA7" w14:textId="51310A03" w:rsidR="00894B0F" w:rsidRPr="003848CB" w:rsidRDefault="00894B0F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Projekt fazowany 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- projekt, którego realizacja została podzielona na dwie fazy służące temu samemu celowi ogólnemu: fazę I, dofinansowaną w ramach </w:t>
      </w:r>
      <w:proofErr w:type="spellStart"/>
      <w:r w:rsidRPr="003848CB">
        <w:rPr>
          <w:rFonts w:ascii="Arial" w:eastAsia="Times New Roman" w:hAnsi="Arial" w:cs="Arial"/>
          <w:sz w:val="24"/>
          <w:szCs w:val="24"/>
          <w:lang w:eastAsia="pl-PL"/>
        </w:rPr>
        <w:t>POIiŚ</w:t>
      </w:r>
      <w:proofErr w:type="spellEnd"/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2014-2020 oraz fazę II, która otrzyma dofinansowanie ze środków programu </w:t>
      </w:r>
      <w:proofErr w:type="spellStart"/>
      <w:r w:rsidRPr="003848CB">
        <w:rPr>
          <w:rFonts w:ascii="Arial" w:eastAsia="Times New Roman" w:hAnsi="Arial" w:cs="Arial"/>
          <w:sz w:val="24"/>
          <w:szCs w:val="24"/>
          <w:lang w:eastAsia="pl-PL"/>
        </w:rPr>
        <w:t>FEnIKS</w:t>
      </w:r>
      <w:proofErr w:type="spellEnd"/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2021-2027;</w:t>
      </w:r>
    </w:p>
    <w:p w14:paraId="5548E20B" w14:textId="7024BDE3" w:rsidR="00855040" w:rsidRPr="003848CB" w:rsidRDefault="004F0BE4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Projekt o znaczeniu strategicznym </w:t>
      </w:r>
      <w:r w:rsidRPr="003848CB">
        <w:rPr>
          <w:rFonts w:ascii="Arial" w:eastAsia="Times New Roman" w:hAnsi="Arial" w:cs="Arial"/>
          <w:bCs/>
          <w:sz w:val="24"/>
          <w:szCs w:val="24"/>
          <w:lang w:eastAsia="pl-PL"/>
        </w:rPr>
        <w:t>– projekt spełniający wymogi określone w art. 44 ust. 2 ustawy wdrożeniowej;</w:t>
      </w:r>
    </w:p>
    <w:p w14:paraId="431AD701" w14:textId="769B5C41" w:rsidR="006C6A3D" w:rsidRPr="003848CB" w:rsidRDefault="006C6A3D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Strona internetowa naboru </w:t>
      </w:r>
      <w:r w:rsidR="00E80217" w:rsidRPr="003848CB">
        <w:rPr>
          <w:rFonts w:ascii="Arial" w:eastAsia="Times New Roman" w:hAnsi="Arial" w:cs="Arial"/>
          <w:bCs/>
          <w:sz w:val="24"/>
          <w:szCs w:val="24"/>
          <w:lang w:eastAsia="pl-PL"/>
        </w:rPr>
        <w:t>–</w:t>
      </w:r>
      <w:r w:rsidRPr="003848C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80217" w:rsidRPr="003848CB">
        <w:rPr>
          <w:rFonts w:ascii="Arial" w:eastAsia="Times New Roman" w:hAnsi="Arial" w:cs="Arial"/>
          <w:bCs/>
          <w:sz w:val="24"/>
          <w:szCs w:val="24"/>
          <w:lang w:eastAsia="pl-PL"/>
        </w:rPr>
        <w:t>strona internetowa</w:t>
      </w:r>
      <w:r w:rsidR="009127E2" w:rsidRPr="009127E2">
        <w:t xml:space="preserve"> </w:t>
      </w:r>
      <w:hyperlink r:id="rId13" w:history="1">
        <w:r w:rsidR="009127E2" w:rsidRPr="009E68DD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https://www.gov.pl/web/klimat/ogloszenia-o-naborach-w-trybie-pozakonkursowym</w:t>
        </w:r>
      </w:hyperlink>
      <w:r w:rsidR="007808A2" w:rsidRPr="003848CB">
        <w:rPr>
          <w:rFonts w:ascii="Arial" w:hAnsi="Arial" w:cs="Arial"/>
          <w:sz w:val="24"/>
          <w:szCs w:val="24"/>
        </w:rPr>
        <w:t>;</w:t>
      </w:r>
      <w:r w:rsidR="007808A2" w:rsidRPr="003848C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E80217" w:rsidRPr="003848C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7A2F926E" w14:textId="04E1BB51" w:rsidR="00C90162" w:rsidRPr="003848CB" w:rsidRDefault="00000966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b/>
          <w:sz w:val="24"/>
          <w:szCs w:val="24"/>
          <w:lang w:eastAsia="pl-PL"/>
        </w:rPr>
        <w:t>System teleinformatyczny (CST2021</w:t>
      </w:r>
      <w:r w:rsidRPr="003848CB">
        <w:rPr>
          <w:rFonts w:ascii="Arial" w:eastAsia="Times New Roman" w:hAnsi="Arial" w:cs="Arial"/>
          <w:bCs/>
          <w:sz w:val="24"/>
          <w:szCs w:val="24"/>
          <w:lang w:eastAsia="pl-PL"/>
        </w:rPr>
        <w:t>) - zgodnie z art. 4 ust. 2 pkt. 6 ustawy wdrożeniowej: system teleinformatyczny, wspierający realizację programów;</w:t>
      </w:r>
    </w:p>
    <w:p w14:paraId="53B0A44B" w14:textId="7D24EF9D" w:rsidR="00F7724A" w:rsidRPr="003848CB" w:rsidRDefault="00A168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bCs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 xml:space="preserve">Umowa o dofinansowanie </w:t>
      </w:r>
      <w:r w:rsidRPr="003848CB">
        <w:rPr>
          <w:rFonts w:ascii="Arial" w:hAnsi="Arial" w:cs="Arial"/>
          <w:bCs/>
          <w:sz w:val="24"/>
          <w:szCs w:val="24"/>
        </w:rPr>
        <w:t>–</w:t>
      </w:r>
      <w:r w:rsidRPr="003848CB">
        <w:rPr>
          <w:rFonts w:ascii="Arial" w:hAnsi="Arial" w:cs="Arial"/>
          <w:b/>
          <w:bCs/>
          <w:sz w:val="24"/>
          <w:szCs w:val="24"/>
        </w:rPr>
        <w:t xml:space="preserve"> </w:t>
      </w:r>
      <w:r w:rsidR="00F7724A" w:rsidRPr="003848CB">
        <w:rPr>
          <w:rFonts w:ascii="Arial" w:hAnsi="Arial" w:cs="Arial"/>
          <w:bCs/>
          <w:sz w:val="24"/>
          <w:szCs w:val="24"/>
        </w:rPr>
        <w:t xml:space="preserve">zgodnie z art. 2 ust. 32 ustawy wdrożeniowej: umowa zawarta między właściwą instytucją a wnioskodawcą, którego projekt został wybrany do dofinansowania, zawierająca co najmniej elementy, o których mowa w art. 206 ust. 2 </w:t>
      </w:r>
      <w:proofErr w:type="spellStart"/>
      <w:r w:rsidR="00F7724A" w:rsidRPr="003848CB">
        <w:rPr>
          <w:rFonts w:ascii="Arial" w:hAnsi="Arial" w:cs="Arial"/>
          <w:bCs/>
          <w:sz w:val="24"/>
          <w:szCs w:val="24"/>
        </w:rPr>
        <w:t>uofp</w:t>
      </w:r>
      <w:proofErr w:type="spellEnd"/>
      <w:r w:rsidR="00F7724A" w:rsidRPr="003848CB">
        <w:rPr>
          <w:rFonts w:ascii="Arial" w:hAnsi="Arial" w:cs="Arial"/>
          <w:bCs/>
          <w:sz w:val="24"/>
          <w:szCs w:val="24"/>
        </w:rPr>
        <w:t>, zwana dalej: „umową”;</w:t>
      </w:r>
    </w:p>
    <w:p w14:paraId="66BFF84A" w14:textId="120DF431" w:rsidR="00F7724A" w:rsidRPr="003848CB" w:rsidRDefault="00B70882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>Wnioskoda</w:t>
      </w:r>
      <w:r w:rsidR="00A16881" w:rsidRPr="003848CB">
        <w:rPr>
          <w:rFonts w:ascii="Arial" w:hAnsi="Arial" w:cs="Arial"/>
          <w:b/>
          <w:bCs/>
          <w:sz w:val="24"/>
          <w:szCs w:val="24"/>
        </w:rPr>
        <w:t xml:space="preserve">wca </w:t>
      </w:r>
      <w:r w:rsidR="00A16881" w:rsidRPr="003848CB">
        <w:rPr>
          <w:rFonts w:ascii="Arial" w:hAnsi="Arial" w:cs="Arial"/>
          <w:bCs/>
          <w:sz w:val="24"/>
          <w:szCs w:val="24"/>
        </w:rPr>
        <w:t xml:space="preserve">– </w:t>
      </w:r>
      <w:r w:rsidR="00895D55" w:rsidRPr="003848CB">
        <w:rPr>
          <w:rFonts w:ascii="Arial" w:hAnsi="Arial" w:cs="Arial"/>
          <w:bCs/>
          <w:sz w:val="24"/>
          <w:szCs w:val="24"/>
        </w:rPr>
        <w:t>podmiot, o którym mowa w art. 2 pkt 34 ustawy wdrożeniowej</w:t>
      </w:r>
      <w:r w:rsidR="00F7724A" w:rsidRPr="003848CB">
        <w:rPr>
          <w:rFonts w:ascii="Arial" w:hAnsi="Arial" w:cs="Arial"/>
          <w:bCs/>
          <w:sz w:val="24"/>
          <w:szCs w:val="24"/>
        </w:rPr>
        <w:t>;</w:t>
      </w:r>
    </w:p>
    <w:p w14:paraId="287F621A" w14:textId="5A99D01B" w:rsidR="008D563F" w:rsidRPr="003848CB" w:rsidRDefault="00A168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>Wniosek o dofinansowanie</w:t>
      </w:r>
      <w:r w:rsidR="00691E12" w:rsidRPr="003848CB">
        <w:rPr>
          <w:rFonts w:ascii="Arial" w:hAnsi="Arial" w:cs="Arial"/>
          <w:sz w:val="24"/>
          <w:szCs w:val="24"/>
        </w:rPr>
        <w:t xml:space="preserve"> –</w:t>
      </w:r>
      <w:r w:rsidR="00895D55" w:rsidRPr="003848CB">
        <w:rPr>
          <w:rFonts w:ascii="Arial" w:hAnsi="Arial" w:cs="Arial"/>
          <w:sz w:val="24"/>
          <w:szCs w:val="24"/>
        </w:rPr>
        <w:t xml:space="preserve"> wniosek o dofinansowanie projektu wraz z załącznikami, w którym zawarte są informacje na temat wnioskodawcy oraz opis projektu</w:t>
      </w:r>
      <w:r w:rsidR="008D563F" w:rsidRPr="003848CB">
        <w:rPr>
          <w:rFonts w:ascii="Arial" w:hAnsi="Arial" w:cs="Arial"/>
          <w:sz w:val="24"/>
          <w:szCs w:val="24"/>
        </w:rPr>
        <w:t>;</w:t>
      </w:r>
    </w:p>
    <w:p w14:paraId="7B3A1658" w14:textId="45C60EB4" w:rsidR="00503DAF" w:rsidRPr="003848CB" w:rsidRDefault="00503DAF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 xml:space="preserve">WOD2021 </w:t>
      </w:r>
      <w:r w:rsidRPr="003848CB">
        <w:rPr>
          <w:rFonts w:ascii="Arial" w:hAnsi="Arial" w:cs="Arial"/>
          <w:sz w:val="24"/>
          <w:szCs w:val="24"/>
        </w:rPr>
        <w:t>– aplikacja w CST2021, służąca do składania i obsługi wniosków o dofinansowanie projektu;</w:t>
      </w:r>
      <w:r w:rsidR="00981C4B" w:rsidRPr="003848CB">
        <w:rPr>
          <w:rFonts w:ascii="Arial" w:hAnsi="Arial" w:cs="Arial"/>
          <w:sz w:val="24"/>
          <w:szCs w:val="24"/>
        </w:rPr>
        <w:t xml:space="preserve"> narzędzie służące do komunikacji między wnioskodawcą, a IP;</w:t>
      </w:r>
    </w:p>
    <w:p w14:paraId="67C9FE2D" w14:textId="4CCD3239" w:rsidR="00434EDE" w:rsidRPr="003848CB" w:rsidRDefault="00A16881" w:rsidP="00E80217">
      <w:pPr>
        <w:numPr>
          <w:ilvl w:val="0"/>
          <w:numId w:val="20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b/>
          <w:i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>Wydatki kwalifikowalne</w:t>
      </w:r>
      <w:r w:rsidR="00382581" w:rsidRPr="003848CB">
        <w:rPr>
          <w:rFonts w:ascii="Arial" w:hAnsi="Arial" w:cs="Arial"/>
          <w:b/>
          <w:bCs/>
          <w:sz w:val="24"/>
          <w:szCs w:val="24"/>
        </w:rPr>
        <w:t xml:space="preserve"> </w:t>
      </w:r>
      <w:r w:rsidRPr="003848CB">
        <w:rPr>
          <w:rFonts w:ascii="Arial" w:hAnsi="Arial" w:cs="Arial"/>
          <w:bCs/>
          <w:sz w:val="24"/>
          <w:szCs w:val="24"/>
        </w:rPr>
        <w:t>–</w:t>
      </w:r>
      <w:r w:rsidRPr="003848CB">
        <w:rPr>
          <w:rFonts w:ascii="Arial" w:hAnsi="Arial" w:cs="Arial"/>
          <w:sz w:val="24"/>
          <w:szCs w:val="24"/>
        </w:rPr>
        <w:t xml:space="preserve"> </w:t>
      </w:r>
      <w:r w:rsidR="00F7724A" w:rsidRPr="003848CB">
        <w:rPr>
          <w:rFonts w:ascii="Arial" w:hAnsi="Arial" w:cs="Arial"/>
          <w:sz w:val="24"/>
          <w:szCs w:val="24"/>
        </w:rPr>
        <w:t>wydatki lub koszty niezbędne do prawidł</w:t>
      </w:r>
      <w:r w:rsidR="00F7724A" w:rsidRPr="003848CB">
        <w:rPr>
          <w:rFonts w:ascii="Arial" w:hAnsi="Arial" w:cs="Arial"/>
          <w:bCs/>
          <w:sz w:val="24"/>
          <w:szCs w:val="24"/>
        </w:rPr>
        <w:t xml:space="preserve">owej realizacji </w:t>
      </w:r>
      <w:r w:rsidR="00F7724A" w:rsidRPr="003848CB">
        <w:rPr>
          <w:rFonts w:ascii="Arial" w:hAnsi="Arial" w:cs="Arial"/>
          <w:sz w:val="24"/>
          <w:szCs w:val="24"/>
        </w:rPr>
        <w:t>Projektu, poniesione przez Beneficjenta zgodnie z umową o dofinansowanie projektu</w:t>
      </w:r>
      <w:r w:rsidR="002E1017" w:rsidRPr="003848CB">
        <w:rPr>
          <w:rFonts w:ascii="Arial" w:hAnsi="Arial" w:cs="Arial"/>
          <w:sz w:val="24"/>
          <w:szCs w:val="24"/>
        </w:rPr>
        <w:t xml:space="preserve">, </w:t>
      </w:r>
      <w:r w:rsidRPr="003848CB">
        <w:rPr>
          <w:rFonts w:ascii="Arial" w:hAnsi="Arial" w:cs="Arial"/>
          <w:sz w:val="24"/>
          <w:szCs w:val="24"/>
        </w:rPr>
        <w:t>warun</w:t>
      </w:r>
      <w:r w:rsidR="00382581" w:rsidRPr="003848CB">
        <w:rPr>
          <w:rFonts w:ascii="Arial" w:hAnsi="Arial" w:cs="Arial"/>
          <w:sz w:val="24"/>
          <w:szCs w:val="24"/>
        </w:rPr>
        <w:t xml:space="preserve">kami określonymi w </w:t>
      </w:r>
      <w:r w:rsidR="003824A1" w:rsidRPr="003848CB">
        <w:rPr>
          <w:rFonts w:ascii="Arial" w:hAnsi="Arial" w:cs="Arial"/>
          <w:sz w:val="24"/>
          <w:szCs w:val="24"/>
        </w:rPr>
        <w:t>Wytycznych dotyczących kwalifikowalności wydatków na lata 2021-2027</w:t>
      </w:r>
      <w:r w:rsidR="00F65E88" w:rsidRPr="003848CB">
        <w:rPr>
          <w:rFonts w:ascii="Arial" w:hAnsi="Arial" w:cs="Arial"/>
          <w:sz w:val="24"/>
          <w:szCs w:val="24"/>
        </w:rPr>
        <w:t xml:space="preserve"> oraz w </w:t>
      </w:r>
      <w:proofErr w:type="spellStart"/>
      <w:r w:rsidR="009366BE" w:rsidRPr="003848CB">
        <w:rPr>
          <w:rFonts w:ascii="Arial" w:hAnsi="Arial" w:cs="Arial"/>
          <w:sz w:val="24"/>
          <w:szCs w:val="24"/>
        </w:rPr>
        <w:t>SzOP</w:t>
      </w:r>
      <w:proofErr w:type="spellEnd"/>
      <w:r w:rsidR="009366BE" w:rsidRPr="003848CB">
        <w:rPr>
          <w:rFonts w:ascii="Arial" w:hAnsi="Arial" w:cs="Arial"/>
          <w:sz w:val="24"/>
          <w:szCs w:val="24"/>
        </w:rPr>
        <w:t>”</w:t>
      </w:r>
      <w:r w:rsidR="003824A1" w:rsidRPr="003848CB">
        <w:rPr>
          <w:rFonts w:ascii="Arial" w:hAnsi="Arial" w:cs="Arial"/>
          <w:sz w:val="24"/>
          <w:szCs w:val="24"/>
        </w:rPr>
        <w:t>.</w:t>
      </w:r>
    </w:p>
    <w:p w14:paraId="41345857" w14:textId="77777777" w:rsidR="00274BB0" w:rsidRPr="003848CB" w:rsidRDefault="00274BB0" w:rsidP="00E80217">
      <w:pPr>
        <w:spacing w:before="120" w:after="0" w:line="360" w:lineRule="auto"/>
        <w:rPr>
          <w:rFonts w:ascii="Arial" w:hAnsi="Arial" w:cs="Arial"/>
          <w:b/>
          <w:sz w:val="24"/>
          <w:szCs w:val="24"/>
        </w:rPr>
      </w:pPr>
    </w:p>
    <w:p w14:paraId="5E729EE5" w14:textId="289A4420" w:rsidR="0018273E" w:rsidRPr="003848CB" w:rsidRDefault="00A16881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§ 3</w:t>
      </w:r>
    </w:p>
    <w:p w14:paraId="6E468FC1" w14:textId="77777777" w:rsidR="000515C7" w:rsidRPr="003848CB" w:rsidRDefault="00A16881" w:rsidP="00E80217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Postanowienia ogólne</w:t>
      </w:r>
    </w:p>
    <w:p w14:paraId="2405D3C7" w14:textId="3A9C56D7" w:rsidR="000515C7" w:rsidRPr="003848CB" w:rsidRDefault="00A16881" w:rsidP="00E80217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Niniejszy</w:t>
      </w:r>
      <w:r w:rsidR="00382581" w:rsidRPr="003848CB">
        <w:rPr>
          <w:rFonts w:ascii="Arial" w:hAnsi="Arial" w:cs="Arial"/>
          <w:i/>
          <w:sz w:val="24"/>
          <w:szCs w:val="24"/>
        </w:rPr>
        <w:t xml:space="preserve"> Regulamin </w:t>
      </w:r>
      <w:r w:rsidRPr="003848CB">
        <w:rPr>
          <w:rFonts w:ascii="Arial" w:hAnsi="Arial" w:cs="Arial"/>
          <w:sz w:val="24"/>
          <w:szCs w:val="24"/>
        </w:rPr>
        <w:t>określa zasady</w:t>
      </w:r>
      <w:r w:rsidR="00E15317" w:rsidRPr="003848CB">
        <w:rPr>
          <w:rFonts w:ascii="Arial" w:hAnsi="Arial" w:cs="Arial"/>
          <w:sz w:val="24"/>
          <w:szCs w:val="24"/>
        </w:rPr>
        <w:t xml:space="preserve"> </w:t>
      </w:r>
      <w:r w:rsidR="00B525F6" w:rsidRPr="003848CB">
        <w:rPr>
          <w:rFonts w:ascii="Arial" w:hAnsi="Arial" w:cs="Arial"/>
          <w:sz w:val="24"/>
          <w:szCs w:val="24"/>
        </w:rPr>
        <w:t xml:space="preserve">prowadzenia </w:t>
      </w:r>
      <w:r w:rsidR="00691E12" w:rsidRPr="003848CB">
        <w:rPr>
          <w:rFonts w:ascii="Arial" w:hAnsi="Arial" w:cs="Arial"/>
          <w:sz w:val="24"/>
          <w:szCs w:val="24"/>
        </w:rPr>
        <w:t xml:space="preserve">naboru </w:t>
      </w:r>
      <w:r w:rsidR="00D51798" w:rsidRPr="003848CB">
        <w:rPr>
          <w:rFonts w:ascii="Arial" w:hAnsi="Arial" w:cs="Arial"/>
          <w:sz w:val="24"/>
          <w:szCs w:val="24"/>
        </w:rPr>
        <w:t>w</w:t>
      </w:r>
      <w:r w:rsidR="00E15317" w:rsidRPr="003848CB">
        <w:rPr>
          <w:rFonts w:ascii="Arial" w:hAnsi="Arial" w:cs="Arial"/>
          <w:sz w:val="24"/>
          <w:szCs w:val="24"/>
        </w:rPr>
        <w:t>niosków o dofinansowanie oraz zasady</w:t>
      </w:r>
      <w:r w:rsidRPr="003848CB">
        <w:rPr>
          <w:rFonts w:ascii="Arial" w:hAnsi="Arial" w:cs="Arial"/>
          <w:sz w:val="24"/>
          <w:szCs w:val="24"/>
        </w:rPr>
        <w:t xml:space="preserve"> oceny i wyboru </w:t>
      </w:r>
      <w:r w:rsidR="003E2C11" w:rsidRPr="003848CB">
        <w:rPr>
          <w:rFonts w:ascii="Arial" w:hAnsi="Arial" w:cs="Arial"/>
          <w:sz w:val="24"/>
          <w:szCs w:val="24"/>
        </w:rPr>
        <w:t>p</w:t>
      </w:r>
      <w:r w:rsidRPr="003848CB">
        <w:rPr>
          <w:rFonts w:ascii="Arial" w:hAnsi="Arial" w:cs="Arial"/>
          <w:sz w:val="24"/>
          <w:szCs w:val="24"/>
        </w:rPr>
        <w:t xml:space="preserve">rojektów w ramach </w:t>
      </w:r>
      <w:r w:rsidR="002E1017" w:rsidRPr="003848CB">
        <w:rPr>
          <w:rFonts w:ascii="Arial" w:hAnsi="Arial" w:cs="Arial"/>
          <w:sz w:val="24"/>
          <w:szCs w:val="24"/>
        </w:rPr>
        <w:t>Programu Operacyjnego „Fundusze Europejskie na Infrastrukturę, Klimat, Środowisko 2021</w:t>
      </w:r>
      <w:r w:rsidR="002E1017" w:rsidRPr="003848CB">
        <w:rPr>
          <w:rFonts w:ascii="Cambria Math" w:hAnsi="Cambria Math" w:cs="Cambria Math"/>
          <w:sz w:val="24"/>
          <w:szCs w:val="24"/>
        </w:rPr>
        <w:t>‐</w:t>
      </w:r>
      <w:r w:rsidR="002E1017" w:rsidRPr="003848CB">
        <w:rPr>
          <w:rFonts w:ascii="Arial" w:hAnsi="Arial" w:cs="Arial"/>
          <w:sz w:val="24"/>
          <w:szCs w:val="24"/>
        </w:rPr>
        <w:t>2027”</w:t>
      </w:r>
      <w:r w:rsidRPr="003848CB">
        <w:rPr>
          <w:rFonts w:ascii="Arial" w:hAnsi="Arial" w:cs="Arial"/>
          <w:sz w:val="24"/>
          <w:szCs w:val="24"/>
        </w:rPr>
        <w:t xml:space="preserve">, dla </w:t>
      </w:r>
      <w:r w:rsidR="00746863" w:rsidRPr="003848CB">
        <w:rPr>
          <w:rFonts w:ascii="Arial" w:hAnsi="Arial" w:cs="Arial"/>
          <w:sz w:val="24"/>
          <w:szCs w:val="24"/>
        </w:rPr>
        <w:t>Priorytetu</w:t>
      </w:r>
      <w:r w:rsidRPr="003848CB">
        <w:rPr>
          <w:rFonts w:ascii="Arial" w:hAnsi="Arial" w:cs="Arial"/>
          <w:sz w:val="24"/>
          <w:szCs w:val="24"/>
        </w:rPr>
        <w:t xml:space="preserve"> </w:t>
      </w:r>
      <w:r w:rsidR="00F577B9" w:rsidRPr="003848CB">
        <w:rPr>
          <w:rFonts w:ascii="Arial" w:hAnsi="Arial" w:cs="Arial"/>
          <w:bCs/>
          <w:sz w:val="24"/>
          <w:szCs w:val="24"/>
        </w:rPr>
        <w:t xml:space="preserve">FENX.02 </w:t>
      </w:r>
      <w:r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lastRenderedPageBreak/>
        <w:t xml:space="preserve">– </w:t>
      </w:r>
      <w:r w:rsidR="00F577B9" w:rsidRPr="003848CB">
        <w:rPr>
          <w:rFonts w:ascii="Arial" w:hAnsi="Arial" w:cs="Arial"/>
          <w:bCs/>
          <w:sz w:val="24"/>
          <w:szCs w:val="24"/>
        </w:rPr>
        <w:t>Wsparcie sektorów energetyka i środowisko z EFRR</w:t>
      </w:r>
      <w:r w:rsidRPr="003848CB">
        <w:rPr>
          <w:rFonts w:ascii="Arial" w:hAnsi="Arial" w:cs="Arial"/>
          <w:sz w:val="24"/>
          <w:szCs w:val="24"/>
        </w:rPr>
        <w:t>,</w:t>
      </w:r>
      <w:r w:rsidR="00E15317" w:rsidRPr="003848CB">
        <w:rPr>
          <w:rFonts w:ascii="Arial" w:hAnsi="Arial" w:cs="Arial"/>
          <w:sz w:val="24"/>
          <w:szCs w:val="24"/>
        </w:rPr>
        <w:t xml:space="preserve"> w zakresie</w:t>
      </w:r>
      <w:r w:rsidRPr="003848CB">
        <w:rPr>
          <w:rFonts w:ascii="Arial" w:hAnsi="Arial" w:cs="Arial"/>
          <w:sz w:val="24"/>
          <w:szCs w:val="24"/>
        </w:rPr>
        <w:t xml:space="preserve"> </w:t>
      </w:r>
      <w:bookmarkStart w:id="7" w:name="_Hlk131597990"/>
      <w:r w:rsidR="00E15317" w:rsidRPr="003848CB">
        <w:rPr>
          <w:rFonts w:ascii="Arial" w:hAnsi="Arial" w:cs="Arial"/>
          <w:sz w:val="24"/>
          <w:szCs w:val="24"/>
        </w:rPr>
        <w:t>Działania</w:t>
      </w:r>
      <w:r w:rsidR="00D849DF" w:rsidRPr="003848CB">
        <w:rPr>
          <w:rFonts w:ascii="Arial" w:hAnsi="Arial" w:cs="Arial"/>
          <w:sz w:val="24"/>
          <w:szCs w:val="24"/>
        </w:rPr>
        <w:t xml:space="preserve"> FENX.02.03 Infrastruktura energetyczna</w:t>
      </w:r>
      <w:bookmarkEnd w:id="7"/>
      <w:r w:rsidR="00D849DF" w:rsidRPr="003848CB">
        <w:rPr>
          <w:rFonts w:ascii="Arial" w:hAnsi="Arial" w:cs="Arial"/>
          <w:sz w:val="24"/>
          <w:szCs w:val="24"/>
        </w:rPr>
        <w:t>.</w:t>
      </w:r>
      <w:r w:rsidR="00D849DF" w:rsidRPr="003848CB" w:rsidDel="00D849DF">
        <w:rPr>
          <w:rFonts w:ascii="Arial" w:hAnsi="Arial" w:cs="Arial"/>
          <w:sz w:val="24"/>
          <w:szCs w:val="24"/>
        </w:rPr>
        <w:t xml:space="preserve"> </w:t>
      </w:r>
    </w:p>
    <w:p w14:paraId="302AFBC1" w14:textId="5006191A" w:rsidR="00AD6F4E" w:rsidRPr="003848CB" w:rsidRDefault="00F92793" w:rsidP="00E80217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IP przyjmuje do oceny</w:t>
      </w:r>
      <w:r w:rsidR="00B13C33" w:rsidRPr="003848CB">
        <w:rPr>
          <w:rFonts w:ascii="Arial" w:hAnsi="Arial" w:cs="Arial"/>
          <w:sz w:val="24"/>
          <w:szCs w:val="24"/>
        </w:rPr>
        <w:t>,</w:t>
      </w:r>
      <w:r w:rsidR="00A16881" w:rsidRPr="003848CB">
        <w:rPr>
          <w:rFonts w:ascii="Arial" w:hAnsi="Arial" w:cs="Arial"/>
          <w:sz w:val="24"/>
          <w:szCs w:val="24"/>
        </w:rPr>
        <w:t xml:space="preserve"> </w:t>
      </w:r>
      <w:r w:rsidR="00CE0CED" w:rsidRPr="003848CB">
        <w:rPr>
          <w:rFonts w:ascii="Arial" w:hAnsi="Arial" w:cs="Arial"/>
          <w:sz w:val="24"/>
          <w:szCs w:val="24"/>
        </w:rPr>
        <w:t xml:space="preserve">tylko </w:t>
      </w:r>
      <w:r w:rsidR="00BD60BD" w:rsidRPr="003848CB">
        <w:rPr>
          <w:rFonts w:ascii="Arial" w:hAnsi="Arial" w:cs="Arial"/>
          <w:sz w:val="24"/>
          <w:szCs w:val="24"/>
        </w:rPr>
        <w:t>p</w:t>
      </w:r>
      <w:r w:rsidR="00A16881" w:rsidRPr="003848CB">
        <w:rPr>
          <w:rFonts w:ascii="Arial" w:hAnsi="Arial" w:cs="Arial"/>
          <w:sz w:val="24"/>
          <w:szCs w:val="24"/>
        </w:rPr>
        <w:t xml:space="preserve">rojekty </w:t>
      </w:r>
      <w:r w:rsidR="00B13C33" w:rsidRPr="003848CB">
        <w:rPr>
          <w:rFonts w:ascii="Arial" w:hAnsi="Arial" w:cs="Arial"/>
          <w:sz w:val="24"/>
          <w:szCs w:val="24"/>
        </w:rPr>
        <w:t xml:space="preserve">uprawnione </w:t>
      </w:r>
      <w:r w:rsidR="000F0A07" w:rsidRPr="003848CB">
        <w:rPr>
          <w:rFonts w:ascii="Arial" w:hAnsi="Arial" w:cs="Arial"/>
          <w:sz w:val="24"/>
          <w:szCs w:val="24"/>
        </w:rPr>
        <w:t xml:space="preserve">do </w:t>
      </w:r>
      <w:r w:rsidR="00C361FF" w:rsidRPr="003848CB">
        <w:rPr>
          <w:rFonts w:ascii="Arial" w:hAnsi="Arial" w:cs="Arial"/>
          <w:sz w:val="24"/>
          <w:szCs w:val="24"/>
        </w:rPr>
        <w:t>niekonkurencyjn</w:t>
      </w:r>
      <w:r w:rsidR="000F0A07" w:rsidRPr="003848CB">
        <w:rPr>
          <w:rFonts w:ascii="Arial" w:hAnsi="Arial" w:cs="Arial"/>
          <w:sz w:val="24"/>
          <w:szCs w:val="24"/>
        </w:rPr>
        <w:t>ego sposobu wyboru</w:t>
      </w:r>
      <w:r w:rsidR="00A16881" w:rsidRPr="003848CB">
        <w:rPr>
          <w:rFonts w:ascii="Arial" w:hAnsi="Arial" w:cs="Arial"/>
          <w:sz w:val="24"/>
          <w:szCs w:val="24"/>
        </w:rPr>
        <w:t xml:space="preserve">, tj. </w:t>
      </w:r>
      <w:r w:rsidR="00C6314F" w:rsidRPr="003848CB">
        <w:rPr>
          <w:rFonts w:ascii="Arial" w:hAnsi="Arial" w:cs="Arial"/>
          <w:sz w:val="24"/>
          <w:szCs w:val="24"/>
        </w:rPr>
        <w:t>p</w:t>
      </w:r>
      <w:r w:rsidR="00A16881" w:rsidRPr="003848CB">
        <w:rPr>
          <w:rFonts w:ascii="Arial" w:hAnsi="Arial" w:cs="Arial"/>
          <w:sz w:val="24"/>
          <w:szCs w:val="24"/>
        </w:rPr>
        <w:t xml:space="preserve">rojekty </w:t>
      </w:r>
      <w:r w:rsidR="001243C4" w:rsidRPr="003848CB">
        <w:rPr>
          <w:rFonts w:ascii="Arial" w:hAnsi="Arial" w:cs="Arial"/>
          <w:sz w:val="24"/>
          <w:szCs w:val="24"/>
        </w:rPr>
        <w:t>spełniające warunki, określone w art.</w:t>
      </w:r>
      <w:r w:rsidR="00DB58A7" w:rsidRPr="003848CB">
        <w:rPr>
          <w:rFonts w:ascii="Arial" w:hAnsi="Arial" w:cs="Arial"/>
          <w:sz w:val="24"/>
          <w:szCs w:val="24"/>
        </w:rPr>
        <w:t xml:space="preserve"> 44 ust. 2 </w:t>
      </w:r>
      <w:r w:rsidR="00027FFE" w:rsidRPr="003848CB">
        <w:rPr>
          <w:rFonts w:ascii="Arial" w:hAnsi="Arial" w:cs="Arial"/>
          <w:sz w:val="24"/>
          <w:szCs w:val="24"/>
        </w:rPr>
        <w:t>ustawy wdrożeniowej</w:t>
      </w:r>
      <w:r w:rsidR="001243C4" w:rsidRPr="003848CB">
        <w:rPr>
          <w:rFonts w:ascii="Arial" w:hAnsi="Arial" w:cs="Arial"/>
          <w:sz w:val="24"/>
          <w:szCs w:val="24"/>
        </w:rPr>
        <w:t xml:space="preserve"> </w:t>
      </w:r>
      <w:r w:rsidR="00E00033" w:rsidRPr="003848CB">
        <w:rPr>
          <w:rFonts w:ascii="Arial" w:hAnsi="Arial" w:cs="Arial"/>
          <w:sz w:val="24"/>
          <w:szCs w:val="24"/>
        </w:rPr>
        <w:t>oraz projekty fazowane</w:t>
      </w:r>
      <w:r w:rsidR="00AD6F4E" w:rsidRPr="003848CB">
        <w:rPr>
          <w:rFonts w:ascii="Arial" w:hAnsi="Arial" w:cs="Arial"/>
          <w:sz w:val="24"/>
          <w:szCs w:val="24"/>
        </w:rPr>
        <w:t>.</w:t>
      </w:r>
      <w:r w:rsidR="00BD60BD" w:rsidRPr="003848CB">
        <w:rPr>
          <w:rFonts w:ascii="Arial" w:hAnsi="Arial" w:cs="Arial"/>
          <w:sz w:val="24"/>
          <w:szCs w:val="24"/>
        </w:rPr>
        <w:t xml:space="preserve"> </w:t>
      </w:r>
    </w:p>
    <w:p w14:paraId="0E9A4C18" w14:textId="6E054E92" w:rsidR="00EF5F3F" w:rsidRPr="003848CB" w:rsidRDefault="00AD6F4E" w:rsidP="00E80217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Warunkiem umożliwiającym złożenie wniosków o dofinansowanie projektów określonych w ust. 2, w </w:t>
      </w:r>
      <w:r w:rsidR="00B13C33" w:rsidRPr="003848CB">
        <w:rPr>
          <w:rFonts w:ascii="Arial" w:hAnsi="Arial" w:cs="Arial"/>
          <w:sz w:val="24"/>
          <w:szCs w:val="24"/>
        </w:rPr>
        <w:t>ramach</w:t>
      </w:r>
      <w:r w:rsidRPr="003848CB">
        <w:rPr>
          <w:rFonts w:ascii="Arial" w:hAnsi="Arial" w:cs="Arial"/>
          <w:sz w:val="24"/>
          <w:szCs w:val="24"/>
        </w:rPr>
        <w:t xml:space="preserve"> niekonkurencyjn</w:t>
      </w:r>
      <w:r w:rsidR="00B13C33" w:rsidRPr="003848CB">
        <w:rPr>
          <w:rFonts w:ascii="Arial" w:hAnsi="Arial" w:cs="Arial"/>
          <w:sz w:val="24"/>
          <w:szCs w:val="24"/>
        </w:rPr>
        <w:t>ego sposobu wyboru</w:t>
      </w:r>
      <w:r w:rsidRPr="003848CB">
        <w:rPr>
          <w:rFonts w:ascii="Arial" w:hAnsi="Arial" w:cs="Arial"/>
          <w:sz w:val="24"/>
          <w:szCs w:val="24"/>
        </w:rPr>
        <w:t>, jest ich</w:t>
      </w:r>
      <w:r w:rsidR="00BD60BD" w:rsidRPr="003848CB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BD60BD" w:rsidRPr="003848CB">
        <w:rPr>
          <w:rFonts w:ascii="Arial" w:hAnsi="Arial" w:cs="Arial"/>
          <w:sz w:val="24"/>
          <w:szCs w:val="24"/>
        </w:rPr>
        <w:t>uprzedni</w:t>
      </w:r>
      <w:r w:rsidRPr="003848CB">
        <w:rPr>
          <w:rFonts w:ascii="Arial" w:hAnsi="Arial" w:cs="Arial"/>
          <w:sz w:val="24"/>
          <w:szCs w:val="24"/>
        </w:rPr>
        <w:t>e</w:t>
      </w:r>
      <w:r w:rsidR="00BD60BD" w:rsidRPr="003848CB">
        <w:rPr>
          <w:rFonts w:ascii="Arial" w:hAnsi="Arial" w:cs="Arial"/>
          <w:sz w:val="24"/>
          <w:szCs w:val="24"/>
        </w:rPr>
        <w:t xml:space="preserve"> zidentyfikowane</w:t>
      </w:r>
      <w:r w:rsidR="00BC6C06" w:rsidRPr="003848CB">
        <w:rPr>
          <w:rFonts w:ascii="Arial" w:hAnsi="Arial" w:cs="Arial"/>
          <w:sz w:val="24"/>
          <w:szCs w:val="24"/>
        </w:rPr>
        <w:t xml:space="preserve"> przez IZ,</w:t>
      </w:r>
      <w:r w:rsidR="00BD60BD" w:rsidRPr="003848CB">
        <w:rPr>
          <w:rFonts w:ascii="Arial" w:hAnsi="Arial" w:cs="Arial"/>
          <w:sz w:val="24"/>
          <w:szCs w:val="24"/>
        </w:rPr>
        <w:t xml:space="preserve"> jako uprawnion</w:t>
      </w:r>
      <w:r w:rsidRPr="003848CB">
        <w:rPr>
          <w:rFonts w:ascii="Arial" w:hAnsi="Arial" w:cs="Arial"/>
          <w:sz w:val="24"/>
          <w:szCs w:val="24"/>
        </w:rPr>
        <w:t>ych</w:t>
      </w:r>
      <w:r w:rsidR="00BD60BD" w:rsidRPr="003848CB">
        <w:rPr>
          <w:rFonts w:ascii="Arial" w:hAnsi="Arial" w:cs="Arial"/>
          <w:sz w:val="24"/>
          <w:szCs w:val="24"/>
        </w:rPr>
        <w:t xml:space="preserve"> do </w:t>
      </w:r>
      <w:r w:rsidR="00D51798" w:rsidRPr="003848CB">
        <w:rPr>
          <w:rFonts w:ascii="Arial" w:hAnsi="Arial" w:cs="Arial"/>
          <w:sz w:val="24"/>
          <w:szCs w:val="24"/>
        </w:rPr>
        <w:t>zgłoszenia w ramach</w:t>
      </w:r>
      <w:r w:rsidR="00E80217" w:rsidRPr="003848CB">
        <w:rPr>
          <w:rFonts w:ascii="Arial" w:hAnsi="Arial" w:cs="Arial"/>
          <w:sz w:val="24"/>
          <w:szCs w:val="24"/>
        </w:rPr>
        <w:t xml:space="preserve"> </w:t>
      </w:r>
      <w:r w:rsidR="00BD60BD" w:rsidRPr="003848CB">
        <w:rPr>
          <w:rFonts w:ascii="Arial" w:hAnsi="Arial" w:cs="Arial"/>
          <w:sz w:val="24"/>
          <w:szCs w:val="24"/>
        </w:rPr>
        <w:t xml:space="preserve">niekonkurencyjnego </w:t>
      </w:r>
      <w:r w:rsidR="00027FFE" w:rsidRPr="003848CB">
        <w:rPr>
          <w:rFonts w:ascii="Arial" w:hAnsi="Arial" w:cs="Arial"/>
          <w:sz w:val="24"/>
          <w:szCs w:val="24"/>
        </w:rPr>
        <w:t>sposobu</w:t>
      </w:r>
      <w:r w:rsidR="00BD60BD" w:rsidRPr="003848CB">
        <w:rPr>
          <w:rFonts w:ascii="Arial" w:hAnsi="Arial" w:cs="Arial"/>
          <w:sz w:val="24"/>
          <w:szCs w:val="24"/>
        </w:rPr>
        <w:t xml:space="preserve"> wyboru</w:t>
      </w:r>
      <w:r w:rsidR="00CE0CED" w:rsidRPr="003848CB">
        <w:rPr>
          <w:rFonts w:ascii="Arial" w:hAnsi="Arial" w:cs="Arial"/>
          <w:sz w:val="24"/>
          <w:szCs w:val="24"/>
        </w:rPr>
        <w:t>.</w:t>
      </w:r>
    </w:p>
    <w:p w14:paraId="304A5117" w14:textId="7422BD38" w:rsidR="00274BB0" w:rsidRPr="003848CB" w:rsidRDefault="00A16881" w:rsidP="00EE6680">
      <w:pPr>
        <w:numPr>
          <w:ilvl w:val="0"/>
          <w:numId w:val="19"/>
        </w:numPr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Cs/>
          <w:sz w:val="24"/>
          <w:szCs w:val="24"/>
        </w:rPr>
        <w:t>Uzyskanie dofinansowania z funduszy UE dla określonych</w:t>
      </w:r>
      <w:r w:rsidR="004D3212" w:rsidRPr="003848CB">
        <w:rPr>
          <w:rFonts w:ascii="Arial" w:hAnsi="Arial" w:cs="Arial"/>
          <w:bCs/>
          <w:sz w:val="24"/>
          <w:szCs w:val="24"/>
        </w:rPr>
        <w:t xml:space="preserve"> w ust. 2</w:t>
      </w:r>
      <w:r w:rsidRPr="003848CB">
        <w:rPr>
          <w:rFonts w:ascii="Arial" w:hAnsi="Arial" w:cs="Arial"/>
          <w:bCs/>
          <w:sz w:val="24"/>
          <w:szCs w:val="24"/>
        </w:rPr>
        <w:t xml:space="preserve"> projektów jest uzależnione od spełnienia przez </w:t>
      </w:r>
      <w:r w:rsidR="00BD60BD" w:rsidRPr="003848CB">
        <w:rPr>
          <w:rFonts w:ascii="Arial" w:hAnsi="Arial" w:cs="Arial"/>
          <w:bCs/>
          <w:sz w:val="24"/>
          <w:szCs w:val="24"/>
        </w:rPr>
        <w:t>p</w:t>
      </w:r>
      <w:r w:rsidR="00123A10" w:rsidRPr="003848CB">
        <w:rPr>
          <w:rFonts w:ascii="Arial" w:hAnsi="Arial" w:cs="Arial"/>
          <w:bCs/>
          <w:sz w:val="24"/>
          <w:szCs w:val="24"/>
        </w:rPr>
        <w:t>rojekt</w:t>
      </w:r>
      <w:r w:rsidR="003E2C11" w:rsidRPr="003848CB">
        <w:rPr>
          <w:rFonts w:ascii="Arial" w:hAnsi="Arial" w:cs="Arial"/>
          <w:bCs/>
          <w:sz w:val="24"/>
          <w:szCs w:val="24"/>
        </w:rPr>
        <w:t>y</w:t>
      </w:r>
      <w:r w:rsidR="00B13C33" w:rsidRPr="003848CB">
        <w:rPr>
          <w:rFonts w:ascii="Arial" w:hAnsi="Arial" w:cs="Arial"/>
          <w:bCs/>
          <w:sz w:val="24"/>
          <w:szCs w:val="24"/>
        </w:rPr>
        <w:t>,</w:t>
      </w:r>
      <w:r w:rsidR="00123A10" w:rsidRPr="003848CB">
        <w:rPr>
          <w:rFonts w:ascii="Arial" w:hAnsi="Arial" w:cs="Arial"/>
          <w:bCs/>
          <w:sz w:val="24"/>
          <w:szCs w:val="24"/>
        </w:rPr>
        <w:t xml:space="preserve"> </w:t>
      </w:r>
      <w:r w:rsidRPr="003848CB">
        <w:rPr>
          <w:rFonts w:ascii="Arial" w:hAnsi="Arial" w:cs="Arial"/>
          <w:bCs/>
          <w:sz w:val="24"/>
          <w:szCs w:val="24"/>
        </w:rPr>
        <w:t>na etapie oceny</w:t>
      </w:r>
      <w:r w:rsidR="00BD60BD" w:rsidRPr="003848CB">
        <w:rPr>
          <w:rFonts w:ascii="Arial" w:hAnsi="Arial" w:cs="Arial"/>
          <w:bCs/>
          <w:sz w:val="24"/>
          <w:szCs w:val="24"/>
        </w:rPr>
        <w:t xml:space="preserve"> złożon</w:t>
      </w:r>
      <w:r w:rsidR="003E2C11" w:rsidRPr="003848CB">
        <w:rPr>
          <w:rFonts w:ascii="Arial" w:hAnsi="Arial" w:cs="Arial"/>
          <w:bCs/>
          <w:sz w:val="24"/>
          <w:szCs w:val="24"/>
        </w:rPr>
        <w:t>ych</w:t>
      </w:r>
      <w:r w:rsidR="00BD60BD" w:rsidRPr="003848CB">
        <w:rPr>
          <w:rFonts w:ascii="Arial" w:hAnsi="Arial" w:cs="Arial"/>
          <w:bCs/>
          <w:sz w:val="24"/>
          <w:szCs w:val="24"/>
        </w:rPr>
        <w:t xml:space="preserve"> wniosk</w:t>
      </w:r>
      <w:r w:rsidR="003E2C11" w:rsidRPr="003848CB">
        <w:rPr>
          <w:rFonts w:ascii="Arial" w:hAnsi="Arial" w:cs="Arial"/>
          <w:bCs/>
          <w:sz w:val="24"/>
          <w:szCs w:val="24"/>
        </w:rPr>
        <w:t>ów</w:t>
      </w:r>
      <w:r w:rsidR="00BD60BD" w:rsidRPr="003848CB">
        <w:rPr>
          <w:rFonts w:ascii="Arial" w:hAnsi="Arial" w:cs="Arial"/>
          <w:bCs/>
          <w:sz w:val="24"/>
          <w:szCs w:val="24"/>
        </w:rPr>
        <w:t>,</w:t>
      </w:r>
      <w:r w:rsidRPr="003848CB">
        <w:rPr>
          <w:rFonts w:ascii="Arial" w:hAnsi="Arial" w:cs="Arial"/>
          <w:bCs/>
          <w:sz w:val="24"/>
          <w:szCs w:val="24"/>
        </w:rPr>
        <w:t xml:space="preserve"> wymogów </w:t>
      </w:r>
      <w:r w:rsidR="008B3DFD" w:rsidRPr="003848CB">
        <w:rPr>
          <w:rFonts w:ascii="Arial" w:hAnsi="Arial" w:cs="Arial"/>
          <w:bCs/>
          <w:sz w:val="24"/>
          <w:szCs w:val="24"/>
        </w:rPr>
        <w:t>określonych w</w:t>
      </w:r>
      <w:r w:rsidRPr="003848CB">
        <w:rPr>
          <w:rFonts w:ascii="Arial" w:hAnsi="Arial" w:cs="Arial"/>
          <w:bCs/>
          <w:sz w:val="24"/>
          <w:szCs w:val="24"/>
        </w:rPr>
        <w:t xml:space="preserve"> </w:t>
      </w:r>
      <w:r w:rsidR="008B3DFD" w:rsidRPr="003848CB">
        <w:rPr>
          <w:rFonts w:ascii="Arial" w:hAnsi="Arial" w:cs="Arial"/>
          <w:bCs/>
          <w:sz w:val="24"/>
          <w:szCs w:val="24"/>
        </w:rPr>
        <w:t xml:space="preserve">kryteriach horyzontalnych i </w:t>
      </w:r>
      <w:r w:rsidR="00644EB8" w:rsidRPr="003848CB">
        <w:rPr>
          <w:rFonts w:ascii="Arial" w:hAnsi="Arial" w:cs="Arial"/>
          <w:bCs/>
          <w:sz w:val="24"/>
          <w:szCs w:val="24"/>
        </w:rPr>
        <w:t>k</w:t>
      </w:r>
      <w:r w:rsidR="004E606B" w:rsidRPr="003848CB">
        <w:rPr>
          <w:rFonts w:ascii="Arial" w:hAnsi="Arial" w:cs="Arial"/>
          <w:bCs/>
          <w:sz w:val="24"/>
          <w:szCs w:val="24"/>
        </w:rPr>
        <w:t>ryteria</w:t>
      </w:r>
      <w:r w:rsidR="008B3DFD" w:rsidRPr="003848CB">
        <w:rPr>
          <w:rFonts w:ascii="Arial" w:hAnsi="Arial" w:cs="Arial"/>
          <w:bCs/>
          <w:sz w:val="24"/>
          <w:szCs w:val="24"/>
        </w:rPr>
        <w:t>ch</w:t>
      </w:r>
      <w:r w:rsidR="004E606B" w:rsidRPr="003848CB">
        <w:rPr>
          <w:rFonts w:ascii="Arial" w:hAnsi="Arial" w:cs="Arial"/>
          <w:bCs/>
          <w:sz w:val="24"/>
          <w:szCs w:val="24"/>
        </w:rPr>
        <w:t xml:space="preserve"> wyboru - działanie 2.3</w:t>
      </w:r>
      <w:r w:rsidR="00644EB8" w:rsidRPr="003848CB">
        <w:rPr>
          <w:rFonts w:ascii="Arial" w:hAnsi="Arial" w:cs="Arial"/>
          <w:bCs/>
          <w:sz w:val="24"/>
          <w:szCs w:val="24"/>
        </w:rPr>
        <w:t xml:space="preserve">, a w przypadku projektów fazowanych, </w:t>
      </w:r>
      <w:r w:rsidR="00953B3A" w:rsidRPr="003848CB">
        <w:rPr>
          <w:rFonts w:ascii="Arial" w:hAnsi="Arial" w:cs="Arial"/>
          <w:bCs/>
          <w:sz w:val="24"/>
          <w:szCs w:val="24"/>
        </w:rPr>
        <w:t xml:space="preserve">wymogów określonych w </w:t>
      </w:r>
      <w:r w:rsidR="007725AE" w:rsidRPr="007725AE">
        <w:rPr>
          <w:rFonts w:ascii="Arial" w:hAnsi="Arial" w:cs="Arial"/>
          <w:bCs/>
          <w:sz w:val="24"/>
          <w:szCs w:val="24"/>
        </w:rPr>
        <w:t>kryteriach wyboru - działanie 2.3</w:t>
      </w:r>
      <w:r w:rsidR="009E280A" w:rsidRPr="003848CB">
        <w:rPr>
          <w:rFonts w:ascii="Arial" w:hAnsi="Arial" w:cs="Arial"/>
          <w:bCs/>
          <w:sz w:val="24"/>
          <w:szCs w:val="24"/>
        </w:rPr>
        <w:t xml:space="preserve"> i kryteriach</w:t>
      </w:r>
      <w:r w:rsidR="004E606B" w:rsidRPr="003848CB">
        <w:rPr>
          <w:rFonts w:ascii="Arial" w:hAnsi="Arial" w:cs="Arial"/>
          <w:bCs/>
          <w:sz w:val="24"/>
          <w:szCs w:val="24"/>
        </w:rPr>
        <w:t xml:space="preserve"> dla projektów fazowanych.</w:t>
      </w:r>
      <w:r w:rsidR="004E606B" w:rsidRPr="003848CB" w:rsidDel="00C361FF">
        <w:rPr>
          <w:rFonts w:ascii="Arial" w:hAnsi="Arial" w:cs="Arial"/>
          <w:bCs/>
          <w:sz w:val="24"/>
          <w:szCs w:val="24"/>
        </w:rPr>
        <w:t xml:space="preserve"> </w:t>
      </w:r>
    </w:p>
    <w:p w14:paraId="3DCE8C56" w14:textId="77777777" w:rsidR="003848CB" w:rsidRPr="00EE6680" w:rsidRDefault="003848CB" w:rsidP="003848CB">
      <w:pPr>
        <w:spacing w:before="120"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26179ED5" w14:textId="77777777" w:rsidR="0018273E" w:rsidRPr="003848CB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§ 4</w:t>
      </w:r>
    </w:p>
    <w:p w14:paraId="1C419DC6" w14:textId="00B9F522" w:rsidR="003816B6" w:rsidRPr="003848CB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 xml:space="preserve">Informacja o </w:t>
      </w:r>
      <w:r w:rsidR="00E419E9" w:rsidRPr="003848CB">
        <w:rPr>
          <w:rFonts w:ascii="Arial" w:hAnsi="Arial" w:cs="Arial"/>
          <w:b/>
          <w:sz w:val="24"/>
          <w:szCs w:val="24"/>
        </w:rPr>
        <w:t>działaniu FENX 02.03</w:t>
      </w:r>
    </w:p>
    <w:p w14:paraId="6DF34B57" w14:textId="0C459C9C" w:rsidR="00183BD6" w:rsidRPr="003848CB" w:rsidRDefault="005854B7" w:rsidP="00E80217">
      <w:pPr>
        <w:pStyle w:val="Akapitzlist"/>
        <w:numPr>
          <w:ilvl w:val="0"/>
          <w:numId w:val="106"/>
        </w:numPr>
        <w:spacing w:before="120"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Celem</w:t>
      </w:r>
      <w:r w:rsidR="00A16881" w:rsidRPr="003848CB">
        <w:rPr>
          <w:rFonts w:ascii="Arial" w:hAnsi="Arial" w:cs="Arial"/>
          <w:sz w:val="24"/>
          <w:szCs w:val="24"/>
        </w:rPr>
        <w:t xml:space="preserve"> </w:t>
      </w:r>
      <w:r w:rsidR="003816B6" w:rsidRPr="003848CB">
        <w:rPr>
          <w:rFonts w:ascii="Arial" w:hAnsi="Arial" w:cs="Arial"/>
          <w:sz w:val="24"/>
          <w:szCs w:val="24"/>
        </w:rPr>
        <w:t xml:space="preserve">niniejszego naboru w ramach </w:t>
      </w:r>
      <w:r w:rsidR="00E419E9" w:rsidRPr="003848CB">
        <w:rPr>
          <w:rFonts w:ascii="Arial" w:hAnsi="Arial" w:cs="Arial"/>
          <w:sz w:val="24"/>
          <w:szCs w:val="24"/>
        </w:rPr>
        <w:t>działania FENX.02.03 Infrastruktura energetyczna,</w:t>
      </w:r>
      <w:r w:rsidR="003816B6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>jest</w:t>
      </w:r>
      <w:r w:rsidR="003816B6" w:rsidRPr="003848CB">
        <w:rPr>
          <w:rFonts w:ascii="Arial" w:hAnsi="Arial" w:cs="Arial"/>
          <w:sz w:val="24"/>
          <w:szCs w:val="24"/>
        </w:rPr>
        <w:t xml:space="preserve"> wybór projektów dotyczących</w:t>
      </w:r>
      <w:r w:rsidRPr="003848CB">
        <w:rPr>
          <w:rFonts w:ascii="Arial" w:hAnsi="Arial" w:cs="Arial"/>
          <w:sz w:val="24"/>
          <w:szCs w:val="24"/>
        </w:rPr>
        <w:t xml:space="preserve"> rozwijani</w:t>
      </w:r>
      <w:r w:rsidR="003816B6" w:rsidRPr="003848CB">
        <w:rPr>
          <w:rFonts w:ascii="Arial" w:hAnsi="Arial" w:cs="Arial"/>
          <w:sz w:val="24"/>
          <w:szCs w:val="24"/>
        </w:rPr>
        <w:t>a</w:t>
      </w:r>
      <w:r w:rsidRPr="003848CB">
        <w:rPr>
          <w:rFonts w:ascii="Arial" w:hAnsi="Arial" w:cs="Arial"/>
          <w:sz w:val="24"/>
          <w:szCs w:val="24"/>
        </w:rPr>
        <w:t xml:space="preserve"> inteligentnych systemów elektroenergetycznych. </w:t>
      </w:r>
    </w:p>
    <w:p w14:paraId="2A1B33F2" w14:textId="77777777" w:rsidR="00183BD6" w:rsidRPr="003848CB" w:rsidRDefault="005854B7" w:rsidP="00E80217">
      <w:pPr>
        <w:pStyle w:val="Akapitzlist"/>
        <w:numPr>
          <w:ilvl w:val="0"/>
          <w:numId w:val="106"/>
        </w:numPr>
        <w:spacing w:before="120"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Wspierana będzie budowa,</w:t>
      </w:r>
      <w:r w:rsidRPr="003848C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>rozbudowa lub modernizacja linii elektroenergetycznych (przesyłowych) na najwyższych poziomach napięć (NN) - 220kV, 400kV, stacji elektroenergetycznych, jak i projektów zawierających oba ww. komponenty.</w:t>
      </w:r>
      <w:r w:rsidRPr="003848C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>Wspierane projekty muszą służyć integracji OZE z siecią.</w:t>
      </w:r>
      <w:r w:rsidR="003816B6" w:rsidRPr="003848CB">
        <w:rPr>
          <w:rFonts w:ascii="Arial" w:hAnsi="Arial" w:cs="Arial"/>
          <w:sz w:val="24"/>
          <w:szCs w:val="24"/>
        </w:rPr>
        <w:t xml:space="preserve"> </w:t>
      </w:r>
    </w:p>
    <w:p w14:paraId="25237A64" w14:textId="4DD1A4EC" w:rsidR="003816B6" w:rsidRPr="003848CB" w:rsidRDefault="003816B6" w:rsidP="00E80217">
      <w:pPr>
        <w:pStyle w:val="Akapitzlist"/>
        <w:numPr>
          <w:ilvl w:val="0"/>
          <w:numId w:val="106"/>
        </w:numPr>
        <w:spacing w:before="120" w:after="0" w:line="36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Projekty muszą wdrażać wybrane funkcjonalności </w:t>
      </w:r>
      <w:r w:rsidR="003F14A0" w:rsidRPr="003848CB">
        <w:rPr>
          <w:rFonts w:ascii="Arial" w:hAnsi="Arial" w:cs="Arial"/>
          <w:sz w:val="24"/>
          <w:szCs w:val="24"/>
        </w:rPr>
        <w:t>inteligentnych</w:t>
      </w:r>
      <w:r w:rsidRPr="003848CB">
        <w:rPr>
          <w:rFonts w:ascii="Arial" w:hAnsi="Arial" w:cs="Arial"/>
          <w:sz w:val="24"/>
          <w:szCs w:val="24"/>
        </w:rPr>
        <w:t xml:space="preserve"> sieci. Wsparcie uzyskają inwestycje wdrażające minimum trzy inteligentne funkcjonalności przyczyniające się do rozwoju OZE. </w:t>
      </w:r>
    </w:p>
    <w:p w14:paraId="484F38CD" w14:textId="77777777" w:rsidR="005C41D0" w:rsidRPr="00E80217" w:rsidRDefault="005C41D0" w:rsidP="00E80217">
      <w:pPr>
        <w:spacing w:before="120" w:after="0" w:line="360" w:lineRule="auto"/>
        <w:ind w:left="425" w:hanging="425"/>
        <w:jc w:val="center"/>
        <w:rPr>
          <w:rFonts w:ascii="Lato" w:hAnsi="Lato" w:cs="Arial"/>
          <w:b/>
          <w:sz w:val="24"/>
          <w:szCs w:val="24"/>
        </w:rPr>
      </w:pPr>
    </w:p>
    <w:p w14:paraId="41ECC996" w14:textId="1F72E751" w:rsidR="002D5543" w:rsidRPr="003848CB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lastRenderedPageBreak/>
        <w:t xml:space="preserve">§ </w:t>
      </w:r>
      <w:r w:rsidR="00880008" w:rsidRPr="003848CB">
        <w:rPr>
          <w:rFonts w:ascii="Arial" w:hAnsi="Arial" w:cs="Arial"/>
          <w:b/>
          <w:sz w:val="24"/>
          <w:szCs w:val="24"/>
        </w:rPr>
        <w:t>5</w:t>
      </w:r>
    </w:p>
    <w:p w14:paraId="226B6BCD" w14:textId="0E135A3D" w:rsidR="00EE6680" w:rsidRPr="003848CB" w:rsidRDefault="00A16881" w:rsidP="00EE6680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Dofinansowanie</w:t>
      </w:r>
    </w:p>
    <w:p w14:paraId="24B6A63B" w14:textId="57E975FC" w:rsidR="000832D2" w:rsidRPr="003848CB" w:rsidRDefault="00A16881" w:rsidP="00E80217">
      <w:pPr>
        <w:numPr>
          <w:ilvl w:val="0"/>
          <w:numId w:val="68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Alokacja finansowa ze środków unijnych, tj. </w:t>
      </w:r>
      <w:r w:rsidR="00EB2228" w:rsidRPr="003848CB">
        <w:rPr>
          <w:rFonts w:ascii="Arial" w:hAnsi="Arial" w:cs="Arial"/>
          <w:sz w:val="24"/>
          <w:szCs w:val="24"/>
        </w:rPr>
        <w:t>Europejskiego Funduszu Rozwoju Regionalnego</w:t>
      </w:r>
      <w:r w:rsidR="00C55F34" w:rsidRPr="003848CB">
        <w:rPr>
          <w:rFonts w:ascii="Arial" w:hAnsi="Arial" w:cs="Arial"/>
          <w:sz w:val="24"/>
          <w:szCs w:val="24"/>
        </w:rPr>
        <w:t>,</w:t>
      </w:r>
      <w:r w:rsidRPr="003848CB">
        <w:rPr>
          <w:rFonts w:ascii="Arial" w:hAnsi="Arial" w:cs="Arial"/>
          <w:sz w:val="24"/>
          <w:szCs w:val="24"/>
        </w:rPr>
        <w:t xml:space="preserve"> </w:t>
      </w:r>
      <w:r w:rsidR="000832D2" w:rsidRPr="003848CB">
        <w:rPr>
          <w:rFonts w:ascii="Arial" w:hAnsi="Arial" w:cs="Arial"/>
          <w:sz w:val="24"/>
          <w:szCs w:val="24"/>
        </w:rPr>
        <w:t xml:space="preserve">dla </w:t>
      </w:r>
      <w:r w:rsidR="00EB2228" w:rsidRPr="003848CB">
        <w:rPr>
          <w:rFonts w:ascii="Arial" w:hAnsi="Arial" w:cs="Arial"/>
          <w:sz w:val="24"/>
          <w:szCs w:val="24"/>
        </w:rPr>
        <w:t>Działania FENX.02.03 Infrastruktura energetyczna</w:t>
      </w:r>
      <w:r w:rsidR="000832D2" w:rsidRPr="003848CB">
        <w:rPr>
          <w:rFonts w:ascii="Arial" w:hAnsi="Arial" w:cs="Arial"/>
          <w:sz w:val="24"/>
          <w:szCs w:val="24"/>
        </w:rPr>
        <w:t>,</w:t>
      </w:r>
      <w:r w:rsidR="00EB2228" w:rsidRPr="003848CB">
        <w:rPr>
          <w:rFonts w:ascii="Arial" w:hAnsi="Arial" w:cs="Arial"/>
          <w:sz w:val="24"/>
          <w:szCs w:val="24"/>
        </w:rPr>
        <w:t xml:space="preserve"> w ramach niniejszego naboru wynosi</w:t>
      </w:r>
      <w:r w:rsidR="000832D2" w:rsidRPr="003848CB">
        <w:rPr>
          <w:rFonts w:ascii="Arial" w:hAnsi="Arial" w:cs="Arial"/>
          <w:sz w:val="24"/>
          <w:szCs w:val="24"/>
        </w:rPr>
        <w:t xml:space="preserve"> </w:t>
      </w:r>
      <w:r w:rsidR="00EB2228" w:rsidRPr="003848CB">
        <w:rPr>
          <w:rFonts w:ascii="Arial" w:hAnsi="Arial" w:cs="Arial"/>
          <w:sz w:val="24"/>
          <w:szCs w:val="24"/>
        </w:rPr>
        <w:t>500.000.000,00 zł</w:t>
      </w:r>
      <w:r w:rsidR="00E95044" w:rsidRPr="003848CB">
        <w:rPr>
          <w:rFonts w:ascii="Arial" w:hAnsi="Arial" w:cs="Arial"/>
          <w:sz w:val="24"/>
          <w:szCs w:val="24"/>
        </w:rPr>
        <w:t xml:space="preserve"> (słownie: pięćset milionów)</w:t>
      </w:r>
      <w:r w:rsidR="00EB2228" w:rsidRPr="003848CB">
        <w:rPr>
          <w:rFonts w:ascii="Arial" w:hAnsi="Arial" w:cs="Arial"/>
          <w:sz w:val="24"/>
          <w:szCs w:val="24"/>
        </w:rPr>
        <w:t>.</w:t>
      </w:r>
    </w:p>
    <w:p w14:paraId="1C6AA96C" w14:textId="7CA4CC3D" w:rsidR="00382581" w:rsidRPr="003848CB" w:rsidRDefault="00A16881" w:rsidP="00E80217">
      <w:pPr>
        <w:numPr>
          <w:ilvl w:val="0"/>
          <w:numId w:val="68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Maksymalny procentowy poziom dofinansowania całkowitego wydatków kwalifikowanych na poziomie projektu</w:t>
      </w:r>
      <w:r w:rsidR="00EB2228" w:rsidRPr="003848CB">
        <w:rPr>
          <w:rFonts w:ascii="Arial" w:hAnsi="Arial" w:cs="Arial"/>
          <w:sz w:val="24"/>
          <w:szCs w:val="24"/>
        </w:rPr>
        <w:t xml:space="preserve">, zgodnie z </w:t>
      </w:r>
      <w:proofErr w:type="spellStart"/>
      <w:r w:rsidR="009366BE" w:rsidRPr="003848CB">
        <w:rPr>
          <w:rFonts w:ascii="Arial" w:hAnsi="Arial" w:cs="Arial"/>
          <w:sz w:val="24"/>
          <w:szCs w:val="24"/>
        </w:rPr>
        <w:t>SzOP</w:t>
      </w:r>
      <w:proofErr w:type="spellEnd"/>
      <w:r w:rsidRPr="003848CB">
        <w:rPr>
          <w:rFonts w:ascii="Arial" w:hAnsi="Arial" w:cs="Arial"/>
          <w:sz w:val="24"/>
          <w:szCs w:val="24"/>
        </w:rPr>
        <w:t xml:space="preserve"> nie może przekroczyć </w:t>
      </w:r>
      <w:r w:rsidR="00EB2228" w:rsidRPr="003848CB">
        <w:rPr>
          <w:rFonts w:ascii="Arial" w:hAnsi="Arial" w:cs="Arial"/>
          <w:sz w:val="24"/>
          <w:szCs w:val="24"/>
        </w:rPr>
        <w:t>79,71</w:t>
      </w:r>
      <w:r w:rsidRPr="003848CB">
        <w:rPr>
          <w:rFonts w:ascii="Arial" w:hAnsi="Arial" w:cs="Arial"/>
          <w:sz w:val="24"/>
          <w:szCs w:val="24"/>
        </w:rPr>
        <w:t>%.</w:t>
      </w:r>
    </w:p>
    <w:p w14:paraId="09EAE06E" w14:textId="740EE469" w:rsidR="00382581" w:rsidRPr="003848CB" w:rsidRDefault="00650E49" w:rsidP="00E80217">
      <w:pPr>
        <w:numPr>
          <w:ilvl w:val="0"/>
          <w:numId w:val="68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Podatek VAT jest wydatkiem niekwalifikowalnym.</w:t>
      </w:r>
    </w:p>
    <w:p w14:paraId="12B08E64" w14:textId="05820A86" w:rsidR="00382581" w:rsidRPr="003848CB" w:rsidRDefault="00EB2228" w:rsidP="00E80217">
      <w:pPr>
        <w:numPr>
          <w:ilvl w:val="0"/>
          <w:numId w:val="68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 niniejszym naborze nie występuje pomoc publiczna.</w:t>
      </w:r>
    </w:p>
    <w:p w14:paraId="3F53FA98" w14:textId="77777777" w:rsidR="00274BB0" w:rsidRPr="00E80217" w:rsidRDefault="00274BB0" w:rsidP="00E80217">
      <w:pPr>
        <w:spacing w:before="120" w:after="0" w:line="360" w:lineRule="auto"/>
        <w:ind w:left="425" w:hanging="425"/>
        <w:jc w:val="center"/>
        <w:rPr>
          <w:rFonts w:ascii="Lato" w:hAnsi="Lato" w:cs="Arial"/>
          <w:b/>
          <w:sz w:val="24"/>
          <w:szCs w:val="24"/>
        </w:rPr>
      </w:pPr>
    </w:p>
    <w:p w14:paraId="1A534F2C" w14:textId="62645D16" w:rsidR="00962B51" w:rsidRPr="003848CB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 xml:space="preserve">§ </w:t>
      </w:r>
      <w:r w:rsidR="00880008" w:rsidRPr="003848CB">
        <w:rPr>
          <w:rFonts w:ascii="Arial" w:hAnsi="Arial" w:cs="Arial"/>
          <w:b/>
          <w:sz w:val="24"/>
          <w:szCs w:val="24"/>
        </w:rPr>
        <w:t>6</w:t>
      </w:r>
    </w:p>
    <w:p w14:paraId="09111159" w14:textId="77777777" w:rsidR="00382581" w:rsidRPr="003848CB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 xml:space="preserve">Warunki niezbędne do uzyskania dofinansowania </w:t>
      </w:r>
    </w:p>
    <w:p w14:paraId="6ED325F2" w14:textId="77777777" w:rsidR="00382581" w:rsidRPr="003848CB" w:rsidRDefault="009C3FF5" w:rsidP="003848CB">
      <w:pPr>
        <w:numPr>
          <w:ilvl w:val="0"/>
          <w:numId w:val="70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</w:t>
      </w:r>
      <w:r w:rsidR="007B6710" w:rsidRPr="003848CB">
        <w:rPr>
          <w:rFonts w:ascii="Arial" w:hAnsi="Arial" w:cs="Arial"/>
          <w:sz w:val="24"/>
          <w:szCs w:val="24"/>
        </w:rPr>
        <w:t>nioski o dofinansowanie składać mogą:</w:t>
      </w:r>
    </w:p>
    <w:p w14:paraId="3285A329" w14:textId="77CCB921" w:rsidR="00566C7E" w:rsidRPr="003848CB" w:rsidRDefault="007B6710" w:rsidP="003848CB">
      <w:pPr>
        <w:numPr>
          <w:ilvl w:val="0"/>
          <w:numId w:val="72"/>
        </w:numPr>
        <w:tabs>
          <w:tab w:val="clear" w:pos="720"/>
        </w:tabs>
        <w:spacing w:before="120" w:after="0" w:line="360" w:lineRule="auto"/>
        <w:ind w:left="1135" w:hanging="284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Operator Systemu Przesyłowego (forma prawna</w:t>
      </w:r>
      <w:r w:rsidR="00D30019" w:rsidRPr="003848CB">
        <w:rPr>
          <w:rFonts w:ascii="Arial" w:hAnsi="Arial" w:cs="Arial"/>
          <w:sz w:val="24"/>
          <w:szCs w:val="24"/>
        </w:rPr>
        <w:t xml:space="preserve"> –</w:t>
      </w:r>
      <w:r w:rsidRPr="003848CB">
        <w:rPr>
          <w:rFonts w:ascii="Arial" w:hAnsi="Arial" w:cs="Arial"/>
          <w:sz w:val="24"/>
          <w:szCs w:val="24"/>
        </w:rPr>
        <w:t xml:space="preserve"> kod 116);</w:t>
      </w:r>
    </w:p>
    <w:p w14:paraId="65EA1CF5" w14:textId="28FC7072" w:rsidR="00EE6680" w:rsidRPr="003848CB" w:rsidRDefault="00650E49" w:rsidP="003848CB">
      <w:pPr>
        <w:numPr>
          <w:ilvl w:val="0"/>
          <w:numId w:val="70"/>
        </w:numPr>
        <w:tabs>
          <w:tab w:val="clear" w:pos="720"/>
        </w:tabs>
        <w:spacing w:before="120"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Z ubiegania się o dofinansowanie</w:t>
      </w:r>
      <w:r w:rsidR="00646E88" w:rsidRPr="003848CB">
        <w:rPr>
          <w:rFonts w:ascii="Arial" w:hAnsi="Arial" w:cs="Arial"/>
          <w:sz w:val="24"/>
          <w:szCs w:val="24"/>
        </w:rPr>
        <w:t xml:space="preserve"> projektu</w:t>
      </w:r>
      <w:r w:rsidRPr="003848CB">
        <w:rPr>
          <w:rFonts w:ascii="Arial" w:hAnsi="Arial" w:cs="Arial"/>
          <w:sz w:val="24"/>
          <w:szCs w:val="24"/>
        </w:rPr>
        <w:t xml:space="preserve"> </w:t>
      </w:r>
      <w:r w:rsidR="00646E88" w:rsidRPr="003848CB">
        <w:rPr>
          <w:rFonts w:ascii="Arial" w:hAnsi="Arial" w:cs="Arial"/>
          <w:sz w:val="24"/>
          <w:szCs w:val="24"/>
        </w:rPr>
        <w:t>są</w:t>
      </w:r>
      <w:r w:rsidRPr="003848CB">
        <w:rPr>
          <w:rFonts w:ascii="Arial" w:hAnsi="Arial" w:cs="Arial"/>
          <w:sz w:val="24"/>
          <w:szCs w:val="24"/>
        </w:rPr>
        <w:t xml:space="preserve"> również </w:t>
      </w:r>
      <w:r w:rsidR="00646E88" w:rsidRPr="003848CB">
        <w:rPr>
          <w:rFonts w:ascii="Arial" w:hAnsi="Arial" w:cs="Arial"/>
          <w:sz w:val="24"/>
          <w:szCs w:val="24"/>
        </w:rPr>
        <w:t xml:space="preserve">wykluczone podmioty, dla których wydano decyzję w trybie art. 207 </w:t>
      </w:r>
      <w:proofErr w:type="spellStart"/>
      <w:r w:rsidR="00646E88" w:rsidRPr="003848CB">
        <w:rPr>
          <w:rFonts w:ascii="Arial" w:hAnsi="Arial" w:cs="Arial"/>
          <w:sz w:val="24"/>
          <w:szCs w:val="24"/>
        </w:rPr>
        <w:t>uofp</w:t>
      </w:r>
      <w:proofErr w:type="spellEnd"/>
      <w:r w:rsidR="00646E88" w:rsidRPr="003848CB">
        <w:rPr>
          <w:rFonts w:ascii="Arial" w:hAnsi="Arial" w:cs="Arial"/>
          <w:sz w:val="24"/>
          <w:szCs w:val="24"/>
        </w:rPr>
        <w:t>.</w:t>
      </w:r>
      <w:bookmarkStart w:id="8" w:name="_Hlk63592900"/>
    </w:p>
    <w:p w14:paraId="1B4194D5" w14:textId="77777777" w:rsidR="00EE6680" w:rsidRPr="00EE6680" w:rsidRDefault="00EE6680" w:rsidP="00C26689">
      <w:pPr>
        <w:spacing w:before="120" w:after="0" w:line="360" w:lineRule="auto"/>
        <w:jc w:val="both"/>
        <w:rPr>
          <w:rFonts w:ascii="Lato" w:hAnsi="Lato" w:cs="Arial"/>
          <w:sz w:val="24"/>
          <w:szCs w:val="24"/>
        </w:rPr>
      </w:pPr>
    </w:p>
    <w:p w14:paraId="3E85313D" w14:textId="2BB5E615" w:rsidR="00274BB0" w:rsidRPr="003848CB" w:rsidRDefault="001F1BC3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3848CB">
        <w:rPr>
          <w:rFonts w:ascii="Arial" w:hAnsi="Arial" w:cs="Arial"/>
          <w:b/>
          <w:spacing w:val="20"/>
          <w:sz w:val="24"/>
          <w:szCs w:val="24"/>
        </w:rPr>
        <w:t xml:space="preserve">§ </w:t>
      </w:r>
      <w:r w:rsidR="00CD62F2" w:rsidRPr="003848CB">
        <w:rPr>
          <w:rFonts w:ascii="Arial" w:hAnsi="Arial" w:cs="Arial"/>
          <w:b/>
          <w:spacing w:val="20"/>
          <w:sz w:val="24"/>
          <w:szCs w:val="24"/>
        </w:rPr>
        <w:t>7</w:t>
      </w:r>
    </w:p>
    <w:p w14:paraId="318FD06F" w14:textId="0AE1A0A7" w:rsidR="00183BD6" w:rsidRPr="003848CB" w:rsidRDefault="00183BD6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3848CB">
        <w:rPr>
          <w:rFonts w:ascii="Arial" w:hAnsi="Arial" w:cs="Arial"/>
          <w:b/>
          <w:spacing w:val="20"/>
          <w:sz w:val="24"/>
          <w:szCs w:val="24"/>
        </w:rPr>
        <w:t>Nabór wniosków o dofinansowanie</w:t>
      </w:r>
    </w:p>
    <w:p w14:paraId="3558F6D8" w14:textId="57EA7A66" w:rsidR="003405B9" w:rsidRPr="003848CB" w:rsidRDefault="001F1BC3" w:rsidP="003848CB">
      <w:pPr>
        <w:pStyle w:val="Akapitzlist"/>
        <w:numPr>
          <w:ilvl w:val="0"/>
          <w:numId w:val="108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Nabór wniosków o dofinansowanie</w:t>
      </w:r>
      <w:r w:rsidR="009B7088" w:rsidRPr="003848CB">
        <w:rPr>
          <w:rFonts w:ascii="Arial" w:hAnsi="Arial" w:cs="Arial"/>
          <w:sz w:val="24"/>
          <w:szCs w:val="24"/>
        </w:rPr>
        <w:t xml:space="preserve"> projektów, w ramach działania FENX.02.03 Infrastruktura energetyczna, </w:t>
      </w:r>
      <w:r w:rsidRPr="003848CB">
        <w:rPr>
          <w:rFonts w:ascii="Arial" w:hAnsi="Arial" w:cs="Arial"/>
          <w:sz w:val="24"/>
          <w:szCs w:val="24"/>
        </w:rPr>
        <w:t xml:space="preserve">prowadzony jest w trybie ciągłym, od momentu udostępnienia w systemie teleinformatycznym, formularza wniosku o dofinansowanie projektu, w sposób umożliwiający jego wypełnienie i złożenie wniosku o dofinansowanie projektu, jednak nie dłużej niż do 30 czerwca 2025 r. lub do </w:t>
      </w:r>
      <w:r w:rsidR="009E30A0" w:rsidRPr="003848CB">
        <w:rPr>
          <w:rFonts w:ascii="Arial" w:hAnsi="Arial" w:cs="Arial"/>
          <w:sz w:val="24"/>
          <w:szCs w:val="24"/>
        </w:rPr>
        <w:t xml:space="preserve">wcześniejszego </w:t>
      </w:r>
      <w:r w:rsidRPr="003848CB">
        <w:rPr>
          <w:rFonts w:ascii="Arial" w:hAnsi="Arial" w:cs="Arial"/>
          <w:sz w:val="24"/>
          <w:szCs w:val="24"/>
        </w:rPr>
        <w:t>wyczerpania alokacji finansowej, przeznaczonej na nabór.</w:t>
      </w:r>
    </w:p>
    <w:p w14:paraId="78980633" w14:textId="11C57097" w:rsidR="001F1BC3" w:rsidRPr="003848CB" w:rsidRDefault="001F1BC3" w:rsidP="003848CB">
      <w:pPr>
        <w:pStyle w:val="Akapitzlist"/>
        <w:numPr>
          <w:ilvl w:val="0"/>
          <w:numId w:val="108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Zmiana daty zakończenia naboru może wyniknąć z następujących okoliczności:</w:t>
      </w:r>
    </w:p>
    <w:p w14:paraId="7B32CF6E" w14:textId="77777777" w:rsidR="001F1BC3" w:rsidRPr="003848CB" w:rsidRDefault="001F1BC3" w:rsidP="003848CB">
      <w:pPr>
        <w:pStyle w:val="Akapitzlist"/>
        <w:numPr>
          <w:ilvl w:val="0"/>
          <w:numId w:val="107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lastRenderedPageBreak/>
        <w:t>zwiększenie kwoty przewidzianej na dofinansowanie projektów w ramach naboru;</w:t>
      </w:r>
    </w:p>
    <w:p w14:paraId="674CA75E" w14:textId="77777777" w:rsidR="001F1BC3" w:rsidRPr="003848CB" w:rsidRDefault="001F1BC3" w:rsidP="003848CB">
      <w:pPr>
        <w:pStyle w:val="Akapitzlist"/>
        <w:numPr>
          <w:ilvl w:val="0"/>
          <w:numId w:val="107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zmiana kryteriów wyboru projektów w trakcie naboru;</w:t>
      </w:r>
    </w:p>
    <w:p w14:paraId="02BDBD75" w14:textId="262DFBD3" w:rsidR="001F1BC3" w:rsidRPr="003848CB" w:rsidRDefault="001F1BC3" w:rsidP="003848CB">
      <w:pPr>
        <w:pStyle w:val="Akapitzlist"/>
        <w:numPr>
          <w:ilvl w:val="0"/>
          <w:numId w:val="107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awarii aplikacji WOD 2021</w:t>
      </w:r>
      <w:r w:rsidR="00821EB1" w:rsidRPr="003848CB">
        <w:rPr>
          <w:rFonts w:ascii="Arial" w:hAnsi="Arial" w:cs="Arial"/>
          <w:sz w:val="24"/>
          <w:szCs w:val="24"/>
        </w:rPr>
        <w:t>;</w:t>
      </w:r>
    </w:p>
    <w:p w14:paraId="071A91D0" w14:textId="488F491D" w:rsidR="00420470" w:rsidRPr="003848CB" w:rsidRDefault="00F079D3" w:rsidP="003848CB">
      <w:pPr>
        <w:numPr>
          <w:ilvl w:val="0"/>
          <w:numId w:val="108"/>
        </w:numPr>
        <w:spacing w:before="120" w:after="0" w:line="360" w:lineRule="auto"/>
        <w:ind w:left="782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Unieważnienie naboru może nastąpić, po uzgodnieniu z I</w:t>
      </w:r>
      <w:r w:rsidR="00021F43" w:rsidRPr="003848CB">
        <w:rPr>
          <w:rFonts w:ascii="Arial" w:hAnsi="Arial" w:cs="Arial"/>
          <w:sz w:val="24"/>
          <w:szCs w:val="24"/>
        </w:rPr>
        <w:t>Z</w:t>
      </w:r>
      <w:r w:rsidRPr="003848CB">
        <w:rPr>
          <w:rFonts w:ascii="Arial" w:hAnsi="Arial" w:cs="Arial"/>
          <w:sz w:val="24"/>
          <w:szCs w:val="24"/>
        </w:rPr>
        <w:t>, z następujących powodów:</w:t>
      </w:r>
    </w:p>
    <w:p w14:paraId="186A3EE9" w14:textId="77777777" w:rsidR="00F21CD0" w:rsidRPr="003848CB" w:rsidRDefault="00F079D3" w:rsidP="003848CB">
      <w:pPr>
        <w:pStyle w:val="Akapitzlist"/>
        <w:numPr>
          <w:ilvl w:val="0"/>
          <w:numId w:val="119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 terminie składania wniosków o dofinansowanie projektu nie złożono wniosku;</w:t>
      </w:r>
    </w:p>
    <w:p w14:paraId="42228A09" w14:textId="77777777" w:rsidR="00F21CD0" w:rsidRPr="003848CB" w:rsidRDefault="00F21CD0" w:rsidP="003848CB">
      <w:pPr>
        <w:pStyle w:val="Akapitzlist"/>
        <w:numPr>
          <w:ilvl w:val="0"/>
          <w:numId w:val="119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color w:val="000000"/>
          <w:sz w:val="24"/>
          <w:szCs w:val="24"/>
          <w:lang w:eastAsia="pl-PL"/>
        </w:rPr>
        <w:t xml:space="preserve">wystąpiła istotna zmiana okoliczności powodująca, że wybór projektów do dofinansowania nie leży w interesie publicznym, czego nie można było wcześniej przewidzieć; </w:t>
      </w:r>
    </w:p>
    <w:p w14:paraId="69613685" w14:textId="2FCC263A" w:rsidR="00F079D3" w:rsidRPr="003848CB" w:rsidRDefault="00F21CD0" w:rsidP="003848CB">
      <w:pPr>
        <w:pStyle w:val="Akapitzlist"/>
        <w:numPr>
          <w:ilvl w:val="0"/>
          <w:numId w:val="119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color w:val="000000"/>
          <w:sz w:val="24"/>
          <w:szCs w:val="24"/>
          <w:lang w:eastAsia="pl-PL"/>
        </w:rPr>
        <w:t xml:space="preserve">postępowanie obarczone jest niemożliwą do usunięcia wadą prawną </w:t>
      </w:r>
    </w:p>
    <w:p w14:paraId="459B2A71" w14:textId="34B1C89F" w:rsidR="00021F43" w:rsidRPr="003848CB" w:rsidRDefault="00021F43" w:rsidP="003848CB">
      <w:pPr>
        <w:numPr>
          <w:ilvl w:val="0"/>
          <w:numId w:val="108"/>
        </w:numPr>
        <w:spacing w:before="120" w:after="0" w:line="360" w:lineRule="auto"/>
        <w:ind w:left="782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Nie jest możliwe zawieszenie naboru, tzn. przerwanie go i wznowienie w późniejszym terminie. Przerwanie naboru skutkuje tym, że składanie wniosków w danym postępowaniu nie będzie już możliwe.</w:t>
      </w:r>
    </w:p>
    <w:p w14:paraId="5A3E7333" w14:textId="62E3B4C4" w:rsidR="00EE6680" w:rsidRDefault="001F1BC3" w:rsidP="003848CB">
      <w:pPr>
        <w:numPr>
          <w:ilvl w:val="0"/>
          <w:numId w:val="108"/>
        </w:numPr>
        <w:spacing w:before="120" w:after="0" w:line="360" w:lineRule="auto"/>
        <w:ind w:left="782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Okres kwalifikowalności wydatków obejmuje okres od 1 stycznia 2021 r. do 31 grudnia 2029 r.</w:t>
      </w:r>
    </w:p>
    <w:p w14:paraId="376EC0FB" w14:textId="77777777" w:rsidR="003848CB" w:rsidRPr="003848CB" w:rsidRDefault="003848CB" w:rsidP="003848CB">
      <w:pPr>
        <w:spacing w:before="120" w:after="0" w:line="360" w:lineRule="auto"/>
        <w:ind w:left="782"/>
        <w:rPr>
          <w:rFonts w:ascii="Arial" w:hAnsi="Arial" w:cs="Arial"/>
          <w:sz w:val="24"/>
          <w:szCs w:val="24"/>
        </w:rPr>
      </w:pPr>
    </w:p>
    <w:p w14:paraId="51B1B067" w14:textId="3D4EC088" w:rsidR="001F1BC3" w:rsidRPr="003848CB" w:rsidRDefault="00183BD6" w:rsidP="00E80217">
      <w:pPr>
        <w:spacing w:before="120" w:after="0" w:line="36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3848CB">
        <w:rPr>
          <w:rFonts w:ascii="Arial" w:hAnsi="Arial" w:cs="Arial"/>
          <w:b/>
          <w:spacing w:val="20"/>
          <w:sz w:val="24"/>
          <w:szCs w:val="24"/>
        </w:rPr>
        <w:t xml:space="preserve">§ </w:t>
      </w:r>
      <w:r w:rsidR="00CD62F2" w:rsidRPr="003848CB">
        <w:rPr>
          <w:rFonts w:ascii="Arial" w:hAnsi="Arial" w:cs="Arial"/>
          <w:b/>
          <w:spacing w:val="20"/>
          <w:sz w:val="24"/>
          <w:szCs w:val="24"/>
        </w:rPr>
        <w:t>8</w:t>
      </w:r>
    </w:p>
    <w:bookmarkEnd w:id="8"/>
    <w:p w14:paraId="217BFC54" w14:textId="27B7F4E6" w:rsidR="00AC30EF" w:rsidRPr="003848CB" w:rsidRDefault="00A16881" w:rsidP="00C26689">
      <w:pPr>
        <w:autoSpaceDE w:val="0"/>
        <w:autoSpaceDN w:val="0"/>
        <w:adjustRightInd w:val="0"/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Wymagania doty</w:t>
      </w:r>
      <w:r w:rsidR="00691E12" w:rsidRPr="003848CB">
        <w:rPr>
          <w:rFonts w:ascii="Arial" w:hAnsi="Arial" w:cs="Arial"/>
          <w:b/>
          <w:sz w:val="24"/>
          <w:szCs w:val="24"/>
        </w:rPr>
        <w:t>czące przygotowania i złożenia W</w:t>
      </w:r>
      <w:r w:rsidRPr="003848CB">
        <w:rPr>
          <w:rFonts w:ascii="Arial" w:hAnsi="Arial" w:cs="Arial"/>
          <w:b/>
          <w:sz w:val="24"/>
          <w:szCs w:val="24"/>
        </w:rPr>
        <w:t>niosku o dofinansowanie</w:t>
      </w:r>
    </w:p>
    <w:p w14:paraId="573AF22C" w14:textId="28D6484A" w:rsidR="00183BD6" w:rsidRPr="003848CB" w:rsidRDefault="00855040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3848CB">
        <w:rPr>
          <w:rFonts w:ascii="Arial" w:hAnsi="Arial" w:cs="Arial"/>
          <w:bCs/>
          <w:sz w:val="24"/>
          <w:szCs w:val="24"/>
        </w:rPr>
        <w:t>Wnioskodawca</w:t>
      </w:r>
      <w:r w:rsidR="001B38E3" w:rsidRPr="003848CB">
        <w:rPr>
          <w:rFonts w:ascii="Arial" w:hAnsi="Arial" w:cs="Arial"/>
          <w:bCs/>
          <w:sz w:val="24"/>
          <w:szCs w:val="24"/>
        </w:rPr>
        <w:t xml:space="preserve"> składa wniosek o dofinansowanie projektu, wraz z niezbędnymi oświadczeniami i załącznikami</w:t>
      </w:r>
      <w:r w:rsidRPr="003848CB">
        <w:rPr>
          <w:rFonts w:ascii="Arial" w:hAnsi="Arial" w:cs="Arial"/>
          <w:bCs/>
          <w:sz w:val="24"/>
          <w:szCs w:val="24"/>
        </w:rPr>
        <w:t>, w formie elektronicznej</w:t>
      </w:r>
      <w:r w:rsidR="00C76BBF" w:rsidRPr="003848CB">
        <w:rPr>
          <w:rFonts w:ascii="Arial" w:hAnsi="Arial" w:cs="Arial"/>
          <w:bCs/>
          <w:sz w:val="24"/>
          <w:szCs w:val="24"/>
        </w:rPr>
        <w:t>,</w:t>
      </w:r>
      <w:r w:rsidR="00881A2D" w:rsidRPr="003848CB">
        <w:rPr>
          <w:rFonts w:ascii="Arial" w:hAnsi="Arial" w:cs="Arial"/>
          <w:bCs/>
          <w:sz w:val="24"/>
          <w:szCs w:val="24"/>
        </w:rPr>
        <w:t xml:space="preserve"> do IP,</w:t>
      </w:r>
      <w:r w:rsidR="001B38E3" w:rsidRPr="003848CB">
        <w:rPr>
          <w:rFonts w:ascii="Arial" w:hAnsi="Arial" w:cs="Arial"/>
          <w:bCs/>
          <w:sz w:val="24"/>
          <w:szCs w:val="24"/>
        </w:rPr>
        <w:t xml:space="preserve"> w </w:t>
      </w:r>
      <w:r w:rsidR="00683C72" w:rsidRPr="003848CB">
        <w:rPr>
          <w:rFonts w:ascii="Arial" w:hAnsi="Arial" w:cs="Arial"/>
          <w:bCs/>
          <w:sz w:val="24"/>
          <w:szCs w:val="24"/>
        </w:rPr>
        <w:t xml:space="preserve">aplikacji WOD2021, będącej częścią </w:t>
      </w:r>
      <w:r w:rsidR="001B38E3" w:rsidRPr="003848CB">
        <w:rPr>
          <w:rFonts w:ascii="Arial" w:hAnsi="Arial" w:cs="Arial"/>
          <w:bCs/>
          <w:sz w:val="24"/>
          <w:szCs w:val="24"/>
        </w:rPr>
        <w:t>system</w:t>
      </w:r>
      <w:r w:rsidR="00683C72" w:rsidRPr="003848CB">
        <w:rPr>
          <w:rFonts w:ascii="Arial" w:hAnsi="Arial" w:cs="Arial"/>
          <w:bCs/>
          <w:sz w:val="24"/>
          <w:szCs w:val="24"/>
        </w:rPr>
        <w:t>u</w:t>
      </w:r>
      <w:r w:rsidR="001B38E3" w:rsidRPr="003848CB">
        <w:rPr>
          <w:rFonts w:ascii="Arial" w:hAnsi="Arial" w:cs="Arial"/>
          <w:bCs/>
          <w:sz w:val="24"/>
          <w:szCs w:val="24"/>
        </w:rPr>
        <w:t xml:space="preserve"> teleinformatyczn</w:t>
      </w:r>
      <w:r w:rsidR="00683C72" w:rsidRPr="003848CB">
        <w:rPr>
          <w:rFonts w:ascii="Arial" w:hAnsi="Arial" w:cs="Arial"/>
          <w:bCs/>
          <w:sz w:val="24"/>
          <w:szCs w:val="24"/>
        </w:rPr>
        <w:t>ego</w:t>
      </w:r>
      <w:r w:rsidR="001B38E3" w:rsidRPr="003848CB">
        <w:rPr>
          <w:rFonts w:ascii="Arial" w:hAnsi="Arial" w:cs="Arial"/>
          <w:bCs/>
          <w:sz w:val="24"/>
          <w:szCs w:val="24"/>
        </w:rPr>
        <w:t xml:space="preserve"> CST2021, zawierając</w:t>
      </w:r>
      <w:r w:rsidR="00683C72" w:rsidRPr="003848CB">
        <w:rPr>
          <w:rFonts w:ascii="Arial" w:hAnsi="Arial" w:cs="Arial"/>
          <w:bCs/>
          <w:sz w:val="24"/>
          <w:szCs w:val="24"/>
        </w:rPr>
        <w:t>ej</w:t>
      </w:r>
      <w:r w:rsidR="001B38E3" w:rsidRPr="003848CB">
        <w:rPr>
          <w:rFonts w:ascii="Arial" w:hAnsi="Arial" w:cs="Arial"/>
          <w:bCs/>
          <w:sz w:val="24"/>
          <w:szCs w:val="24"/>
        </w:rPr>
        <w:t xml:space="preserve"> aktualny formularz wniosku o dofinansowanie projektu.</w:t>
      </w:r>
    </w:p>
    <w:p w14:paraId="1251C5D8" w14:textId="6C60F64A" w:rsidR="00503DAF" w:rsidRPr="003848CB" w:rsidRDefault="0084461E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3848CB">
        <w:rPr>
          <w:rFonts w:ascii="Arial" w:hAnsi="Arial" w:cs="Arial"/>
          <w:bCs/>
          <w:sz w:val="24"/>
          <w:szCs w:val="24"/>
        </w:rPr>
        <w:t>Wniosek o dofinansowanie</w:t>
      </w:r>
      <w:r w:rsidR="00855040" w:rsidRPr="003848CB">
        <w:rPr>
          <w:rFonts w:ascii="Arial" w:hAnsi="Arial" w:cs="Arial"/>
          <w:bCs/>
          <w:sz w:val="24"/>
          <w:szCs w:val="24"/>
        </w:rPr>
        <w:t xml:space="preserve"> należy wypełnić w </w:t>
      </w:r>
      <w:r w:rsidR="00683C72" w:rsidRPr="003848CB">
        <w:rPr>
          <w:rFonts w:ascii="Arial" w:hAnsi="Arial" w:cs="Arial"/>
          <w:bCs/>
          <w:sz w:val="24"/>
          <w:szCs w:val="24"/>
        </w:rPr>
        <w:t>aplikacji WOD2021</w:t>
      </w:r>
      <w:r w:rsidR="00855040" w:rsidRPr="003848CB">
        <w:rPr>
          <w:rFonts w:ascii="Arial" w:hAnsi="Arial" w:cs="Arial"/>
          <w:bCs/>
          <w:sz w:val="24"/>
          <w:szCs w:val="24"/>
        </w:rPr>
        <w:t>, w języku polskim.</w:t>
      </w:r>
    </w:p>
    <w:p w14:paraId="360427EA" w14:textId="203EC03D" w:rsidR="00855040" w:rsidRPr="003848CB" w:rsidRDefault="00503DAF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3848CB">
        <w:rPr>
          <w:rFonts w:ascii="Arial" w:hAnsi="Arial" w:cs="Arial"/>
          <w:bCs/>
          <w:sz w:val="24"/>
          <w:szCs w:val="24"/>
        </w:rPr>
        <w:t>System teleinformatyczny CST2021</w:t>
      </w:r>
      <w:r w:rsidR="00683C72" w:rsidRPr="003848CB">
        <w:rPr>
          <w:rFonts w:ascii="Arial" w:hAnsi="Arial" w:cs="Arial"/>
          <w:bCs/>
          <w:sz w:val="24"/>
          <w:szCs w:val="24"/>
        </w:rPr>
        <w:t>, zawierający aplikację WOD2021,</w:t>
      </w:r>
      <w:r w:rsidRPr="003848CB">
        <w:rPr>
          <w:rFonts w:ascii="Arial" w:hAnsi="Arial" w:cs="Arial"/>
          <w:bCs/>
          <w:sz w:val="24"/>
          <w:szCs w:val="24"/>
        </w:rPr>
        <w:t xml:space="preserve"> jest dostępny na stronie </w:t>
      </w:r>
      <w:hyperlink r:id="rId14" w:history="1">
        <w:r w:rsidR="00683C72" w:rsidRPr="003848CB">
          <w:rPr>
            <w:rStyle w:val="Hipercze"/>
            <w:rFonts w:ascii="Arial" w:hAnsi="Arial" w:cs="Arial"/>
            <w:bCs/>
            <w:sz w:val="24"/>
            <w:szCs w:val="24"/>
          </w:rPr>
          <w:t>https://wod.cst2021.gov.pl/</w:t>
        </w:r>
      </w:hyperlink>
      <w:r w:rsidR="00683C72" w:rsidRPr="003848CB">
        <w:rPr>
          <w:rFonts w:ascii="Arial" w:hAnsi="Arial" w:cs="Arial"/>
          <w:bCs/>
          <w:sz w:val="24"/>
          <w:szCs w:val="24"/>
        </w:rPr>
        <w:t>.</w:t>
      </w:r>
      <w:r w:rsidR="00855040" w:rsidRPr="003848CB">
        <w:rPr>
          <w:rFonts w:ascii="Arial" w:hAnsi="Arial" w:cs="Arial"/>
          <w:bCs/>
          <w:sz w:val="24"/>
          <w:szCs w:val="24"/>
        </w:rPr>
        <w:t xml:space="preserve"> </w:t>
      </w:r>
    </w:p>
    <w:p w14:paraId="2261A832" w14:textId="7B4DC983" w:rsidR="001A1E7C" w:rsidRPr="003848CB" w:rsidRDefault="001A1E7C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3848CB">
        <w:rPr>
          <w:rFonts w:ascii="Arial" w:hAnsi="Arial" w:cs="Arial"/>
          <w:bCs/>
          <w:sz w:val="24"/>
          <w:szCs w:val="24"/>
        </w:rPr>
        <w:lastRenderedPageBreak/>
        <w:t>W celu rozpoczęcia pracy z systemem CST2021, potencjalny wnioskodawca musi założyć w aplikacji konto, umożliwiające prac</w:t>
      </w:r>
      <w:r w:rsidR="00441AB7" w:rsidRPr="003848CB">
        <w:rPr>
          <w:rFonts w:ascii="Arial" w:hAnsi="Arial" w:cs="Arial"/>
          <w:bCs/>
          <w:sz w:val="24"/>
          <w:szCs w:val="24"/>
        </w:rPr>
        <w:t>ę</w:t>
      </w:r>
      <w:r w:rsidRPr="003848CB">
        <w:rPr>
          <w:rFonts w:ascii="Arial" w:hAnsi="Arial" w:cs="Arial"/>
          <w:bCs/>
          <w:sz w:val="24"/>
          <w:szCs w:val="24"/>
        </w:rPr>
        <w:t xml:space="preserve"> w ww. systemie teleinformatycznym.</w:t>
      </w:r>
    </w:p>
    <w:p w14:paraId="7E02B521" w14:textId="7B238B69" w:rsidR="00855040" w:rsidRPr="003848CB" w:rsidRDefault="00855040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Wnioskodawca jest zobowiązany przygotować wniosek o dofinansowanie w oparciu o zapisy instrukcji jego wypełniania, które są zawarte w załączniku nr</w:t>
      </w:r>
      <w:r w:rsidR="001D6093" w:rsidRPr="003848CB">
        <w:rPr>
          <w:rFonts w:ascii="Arial" w:hAnsi="Arial" w:cs="Arial"/>
          <w:sz w:val="24"/>
          <w:szCs w:val="24"/>
        </w:rPr>
        <w:t xml:space="preserve"> </w:t>
      </w:r>
      <w:r w:rsidR="00EE6680" w:rsidRPr="003848CB">
        <w:rPr>
          <w:rFonts w:ascii="Arial" w:hAnsi="Arial" w:cs="Arial"/>
          <w:sz w:val="24"/>
          <w:szCs w:val="24"/>
        </w:rPr>
        <w:t>2</w:t>
      </w:r>
      <w:r w:rsidRPr="003848CB">
        <w:rPr>
          <w:rFonts w:ascii="Arial" w:hAnsi="Arial" w:cs="Arial"/>
          <w:color w:val="FF0000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 xml:space="preserve">do niniejszego </w:t>
      </w:r>
      <w:r w:rsidRPr="003848CB">
        <w:rPr>
          <w:rFonts w:ascii="Arial" w:hAnsi="Arial" w:cs="Arial"/>
          <w:i/>
          <w:sz w:val="24"/>
          <w:szCs w:val="24"/>
        </w:rPr>
        <w:t>Regulaminu</w:t>
      </w:r>
      <w:r w:rsidRPr="003848CB">
        <w:rPr>
          <w:rFonts w:ascii="Arial" w:hAnsi="Arial" w:cs="Arial"/>
          <w:sz w:val="24"/>
          <w:szCs w:val="24"/>
        </w:rPr>
        <w:t xml:space="preserve">. </w:t>
      </w:r>
    </w:p>
    <w:p w14:paraId="363A3500" w14:textId="1E783624" w:rsidR="00FC5BF6" w:rsidRPr="003848CB" w:rsidRDefault="00FC5BF6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Do wypełnionego wniosku o dofinansowanie projektu, wnioskodawca powinien załączyć </w:t>
      </w:r>
      <w:r w:rsidR="0088388C" w:rsidRPr="003848CB">
        <w:rPr>
          <w:rFonts w:ascii="Arial" w:hAnsi="Arial" w:cs="Arial"/>
          <w:sz w:val="24"/>
          <w:szCs w:val="24"/>
        </w:rPr>
        <w:t>odpowiednie załączniki</w:t>
      </w:r>
      <w:r w:rsidR="00361DDC" w:rsidRPr="003848CB">
        <w:rPr>
          <w:rFonts w:ascii="Arial" w:hAnsi="Arial" w:cs="Arial"/>
          <w:sz w:val="24"/>
          <w:szCs w:val="24"/>
        </w:rPr>
        <w:t>.</w:t>
      </w:r>
    </w:p>
    <w:p w14:paraId="1E0AC972" w14:textId="77777777" w:rsidR="001D6093" w:rsidRPr="003848CB" w:rsidRDefault="0088388C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3848CB">
        <w:rPr>
          <w:rFonts w:ascii="Arial" w:hAnsi="Arial" w:cs="Arial"/>
          <w:bCs/>
          <w:sz w:val="24"/>
          <w:szCs w:val="24"/>
        </w:rPr>
        <w:t xml:space="preserve">Każdy załącznik do wniosku powinien być poprzedzony kartą informacyjną, zawierającą numer załącznika zgodny z numeracją załączników we wniosku, nazwę dokumentu oraz liczbę stron. </w:t>
      </w:r>
    </w:p>
    <w:p w14:paraId="337A1B1D" w14:textId="5A6C91E8" w:rsidR="00FC5BF6" w:rsidRPr="003848CB" w:rsidRDefault="0088388C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3848CB">
        <w:rPr>
          <w:rFonts w:ascii="Arial" w:hAnsi="Arial" w:cs="Arial"/>
          <w:bCs/>
          <w:sz w:val="24"/>
          <w:szCs w:val="24"/>
        </w:rPr>
        <w:t xml:space="preserve">W przypadku załącznika, który nie dotyczy danego projektu, wnioskodawca zamieszcza kartę informacyjną z numerem i nazwą dokumentu, adnotacją „nie dotyczy” oraz zwięzłą informacją o powodzie niedołączenia załącznika. Wzór karty informacyjnej stanowi złącznik nr </w:t>
      </w:r>
      <w:r w:rsidR="00EE6680" w:rsidRPr="003848CB">
        <w:rPr>
          <w:rFonts w:ascii="Arial" w:hAnsi="Arial" w:cs="Arial"/>
          <w:bCs/>
          <w:sz w:val="24"/>
          <w:szCs w:val="24"/>
        </w:rPr>
        <w:t>4</w:t>
      </w:r>
      <w:r w:rsidRPr="003848CB">
        <w:rPr>
          <w:rFonts w:ascii="Arial" w:hAnsi="Arial" w:cs="Arial"/>
          <w:bCs/>
          <w:sz w:val="24"/>
          <w:szCs w:val="24"/>
        </w:rPr>
        <w:t xml:space="preserve"> do niniejszego regulaminu.</w:t>
      </w:r>
    </w:p>
    <w:p w14:paraId="025C7F28" w14:textId="17420309" w:rsidR="001D6093" w:rsidRPr="003848CB" w:rsidRDefault="001D6093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Każda strona załączników, będących oryginałami dokumentów, powinna zostać parafowana przez osobę/osoby upoważnioną/e</w:t>
      </w:r>
      <w:r w:rsidRPr="003848CB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3848CB">
        <w:rPr>
          <w:rFonts w:ascii="Arial" w:hAnsi="Arial" w:cs="Arial"/>
          <w:sz w:val="24"/>
          <w:szCs w:val="24"/>
        </w:rPr>
        <w:t>. Dokumenty te mają być także zatwierdzone w miejscu do tego wskazanym lub, w przypadku braku wyznaczonego miejsca, na pierwszej stronie dokumentu poprzez: podpis, datę oraz pieczęć imienną i firmową. Wymóg ten nie dotyczy dokumentów o charakterze urzędowym (np. odpis z KRS). Każdy dokument zawierający więcej niż jedną kartkę powinien mieć ponumerowane strony.</w:t>
      </w:r>
    </w:p>
    <w:p w14:paraId="5A7B326E" w14:textId="161638B4" w:rsidR="00F959C8" w:rsidRPr="003848CB" w:rsidRDefault="00F959C8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Wszystkie kopie dokumentów należy potwierdzić za zgodność z oryginałem, z podaniem daty poświadczenia i liczby stron. Za poświadczenie przyjmuje się zamieszczenie na pierwszej stronie dokumentu pieczęci/adnotacji „za zgodność z oryginałem” z podaniem zakresu stron, daty oraz podpisu osoby upoważnionej wraz z pieczęcią imienną. Każda kopia dokumentu zawierająca więcej niż jedną kartkę powinna mieć ponumerowane strony.</w:t>
      </w:r>
    </w:p>
    <w:p w14:paraId="05481693" w14:textId="029B8853" w:rsidR="00717736" w:rsidRPr="003848CB" w:rsidRDefault="001D6093" w:rsidP="00E80217">
      <w:pPr>
        <w:pStyle w:val="Akapitzlist"/>
        <w:numPr>
          <w:ilvl w:val="0"/>
          <w:numId w:val="111"/>
        </w:numPr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lastRenderedPageBreak/>
        <w:t>Załączniki i karty informacyjne do elektronicznej wersji wniosku o dofinansowanie projektu</w:t>
      </w:r>
      <w:r w:rsidR="00F959C8" w:rsidRPr="003848CB">
        <w:rPr>
          <w:rFonts w:ascii="Arial" w:hAnsi="Arial" w:cs="Arial"/>
          <w:sz w:val="24"/>
          <w:szCs w:val="24"/>
        </w:rPr>
        <w:t xml:space="preserve">, oznaczone w sposób określony w ust. </w:t>
      </w:r>
      <w:r w:rsidR="00EE6680" w:rsidRPr="003848CB">
        <w:rPr>
          <w:rFonts w:ascii="Arial" w:hAnsi="Arial" w:cs="Arial"/>
          <w:sz w:val="24"/>
          <w:szCs w:val="24"/>
        </w:rPr>
        <w:t>7</w:t>
      </w:r>
      <w:r w:rsidR="00881A2D" w:rsidRPr="003848CB">
        <w:rPr>
          <w:rFonts w:ascii="Arial" w:hAnsi="Arial" w:cs="Arial"/>
          <w:sz w:val="24"/>
          <w:szCs w:val="24"/>
        </w:rPr>
        <w:t xml:space="preserve"> - </w:t>
      </w:r>
      <w:r w:rsidR="00374C6F" w:rsidRPr="003848CB">
        <w:rPr>
          <w:rFonts w:ascii="Arial" w:hAnsi="Arial" w:cs="Arial"/>
          <w:sz w:val="24"/>
          <w:szCs w:val="24"/>
        </w:rPr>
        <w:t>10</w:t>
      </w:r>
      <w:r w:rsidRPr="003848CB">
        <w:rPr>
          <w:rFonts w:ascii="Arial" w:hAnsi="Arial" w:cs="Arial"/>
          <w:sz w:val="24"/>
          <w:szCs w:val="24"/>
        </w:rPr>
        <w:t xml:space="preserve"> powinny być zeskanowane</w:t>
      </w:r>
      <w:r w:rsidR="000353E2" w:rsidRPr="003848CB">
        <w:rPr>
          <w:rFonts w:ascii="Arial" w:hAnsi="Arial" w:cs="Arial"/>
          <w:sz w:val="24"/>
          <w:szCs w:val="24"/>
        </w:rPr>
        <w:t>. Nazwy plików nie mogą zawierać skrótów i polskich znaków, powinny zawierać numer</w:t>
      </w:r>
      <w:r w:rsidR="006E00E1" w:rsidRPr="003848CB">
        <w:rPr>
          <w:rFonts w:ascii="Arial" w:hAnsi="Arial" w:cs="Arial"/>
          <w:sz w:val="24"/>
          <w:szCs w:val="24"/>
        </w:rPr>
        <w:t xml:space="preserve"> załącznika</w:t>
      </w:r>
      <w:r w:rsidR="000353E2" w:rsidRPr="003848CB">
        <w:rPr>
          <w:rFonts w:ascii="Arial" w:hAnsi="Arial" w:cs="Arial"/>
          <w:sz w:val="24"/>
          <w:szCs w:val="24"/>
        </w:rPr>
        <w:t xml:space="preserve"> zgodny z wykazem załączników</w:t>
      </w:r>
      <w:r w:rsidR="006E00E1" w:rsidRPr="003848CB">
        <w:rPr>
          <w:rFonts w:ascii="Arial" w:hAnsi="Arial" w:cs="Arial"/>
          <w:sz w:val="24"/>
          <w:szCs w:val="24"/>
        </w:rPr>
        <w:t xml:space="preserve">, nie mogą być spakowane w żadnym formacie zip, </w:t>
      </w:r>
      <w:proofErr w:type="spellStart"/>
      <w:r w:rsidR="006E00E1" w:rsidRPr="003848CB">
        <w:rPr>
          <w:rFonts w:ascii="Arial" w:hAnsi="Arial" w:cs="Arial"/>
          <w:sz w:val="24"/>
          <w:szCs w:val="24"/>
        </w:rPr>
        <w:t>rar</w:t>
      </w:r>
      <w:proofErr w:type="spellEnd"/>
      <w:r w:rsidR="006E00E1" w:rsidRPr="003848CB">
        <w:rPr>
          <w:rFonts w:ascii="Arial" w:hAnsi="Arial" w:cs="Arial"/>
          <w:sz w:val="24"/>
          <w:szCs w:val="24"/>
        </w:rPr>
        <w:t xml:space="preserve">, etc., obrazy (mapy, zdjęcia, skany, etc.) powinny być czytelne i zapisane w formacie jpg lub, ewentualnie, pdf, natomiast tabele/modele finansowe w formacie xls, </w:t>
      </w:r>
      <w:proofErr w:type="spellStart"/>
      <w:r w:rsidR="006E00E1" w:rsidRPr="003848CB">
        <w:rPr>
          <w:rFonts w:ascii="Arial" w:hAnsi="Arial" w:cs="Arial"/>
          <w:sz w:val="24"/>
          <w:szCs w:val="24"/>
        </w:rPr>
        <w:t>xlsx</w:t>
      </w:r>
      <w:proofErr w:type="spellEnd"/>
      <w:r w:rsidR="006E00E1" w:rsidRPr="003848C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E00E1" w:rsidRPr="003848CB">
        <w:rPr>
          <w:rFonts w:ascii="Arial" w:hAnsi="Arial" w:cs="Arial"/>
          <w:sz w:val="24"/>
          <w:szCs w:val="24"/>
        </w:rPr>
        <w:t>xlsm</w:t>
      </w:r>
      <w:proofErr w:type="spellEnd"/>
      <w:r w:rsidR="006E00E1" w:rsidRPr="003848CB">
        <w:rPr>
          <w:rFonts w:ascii="Arial" w:hAnsi="Arial" w:cs="Arial"/>
          <w:sz w:val="24"/>
          <w:szCs w:val="24"/>
        </w:rPr>
        <w:t xml:space="preserve"> lub </w:t>
      </w:r>
      <w:proofErr w:type="spellStart"/>
      <w:r w:rsidR="006E00E1" w:rsidRPr="003848CB">
        <w:rPr>
          <w:rFonts w:ascii="Arial" w:hAnsi="Arial" w:cs="Arial"/>
          <w:sz w:val="24"/>
          <w:szCs w:val="24"/>
        </w:rPr>
        <w:t>xlsb</w:t>
      </w:r>
      <w:proofErr w:type="spellEnd"/>
      <w:r w:rsidR="006E00E1" w:rsidRPr="003848CB">
        <w:rPr>
          <w:rFonts w:ascii="Arial" w:hAnsi="Arial" w:cs="Arial"/>
          <w:sz w:val="24"/>
          <w:szCs w:val="24"/>
        </w:rPr>
        <w:t xml:space="preserve"> (arkusze kalkulacyjne muszą mieć odblokowane formuły, aby można było prześledzić poprawność dokonanych wyliczeń).</w:t>
      </w:r>
    </w:p>
    <w:p w14:paraId="2A9800F5" w14:textId="49A72A6E" w:rsidR="00471431" w:rsidRPr="003848CB" w:rsidRDefault="00C058E0" w:rsidP="00E80217">
      <w:pPr>
        <w:pStyle w:val="Akapitzlist"/>
        <w:numPr>
          <w:ilvl w:val="0"/>
          <w:numId w:val="111"/>
        </w:numPr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 przypadku dołącz</w:t>
      </w:r>
      <w:r w:rsidR="00910C19" w:rsidRPr="003848CB">
        <w:rPr>
          <w:rFonts w:ascii="Arial" w:hAnsi="Arial" w:cs="Arial"/>
          <w:sz w:val="24"/>
          <w:szCs w:val="24"/>
        </w:rPr>
        <w:t>a</w:t>
      </w:r>
      <w:r w:rsidRPr="003848CB">
        <w:rPr>
          <w:rFonts w:ascii="Arial" w:hAnsi="Arial" w:cs="Arial"/>
          <w:sz w:val="24"/>
          <w:szCs w:val="24"/>
        </w:rPr>
        <w:t>nia</w:t>
      </w:r>
      <w:r w:rsidR="00910C19" w:rsidRPr="003848CB">
        <w:rPr>
          <w:rFonts w:ascii="Arial" w:hAnsi="Arial" w:cs="Arial"/>
          <w:sz w:val="24"/>
          <w:szCs w:val="24"/>
        </w:rPr>
        <w:t xml:space="preserve"> przez wnioskodawcę</w:t>
      </w:r>
      <w:r w:rsidRPr="003848CB">
        <w:rPr>
          <w:rFonts w:ascii="Arial" w:hAnsi="Arial" w:cs="Arial"/>
          <w:sz w:val="24"/>
          <w:szCs w:val="24"/>
        </w:rPr>
        <w:t xml:space="preserve"> dodatkowych dokumentów, należy je ponumerować, wymienić na końcu listy załączników oraz dołączyć na końcu dokumentacji w </w:t>
      </w:r>
      <w:r w:rsidR="00910C19" w:rsidRPr="003848CB">
        <w:rPr>
          <w:rFonts w:ascii="Arial" w:hAnsi="Arial" w:cs="Arial"/>
          <w:sz w:val="24"/>
          <w:szCs w:val="24"/>
        </w:rPr>
        <w:t>sposób</w:t>
      </w:r>
      <w:r w:rsidRPr="003848CB">
        <w:rPr>
          <w:rFonts w:ascii="Arial" w:hAnsi="Arial" w:cs="Arial"/>
          <w:sz w:val="24"/>
          <w:szCs w:val="24"/>
        </w:rPr>
        <w:t xml:space="preserve"> </w:t>
      </w:r>
      <w:r w:rsidR="00910C19" w:rsidRPr="003848CB">
        <w:rPr>
          <w:rFonts w:ascii="Arial" w:hAnsi="Arial" w:cs="Arial"/>
          <w:sz w:val="24"/>
          <w:szCs w:val="24"/>
        </w:rPr>
        <w:t xml:space="preserve">określony w ust. </w:t>
      </w:r>
      <w:r w:rsidR="00EE6680" w:rsidRPr="003848CB">
        <w:rPr>
          <w:rFonts w:ascii="Arial" w:hAnsi="Arial" w:cs="Arial"/>
          <w:sz w:val="24"/>
          <w:szCs w:val="24"/>
        </w:rPr>
        <w:t>7</w:t>
      </w:r>
      <w:r w:rsidR="00881A2D" w:rsidRPr="003848CB">
        <w:rPr>
          <w:rFonts w:ascii="Arial" w:hAnsi="Arial" w:cs="Arial"/>
          <w:sz w:val="24"/>
          <w:szCs w:val="24"/>
        </w:rPr>
        <w:t xml:space="preserve"> - </w:t>
      </w:r>
      <w:r w:rsidR="00EE6680" w:rsidRPr="003848CB">
        <w:rPr>
          <w:rFonts w:ascii="Arial" w:hAnsi="Arial" w:cs="Arial"/>
          <w:sz w:val="24"/>
          <w:szCs w:val="24"/>
        </w:rPr>
        <w:t>11</w:t>
      </w:r>
      <w:r w:rsidRPr="003848CB">
        <w:rPr>
          <w:rFonts w:ascii="Arial" w:hAnsi="Arial" w:cs="Arial"/>
          <w:sz w:val="24"/>
          <w:szCs w:val="24"/>
        </w:rPr>
        <w:t>.</w:t>
      </w:r>
    </w:p>
    <w:p w14:paraId="07A50EFB" w14:textId="67D62B6F" w:rsidR="0033270F" w:rsidRPr="003848CB" w:rsidRDefault="007B7F7B" w:rsidP="00E80217">
      <w:pPr>
        <w:pStyle w:val="Akapitzlist"/>
        <w:numPr>
          <w:ilvl w:val="0"/>
          <w:numId w:val="111"/>
        </w:numPr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UWAGA: objętość pojedynczego, załączanego do wniosku o dofinansowanie w aplikacji WOD2021, elektronicznej wersji załącznika, nie może przekroczyć</w:t>
      </w:r>
      <w:r w:rsidR="00207683" w:rsidRPr="003848CB">
        <w:rPr>
          <w:rFonts w:ascii="Arial" w:hAnsi="Arial" w:cs="Arial"/>
          <w:sz w:val="24"/>
          <w:szCs w:val="24"/>
        </w:rPr>
        <w:t xml:space="preserve"> </w:t>
      </w:r>
      <w:r w:rsidR="00B9280D" w:rsidRPr="003848CB">
        <w:rPr>
          <w:rFonts w:ascii="Arial" w:hAnsi="Arial" w:cs="Arial"/>
          <w:sz w:val="24"/>
          <w:szCs w:val="24"/>
        </w:rPr>
        <w:t>25 MB</w:t>
      </w:r>
      <w:r w:rsidR="00207683" w:rsidRPr="003848CB">
        <w:rPr>
          <w:rFonts w:ascii="Arial" w:hAnsi="Arial" w:cs="Arial"/>
          <w:sz w:val="24"/>
          <w:szCs w:val="24"/>
        </w:rPr>
        <w:t>.</w:t>
      </w:r>
    </w:p>
    <w:p w14:paraId="0B8DA51F" w14:textId="13D81A30" w:rsidR="00A35910" w:rsidRPr="003848CB" w:rsidRDefault="001452C2" w:rsidP="00E80217">
      <w:pPr>
        <w:pStyle w:val="Akapitzlist"/>
        <w:numPr>
          <w:ilvl w:val="0"/>
          <w:numId w:val="111"/>
        </w:numPr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 przypadku gdy wystąpi okoliczność opisana w ust. 1</w:t>
      </w:r>
      <w:r w:rsidR="00441AB7" w:rsidRPr="003848CB">
        <w:rPr>
          <w:rFonts w:ascii="Arial" w:hAnsi="Arial" w:cs="Arial"/>
          <w:sz w:val="24"/>
          <w:szCs w:val="24"/>
        </w:rPr>
        <w:t>3</w:t>
      </w:r>
      <w:r w:rsidRPr="003848CB">
        <w:rPr>
          <w:rFonts w:ascii="Arial" w:hAnsi="Arial" w:cs="Arial"/>
          <w:sz w:val="24"/>
          <w:szCs w:val="24"/>
        </w:rPr>
        <w:t xml:space="preserve">, </w:t>
      </w:r>
      <w:r w:rsidR="00DC51E1" w:rsidRPr="003848CB">
        <w:rPr>
          <w:rFonts w:ascii="Arial" w:hAnsi="Arial" w:cs="Arial"/>
          <w:sz w:val="24"/>
          <w:szCs w:val="24"/>
        </w:rPr>
        <w:t>wnioskodawca powinien przesłać załącznik przy użyciu chmury internetowej, obsługiwanej przez sekretarza KOP:</w:t>
      </w:r>
      <w:r w:rsidR="00EE6680" w:rsidRPr="003848CB">
        <w:rPr>
          <w:rFonts w:ascii="Arial" w:hAnsi="Arial" w:cs="Arial"/>
          <w:sz w:val="24"/>
          <w:szCs w:val="24"/>
        </w:rPr>
        <w:t xml:space="preserve"> </w:t>
      </w:r>
      <w:hyperlink r:id="rId15" w:tgtFrame="_blank" w:history="1">
        <w:r w:rsidR="0008282C" w:rsidRPr="003848CB">
          <w:rPr>
            <w:rStyle w:val="Hipercze"/>
            <w:rFonts w:ascii="Arial" w:hAnsi="Arial" w:cs="Arial"/>
            <w:sz w:val="24"/>
            <w:szCs w:val="24"/>
          </w:rPr>
          <w:t>https://mos-my.sharepoint.com/:f:/g/personal/kceranow_mos_gov_pl/ElCoK8nqLQlHkAuKcOaLz9MB3FwzXQzEHlHGtC92ANnNng</w:t>
        </w:r>
      </w:hyperlink>
      <w:r w:rsidR="00DC51E1" w:rsidRPr="003848CB">
        <w:rPr>
          <w:rFonts w:ascii="Arial" w:hAnsi="Arial" w:cs="Arial"/>
          <w:sz w:val="24"/>
          <w:szCs w:val="24"/>
        </w:rPr>
        <w:t>.</w:t>
      </w:r>
    </w:p>
    <w:p w14:paraId="236F8A67" w14:textId="384F7627" w:rsidR="00DC51E1" w:rsidRPr="003848CB" w:rsidRDefault="00A35910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Wniosek o dofinansowanie projektu, składany do IP za pośrednictwem aplikacji WOD2021, powinien zawierać, jako załącznik, pismo przewodnie </w:t>
      </w:r>
      <w:r w:rsidR="00CD62F2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>z informacją o składanych dokumentach</w:t>
      </w:r>
      <w:r w:rsidR="00741FA1" w:rsidRPr="003848CB">
        <w:rPr>
          <w:rFonts w:ascii="Arial" w:hAnsi="Arial" w:cs="Arial"/>
          <w:sz w:val="24"/>
          <w:szCs w:val="24"/>
        </w:rPr>
        <w:t>, które też powinno być przesłane w aplikacji WOD 2021.</w:t>
      </w:r>
    </w:p>
    <w:p w14:paraId="27DE6CA7" w14:textId="2D1395A1" w:rsidR="00F7499E" w:rsidRPr="003848CB" w:rsidRDefault="00DB7EFC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Potwierdzeniem wpływu do IP, o dofinansowanie projektu w terminie, są dane audytowe w aplikacji WOD 2021, </w:t>
      </w:r>
      <w:r w:rsidR="00F7499E" w:rsidRPr="003848CB">
        <w:rPr>
          <w:rFonts w:ascii="Arial" w:hAnsi="Arial" w:cs="Arial"/>
          <w:sz w:val="24"/>
          <w:szCs w:val="24"/>
        </w:rPr>
        <w:t>zawierające,</w:t>
      </w:r>
      <w:r w:rsidRPr="003848CB">
        <w:rPr>
          <w:rFonts w:ascii="Arial" w:hAnsi="Arial" w:cs="Arial"/>
          <w:sz w:val="24"/>
          <w:szCs w:val="24"/>
        </w:rPr>
        <w:t xml:space="preserve"> </w:t>
      </w:r>
      <w:r w:rsidR="00B9280D" w:rsidRPr="003848CB">
        <w:rPr>
          <w:rFonts w:ascii="Arial" w:hAnsi="Arial" w:cs="Arial"/>
          <w:sz w:val="24"/>
          <w:szCs w:val="24"/>
        </w:rPr>
        <w:t>w statusie wniosku informację „</w:t>
      </w:r>
      <w:r w:rsidR="00DC51E1" w:rsidRPr="003848CB">
        <w:rPr>
          <w:rFonts w:ascii="Arial" w:hAnsi="Arial" w:cs="Arial"/>
          <w:sz w:val="24"/>
          <w:szCs w:val="24"/>
        </w:rPr>
        <w:t>przesłany</w:t>
      </w:r>
      <w:r w:rsidR="00B9280D" w:rsidRPr="003848CB">
        <w:rPr>
          <w:rFonts w:ascii="Arial" w:hAnsi="Arial" w:cs="Arial"/>
          <w:sz w:val="24"/>
          <w:szCs w:val="24"/>
        </w:rPr>
        <w:t>”</w:t>
      </w:r>
      <w:r w:rsidR="00F7499E" w:rsidRPr="003848CB">
        <w:rPr>
          <w:rFonts w:ascii="Arial" w:hAnsi="Arial" w:cs="Arial"/>
          <w:sz w:val="24"/>
          <w:szCs w:val="24"/>
        </w:rPr>
        <w:t xml:space="preserve">, nadany przez system </w:t>
      </w:r>
      <w:r w:rsidR="00DC51E1" w:rsidRPr="003848CB">
        <w:rPr>
          <w:rFonts w:ascii="Arial" w:hAnsi="Arial" w:cs="Arial"/>
          <w:sz w:val="24"/>
          <w:szCs w:val="24"/>
        </w:rPr>
        <w:t>numer wniosku</w:t>
      </w:r>
      <w:r w:rsidR="00F7499E" w:rsidRPr="003848CB">
        <w:rPr>
          <w:rFonts w:ascii="Arial" w:hAnsi="Arial" w:cs="Arial"/>
          <w:sz w:val="24"/>
          <w:szCs w:val="24"/>
        </w:rPr>
        <w:t>, jego sumę kontrolną oraz</w:t>
      </w:r>
      <w:r w:rsidR="00B9280D" w:rsidRPr="003848CB">
        <w:rPr>
          <w:rFonts w:ascii="Arial" w:hAnsi="Arial" w:cs="Arial"/>
          <w:sz w:val="24"/>
          <w:szCs w:val="24"/>
        </w:rPr>
        <w:t xml:space="preserve"> datę jego złożenia w systemie WOD2021</w:t>
      </w:r>
      <w:r w:rsidRPr="003848CB">
        <w:rPr>
          <w:rFonts w:ascii="Arial" w:hAnsi="Arial" w:cs="Arial"/>
          <w:sz w:val="24"/>
          <w:szCs w:val="24"/>
        </w:rPr>
        <w:t>.</w:t>
      </w:r>
    </w:p>
    <w:p w14:paraId="179FE0C1" w14:textId="1BDEB58C" w:rsidR="00F7499E" w:rsidRPr="003848CB" w:rsidRDefault="00F7499E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Jeżeli regulamin naboru nie wskazuje inaczej, komunikacja pomiędzy IP a wnioskodawcą odbywa się  poprzez aplikację WOD2021 (w zakresie dostępnych funkcji), lub za pośrednictwem skrzynki e-PUAP: /</w:t>
      </w:r>
      <w:proofErr w:type="spellStart"/>
      <w:r w:rsidRPr="003848CB">
        <w:rPr>
          <w:rFonts w:ascii="Arial" w:hAnsi="Arial" w:cs="Arial"/>
          <w:sz w:val="24"/>
          <w:szCs w:val="24"/>
        </w:rPr>
        <w:t>mos</w:t>
      </w:r>
      <w:proofErr w:type="spellEnd"/>
      <w:r w:rsidRPr="003848CB">
        <w:rPr>
          <w:rFonts w:ascii="Arial" w:hAnsi="Arial" w:cs="Arial"/>
          <w:sz w:val="24"/>
          <w:szCs w:val="24"/>
        </w:rPr>
        <w:t xml:space="preserve">/skrytka). Jeżeli z powodów technicznych komunikacja w formie elektronicznej nie jest możliwa, komunikacja </w:t>
      </w:r>
      <w:r w:rsidRPr="003848CB">
        <w:rPr>
          <w:rFonts w:ascii="Arial" w:hAnsi="Arial" w:cs="Arial"/>
          <w:sz w:val="24"/>
          <w:szCs w:val="24"/>
        </w:rPr>
        <w:lastRenderedPageBreak/>
        <w:t>następuje w formie pisemnej (adres do korespondencji: Ministerstwo Klimatu i Środowiska, ul. Wawelska 52/54, 00-922 Warszawa).</w:t>
      </w:r>
    </w:p>
    <w:p w14:paraId="284AB21C" w14:textId="6B7E062E" w:rsidR="00F7499E" w:rsidRPr="003848CB" w:rsidRDefault="00F7499E" w:rsidP="00E80217">
      <w:pPr>
        <w:pStyle w:val="Akapitzlist"/>
        <w:numPr>
          <w:ilvl w:val="0"/>
          <w:numId w:val="111"/>
        </w:numPr>
        <w:autoSpaceDE w:val="0"/>
        <w:autoSpaceDN w:val="0"/>
        <w:adjustRightInd w:val="0"/>
        <w:spacing w:before="120" w:after="0" w:line="360" w:lineRule="auto"/>
        <w:ind w:left="782" w:hanging="425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Pytania dotyczące przeprowadzenia naboru można przesyłać na adres: </w:t>
      </w:r>
      <w:hyperlink r:id="rId16" w:history="1">
        <w:r w:rsidRPr="003848CB">
          <w:rPr>
            <w:rFonts w:ascii="Arial" w:hAnsi="Arial" w:cs="Arial"/>
            <w:sz w:val="24"/>
            <w:szCs w:val="24"/>
          </w:rPr>
          <w:t>sekretarzkop@mos.gov.pl</w:t>
        </w:r>
      </w:hyperlink>
      <w:r w:rsidRPr="003848CB">
        <w:rPr>
          <w:rFonts w:ascii="Arial" w:hAnsi="Arial" w:cs="Arial"/>
          <w:sz w:val="24"/>
          <w:szCs w:val="24"/>
        </w:rPr>
        <w:t xml:space="preserve"> lub zgłaszać telefonicznie pod numerami: 22 369 12 13, 22 369 28 69. Odpowiedzi udzielane są indywidualnie oraz zamieszczane są na stronie internetowej naboru, zbiorczo, raz w tygodniu.</w:t>
      </w:r>
    </w:p>
    <w:p w14:paraId="1EA0929D" w14:textId="77777777" w:rsidR="00CD62F2" w:rsidRPr="00E80217" w:rsidRDefault="00CD62F2" w:rsidP="00E80217">
      <w:pPr>
        <w:spacing w:before="120" w:after="0" w:line="360" w:lineRule="auto"/>
        <w:ind w:left="425" w:hanging="425"/>
        <w:jc w:val="center"/>
        <w:rPr>
          <w:rFonts w:ascii="Lato" w:hAnsi="Lato" w:cs="Arial"/>
          <w:b/>
          <w:bCs/>
          <w:sz w:val="24"/>
          <w:szCs w:val="24"/>
        </w:rPr>
      </w:pPr>
    </w:p>
    <w:p w14:paraId="0C7592BA" w14:textId="21C31F04" w:rsidR="00D70082" w:rsidRPr="003848CB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 xml:space="preserve">§ </w:t>
      </w:r>
      <w:r w:rsidR="00CD62F2" w:rsidRPr="003848CB">
        <w:rPr>
          <w:rFonts w:ascii="Arial" w:hAnsi="Arial" w:cs="Arial"/>
          <w:b/>
          <w:bCs/>
          <w:sz w:val="24"/>
          <w:szCs w:val="24"/>
        </w:rPr>
        <w:t>9</w:t>
      </w:r>
    </w:p>
    <w:p w14:paraId="60AD219A" w14:textId="2F67698C" w:rsidR="00AD489C" w:rsidRPr="003848CB" w:rsidRDefault="00A16881" w:rsidP="00E80217">
      <w:pPr>
        <w:autoSpaceDE w:val="0"/>
        <w:autoSpaceDN w:val="0"/>
        <w:adjustRightInd w:val="0"/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Ocena projektów</w:t>
      </w:r>
    </w:p>
    <w:p w14:paraId="46289BD8" w14:textId="49A76DD4" w:rsidR="002F7494" w:rsidRPr="003848CB" w:rsidRDefault="00A16881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rPr>
          <w:rFonts w:ascii="Arial" w:hAnsi="Arial" w:cs="Arial"/>
          <w:sz w:val="24"/>
          <w:szCs w:val="24"/>
        </w:rPr>
      </w:pPr>
      <w:bookmarkStart w:id="9" w:name="_Ref405377582"/>
      <w:r w:rsidRPr="003848CB">
        <w:rPr>
          <w:rFonts w:ascii="Arial" w:hAnsi="Arial" w:cs="Arial"/>
          <w:sz w:val="24"/>
          <w:szCs w:val="24"/>
        </w:rPr>
        <w:t xml:space="preserve">Ocenę Wniosków o dofinansowanie </w:t>
      </w:r>
      <w:r w:rsidR="0034073A" w:rsidRPr="003848CB">
        <w:rPr>
          <w:rFonts w:ascii="Arial" w:hAnsi="Arial" w:cs="Arial"/>
          <w:sz w:val="24"/>
          <w:szCs w:val="24"/>
        </w:rPr>
        <w:t>przeprowadza</w:t>
      </w:r>
      <w:r w:rsidRPr="003848CB">
        <w:rPr>
          <w:rFonts w:ascii="Arial" w:hAnsi="Arial" w:cs="Arial"/>
          <w:sz w:val="24"/>
          <w:szCs w:val="24"/>
        </w:rPr>
        <w:t xml:space="preserve"> KOP</w:t>
      </w:r>
      <w:r w:rsidR="00543B0D" w:rsidRPr="003848CB">
        <w:rPr>
          <w:rFonts w:ascii="Arial" w:hAnsi="Arial" w:cs="Arial"/>
          <w:sz w:val="24"/>
          <w:szCs w:val="24"/>
        </w:rPr>
        <w:t xml:space="preserve">, w składzie określonym w </w:t>
      </w:r>
      <w:r w:rsidR="00917251" w:rsidRPr="003848CB">
        <w:rPr>
          <w:rFonts w:ascii="Arial" w:hAnsi="Arial" w:cs="Arial"/>
          <w:sz w:val="24"/>
          <w:szCs w:val="24"/>
        </w:rPr>
        <w:t>pkt. 28 systemu oceny projektów</w:t>
      </w:r>
      <w:r w:rsidRPr="003848CB">
        <w:rPr>
          <w:rFonts w:ascii="Arial" w:hAnsi="Arial" w:cs="Arial"/>
          <w:sz w:val="24"/>
          <w:szCs w:val="24"/>
        </w:rPr>
        <w:t xml:space="preserve">. </w:t>
      </w:r>
    </w:p>
    <w:p w14:paraId="2F26ACA4" w14:textId="61287628" w:rsidR="00E74F21" w:rsidRPr="003848CB" w:rsidRDefault="00A16881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Ocena dokonywana jest zgodnie z Regulaminem </w:t>
      </w:r>
      <w:r w:rsidR="00BD6E01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pracy 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>KOP</w:t>
      </w:r>
      <w:r w:rsidR="005D629A" w:rsidRPr="003848C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6BB8BDB" w14:textId="372D41D2" w:rsidR="00E74F21" w:rsidRPr="003848CB" w:rsidRDefault="00A16881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Ocena </w:t>
      </w:r>
      <w:r w:rsidRPr="003848CB">
        <w:rPr>
          <w:rFonts w:ascii="Arial" w:hAnsi="Arial" w:cs="Arial"/>
          <w:sz w:val="24"/>
          <w:szCs w:val="24"/>
        </w:rPr>
        <w:t>Wniosków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 xml:space="preserve">o dofinansowanie powinna zostać dokonana w jak najkrótszym terminie od złożenia Wniosku. Całkowity czas oceny </w:t>
      </w:r>
      <w:r w:rsidR="00543B0D" w:rsidRPr="003848CB">
        <w:rPr>
          <w:rFonts w:ascii="Arial" w:hAnsi="Arial" w:cs="Arial"/>
          <w:sz w:val="24"/>
          <w:szCs w:val="24"/>
        </w:rPr>
        <w:t xml:space="preserve">wynosi </w:t>
      </w:r>
      <w:r w:rsidRPr="003848CB">
        <w:rPr>
          <w:rFonts w:ascii="Arial" w:hAnsi="Arial" w:cs="Arial"/>
          <w:sz w:val="24"/>
          <w:szCs w:val="24"/>
        </w:rPr>
        <w:t xml:space="preserve">120 dni. Termin ten w uzasadnionych przypadkach może być wydłużony przez </w:t>
      </w:r>
      <w:r w:rsidR="00FC451B" w:rsidRPr="003848CB">
        <w:rPr>
          <w:rFonts w:ascii="Arial" w:hAnsi="Arial" w:cs="Arial"/>
          <w:sz w:val="24"/>
          <w:szCs w:val="24"/>
        </w:rPr>
        <w:t xml:space="preserve">IZ </w:t>
      </w:r>
      <w:r w:rsidRPr="003848CB">
        <w:rPr>
          <w:rFonts w:ascii="Arial" w:hAnsi="Arial" w:cs="Arial"/>
          <w:sz w:val="24"/>
          <w:szCs w:val="24"/>
        </w:rPr>
        <w:t>o 60 dni.</w:t>
      </w:r>
      <w:r w:rsidR="00130D8E" w:rsidRPr="003848CB">
        <w:rPr>
          <w:rFonts w:ascii="Arial" w:hAnsi="Arial" w:cs="Arial"/>
          <w:sz w:val="24"/>
          <w:szCs w:val="24"/>
        </w:rPr>
        <w:t xml:space="preserve"> Czas oczekiwania na decyzję </w:t>
      </w:r>
      <w:r w:rsidR="00EE7061" w:rsidRPr="003848CB">
        <w:rPr>
          <w:rFonts w:ascii="Arial" w:hAnsi="Arial" w:cs="Arial"/>
          <w:sz w:val="24"/>
          <w:szCs w:val="24"/>
        </w:rPr>
        <w:t xml:space="preserve">IZ </w:t>
      </w:r>
      <w:r w:rsidR="00130D8E" w:rsidRPr="003848CB">
        <w:rPr>
          <w:rFonts w:ascii="Arial" w:hAnsi="Arial" w:cs="Arial"/>
          <w:sz w:val="24"/>
          <w:szCs w:val="24"/>
        </w:rPr>
        <w:t>w sprawie wydłużenia terminu nie jest wliczany do całkowitego czasu trwania oceny projektu.</w:t>
      </w:r>
    </w:p>
    <w:p w14:paraId="5A31851D" w14:textId="16AC5222" w:rsidR="00095F0A" w:rsidRPr="003848CB" w:rsidRDefault="00A16881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Do terminu oceny</w:t>
      </w:r>
      <w:r w:rsidRPr="003848CB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3848CB">
        <w:rPr>
          <w:rFonts w:ascii="Arial" w:hAnsi="Arial" w:cs="Arial"/>
          <w:sz w:val="24"/>
          <w:szCs w:val="24"/>
        </w:rPr>
        <w:t xml:space="preserve"> określonego w </w:t>
      </w:r>
      <w:r w:rsidR="00F23E05" w:rsidRPr="003848CB">
        <w:rPr>
          <w:rFonts w:ascii="Arial" w:hAnsi="Arial" w:cs="Arial"/>
          <w:sz w:val="24"/>
          <w:szCs w:val="24"/>
        </w:rPr>
        <w:t>ust.</w:t>
      </w:r>
      <w:r w:rsidRPr="003848CB">
        <w:rPr>
          <w:rFonts w:ascii="Arial" w:hAnsi="Arial" w:cs="Arial"/>
          <w:sz w:val="24"/>
          <w:szCs w:val="24"/>
        </w:rPr>
        <w:t xml:space="preserve"> </w:t>
      </w:r>
      <w:r w:rsidR="00CD62F2" w:rsidRPr="003848CB">
        <w:rPr>
          <w:rFonts w:ascii="Arial" w:hAnsi="Arial" w:cs="Arial"/>
          <w:sz w:val="24"/>
          <w:szCs w:val="24"/>
        </w:rPr>
        <w:t>3</w:t>
      </w:r>
      <w:r w:rsidRPr="003848CB">
        <w:rPr>
          <w:rFonts w:ascii="Arial" w:hAnsi="Arial" w:cs="Arial"/>
          <w:sz w:val="24"/>
          <w:szCs w:val="24"/>
        </w:rPr>
        <w:t xml:space="preserve"> nie wlicza się czasu związanego z udzielaniem przez </w:t>
      </w:r>
      <w:r w:rsidR="00B70882" w:rsidRPr="003848CB">
        <w:rPr>
          <w:rFonts w:ascii="Arial" w:hAnsi="Arial" w:cs="Arial"/>
          <w:sz w:val="24"/>
          <w:szCs w:val="24"/>
        </w:rPr>
        <w:t>Wnioskoda</w:t>
      </w:r>
      <w:r w:rsidRPr="003848CB">
        <w:rPr>
          <w:rFonts w:ascii="Arial" w:hAnsi="Arial" w:cs="Arial"/>
          <w:sz w:val="24"/>
          <w:szCs w:val="24"/>
        </w:rPr>
        <w:t xml:space="preserve">wcę wyjaśnień lub </w:t>
      </w:r>
      <w:r w:rsidR="00E42C00" w:rsidRPr="003848CB">
        <w:rPr>
          <w:rFonts w:ascii="Arial" w:hAnsi="Arial" w:cs="Arial"/>
          <w:sz w:val="24"/>
          <w:szCs w:val="24"/>
        </w:rPr>
        <w:t xml:space="preserve">z korektami i </w:t>
      </w:r>
      <w:r w:rsidR="004D3E50" w:rsidRPr="003848CB">
        <w:rPr>
          <w:rFonts w:ascii="Arial" w:hAnsi="Arial" w:cs="Arial"/>
          <w:sz w:val="24"/>
          <w:szCs w:val="24"/>
        </w:rPr>
        <w:t>uzupełnie</w:t>
      </w:r>
      <w:r w:rsidRPr="003848CB">
        <w:rPr>
          <w:rFonts w:ascii="Arial" w:hAnsi="Arial" w:cs="Arial"/>
          <w:sz w:val="24"/>
          <w:szCs w:val="24"/>
        </w:rPr>
        <w:t>ni</w:t>
      </w:r>
      <w:r w:rsidR="00E42C00" w:rsidRPr="003848CB">
        <w:rPr>
          <w:rFonts w:ascii="Arial" w:hAnsi="Arial" w:cs="Arial"/>
          <w:sz w:val="24"/>
          <w:szCs w:val="24"/>
        </w:rPr>
        <w:t>a</w:t>
      </w:r>
      <w:r w:rsidRPr="003848CB">
        <w:rPr>
          <w:rFonts w:ascii="Arial" w:hAnsi="Arial" w:cs="Arial"/>
          <w:sz w:val="24"/>
          <w:szCs w:val="24"/>
        </w:rPr>
        <w:t>m</w:t>
      </w:r>
      <w:r w:rsidR="00E42C00" w:rsidRPr="003848CB">
        <w:rPr>
          <w:rFonts w:ascii="Arial" w:hAnsi="Arial" w:cs="Arial"/>
          <w:sz w:val="24"/>
          <w:szCs w:val="24"/>
        </w:rPr>
        <w:t>i</w:t>
      </w:r>
      <w:r w:rsidRPr="003848CB">
        <w:rPr>
          <w:rFonts w:ascii="Arial" w:hAnsi="Arial" w:cs="Arial"/>
          <w:sz w:val="24"/>
          <w:szCs w:val="24"/>
        </w:rPr>
        <w:t xml:space="preserve"> braków </w:t>
      </w:r>
      <w:r w:rsidR="009F6A47" w:rsidRPr="003848CB">
        <w:rPr>
          <w:rFonts w:ascii="Arial" w:hAnsi="Arial" w:cs="Arial"/>
          <w:sz w:val="24"/>
          <w:szCs w:val="24"/>
        </w:rPr>
        <w:t xml:space="preserve">w dokumentacji </w:t>
      </w:r>
      <w:r w:rsidR="00E42C00" w:rsidRPr="003848CB">
        <w:rPr>
          <w:rFonts w:ascii="Arial" w:hAnsi="Arial" w:cs="Arial"/>
          <w:sz w:val="24"/>
          <w:szCs w:val="24"/>
        </w:rPr>
        <w:t>oraz oczywistych omyłek we</w:t>
      </w:r>
      <w:r w:rsidRPr="003848CB">
        <w:rPr>
          <w:rFonts w:ascii="Arial" w:hAnsi="Arial" w:cs="Arial"/>
          <w:sz w:val="24"/>
          <w:szCs w:val="24"/>
        </w:rPr>
        <w:t xml:space="preserve"> Wniosku.</w:t>
      </w:r>
    </w:p>
    <w:p w14:paraId="15BE6496" w14:textId="25636ED9" w:rsidR="00845AD2" w:rsidRPr="003848CB" w:rsidRDefault="00A16881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Czas na uzupełnienie Wniosku przez </w:t>
      </w:r>
      <w:r w:rsidR="00B70882" w:rsidRPr="003848CB">
        <w:rPr>
          <w:rFonts w:ascii="Arial" w:hAnsi="Arial" w:cs="Arial"/>
          <w:sz w:val="24"/>
          <w:szCs w:val="24"/>
        </w:rPr>
        <w:t>Wnioskoda</w:t>
      </w:r>
      <w:r w:rsidRPr="003848CB">
        <w:rPr>
          <w:rFonts w:ascii="Arial" w:hAnsi="Arial" w:cs="Arial"/>
          <w:sz w:val="24"/>
          <w:szCs w:val="24"/>
        </w:rPr>
        <w:t xml:space="preserve">wcę na poszczególnych etapach oceny określany jest przez IP tak, aby całkowity czas uzupełniania Wniosku na wszystkich etapach nie przekroczył 60 dni. W przypadku wyznaczenia przez IP czasu dłuższego niż 60 dni, wykraczające poza ten okres </w:t>
      </w:r>
      <w:r w:rsidR="009F65FA" w:rsidRPr="003848CB">
        <w:rPr>
          <w:rFonts w:ascii="Arial" w:hAnsi="Arial" w:cs="Arial"/>
          <w:sz w:val="24"/>
          <w:szCs w:val="24"/>
        </w:rPr>
        <w:t xml:space="preserve">dni </w:t>
      </w:r>
      <w:r w:rsidRPr="003848CB">
        <w:rPr>
          <w:rFonts w:ascii="Arial" w:hAnsi="Arial" w:cs="Arial"/>
          <w:sz w:val="24"/>
          <w:szCs w:val="24"/>
        </w:rPr>
        <w:t>wliczają się do całkowitego czasu oceny Wniosku określonego w </w:t>
      </w:r>
      <w:r w:rsidR="009F65FA" w:rsidRPr="003848CB">
        <w:rPr>
          <w:rFonts w:ascii="Arial" w:hAnsi="Arial" w:cs="Arial"/>
          <w:sz w:val="24"/>
          <w:szCs w:val="24"/>
        </w:rPr>
        <w:t xml:space="preserve">ust. </w:t>
      </w:r>
      <w:r w:rsidR="00E80217" w:rsidRPr="003848CB">
        <w:rPr>
          <w:rFonts w:ascii="Arial" w:hAnsi="Arial" w:cs="Arial"/>
          <w:sz w:val="24"/>
          <w:szCs w:val="24"/>
        </w:rPr>
        <w:t>3</w:t>
      </w:r>
      <w:r w:rsidRPr="003848CB">
        <w:rPr>
          <w:rFonts w:ascii="Arial" w:hAnsi="Arial" w:cs="Arial"/>
          <w:sz w:val="24"/>
          <w:szCs w:val="24"/>
        </w:rPr>
        <w:t>.</w:t>
      </w:r>
    </w:p>
    <w:p w14:paraId="051E3642" w14:textId="4027E991" w:rsidR="00543B0D" w:rsidRPr="003848CB" w:rsidRDefault="00095F0A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lastRenderedPageBreak/>
        <w:t>W przypadku konieczności uzyskania przez wnioskodawcę decyzji lub innego dokumentu wydawanego przez właściwy w sprawie organ, w przypadku gdy w trakcie oceny dokumentacji aplikacyjnej właściwa instytucja zidentyfikuje taką konieczność w celu ostatecznej oceny danego kryterium</w:t>
      </w:r>
      <w:r w:rsidR="00543B0D" w:rsidRPr="003848CB">
        <w:rPr>
          <w:rFonts w:ascii="Arial" w:hAnsi="Arial" w:cs="Arial"/>
          <w:sz w:val="24"/>
          <w:szCs w:val="24"/>
        </w:rPr>
        <w:t>, ocena projektu, za zgodą IZ, może zostać wstrzymana na czas nie dłuższy niż 120 dni.</w:t>
      </w:r>
    </w:p>
    <w:p w14:paraId="44257FCC" w14:textId="1F1CF2FA" w:rsidR="00845AD2" w:rsidRPr="003848CB" w:rsidRDefault="00845AD2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Wnioskodawca, w związku z niezbędnymi uzupełnieniami</w:t>
      </w:r>
      <w:r w:rsidR="009032F3" w:rsidRPr="003848CB">
        <w:rPr>
          <w:rFonts w:ascii="Arial" w:hAnsi="Arial" w:cs="Arial"/>
          <w:sz w:val="24"/>
          <w:szCs w:val="24"/>
        </w:rPr>
        <w:t>,</w:t>
      </w:r>
      <w:r w:rsidRPr="003848CB">
        <w:rPr>
          <w:rFonts w:ascii="Arial" w:hAnsi="Arial" w:cs="Arial"/>
          <w:sz w:val="24"/>
          <w:szCs w:val="24"/>
        </w:rPr>
        <w:t xml:space="preserve"> na każdym etapie oceny zobowiązany jest do przedłożenia Oświadczenia </w:t>
      </w:r>
      <w:r w:rsidR="009032F3" w:rsidRPr="003848CB">
        <w:rPr>
          <w:rFonts w:ascii="Arial" w:hAnsi="Arial" w:cs="Arial"/>
          <w:sz w:val="24"/>
          <w:szCs w:val="24"/>
        </w:rPr>
        <w:t xml:space="preserve">Wnioskodawcy </w:t>
      </w:r>
      <w:r w:rsidRPr="003848CB">
        <w:rPr>
          <w:rFonts w:ascii="Arial" w:hAnsi="Arial" w:cs="Arial"/>
          <w:sz w:val="24"/>
          <w:szCs w:val="24"/>
        </w:rPr>
        <w:t xml:space="preserve">o dokonanych zmianach, </w:t>
      </w:r>
      <w:r w:rsidR="009032F3" w:rsidRPr="003848CB">
        <w:rPr>
          <w:rFonts w:ascii="Arial" w:hAnsi="Arial" w:cs="Arial"/>
          <w:sz w:val="24"/>
          <w:szCs w:val="24"/>
        </w:rPr>
        <w:t xml:space="preserve">którego wzór </w:t>
      </w:r>
      <w:r w:rsidRPr="003848CB">
        <w:rPr>
          <w:rFonts w:ascii="Arial" w:hAnsi="Arial" w:cs="Arial"/>
          <w:sz w:val="24"/>
          <w:szCs w:val="24"/>
        </w:rPr>
        <w:t>stanowi</w:t>
      </w:r>
      <w:r w:rsidR="009032F3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 xml:space="preserve">załącznik nr </w:t>
      </w:r>
      <w:r w:rsidR="00E612B0" w:rsidRPr="003848CB">
        <w:rPr>
          <w:rFonts w:ascii="Arial" w:hAnsi="Arial" w:cs="Arial"/>
          <w:sz w:val="24"/>
          <w:szCs w:val="24"/>
        </w:rPr>
        <w:t>5</w:t>
      </w:r>
      <w:r w:rsidR="00543B0D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 xml:space="preserve">do niniejszego </w:t>
      </w:r>
      <w:r w:rsidRPr="003848CB">
        <w:rPr>
          <w:rFonts w:ascii="Arial" w:hAnsi="Arial" w:cs="Arial"/>
          <w:i/>
          <w:sz w:val="24"/>
          <w:szCs w:val="24"/>
        </w:rPr>
        <w:t>Regulaminu.</w:t>
      </w:r>
    </w:p>
    <w:p w14:paraId="725611F1" w14:textId="34A22741" w:rsidR="005D2C6F" w:rsidRPr="003848CB" w:rsidRDefault="000C4B9B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Wnioskodawca może w każdym czasie trwania postępowania wycofać zgłoszony projekt. Informacja o wycofaniu wniosku o dofinansowanie musi zostać przekazana</w:t>
      </w:r>
      <w:r w:rsidR="005D2C6F" w:rsidRPr="003848CB">
        <w:rPr>
          <w:rFonts w:ascii="Arial" w:hAnsi="Arial" w:cs="Arial"/>
          <w:sz w:val="24"/>
          <w:szCs w:val="24"/>
        </w:rPr>
        <w:t xml:space="preserve"> instytucji oceniającej projekt</w:t>
      </w:r>
      <w:r w:rsidR="00E0084A" w:rsidRPr="003848CB">
        <w:rPr>
          <w:rFonts w:ascii="Arial" w:hAnsi="Arial" w:cs="Arial"/>
          <w:sz w:val="24"/>
          <w:szCs w:val="24"/>
        </w:rPr>
        <w:t>, w postaci zeskanowanego pisma,</w:t>
      </w:r>
      <w:r w:rsidRPr="003848CB">
        <w:rPr>
          <w:rFonts w:ascii="Arial" w:hAnsi="Arial" w:cs="Arial"/>
          <w:sz w:val="24"/>
          <w:szCs w:val="24"/>
        </w:rPr>
        <w:t xml:space="preserve"> w systemie WOD2021, która niezwłocznie, w ten </w:t>
      </w:r>
      <w:r w:rsidR="00E0084A" w:rsidRPr="003848CB">
        <w:rPr>
          <w:rFonts w:ascii="Arial" w:hAnsi="Arial" w:cs="Arial"/>
          <w:sz w:val="24"/>
          <w:szCs w:val="24"/>
        </w:rPr>
        <w:t xml:space="preserve">sam </w:t>
      </w:r>
      <w:r w:rsidRPr="003848CB">
        <w:rPr>
          <w:rFonts w:ascii="Arial" w:hAnsi="Arial" w:cs="Arial"/>
          <w:sz w:val="24"/>
          <w:szCs w:val="24"/>
        </w:rPr>
        <w:t>sposób, potwierdza</w:t>
      </w:r>
      <w:r w:rsidR="005D2C6F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>wycofanie projektu.</w:t>
      </w:r>
    </w:p>
    <w:p w14:paraId="00516814" w14:textId="77777777" w:rsidR="00102AAD" w:rsidRPr="003848CB" w:rsidRDefault="00770E5B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Wszystkie projekty</w:t>
      </w:r>
      <w:r w:rsidR="00FD3394" w:rsidRPr="003848CB">
        <w:rPr>
          <w:rFonts w:ascii="Arial" w:hAnsi="Arial" w:cs="Arial"/>
          <w:sz w:val="24"/>
          <w:szCs w:val="24"/>
        </w:rPr>
        <w:t>, nie będące projektami fazowanymi,</w:t>
      </w:r>
      <w:r w:rsidRPr="003848CB">
        <w:rPr>
          <w:rFonts w:ascii="Arial" w:hAnsi="Arial" w:cs="Arial"/>
          <w:sz w:val="24"/>
          <w:szCs w:val="24"/>
        </w:rPr>
        <w:t xml:space="preserve"> są </w:t>
      </w:r>
      <w:r w:rsidR="005D2C6F" w:rsidRPr="003848CB">
        <w:rPr>
          <w:rFonts w:ascii="Arial" w:hAnsi="Arial" w:cs="Arial"/>
          <w:sz w:val="24"/>
          <w:szCs w:val="24"/>
        </w:rPr>
        <w:t xml:space="preserve">oceniane pod względem spełnienia warunków </w:t>
      </w:r>
      <w:r w:rsidR="00FD3394" w:rsidRPr="003848CB">
        <w:rPr>
          <w:rFonts w:ascii="Arial" w:hAnsi="Arial" w:cs="Arial"/>
          <w:sz w:val="24"/>
          <w:szCs w:val="24"/>
        </w:rPr>
        <w:t xml:space="preserve">określonych w kryteriach horyzontalnych i </w:t>
      </w:r>
      <w:r w:rsidR="002F7748" w:rsidRPr="003848CB">
        <w:rPr>
          <w:rFonts w:ascii="Arial" w:hAnsi="Arial" w:cs="Arial"/>
          <w:sz w:val="24"/>
          <w:szCs w:val="24"/>
        </w:rPr>
        <w:t>specyficznych dla działania FENX.02.03</w:t>
      </w:r>
      <w:r w:rsidR="00102AAD" w:rsidRPr="003848CB">
        <w:rPr>
          <w:rFonts w:ascii="Arial" w:hAnsi="Arial" w:cs="Arial"/>
          <w:sz w:val="24"/>
          <w:szCs w:val="24"/>
        </w:rPr>
        <w:t>.</w:t>
      </w:r>
    </w:p>
    <w:p w14:paraId="6190EA4C" w14:textId="4975C56B" w:rsidR="002F7748" w:rsidRPr="003848CB" w:rsidRDefault="00102AAD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Wszystkie </w:t>
      </w:r>
      <w:r w:rsidR="002F7748" w:rsidRPr="003848CB">
        <w:rPr>
          <w:rFonts w:ascii="Arial" w:hAnsi="Arial" w:cs="Arial"/>
          <w:sz w:val="24"/>
          <w:szCs w:val="24"/>
        </w:rPr>
        <w:t>projekty fazowane są oceniane pod względem spełnienia warunków określonych w kryteriach</w:t>
      </w:r>
      <w:r w:rsidR="007725AE" w:rsidRPr="007725AE">
        <w:rPr>
          <w:rFonts w:ascii="Arial" w:hAnsi="Arial" w:cs="Arial"/>
          <w:bCs/>
          <w:sz w:val="24"/>
          <w:szCs w:val="24"/>
        </w:rPr>
        <w:t xml:space="preserve"> wyboru - działanie 2.3</w:t>
      </w:r>
      <w:r w:rsidR="005626BA" w:rsidRPr="003848CB">
        <w:rPr>
          <w:rFonts w:ascii="Arial" w:hAnsi="Arial" w:cs="Arial"/>
          <w:sz w:val="24"/>
          <w:szCs w:val="24"/>
        </w:rPr>
        <w:t>i kryteriach</w:t>
      </w:r>
      <w:r w:rsidR="002F7748" w:rsidRPr="003848CB">
        <w:rPr>
          <w:rFonts w:ascii="Arial" w:hAnsi="Arial" w:cs="Arial"/>
          <w:sz w:val="24"/>
          <w:szCs w:val="24"/>
        </w:rPr>
        <w:t xml:space="preserve"> dla projektów fazowanych.</w:t>
      </w:r>
    </w:p>
    <w:p w14:paraId="5E933CCA" w14:textId="25F59A71" w:rsidR="002F7748" w:rsidRPr="003848CB" w:rsidRDefault="008A1010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Zgodnie z art. 54 ust. 1 ustawy wdrożeniowej, </w:t>
      </w:r>
      <w:r w:rsidR="00ED0F9C" w:rsidRPr="003848CB">
        <w:rPr>
          <w:rFonts w:ascii="Arial" w:hAnsi="Arial" w:cs="Arial"/>
          <w:sz w:val="24"/>
          <w:szCs w:val="24"/>
        </w:rPr>
        <w:t>KOP dokonuje oceny równoległej, pod kątem spełniania kryteriów</w:t>
      </w:r>
      <w:r w:rsidR="005B1527" w:rsidRPr="003848CB">
        <w:rPr>
          <w:rFonts w:ascii="Arial" w:hAnsi="Arial" w:cs="Arial"/>
          <w:sz w:val="24"/>
          <w:szCs w:val="24"/>
        </w:rPr>
        <w:t>, w projektach,</w:t>
      </w:r>
      <w:r w:rsidR="00ED0F9C" w:rsidRPr="003848CB">
        <w:rPr>
          <w:rFonts w:ascii="Arial" w:hAnsi="Arial" w:cs="Arial"/>
          <w:sz w:val="24"/>
          <w:szCs w:val="24"/>
        </w:rPr>
        <w:t xml:space="preserve"> o których mowa w ust. </w:t>
      </w:r>
      <w:r w:rsidR="00E612B0" w:rsidRPr="003848CB">
        <w:rPr>
          <w:rFonts w:ascii="Arial" w:hAnsi="Arial" w:cs="Arial"/>
          <w:sz w:val="24"/>
          <w:szCs w:val="24"/>
        </w:rPr>
        <w:t>9</w:t>
      </w:r>
      <w:r w:rsidR="00ED0F9C" w:rsidRPr="003848CB">
        <w:rPr>
          <w:rFonts w:ascii="Arial" w:hAnsi="Arial" w:cs="Arial"/>
          <w:sz w:val="24"/>
          <w:szCs w:val="24"/>
        </w:rPr>
        <w:t xml:space="preserve"> i </w:t>
      </w:r>
      <w:r w:rsidR="00E612B0" w:rsidRPr="003848CB">
        <w:rPr>
          <w:rFonts w:ascii="Arial" w:hAnsi="Arial" w:cs="Arial"/>
          <w:sz w:val="24"/>
          <w:szCs w:val="24"/>
        </w:rPr>
        <w:t>10</w:t>
      </w:r>
      <w:r w:rsidR="00ED0F9C" w:rsidRPr="003848CB">
        <w:rPr>
          <w:rFonts w:ascii="Arial" w:hAnsi="Arial" w:cs="Arial"/>
          <w:sz w:val="24"/>
          <w:szCs w:val="24"/>
        </w:rPr>
        <w:t>.</w:t>
      </w:r>
    </w:p>
    <w:p w14:paraId="0C450E3D" w14:textId="07DD93D7" w:rsidR="00110BEB" w:rsidRPr="003848CB" w:rsidRDefault="00D71DA9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Kryteria </w:t>
      </w:r>
      <w:r w:rsidR="00110BEB" w:rsidRPr="003848CB">
        <w:rPr>
          <w:rFonts w:ascii="Arial" w:hAnsi="Arial" w:cs="Arial"/>
          <w:sz w:val="24"/>
          <w:szCs w:val="24"/>
        </w:rPr>
        <w:t>horyzontalne i specyficzne dla działania FENX.02.03</w:t>
      </w:r>
      <w:r w:rsidRPr="003848CB">
        <w:rPr>
          <w:rFonts w:ascii="Arial" w:hAnsi="Arial" w:cs="Arial"/>
          <w:sz w:val="24"/>
          <w:szCs w:val="24"/>
        </w:rPr>
        <w:t>, dzielą się na kryteria obligatoryjne</w:t>
      </w:r>
      <w:r w:rsidR="00110BEB" w:rsidRPr="003848CB">
        <w:rPr>
          <w:rFonts w:ascii="Arial" w:hAnsi="Arial" w:cs="Arial"/>
          <w:sz w:val="24"/>
          <w:szCs w:val="24"/>
        </w:rPr>
        <w:t xml:space="preserve"> i kryteria rankingujące.</w:t>
      </w:r>
    </w:p>
    <w:p w14:paraId="438DACD8" w14:textId="665578B7" w:rsidR="00110BEB" w:rsidRPr="003848CB" w:rsidRDefault="00110BEB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Kryteria obligatoryjne są </w:t>
      </w:r>
      <w:r w:rsidR="00D71DA9" w:rsidRPr="003848CB">
        <w:rPr>
          <w:rFonts w:ascii="Arial" w:hAnsi="Arial" w:cs="Arial"/>
          <w:sz w:val="24"/>
          <w:szCs w:val="24"/>
        </w:rPr>
        <w:t>oceniane w systemie zerojedynkowym</w:t>
      </w:r>
      <w:r w:rsidRPr="003848CB">
        <w:rPr>
          <w:rFonts w:ascii="Arial" w:hAnsi="Arial" w:cs="Arial"/>
          <w:sz w:val="24"/>
          <w:szCs w:val="24"/>
        </w:rPr>
        <w:t xml:space="preserve"> (możliwa ocena: TAK/NIE, a w uzasadnionych wypadkach NIE DOTYCZY). Niespełnienie kryterium (ocena: NIE) eliminuje projekt z możliwości otrzymania dofinansowania. Projekt może zostać wybrany do dofinansowania, jeśli w każdym z kryteriów obligatoryjnych zarówno z grupy kryteriów horyzontalnych jak i specyficznych otrzyma ocenę „TAK” lub w uzasadnionych przypadkach „NIE DOTYCZY”.</w:t>
      </w:r>
    </w:p>
    <w:p w14:paraId="77C0CD28" w14:textId="5E497F96" w:rsidR="004A57A2" w:rsidRPr="003848CB" w:rsidRDefault="004A57A2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Jeżeli chociaż jedno kryterium obligatoryjne nie jest spełnione bądź w dokumentacji nie zostały zawarte informacje wystarczające do oceny projektu, wnioskodawca wzywany </w:t>
      </w:r>
      <w:r w:rsidRPr="003848CB">
        <w:rPr>
          <w:rFonts w:ascii="Arial" w:hAnsi="Arial" w:cs="Arial"/>
          <w:sz w:val="24"/>
          <w:szCs w:val="24"/>
        </w:rPr>
        <w:lastRenderedPageBreak/>
        <w:t xml:space="preserve">jest </w:t>
      </w:r>
      <w:r w:rsidR="00055731" w:rsidRPr="003848CB">
        <w:rPr>
          <w:rFonts w:ascii="Arial" w:hAnsi="Arial" w:cs="Arial"/>
          <w:sz w:val="24"/>
          <w:szCs w:val="24"/>
        </w:rPr>
        <w:t xml:space="preserve">zeskanowanym pismem, wysłanym w systemie WOD2021, </w:t>
      </w:r>
      <w:r w:rsidRPr="003848CB">
        <w:rPr>
          <w:rFonts w:ascii="Arial" w:hAnsi="Arial" w:cs="Arial"/>
          <w:sz w:val="24"/>
          <w:szCs w:val="24"/>
        </w:rPr>
        <w:t>do przedstawienia wyjaśnień oraz do ewentualnej poprawy lub uzupełnienia dokumentacji aplikacyjnej, o ile projekt w tym zakresie jest możliwy do poprawy. Wezwanie określa, które kryteria nie zostały spełnione</w:t>
      </w:r>
      <w:r w:rsidR="00B7649E" w:rsidRPr="003848CB">
        <w:rPr>
          <w:rFonts w:ascii="Arial" w:hAnsi="Arial" w:cs="Arial"/>
          <w:sz w:val="24"/>
          <w:szCs w:val="24"/>
        </w:rPr>
        <w:t xml:space="preserve">, </w:t>
      </w:r>
      <w:r w:rsidRPr="003848CB">
        <w:rPr>
          <w:rFonts w:ascii="Arial" w:hAnsi="Arial" w:cs="Arial"/>
          <w:sz w:val="24"/>
          <w:szCs w:val="24"/>
        </w:rPr>
        <w:t>szczegółowe wskazanie zakresu i przyczyn niezgodności</w:t>
      </w:r>
      <w:r w:rsidR="00B7649E" w:rsidRPr="003848CB">
        <w:rPr>
          <w:rFonts w:ascii="Arial" w:hAnsi="Arial" w:cs="Arial"/>
          <w:sz w:val="24"/>
          <w:szCs w:val="24"/>
        </w:rPr>
        <w:t xml:space="preserve"> oraz sposób i termin udzielenia odpowiedzi.</w:t>
      </w:r>
    </w:p>
    <w:p w14:paraId="44B085A5" w14:textId="67EA264D" w:rsidR="000E0325" w:rsidRPr="003848CB" w:rsidRDefault="000E0325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Jeśli wnioskodawca nie uzupełni lub nie poprawi wniosku w wyznaczonym terminie, albo zrobi to niezgodnie z zakresem określonym w wezwaniu, IP ponownie wzywa wnioskodawcę do uzupełnienia lub poprawienia wniosku i wyznacza nowy termin na udzielenie odpowiedzi. </w:t>
      </w:r>
    </w:p>
    <w:p w14:paraId="1CCC35A3" w14:textId="4503889C" w:rsidR="00B076EF" w:rsidRPr="003848CB" w:rsidRDefault="00B076EF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Zakres zmian dokonanych przez wnioskodawcę we wniosku oraz załącznikach nie może wykraczać poza wezwanie właściwej instytucji. W uzasadnionych przypadkach dopuszcza się korekty w innych niż wskazane miejscach wniosku, pod warunkiem, że:</w:t>
      </w:r>
    </w:p>
    <w:p w14:paraId="339C9FF7" w14:textId="6295FE1C" w:rsidR="00B076EF" w:rsidRPr="003848CB" w:rsidRDefault="00B076EF" w:rsidP="003848CB">
      <w:pPr>
        <w:pStyle w:val="Akapitzlist"/>
        <w:numPr>
          <w:ilvl w:val="0"/>
          <w:numId w:val="131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dotyczą oczywistych omyłek i błędów rachunkowych i językowych;</w:t>
      </w:r>
    </w:p>
    <w:p w14:paraId="2F4270BC" w14:textId="47074BD1" w:rsidR="00B076EF" w:rsidRPr="003848CB" w:rsidRDefault="00B076EF" w:rsidP="003848CB">
      <w:pPr>
        <w:pStyle w:val="Akapitzlist"/>
        <w:numPr>
          <w:ilvl w:val="0"/>
          <w:numId w:val="131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wynikają z uwzględnienia zgłoszonych przez właściwą instytucję uwag i są konieczne celem zachowania spójności informacji zawartych w dokumentacji;</w:t>
      </w:r>
    </w:p>
    <w:p w14:paraId="7DF45961" w14:textId="3F5807DE" w:rsidR="00B076EF" w:rsidRPr="003848CB" w:rsidRDefault="00B076EF" w:rsidP="003848CB">
      <w:pPr>
        <w:pStyle w:val="Akapitzlist"/>
        <w:numPr>
          <w:ilvl w:val="0"/>
          <w:numId w:val="131"/>
        </w:numPr>
        <w:spacing w:before="120" w:after="0" w:line="360" w:lineRule="auto"/>
        <w:ind w:left="1071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wynikają one pośrednio ze zgłoszonych przez właściwą instytucję uwag i są zgodne z zakresem zmian określonym w regulaminie wyboru projektów.</w:t>
      </w:r>
    </w:p>
    <w:p w14:paraId="29A7F411" w14:textId="7804F086" w:rsidR="004A57A2" w:rsidRPr="003848CB" w:rsidRDefault="00E50AA7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K</w:t>
      </w:r>
      <w:r w:rsidR="00D71DA9" w:rsidRPr="003848CB">
        <w:rPr>
          <w:rFonts w:ascii="Arial" w:hAnsi="Arial" w:cs="Arial"/>
          <w:sz w:val="24"/>
          <w:szCs w:val="24"/>
        </w:rPr>
        <w:t>ryteria rankingujące</w:t>
      </w:r>
      <w:r w:rsidRPr="003848CB">
        <w:rPr>
          <w:rFonts w:ascii="Arial" w:hAnsi="Arial" w:cs="Arial"/>
          <w:sz w:val="24"/>
          <w:szCs w:val="24"/>
        </w:rPr>
        <w:t xml:space="preserve"> są</w:t>
      </w:r>
      <w:r w:rsidR="00D71DA9" w:rsidRPr="003848CB">
        <w:rPr>
          <w:rFonts w:ascii="Arial" w:hAnsi="Arial" w:cs="Arial"/>
          <w:sz w:val="24"/>
          <w:szCs w:val="24"/>
        </w:rPr>
        <w:t xml:space="preserve"> oceniane punktowo.</w:t>
      </w:r>
      <w:r w:rsidRPr="003848CB">
        <w:rPr>
          <w:rFonts w:ascii="Arial" w:hAnsi="Arial" w:cs="Arial"/>
          <w:sz w:val="24"/>
          <w:szCs w:val="24"/>
        </w:rPr>
        <w:t xml:space="preserve"> Niespełnienie kryterium (ocena 0 pkt) nie eliminuje projektu z możliwości otrzymania dofinansowania.</w:t>
      </w:r>
      <w:r w:rsidR="000D3A3D" w:rsidRPr="003848CB">
        <w:rPr>
          <w:rFonts w:ascii="Arial" w:hAnsi="Arial" w:cs="Arial"/>
          <w:sz w:val="24"/>
          <w:szCs w:val="24"/>
        </w:rPr>
        <w:t xml:space="preserve"> </w:t>
      </w:r>
    </w:p>
    <w:p w14:paraId="4F3BF98C" w14:textId="2A26B2D9" w:rsidR="00ED0F9C" w:rsidRPr="003848CB" w:rsidRDefault="000D3A3D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Ocenione projekty są umieszczane na liście rankingowej.</w:t>
      </w:r>
      <w:r w:rsidR="00E50AA7" w:rsidRPr="003848CB">
        <w:rPr>
          <w:rFonts w:ascii="Arial" w:hAnsi="Arial" w:cs="Arial"/>
          <w:sz w:val="24"/>
          <w:szCs w:val="24"/>
        </w:rPr>
        <w:t xml:space="preserve"> Liczba zebranych punktów decyduje o pozycji projektu na liście rankingowej.</w:t>
      </w:r>
    </w:p>
    <w:p w14:paraId="32D0D779" w14:textId="30EA116D" w:rsidR="00271146" w:rsidRPr="003848CB" w:rsidRDefault="00E50AA7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Minimalna liczba punktów wymagana do rekomendowania projektu</w:t>
      </w:r>
      <w:r w:rsidR="00E369A0" w:rsidRPr="003848CB">
        <w:rPr>
          <w:rFonts w:ascii="Arial" w:hAnsi="Arial" w:cs="Arial"/>
          <w:sz w:val="24"/>
          <w:szCs w:val="24"/>
        </w:rPr>
        <w:t>, umieszczonego na liście rankingowej,</w:t>
      </w:r>
      <w:r w:rsidRPr="003848CB">
        <w:rPr>
          <w:rFonts w:ascii="Arial" w:hAnsi="Arial" w:cs="Arial"/>
          <w:sz w:val="24"/>
          <w:szCs w:val="24"/>
        </w:rPr>
        <w:t xml:space="preserve"> do wsparcia wynosi: </w:t>
      </w:r>
      <w:r w:rsidR="00EB05C9" w:rsidRPr="003848CB">
        <w:rPr>
          <w:rFonts w:ascii="Arial" w:hAnsi="Arial" w:cs="Arial"/>
          <w:sz w:val="24"/>
          <w:szCs w:val="24"/>
        </w:rPr>
        <w:t>25 pkt. dla projektów nie będących projektami fazowanymi, 16 pkt</w:t>
      </w:r>
      <w:r w:rsidR="00E369A0" w:rsidRPr="003848CB">
        <w:rPr>
          <w:rFonts w:ascii="Arial" w:hAnsi="Arial" w:cs="Arial"/>
          <w:sz w:val="24"/>
          <w:szCs w:val="24"/>
        </w:rPr>
        <w:t>.</w:t>
      </w:r>
      <w:r w:rsidR="00EB05C9" w:rsidRPr="003848CB">
        <w:rPr>
          <w:rFonts w:ascii="Arial" w:hAnsi="Arial" w:cs="Arial"/>
          <w:sz w:val="24"/>
          <w:szCs w:val="24"/>
        </w:rPr>
        <w:t xml:space="preserve"> dla projektów będących projektami fazowanymi.</w:t>
      </w:r>
    </w:p>
    <w:p w14:paraId="5B25B35F" w14:textId="1ECDC3C2" w:rsidR="00E369A0" w:rsidRPr="003848CB" w:rsidRDefault="000D3A3D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Wsparcie jest przyznawane projektom umieszczonym na liście rankingowej, </w:t>
      </w:r>
      <w:r w:rsidR="004A57A2" w:rsidRPr="003848CB">
        <w:rPr>
          <w:rFonts w:ascii="Arial" w:hAnsi="Arial" w:cs="Arial"/>
          <w:sz w:val="24"/>
          <w:szCs w:val="24"/>
        </w:rPr>
        <w:t xml:space="preserve">które uzyskały minimalną wymaganą liczbę punktów, </w:t>
      </w:r>
      <w:r w:rsidRPr="003848CB">
        <w:rPr>
          <w:rFonts w:ascii="Arial" w:hAnsi="Arial" w:cs="Arial"/>
          <w:sz w:val="24"/>
          <w:szCs w:val="24"/>
        </w:rPr>
        <w:t>do momentu wyczerpania alokacji finansowej w naborze.</w:t>
      </w:r>
    </w:p>
    <w:p w14:paraId="56DB9D07" w14:textId="29951802" w:rsidR="005B1527" w:rsidRPr="003848CB" w:rsidRDefault="005B1527" w:rsidP="003848CB">
      <w:pPr>
        <w:pStyle w:val="Akapitzlist"/>
        <w:numPr>
          <w:ilvl w:val="0"/>
          <w:numId w:val="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Wnioskodawcy projektów ocenionych negatywnie, w tym takich które nie osiągnęły progu punktowego, otrzymują informację o wyniku oceny w ramach wszystkich </w:t>
      </w:r>
      <w:r w:rsidRPr="003848CB">
        <w:rPr>
          <w:rFonts w:ascii="Arial" w:hAnsi="Arial" w:cs="Arial"/>
          <w:sz w:val="24"/>
          <w:szCs w:val="24"/>
        </w:rPr>
        <w:lastRenderedPageBreak/>
        <w:t>kryteriów, a także uzasadnienie liczby punktów przyznanych projektowi oddzielnie dla każdego kryterium, w którym wnioskodawca nie uzyskał maksymalnej liczby punktów.</w:t>
      </w:r>
    </w:p>
    <w:p w14:paraId="5BED2935" w14:textId="77777777" w:rsidR="00812379" w:rsidRDefault="00812379" w:rsidP="00812379">
      <w:pPr>
        <w:spacing w:before="120" w:after="0" w:line="360" w:lineRule="auto"/>
        <w:rPr>
          <w:rFonts w:ascii="Lato" w:hAnsi="Lato" w:cs="Arial"/>
          <w:b/>
          <w:bCs/>
          <w:sz w:val="24"/>
          <w:szCs w:val="24"/>
        </w:rPr>
      </w:pPr>
    </w:p>
    <w:p w14:paraId="35FF32D2" w14:textId="77777777" w:rsidR="00812379" w:rsidRPr="003848CB" w:rsidRDefault="00812379" w:rsidP="00812379">
      <w:pPr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>§ 10</w:t>
      </w:r>
    </w:p>
    <w:p w14:paraId="4620AC05" w14:textId="37C61B53" w:rsidR="00812379" w:rsidRPr="003848CB" w:rsidRDefault="00812379" w:rsidP="00812379">
      <w:pPr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>Terminarz oceny</w:t>
      </w:r>
    </w:p>
    <w:p w14:paraId="098289BD" w14:textId="77777777" w:rsidR="00C264F2" w:rsidRPr="003848CB" w:rsidRDefault="00812379" w:rsidP="003848CB">
      <w:pPr>
        <w:pStyle w:val="Akapitzlist"/>
        <w:numPr>
          <w:ilvl w:val="0"/>
          <w:numId w:val="135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Całkowity czas oceny wniosków o dofinansowanie wynosi 120 dni od dnia złożenia Wniosku, niemniej jednak przedmiotowa o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>cena</w:t>
      </w:r>
      <w:r w:rsidRPr="003848CB">
        <w:rPr>
          <w:rFonts w:ascii="Arial" w:hAnsi="Arial" w:cs="Arial"/>
          <w:sz w:val="24"/>
          <w:szCs w:val="24"/>
        </w:rPr>
        <w:t xml:space="preserve"> powinna zostać dokonana w jak najkrótszym terminie.  </w:t>
      </w:r>
    </w:p>
    <w:p w14:paraId="7BE9EBFC" w14:textId="32772CED" w:rsidR="00812379" w:rsidRPr="003848CB" w:rsidRDefault="00812379" w:rsidP="003848CB">
      <w:pPr>
        <w:pStyle w:val="Akapitzlist"/>
        <w:numPr>
          <w:ilvl w:val="0"/>
          <w:numId w:val="135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Termin </w:t>
      </w:r>
      <w:r w:rsidR="00C264F2" w:rsidRPr="003848CB">
        <w:rPr>
          <w:rFonts w:ascii="Arial" w:hAnsi="Arial" w:cs="Arial"/>
          <w:sz w:val="24"/>
          <w:szCs w:val="24"/>
        </w:rPr>
        <w:t>wskazany w ust. 1</w:t>
      </w:r>
      <w:r w:rsidRPr="003848CB">
        <w:rPr>
          <w:rFonts w:ascii="Arial" w:hAnsi="Arial" w:cs="Arial"/>
          <w:sz w:val="24"/>
          <w:szCs w:val="24"/>
        </w:rPr>
        <w:t xml:space="preserve"> w uzasadnionych przypadkach może być wydłużony przez IZ o 60 dni. Czas oczekiwania na decyzję IZ w sprawie wydłużenia terminu nie jest wliczany do całkowitego czasu trwania oceny projektu.</w:t>
      </w:r>
    </w:p>
    <w:p w14:paraId="580F1BEE" w14:textId="4F4922A7" w:rsidR="00812379" w:rsidRPr="003848CB" w:rsidRDefault="00812379" w:rsidP="003848CB">
      <w:pPr>
        <w:pStyle w:val="Akapitzlist"/>
        <w:numPr>
          <w:ilvl w:val="0"/>
          <w:numId w:val="135"/>
        </w:numPr>
        <w:spacing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Do terminu oceny określonego w </w:t>
      </w:r>
      <w:r w:rsidR="00C264F2" w:rsidRPr="003848CB">
        <w:rPr>
          <w:rFonts w:ascii="Arial" w:hAnsi="Arial" w:cs="Arial"/>
          <w:sz w:val="24"/>
          <w:szCs w:val="24"/>
        </w:rPr>
        <w:t xml:space="preserve">§ 9 </w:t>
      </w:r>
      <w:r w:rsidRPr="003848CB">
        <w:rPr>
          <w:rFonts w:ascii="Arial" w:hAnsi="Arial" w:cs="Arial"/>
          <w:sz w:val="24"/>
          <w:szCs w:val="24"/>
        </w:rPr>
        <w:t>ust. 3</w:t>
      </w:r>
      <w:r w:rsidR="00C264F2" w:rsidRPr="003848CB">
        <w:rPr>
          <w:rFonts w:ascii="Arial" w:hAnsi="Arial" w:cs="Arial"/>
          <w:sz w:val="24"/>
          <w:szCs w:val="24"/>
        </w:rPr>
        <w:t xml:space="preserve"> oraz § 10 ust. 1-2 </w:t>
      </w:r>
      <w:r w:rsidRPr="003848CB">
        <w:rPr>
          <w:rFonts w:ascii="Arial" w:hAnsi="Arial" w:cs="Arial"/>
          <w:sz w:val="24"/>
          <w:szCs w:val="24"/>
        </w:rPr>
        <w:t>nie wlicza się czasu związanego</w:t>
      </w:r>
      <w:r w:rsidR="003C4963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>z udzielaniem przez Wnioskodawcę wyjaśnień lub z korektami i uzupełnieniami braków w dokumentacji oraz oczywistych omyłek we Wniosku.</w:t>
      </w:r>
    </w:p>
    <w:p w14:paraId="56AF5D30" w14:textId="432A4808" w:rsidR="00812379" w:rsidRPr="003848CB" w:rsidRDefault="00812379" w:rsidP="003848CB">
      <w:pPr>
        <w:pStyle w:val="Akapitzlist"/>
        <w:numPr>
          <w:ilvl w:val="0"/>
          <w:numId w:val="135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Czas na uzupełnienie Wniosku przez Wnioskodawcę na poszczególnych etapach oceny określany jest przez IP tak, aby całkowity czas uzupełniania Wniosku na wszystkich etapach nie przekroczył 60 dni. W przypadku wyznaczenia przez IP czasu dłuższego niż 60 dni, wykraczające poza ten okres dni wliczają się do całkowitego czasu oceny Wniosku określonego w </w:t>
      </w:r>
      <w:r w:rsidR="00C264F2" w:rsidRPr="003848CB">
        <w:rPr>
          <w:rFonts w:ascii="Arial" w:hAnsi="Arial" w:cs="Arial"/>
          <w:sz w:val="24"/>
          <w:szCs w:val="24"/>
        </w:rPr>
        <w:t>§ 9 ust. 3 oraz § 10 ust. 1-2</w:t>
      </w:r>
      <w:r w:rsidRPr="003848CB">
        <w:rPr>
          <w:rFonts w:ascii="Arial" w:hAnsi="Arial" w:cs="Arial"/>
          <w:sz w:val="24"/>
          <w:szCs w:val="24"/>
        </w:rPr>
        <w:t>.</w:t>
      </w:r>
    </w:p>
    <w:p w14:paraId="6DAF0B72" w14:textId="61819D7B" w:rsidR="00C264F2" w:rsidRPr="003848CB" w:rsidRDefault="00C264F2" w:rsidP="003848CB">
      <w:pPr>
        <w:pStyle w:val="Akapitzlist"/>
        <w:numPr>
          <w:ilvl w:val="0"/>
          <w:numId w:val="135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W przypadku konieczności uzyskania przez wnioskodawcę decyzji lub innego dokumentu wydawanego przez właściwy w sprawie organ, w przypadku gdy w trakcie oceny dokumentacji aplikacyjnej właściwa instytucja zidentyfikuje taką konieczność w celu ostatecznej oceny danego kryterium, ocena projektu, za zgodą IZ, może zostać wstrzymana na czas nie dłuższy niż 120 dni.</w:t>
      </w:r>
    </w:p>
    <w:p w14:paraId="2512AF21" w14:textId="31EAD2F2" w:rsidR="004E0152" w:rsidRPr="003848CB" w:rsidRDefault="004E0152" w:rsidP="003848CB">
      <w:pPr>
        <w:spacing w:before="120"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>§ 1</w:t>
      </w:r>
      <w:r w:rsidR="003C4963" w:rsidRPr="003848CB">
        <w:rPr>
          <w:rFonts w:ascii="Arial" w:hAnsi="Arial" w:cs="Arial"/>
          <w:b/>
          <w:bCs/>
          <w:sz w:val="24"/>
          <w:szCs w:val="24"/>
        </w:rPr>
        <w:t>1</w:t>
      </w:r>
    </w:p>
    <w:p w14:paraId="2188E402" w14:textId="44835F89" w:rsidR="00957081" w:rsidRPr="003848CB" w:rsidRDefault="009F6A47" w:rsidP="003848CB">
      <w:pPr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>Rozstrzygnięcie w zakresie wyboru projektów do dofinansowania</w:t>
      </w:r>
    </w:p>
    <w:p w14:paraId="6DF7B599" w14:textId="77777777" w:rsidR="00957081" w:rsidRPr="003848CB" w:rsidRDefault="009F6A47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lastRenderedPageBreak/>
        <w:t>Po zakończeniu oceny projektów</w:t>
      </w:r>
      <w:r w:rsidR="00957081" w:rsidRPr="003848CB">
        <w:rPr>
          <w:rFonts w:ascii="Arial" w:hAnsi="Arial" w:cs="Arial"/>
          <w:sz w:val="24"/>
          <w:szCs w:val="24"/>
        </w:rPr>
        <w:t>,</w:t>
      </w:r>
      <w:r w:rsidRPr="003848CB">
        <w:rPr>
          <w:rFonts w:ascii="Arial" w:hAnsi="Arial" w:cs="Arial"/>
          <w:sz w:val="24"/>
          <w:szCs w:val="24"/>
        </w:rPr>
        <w:t xml:space="preserve"> KOP sporządza protokół zawierający informacje o przebiegu i wynikach oceny. KOP przedstawia </w:t>
      </w:r>
      <w:r w:rsidR="00957081" w:rsidRPr="003848CB">
        <w:rPr>
          <w:rFonts w:ascii="Arial" w:hAnsi="Arial" w:cs="Arial"/>
          <w:sz w:val="24"/>
          <w:szCs w:val="24"/>
        </w:rPr>
        <w:t xml:space="preserve">IP </w:t>
      </w:r>
      <w:r w:rsidRPr="003848CB">
        <w:rPr>
          <w:rFonts w:ascii="Arial" w:hAnsi="Arial" w:cs="Arial"/>
          <w:sz w:val="24"/>
          <w:szCs w:val="24"/>
        </w:rPr>
        <w:t xml:space="preserve">wyniki oceny projektów do zatwierdzenia. </w:t>
      </w:r>
    </w:p>
    <w:p w14:paraId="265A94C4" w14:textId="77777777" w:rsidR="00957081" w:rsidRPr="003848CB" w:rsidRDefault="00957081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color w:val="000000"/>
          <w:sz w:val="24"/>
          <w:szCs w:val="24"/>
          <w:lang w:eastAsia="pl-PL"/>
        </w:rPr>
        <w:t xml:space="preserve">Zatwierdzenie wyniku oceny, niestanowiącego oceny negatywnej oznacza wybór projektu do dofinansowania. </w:t>
      </w:r>
    </w:p>
    <w:p w14:paraId="31A3BB7E" w14:textId="77777777" w:rsidR="00957081" w:rsidRPr="003848CB" w:rsidRDefault="00957081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color w:val="000000"/>
          <w:sz w:val="24"/>
          <w:szCs w:val="24"/>
          <w:lang w:eastAsia="pl-PL"/>
        </w:rPr>
        <w:t xml:space="preserve">Negatywną oceną jest każda ocena w zakresie spełniania przez projekt kryteriów wyboru projektów, na skutek której projekt nie może być wybrany do dofinansowania. Negatywna ocena obejmuje także przypadek, w którym projekt nie może być wybrany do dofinansowania z uwagi na wyczerpanie kwoty przeznaczonej na dofinansowanie projektów w danym naborze. </w:t>
      </w:r>
    </w:p>
    <w:p w14:paraId="26B131B3" w14:textId="0D3C69FA" w:rsidR="00957081" w:rsidRPr="003848CB" w:rsidRDefault="00957081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color w:val="000000"/>
          <w:sz w:val="24"/>
          <w:szCs w:val="24"/>
          <w:lang w:eastAsia="pl-PL"/>
        </w:rPr>
        <w:t>Niezwłocznie po zatwierdzeniu wyniku oceny, IP przekazuje wnioskodawcy</w:t>
      </w:r>
      <w:r w:rsidR="002059F7" w:rsidRPr="003848CB">
        <w:rPr>
          <w:rFonts w:ascii="Arial" w:hAnsi="Arial" w:cs="Arial"/>
          <w:color w:val="000000"/>
          <w:sz w:val="24"/>
          <w:szCs w:val="24"/>
          <w:lang w:eastAsia="pl-PL"/>
        </w:rPr>
        <w:t xml:space="preserve">, zeskanowanym pismem, wysłanym w systemie WOD2021, </w:t>
      </w:r>
      <w:r w:rsidRPr="003848CB">
        <w:rPr>
          <w:rFonts w:ascii="Arial" w:hAnsi="Arial" w:cs="Arial"/>
          <w:color w:val="000000"/>
          <w:sz w:val="24"/>
          <w:szCs w:val="24"/>
          <w:lang w:eastAsia="pl-PL"/>
        </w:rPr>
        <w:t xml:space="preserve">informację o zatwierdzonym wyniku oceny projektu oznaczającym wybór projektu do dofinansowania albo stanowiącym ocenę negatywną. W przypadku negatywnej oceny, informacja zawiera uzasadnienie wyniku oceny. </w:t>
      </w:r>
    </w:p>
    <w:p w14:paraId="61BA4DCC" w14:textId="6989BC28" w:rsidR="002059F7" w:rsidRPr="003848CB" w:rsidRDefault="002059F7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Od negatywnej oceny, nie ma możliwości wniesienia protestu.</w:t>
      </w:r>
    </w:p>
    <w:p w14:paraId="18291A7B" w14:textId="5F73642C" w:rsidR="002059F7" w:rsidRPr="003848CB" w:rsidRDefault="002059F7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IP podaje do publicznej wiadomości na swojej stronie internetowej oraz na portalu</w:t>
      </w:r>
      <w:r w:rsidR="006E1D82" w:rsidRPr="003848CB">
        <w:rPr>
          <w:rFonts w:ascii="Arial" w:hAnsi="Arial" w:cs="Arial"/>
          <w:sz w:val="24"/>
          <w:szCs w:val="24"/>
        </w:rPr>
        <w:t xml:space="preserve">, o którym mowa w art. 46 lit. b rozporządzenia ogólnego, </w:t>
      </w:r>
      <w:r w:rsidRPr="003848CB">
        <w:rPr>
          <w:rFonts w:ascii="Arial" w:hAnsi="Arial" w:cs="Arial"/>
          <w:sz w:val="24"/>
          <w:szCs w:val="24"/>
        </w:rPr>
        <w:t xml:space="preserve">informację o projektach wybranych do dofinansowania oraz o projektach, które otrzymały ocenę negatywną, </w:t>
      </w:r>
    </w:p>
    <w:p w14:paraId="02C49E5B" w14:textId="77777777" w:rsidR="006E1D82" w:rsidRPr="003848CB" w:rsidRDefault="006E1D82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Informacja zawiera co najmniej: tytuł projektu, nazwę podmiotu będącego jego wnioskodawcą oraz uzyskany wynik oceny. W przypadku projektów wybranych do dofinansowania informacja zawiera również kwotę przyznanego dofinansowania wynikającą z wyboru projektu do dofinansowania. </w:t>
      </w:r>
    </w:p>
    <w:p w14:paraId="275DEFEB" w14:textId="7DCFE835" w:rsidR="006E1D82" w:rsidRPr="003848CB" w:rsidRDefault="006E1D82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Jeżeli informacja dotyczy więcej niż jednego projektu i jest to możliwe, to IP w informacji uszereguje projekty, począwszy od projektu, który uzyskał najlepszy wynik oceny do projektu, który uzyskał najgorszy wynik oceny. </w:t>
      </w:r>
    </w:p>
    <w:p w14:paraId="59C9DA9E" w14:textId="5ECE90DA" w:rsidR="006E1D82" w:rsidRPr="003848CB" w:rsidRDefault="006E1D82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IP upublicznia wyniki postępowania nie później niż w terminie 7 dni od zatwierdzenia wyników oceny.</w:t>
      </w:r>
    </w:p>
    <w:p w14:paraId="3597D4BC" w14:textId="50C1963D" w:rsidR="00F25237" w:rsidRPr="003848CB" w:rsidRDefault="002B5ADB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lastRenderedPageBreak/>
        <w:t>IP upublicznia na swojej stronie internetowej oraz na portalu o którym mowa w art. 46 lit. b rozporządzenia ogólnego, również kolejne wersje informacji, w przypadku jej zmiany.</w:t>
      </w:r>
    </w:p>
    <w:p w14:paraId="2DAD72A2" w14:textId="6D34EA66" w:rsidR="002B5ADB" w:rsidRPr="003848CB" w:rsidRDefault="002B5ADB" w:rsidP="003848CB">
      <w:pPr>
        <w:pStyle w:val="Akapitzlist"/>
        <w:numPr>
          <w:ilvl w:val="0"/>
          <w:numId w:val="12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Opublikowanie informacji w odniesieniu do wszystkich projektów objętych postępowaniem w zakresie wyboru projektów, w sytuacji w której nie prowadzi się już naboru, oznacza zakończenie tego postępowania.</w:t>
      </w:r>
    </w:p>
    <w:bookmarkEnd w:id="9"/>
    <w:p w14:paraId="1505CC78" w14:textId="1A292BF1" w:rsidR="00382581" w:rsidRPr="003848CB" w:rsidRDefault="00382581" w:rsidP="003848CB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051B5C11" w14:textId="00A460B7" w:rsidR="0084428C" w:rsidRPr="003848CB" w:rsidRDefault="00A16881" w:rsidP="00E80217">
      <w:pPr>
        <w:spacing w:before="120" w:after="0" w:line="360" w:lineRule="auto"/>
        <w:ind w:hanging="425"/>
        <w:jc w:val="center"/>
        <w:rPr>
          <w:rFonts w:ascii="Arial" w:hAnsi="Arial" w:cs="Arial"/>
          <w:b/>
          <w:bCs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>§ 1</w:t>
      </w:r>
      <w:r w:rsidR="003C4963" w:rsidRPr="003848CB">
        <w:rPr>
          <w:rFonts w:ascii="Arial" w:hAnsi="Arial" w:cs="Arial"/>
          <w:b/>
          <w:bCs/>
          <w:sz w:val="24"/>
          <w:szCs w:val="24"/>
        </w:rPr>
        <w:t>2</w:t>
      </w:r>
    </w:p>
    <w:p w14:paraId="7618FFC0" w14:textId="727D6ECC" w:rsidR="00B30E1C" w:rsidRPr="003848CB" w:rsidRDefault="00A16881" w:rsidP="003848CB">
      <w:pPr>
        <w:spacing w:before="120" w:after="0" w:line="360" w:lineRule="auto"/>
        <w:ind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Podpisanie umowy o dofinansowanie</w:t>
      </w:r>
    </w:p>
    <w:p w14:paraId="596B9B20" w14:textId="77777777" w:rsidR="00F95A98" w:rsidRPr="003848CB" w:rsidRDefault="00A16881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hAnsi="Arial" w:cs="Arial"/>
          <w:sz w:val="24"/>
          <w:szCs w:val="24"/>
        </w:rPr>
        <w:t xml:space="preserve">Podstawę dofinansowania </w:t>
      </w:r>
      <w:r w:rsidR="00D736EB" w:rsidRPr="003848CB">
        <w:rPr>
          <w:rFonts w:ascii="Arial" w:hAnsi="Arial" w:cs="Arial"/>
          <w:sz w:val="24"/>
          <w:szCs w:val="24"/>
        </w:rPr>
        <w:t>P</w:t>
      </w:r>
      <w:r w:rsidRPr="003848CB">
        <w:rPr>
          <w:rFonts w:ascii="Arial" w:hAnsi="Arial" w:cs="Arial"/>
          <w:sz w:val="24"/>
          <w:szCs w:val="24"/>
        </w:rPr>
        <w:t>rojektu stanowi umowa o dofinansowanie</w:t>
      </w:r>
      <w:r w:rsidR="00C0279B" w:rsidRPr="003848CB">
        <w:rPr>
          <w:rFonts w:ascii="Arial" w:hAnsi="Arial" w:cs="Arial"/>
          <w:sz w:val="24"/>
          <w:szCs w:val="24"/>
        </w:rPr>
        <w:t xml:space="preserve"> </w:t>
      </w:r>
      <w:r w:rsidR="008A66F3" w:rsidRPr="003848CB">
        <w:rPr>
          <w:rFonts w:ascii="Arial" w:hAnsi="Arial" w:cs="Arial"/>
          <w:sz w:val="24"/>
          <w:szCs w:val="24"/>
        </w:rPr>
        <w:t>p</w:t>
      </w:r>
      <w:r w:rsidR="00C0279B" w:rsidRPr="003848CB">
        <w:rPr>
          <w:rFonts w:ascii="Arial" w:hAnsi="Arial" w:cs="Arial"/>
          <w:sz w:val="24"/>
          <w:szCs w:val="24"/>
        </w:rPr>
        <w:t>rojektu</w:t>
      </w:r>
      <w:r w:rsidRPr="003848CB">
        <w:rPr>
          <w:rFonts w:ascii="Arial" w:hAnsi="Arial" w:cs="Arial"/>
          <w:sz w:val="24"/>
          <w:szCs w:val="24"/>
        </w:rPr>
        <w:t xml:space="preserve">. </w:t>
      </w:r>
    </w:p>
    <w:p w14:paraId="246561D9" w14:textId="124FBADF" w:rsidR="0090512D" w:rsidRPr="003848CB" w:rsidRDefault="0090512D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Umowa o dofinansowanie podpisywana jest po zakończeniu oceny projektu i zatwierdzeniu jej wyniku, nie później niż 60 dni od poinformowania wnioskodawcy przez właściwą instytucję o jej pozytywnym wyniku.</w:t>
      </w:r>
    </w:p>
    <w:p w14:paraId="08F02565" w14:textId="7425370D" w:rsidR="00B30E1C" w:rsidRPr="003848CB" w:rsidRDefault="00B30E1C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W przypadku, w którym wnioskodawca, z przyczyn leżących po jego stronie, nie podpisze umowy o dofinansowanie w ciągu 60 dni od dnia otrzymania informacji, projekt nie uzyskuje dofinansowania.</w:t>
      </w:r>
    </w:p>
    <w:p w14:paraId="7FD74451" w14:textId="77777777" w:rsidR="00B30E1C" w:rsidRPr="003848CB" w:rsidRDefault="00B30E1C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 uzasadnionych przypadkach ww. termin może zostać: </w:t>
      </w:r>
    </w:p>
    <w:p w14:paraId="4A853C54" w14:textId="77777777" w:rsidR="00B30E1C" w:rsidRPr="003848CB" w:rsidRDefault="00B30E1C" w:rsidP="00E80217">
      <w:pPr>
        <w:pStyle w:val="Akapitzlist"/>
        <w:numPr>
          <w:ilvl w:val="0"/>
          <w:numId w:val="133"/>
        </w:numPr>
        <w:autoSpaceDE w:val="0"/>
        <w:autoSpaceDN w:val="0"/>
        <w:adjustRightInd w:val="0"/>
        <w:spacing w:before="120" w:after="0" w:line="360" w:lineRule="auto"/>
        <w:ind w:left="1071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skrócony do 30 dni na wniosek instytucji nadrzędnej lub IZ, albo</w:t>
      </w:r>
    </w:p>
    <w:p w14:paraId="370774CB" w14:textId="6D7C097F" w:rsidR="00B30E1C" w:rsidRPr="003848CB" w:rsidRDefault="00B30E1C" w:rsidP="00E80217">
      <w:pPr>
        <w:pStyle w:val="Akapitzlist"/>
        <w:numPr>
          <w:ilvl w:val="0"/>
          <w:numId w:val="133"/>
        </w:numPr>
        <w:autoSpaceDE w:val="0"/>
        <w:autoSpaceDN w:val="0"/>
        <w:adjustRightInd w:val="0"/>
        <w:spacing w:before="120" w:after="0" w:line="360" w:lineRule="auto"/>
        <w:ind w:left="1071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przedłużony przez instytucję nadrzędną o maksymalnie 90 dni. </w:t>
      </w:r>
    </w:p>
    <w:p w14:paraId="34184FBD" w14:textId="77777777" w:rsidR="00B30E1C" w:rsidRPr="003848CB" w:rsidRDefault="00B30E1C" w:rsidP="00E8021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W przypadku gdy zgoda na wydłużenie terminu udzielana jest przez IP, informacja o tym fakcie wraz z uzasadnieniem przekazywana jest do IZ.</w:t>
      </w:r>
    </w:p>
    <w:p w14:paraId="23B7CC2B" w14:textId="52BDD07A" w:rsidR="00B30E1C" w:rsidRPr="003848CB" w:rsidRDefault="00B30E1C" w:rsidP="00E8021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W szczególnie uzasadnionych przypadkach, termin zawarcia umowy o dofinansowanie może, decyzją IZ, zostać wydłużony ponad ujęte w nim obecnie łącznie 150 dni (tj. 60 dni + 90 dni), w szczególności, jeśli brak możliwości podpisania umowy w tym terminie będzie wynikał z przyczyn obiektywnych, niezależnych i niezawinionych przez wnioskodawcę oraz takich, które nie mogły być przewidziane na etapie pierwotnego ustalania terminu, np. zmian w przepisach powszechnie obowiązujących.</w:t>
      </w:r>
    </w:p>
    <w:p w14:paraId="17C0C64B" w14:textId="3EE9DB16" w:rsidR="00865CF3" w:rsidRPr="003848CB" w:rsidRDefault="00865CF3" w:rsidP="00E8021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Wnioskodawca może być wezwany, przed zawarciem umowy o dofinansowanie, do podjęcia dodatkowych czynności, w tym do złożenia IP dokumentacji potwierdzającej oświadczenia złożone na etapie oceny wniosku o dofinansowanie. W przypadku niedostarczenia lub niezgodności dokumentów ze złożonymi oświadczeniami, nie dochodzi do podpisania umowy o dofinansowanie.</w:t>
      </w:r>
    </w:p>
    <w:p w14:paraId="403C5CCD" w14:textId="56F3C1BE" w:rsidR="006746FB" w:rsidRPr="003848CB" w:rsidRDefault="006746FB" w:rsidP="00E80217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357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IP nie zawiera również z wnioskodawcą umowy o dofinansowanie projektu w przypadkach określonych w art. 61 ust. 3 – 4 ustawy wdrożeniowej.</w:t>
      </w:r>
    </w:p>
    <w:p w14:paraId="132EF71D" w14:textId="72EE171F" w:rsidR="00AC0C7D" w:rsidRPr="003848CB" w:rsidRDefault="006746FB" w:rsidP="00E80217">
      <w:pPr>
        <w:pStyle w:val="Akapitzlist"/>
        <w:numPr>
          <w:ilvl w:val="0"/>
          <w:numId w:val="47"/>
        </w:numPr>
        <w:spacing w:before="120" w:after="0" w:line="360" w:lineRule="auto"/>
        <w:ind w:left="357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W przypadkach określonych w art. 61 ust. 7, IP powiadamia wnioskodawcę o przyczynach braku możliwości zawarcia umowy o dofinansowanie projektu.</w:t>
      </w:r>
    </w:p>
    <w:p w14:paraId="075C48CC" w14:textId="2E408CAC" w:rsidR="00865CF3" w:rsidRPr="003848CB" w:rsidRDefault="00A16881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>Umowa o dofinansowanie podpisywana jest w trzech</w:t>
      </w:r>
      <w:r w:rsidR="00996F35" w:rsidRPr="003848CB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3"/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jednobrzmiących egzemplarzach. Podpisanie umowy przez </w:t>
      </w:r>
      <w:r w:rsidR="00B70882" w:rsidRPr="003848CB">
        <w:rPr>
          <w:rFonts w:ascii="Arial" w:eastAsia="Times New Roman" w:hAnsi="Arial" w:cs="Arial"/>
          <w:sz w:val="24"/>
          <w:szCs w:val="24"/>
          <w:lang w:eastAsia="pl-PL"/>
        </w:rPr>
        <w:t>Benef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>icjenta następuje w siedzibie IP lub</w:t>
      </w:r>
      <w:r w:rsidR="00651E41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umowa jest </w:t>
      </w:r>
      <w:r w:rsidR="00493089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zawierana w trybie </w:t>
      </w:r>
      <w:r w:rsidR="00BB15A5" w:rsidRPr="003848CB">
        <w:rPr>
          <w:rFonts w:ascii="Arial" w:eastAsia="Times New Roman" w:hAnsi="Arial" w:cs="Arial"/>
          <w:sz w:val="24"/>
          <w:szCs w:val="24"/>
          <w:lang w:eastAsia="pl-PL"/>
        </w:rPr>
        <w:t>korespondencyjn</w:t>
      </w:r>
      <w:r w:rsidR="00493089" w:rsidRPr="003848CB">
        <w:rPr>
          <w:rFonts w:ascii="Arial" w:eastAsia="Times New Roman" w:hAnsi="Arial" w:cs="Arial"/>
          <w:sz w:val="24"/>
          <w:szCs w:val="24"/>
          <w:lang w:eastAsia="pl-PL"/>
        </w:rPr>
        <w:t>ym</w:t>
      </w:r>
      <w:r w:rsidR="00BB15A5" w:rsidRPr="003848CB">
        <w:rPr>
          <w:rFonts w:ascii="Arial" w:eastAsia="Times New Roman" w:hAnsi="Arial" w:cs="Arial"/>
          <w:sz w:val="24"/>
          <w:szCs w:val="24"/>
          <w:lang w:eastAsia="pl-PL"/>
        </w:rPr>
        <w:t>. Podpisanie umowy korespondencyjnie wymaga notarialnego potwierdzenia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50D33C64" w14:textId="0C4A4CAE" w:rsidR="00E87A22" w:rsidRPr="003848CB" w:rsidRDefault="00E87A22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iCs/>
          <w:sz w:val="24"/>
          <w:szCs w:val="24"/>
          <w:lang w:eastAsia="pl-PL"/>
        </w:rPr>
        <w:t>Umowa o dofinansowanie projektu, może być również zawarta w postaci elektronicznej, opatrzonej kwalifikowanym podpisem elektronicznym osób umocowanych do reprezentowania stron umowy.</w:t>
      </w:r>
    </w:p>
    <w:p w14:paraId="24640702" w14:textId="062FCE8D" w:rsidR="00E326C2" w:rsidRPr="003848CB" w:rsidRDefault="00E326C2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Wzór umowy o dofinansowanie jest publikowany na stronie internetowej </w:t>
      </w:r>
      <w:hyperlink r:id="rId17" w:history="1">
        <w:r w:rsidRPr="003848CB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www.feniks.gov.pl</w:t>
        </w:r>
      </w:hyperlink>
      <w:r w:rsidRPr="003848C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30E1C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>Każdorazowo przed przygotowaniem umowy należy stosować wzór obowiązujący na dzień zawarcia umowy.</w:t>
      </w:r>
    </w:p>
    <w:p w14:paraId="0B073D90" w14:textId="3E1FB65C" w:rsidR="00586C0E" w:rsidRPr="00E80217" w:rsidRDefault="00E326C2" w:rsidP="00E80217">
      <w:pPr>
        <w:numPr>
          <w:ilvl w:val="0"/>
          <w:numId w:val="47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Lato" w:eastAsia="Times New Roman" w:hAnsi="Lato" w:cs="Arial"/>
          <w:iCs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>Zawarta umowa o dofinansowanie podlega rejestracji przez IP w systemie CST2021</w:t>
      </w:r>
      <w:r w:rsidRPr="00E80217">
        <w:rPr>
          <w:rFonts w:ascii="Lato" w:eastAsia="Times New Roman" w:hAnsi="Lato" w:cs="Arial"/>
          <w:sz w:val="24"/>
          <w:szCs w:val="24"/>
          <w:lang w:eastAsia="pl-PL"/>
        </w:rPr>
        <w:t>.</w:t>
      </w:r>
    </w:p>
    <w:p w14:paraId="7E31E55E" w14:textId="77777777" w:rsidR="00E80217" w:rsidRPr="00E80217" w:rsidRDefault="00E80217" w:rsidP="00E612B0">
      <w:pPr>
        <w:spacing w:before="120" w:after="0" w:line="360" w:lineRule="auto"/>
        <w:rPr>
          <w:rFonts w:ascii="Lato" w:hAnsi="Lato" w:cs="Arial"/>
          <w:b/>
          <w:bCs/>
          <w:sz w:val="24"/>
          <w:szCs w:val="24"/>
        </w:rPr>
      </w:pPr>
    </w:p>
    <w:p w14:paraId="116DA0B9" w14:textId="688214DB" w:rsidR="00BD0E04" w:rsidRPr="003848CB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bCs/>
          <w:sz w:val="24"/>
          <w:szCs w:val="24"/>
        </w:rPr>
      </w:pPr>
      <w:r w:rsidRPr="003848CB">
        <w:rPr>
          <w:rFonts w:ascii="Arial" w:hAnsi="Arial" w:cs="Arial"/>
          <w:b/>
          <w:bCs/>
          <w:sz w:val="24"/>
          <w:szCs w:val="24"/>
        </w:rPr>
        <w:t>§ 1</w:t>
      </w:r>
      <w:r w:rsidR="003C4963" w:rsidRPr="003848CB">
        <w:rPr>
          <w:rFonts w:ascii="Arial" w:hAnsi="Arial" w:cs="Arial"/>
          <w:b/>
          <w:bCs/>
          <w:sz w:val="24"/>
          <w:szCs w:val="24"/>
        </w:rPr>
        <w:t>3</w:t>
      </w:r>
    </w:p>
    <w:p w14:paraId="35BB821E" w14:textId="77777777" w:rsidR="00BD0E04" w:rsidRPr="003848CB" w:rsidRDefault="00A16881" w:rsidP="00E80217">
      <w:pPr>
        <w:spacing w:before="120" w:after="0" w:line="360" w:lineRule="auto"/>
        <w:ind w:left="425" w:hanging="425"/>
        <w:jc w:val="center"/>
        <w:rPr>
          <w:rFonts w:ascii="Arial" w:hAnsi="Arial" w:cs="Arial"/>
          <w:b/>
          <w:sz w:val="24"/>
          <w:szCs w:val="24"/>
        </w:rPr>
      </w:pPr>
      <w:r w:rsidRPr="003848CB">
        <w:rPr>
          <w:rFonts w:ascii="Arial" w:hAnsi="Arial" w:cs="Arial"/>
          <w:b/>
          <w:sz w:val="24"/>
          <w:szCs w:val="24"/>
        </w:rPr>
        <w:t>Postanowienia końcowe</w:t>
      </w:r>
    </w:p>
    <w:p w14:paraId="757B997A" w14:textId="77777777" w:rsidR="00676B4E" w:rsidRPr="003848CB" w:rsidRDefault="00A16881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Obowiązki </w:t>
      </w:r>
      <w:r w:rsidR="00B70882" w:rsidRPr="003848CB">
        <w:rPr>
          <w:rFonts w:ascii="Arial" w:eastAsia="Times New Roman" w:hAnsi="Arial" w:cs="Arial"/>
          <w:sz w:val="24"/>
          <w:szCs w:val="24"/>
          <w:lang w:eastAsia="pl-PL"/>
        </w:rPr>
        <w:t>Benef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icjenta w zakresie realizacji </w:t>
      </w:r>
      <w:r w:rsidR="002538BD" w:rsidRPr="003848CB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rojektu reguluje umowa o dofinansowanie. </w:t>
      </w:r>
    </w:p>
    <w:p w14:paraId="21BBE2B2" w14:textId="6FF1FC40" w:rsidR="00E8777F" w:rsidRPr="003848CB" w:rsidRDefault="00B70882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Wnioskoda</w:t>
      </w:r>
      <w:r w:rsidR="009F4686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wca </w:t>
      </w:r>
      <w:r w:rsidR="00A16881" w:rsidRPr="003848CB">
        <w:rPr>
          <w:rFonts w:ascii="Arial" w:eastAsia="Times New Roman" w:hAnsi="Arial" w:cs="Arial"/>
          <w:sz w:val="24"/>
          <w:szCs w:val="24"/>
          <w:lang w:eastAsia="pl-PL"/>
        </w:rPr>
        <w:t>ma obowiązek niezwłocznego informowania IP o</w:t>
      </w:r>
      <w:r w:rsidR="002538BD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16881" w:rsidRPr="003848CB">
        <w:rPr>
          <w:rFonts w:ascii="Arial" w:eastAsia="Times New Roman" w:hAnsi="Arial" w:cs="Arial"/>
          <w:sz w:val="24"/>
          <w:szCs w:val="24"/>
          <w:lang w:eastAsia="pl-PL"/>
        </w:rPr>
        <w:t>każdej zmianie danych osobowych osób odpowiedzialnych za realizację projektu oraz danych adresowych</w:t>
      </w:r>
      <w:r w:rsidR="00A04843" w:rsidRPr="003848C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FF4866E" w14:textId="31671A89" w:rsidR="00676B4E" w:rsidRPr="003848CB" w:rsidRDefault="00B70882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>Wnioskoda</w:t>
      </w:r>
      <w:r w:rsidR="009F4686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wca </w:t>
      </w:r>
      <w:r w:rsidR="00A16881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przygotowuje i </w:t>
      </w:r>
      <w:r w:rsidR="00A04843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przesyła w systemie WOD 2021 </w:t>
      </w:r>
      <w:r w:rsidR="00691E12" w:rsidRPr="003848CB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16881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niosek </w:t>
      </w:r>
      <w:r w:rsidR="009F4686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o dofinansowanie </w:t>
      </w:r>
      <w:r w:rsidR="00A16881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wraz z załącznikami zgodnie z obowiązującą na dzień składania </w:t>
      </w:r>
      <w:r w:rsidR="00691E12" w:rsidRPr="003848CB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A16881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niosku wersją </w:t>
      </w:r>
      <w:r w:rsidR="00382581" w:rsidRPr="003848CB">
        <w:rPr>
          <w:rFonts w:ascii="Arial" w:eastAsia="Times New Roman" w:hAnsi="Arial" w:cs="Arial"/>
          <w:i/>
          <w:sz w:val="24"/>
          <w:szCs w:val="24"/>
          <w:lang w:eastAsia="pl-PL"/>
        </w:rPr>
        <w:t>Regulaminu</w:t>
      </w:r>
      <w:r w:rsidR="00A16881" w:rsidRPr="003848C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700084B" w14:textId="605C85AA" w:rsidR="00A04843" w:rsidRPr="003848CB" w:rsidRDefault="00A16881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W sprawach nieuregulowanych niniejszym </w:t>
      </w:r>
      <w:r w:rsidR="00382581" w:rsidRPr="003848CB">
        <w:rPr>
          <w:rFonts w:ascii="Arial" w:eastAsia="Times New Roman" w:hAnsi="Arial" w:cs="Arial"/>
          <w:i/>
          <w:sz w:val="24"/>
          <w:szCs w:val="24"/>
          <w:lang w:eastAsia="pl-PL"/>
        </w:rPr>
        <w:t>Regulaminem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decyduje IP</w:t>
      </w:r>
      <w:r w:rsidR="009F4686" w:rsidRPr="003848C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F4686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w szczególnych przypadkach 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F4686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porozumieniu z IZ, zgodnie z obowiązującymi wytycznymi, których treść dostępna jest na stronie internetowej </w:t>
      </w:r>
      <w:hyperlink r:id="rId18" w:history="1">
        <w:r w:rsidR="00A04843" w:rsidRPr="003848CB">
          <w:rPr>
            <w:rStyle w:val="Hipercze"/>
            <w:rFonts w:ascii="Arial" w:hAnsi="Arial" w:cs="Arial"/>
            <w:sz w:val="24"/>
            <w:szCs w:val="24"/>
          </w:rPr>
          <w:t>www.feniks.gov.pl</w:t>
        </w:r>
      </w:hyperlink>
      <w:r w:rsidR="00A04843" w:rsidRPr="003848C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DEF1F8F" w14:textId="5880BD52" w:rsidR="009A761D" w:rsidRPr="003848CB" w:rsidRDefault="00A16881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hAnsi="Arial" w:cs="Arial"/>
          <w:sz w:val="24"/>
          <w:szCs w:val="24"/>
        </w:rPr>
        <w:t xml:space="preserve">Do czasu </w:t>
      </w:r>
      <w:r w:rsidR="00C867EC" w:rsidRPr="003848CB">
        <w:rPr>
          <w:rFonts w:ascii="Arial" w:hAnsi="Arial" w:cs="Arial"/>
          <w:sz w:val="24"/>
          <w:szCs w:val="24"/>
        </w:rPr>
        <w:t xml:space="preserve">rozstrzygnięcia naboru IP nie może </w:t>
      </w:r>
      <w:r w:rsidR="00326B16" w:rsidRPr="003848CB">
        <w:rPr>
          <w:rFonts w:ascii="Arial" w:hAnsi="Arial" w:cs="Arial"/>
          <w:sz w:val="24"/>
          <w:szCs w:val="24"/>
        </w:rPr>
        <w:t xml:space="preserve">zmieniać </w:t>
      </w:r>
      <w:r w:rsidR="00326B16" w:rsidRPr="003848CB">
        <w:rPr>
          <w:rFonts w:ascii="Arial" w:hAnsi="Arial" w:cs="Arial"/>
          <w:i/>
          <w:sz w:val="24"/>
          <w:szCs w:val="24"/>
        </w:rPr>
        <w:t>Regulaminu</w:t>
      </w:r>
      <w:r w:rsidR="00326B16" w:rsidRPr="003848CB">
        <w:rPr>
          <w:rFonts w:ascii="Arial" w:hAnsi="Arial" w:cs="Arial"/>
          <w:sz w:val="24"/>
          <w:szCs w:val="24"/>
        </w:rPr>
        <w:t xml:space="preserve"> w sposób skutkujący nierównym traktowaniem Wnioskodawców. Powyższego nie stosuje się, jeżeli konieczność dokonania zmiany wynika z </w:t>
      </w:r>
      <w:r w:rsidR="0031350E" w:rsidRPr="003848CB">
        <w:rPr>
          <w:rFonts w:ascii="Arial" w:hAnsi="Arial" w:cs="Arial"/>
          <w:sz w:val="24"/>
          <w:szCs w:val="24"/>
        </w:rPr>
        <w:t>odrębnych przepisów.</w:t>
      </w:r>
    </w:p>
    <w:p w14:paraId="19A250A9" w14:textId="605AD9CB" w:rsidR="00F708AD" w:rsidRPr="003848CB" w:rsidRDefault="00B15F64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>IP może zmieniać Regulamin w zakresie określonym w art. 51 ust. 3 – 6 ustawy wdrożeniowej.</w:t>
      </w:r>
    </w:p>
    <w:p w14:paraId="234A0B82" w14:textId="2D3242F4" w:rsidR="0088568C" w:rsidRPr="003848CB" w:rsidRDefault="00A16881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Zmiany</w:t>
      </w:r>
      <w:r w:rsidR="0064575F" w:rsidRPr="003848CB">
        <w:rPr>
          <w:rFonts w:ascii="Arial" w:hAnsi="Arial" w:cs="Arial"/>
          <w:sz w:val="24"/>
          <w:szCs w:val="24"/>
        </w:rPr>
        <w:t xml:space="preserve"> w niniejszym </w:t>
      </w:r>
      <w:r w:rsidR="002D2C6B" w:rsidRPr="003848CB">
        <w:rPr>
          <w:rFonts w:ascii="Arial" w:hAnsi="Arial" w:cs="Arial"/>
          <w:i/>
          <w:sz w:val="24"/>
          <w:szCs w:val="24"/>
        </w:rPr>
        <w:t>Regulaminie</w:t>
      </w:r>
      <w:r w:rsidR="0064575F" w:rsidRPr="003848CB">
        <w:rPr>
          <w:rFonts w:ascii="Arial" w:hAnsi="Arial" w:cs="Arial"/>
          <w:sz w:val="24"/>
          <w:szCs w:val="24"/>
        </w:rPr>
        <w:t>,</w:t>
      </w:r>
      <w:r w:rsidRPr="003848CB">
        <w:rPr>
          <w:rFonts w:ascii="Arial" w:hAnsi="Arial" w:cs="Arial"/>
          <w:sz w:val="24"/>
          <w:szCs w:val="24"/>
        </w:rPr>
        <w:t xml:space="preserve"> w szczególności w zakresie rodzaju projektów podlegających dofinansowaniu, kry</w:t>
      </w:r>
      <w:r w:rsidR="00691E12" w:rsidRPr="003848CB">
        <w:rPr>
          <w:rFonts w:ascii="Arial" w:hAnsi="Arial" w:cs="Arial"/>
          <w:sz w:val="24"/>
          <w:szCs w:val="24"/>
        </w:rPr>
        <w:t>teriów wyboru projektów, wzoru W</w:t>
      </w:r>
      <w:r w:rsidRPr="003848CB">
        <w:rPr>
          <w:rFonts w:ascii="Arial" w:hAnsi="Arial" w:cs="Arial"/>
          <w:sz w:val="24"/>
          <w:szCs w:val="24"/>
        </w:rPr>
        <w:t>niosku</w:t>
      </w:r>
      <w:r w:rsidR="004030E5" w:rsidRPr="003848CB">
        <w:rPr>
          <w:rFonts w:ascii="Arial" w:hAnsi="Arial" w:cs="Arial"/>
          <w:sz w:val="24"/>
          <w:szCs w:val="24"/>
        </w:rPr>
        <w:t xml:space="preserve"> </w:t>
      </w:r>
      <w:r w:rsidRPr="003848CB">
        <w:rPr>
          <w:rFonts w:ascii="Arial" w:hAnsi="Arial" w:cs="Arial"/>
          <w:sz w:val="24"/>
          <w:szCs w:val="24"/>
        </w:rPr>
        <w:t>i</w:t>
      </w:r>
      <w:r w:rsidR="00957E27" w:rsidRPr="003848CB">
        <w:rPr>
          <w:rFonts w:ascii="Arial" w:hAnsi="Arial" w:cs="Arial"/>
          <w:sz w:val="24"/>
          <w:szCs w:val="24"/>
        </w:rPr>
        <w:t> </w:t>
      </w:r>
      <w:r w:rsidRPr="003848CB">
        <w:rPr>
          <w:rFonts w:ascii="Arial" w:hAnsi="Arial" w:cs="Arial"/>
          <w:sz w:val="24"/>
          <w:szCs w:val="24"/>
        </w:rPr>
        <w:t xml:space="preserve">sposobu składania </w:t>
      </w:r>
      <w:r w:rsidR="00691E12" w:rsidRPr="003848CB">
        <w:rPr>
          <w:rFonts w:ascii="Arial" w:hAnsi="Arial" w:cs="Arial"/>
          <w:sz w:val="24"/>
          <w:szCs w:val="24"/>
        </w:rPr>
        <w:t>W</w:t>
      </w:r>
      <w:r w:rsidRPr="003848CB">
        <w:rPr>
          <w:rFonts w:ascii="Arial" w:hAnsi="Arial" w:cs="Arial"/>
          <w:sz w:val="24"/>
          <w:szCs w:val="24"/>
        </w:rPr>
        <w:t>niosków</w:t>
      </w:r>
      <w:r w:rsidR="009F4686" w:rsidRPr="003848CB">
        <w:rPr>
          <w:rFonts w:ascii="Arial" w:hAnsi="Arial" w:cs="Arial"/>
          <w:sz w:val="24"/>
          <w:szCs w:val="24"/>
        </w:rPr>
        <w:t>,</w:t>
      </w:r>
      <w:r w:rsidRPr="003848CB">
        <w:rPr>
          <w:rFonts w:ascii="Arial" w:hAnsi="Arial" w:cs="Arial"/>
          <w:sz w:val="24"/>
          <w:szCs w:val="24"/>
        </w:rPr>
        <w:t xml:space="preserve"> obligują IP do opracowania wersji n+1 </w:t>
      </w:r>
      <w:r w:rsidR="00382581" w:rsidRPr="003848CB">
        <w:rPr>
          <w:rFonts w:ascii="Arial" w:hAnsi="Arial" w:cs="Arial"/>
          <w:i/>
          <w:sz w:val="24"/>
          <w:szCs w:val="24"/>
        </w:rPr>
        <w:t>Regulaminu</w:t>
      </w:r>
      <w:r w:rsidR="0006256E" w:rsidRPr="003848CB">
        <w:rPr>
          <w:rFonts w:ascii="Arial" w:hAnsi="Arial" w:cs="Arial"/>
          <w:sz w:val="24"/>
          <w:szCs w:val="24"/>
        </w:rPr>
        <w:t>.</w:t>
      </w:r>
    </w:p>
    <w:p w14:paraId="6ED8B6F1" w14:textId="77777777" w:rsidR="0088568C" w:rsidRPr="003848CB" w:rsidRDefault="0088568C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Zgodnie z art. 48 ust.1 ustawy wdrożeniowej dokumenty i informacje przedstawiane przez wnioskodawcę nie podlegają udostępnieniu przez właściwą instytucję w trybie przepisów ustawy z dnia 6 września 2001 r. o dostępie do informacji publicznej (Dz. U. z 2022 r. poz.  902, </w:t>
      </w:r>
      <w:proofErr w:type="spellStart"/>
      <w:r w:rsidRPr="003848CB">
        <w:rPr>
          <w:rFonts w:ascii="Arial" w:hAnsi="Arial" w:cs="Arial"/>
          <w:sz w:val="24"/>
          <w:szCs w:val="24"/>
        </w:rPr>
        <w:t>t.j</w:t>
      </w:r>
      <w:proofErr w:type="spellEnd"/>
      <w:r w:rsidRPr="003848CB">
        <w:rPr>
          <w:rFonts w:ascii="Arial" w:hAnsi="Arial" w:cs="Arial"/>
          <w:sz w:val="24"/>
          <w:szCs w:val="24"/>
        </w:rPr>
        <w:t xml:space="preserve">., z </w:t>
      </w:r>
      <w:proofErr w:type="spellStart"/>
      <w:r w:rsidRPr="003848CB">
        <w:rPr>
          <w:rFonts w:ascii="Arial" w:hAnsi="Arial" w:cs="Arial"/>
          <w:sz w:val="24"/>
          <w:szCs w:val="24"/>
        </w:rPr>
        <w:t>późn</w:t>
      </w:r>
      <w:proofErr w:type="spellEnd"/>
      <w:r w:rsidRPr="003848CB">
        <w:rPr>
          <w:rFonts w:ascii="Arial" w:hAnsi="Arial" w:cs="Arial"/>
          <w:sz w:val="24"/>
          <w:szCs w:val="24"/>
        </w:rPr>
        <w:t xml:space="preserve">. zm.) oraz ustawy z dnia 3 października 2008 r. o udostępnianiu informacji o środowisku i jego ochronie, udziale społeczeństwa w ochronie środowiska oraz o ocenach oddziaływania na środowisko (Dz. U. z 2022 r. poz. 1079 </w:t>
      </w:r>
      <w:proofErr w:type="spellStart"/>
      <w:r w:rsidRPr="003848CB">
        <w:rPr>
          <w:rFonts w:ascii="Arial" w:hAnsi="Arial" w:cs="Arial"/>
          <w:sz w:val="24"/>
          <w:szCs w:val="24"/>
        </w:rPr>
        <w:t>t.j</w:t>
      </w:r>
      <w:proofErr w:type="spellEnd"/>
      <w:r w:rsidRPr="003848CB">
        <w:rPr>
          <w:rFonts w:ascii="Arial" w:hAnsi="Arial" w:cs="Arial"/>
          <w:sz w:val="24"/>
          <w:szCs w:val="24"/>
        </w:rPr>
        <w:t xml:space="preserve">., z </w:t>
      </w:r>
      <w:proofErr w:type="spellStart"/>
      <w:r w:rsidRPr="003848CB">
        <w:rPr>
          <w:rFonts w:ascii="Arial" w:hAnsi="Arial" w:cs="Arial"/>
          <w:sz w:val="24"/>
          <w:szCs w:val="24"/>
        </w:rPr>
        <w:t>późn</w:t>
      </w:r>
      <w:proofErr w:type="spellEnd"/>
      <w:r w:rsidRPr="003848CB">
        <w:rPr>
          <w:rFonts w:ascii="Arial" w:hAnsi="Arial" w:cs="Arial"/>
          <w:sz w:val="24"/>
          <w:szCs w:val="24"/>
        </w:rPr>
        <w:t>. zm.).</w:t>
      </w:r>
    </w:p>
    <w:p w14:paraId="51C58E7A" w14:textId="77777777" w:rsidR="0088568C" w:rsidRPr="003848CB" w:rsidRDefault="0088568C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Zgodnie z art. 48 ust. 2 ustawy wdrożeniowej dokumenty i informacje wytworzone lub przygotowane przez właściwe instytucje w związku z oceną dokumentów i informacji przedstawianych przez wnioskodawcę nie podlegają, do czasu zakończenia postępowania w zakresie wyboru projektów do dofinansowania, udostępnieniu w trybie przepisów ustawy z dnia 6 września 2001 r. o dostępie do informacji publicznej oraz </w:t>
      </w:r>
      <w:r w:rsidRPr="003848CB">
        <w:rPr>
          <w:rFonts w:ascii="Arial" w:hAnsi="Arial" w:cs="Arial"/>
          <w:sz w:val="24"/>
          <w:szCs w:val="24"/>
        </w:rPr>
        <w:lastRenderedPageBreak/>
        <w:t>ustawy z dnia 3 października 2008 r. o udostępnianiu informacji o środowisku i jego ochronie, udziale społeczeństwa w ochronie środowiska oraz o ocenach oddziaływania na środowisko.</w:t>
      </w:r>
    </w:p>
    <w:p w14:paraId="23685CEA" w14:textId="77777777" w:rsidR="0088568C" w:rsidRPr="003848CB" w:rsidRDefault="0088568C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>Przetwarzanie danych osobowych będzie wykonywane z zachowaniem przepisów RODO oraz ustawy z dnia 10 maja 2018 r. o ochronie danych osobowych (Dz. U. z 2019 r. poz. 1781).</w:t>
      </w:r>
    </w:p>
    <w:p w14:paraId="6095B181" w14:textId="7585DAA5" w:rsidR="00E80217" w:rsidRPr="003848CB" w:rsidRDefault="0088568C" w:rsidP="003848CB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Arial" w:hAnsi="Arial" w:cs="Arial"/>
          <w:sz w:val="24"/>
          <w:szCs w:val="24"/>
        </w:rPr>
      </w:pPr>
      <w:r w:rsidRPr="003848CB">
        <w:rPr>
          <w:rFonts w:ascii="Arial" w:hAnsi="Arial" w:cs="Arial"/>
          <w:sz w:val="24"/>
          <w:szCs w:val="24"/>
        </w:rPr>
        <w:t xml:space="preserve">Informacje dotyczące przetwarzania danych osobowych zawarte są w klauzuli stanowiącej załącznik nr </w:t>
      </w:r>
      <w:r w:rsidR="00C26689" w:rsidRPr="003848CB">
        <w:rPr>
          <w:rFonts w:ascii="Arial" w:hAnsi="Arial" w:cs="Arial"/>
          <w:sz w:val="24"/>
          <w:szCs w:val="24"/>
        </w:rPr>
        <w:t>6</w:t>
      </w:r>
      <w:r w:rsidRPr="003848CB">
        <w:rPr>
          <w:rFonts w:ascii="Arial" w:hAnsi="Arial" w:cs="Arial"/>
          <w:sz w:val="24"/>
          <w:szCs w:val="24"/>
        </w:rPr>
        <w:t xml:space="preserve"> do regulaminu.</w:t>
      </w:r>
    </w:p>
    <w:p w14:paraId="23AF3984" w14:textId="77777777" w:rsidR="0008282C" w:rsidRPr="003848CB" w:rsidRDefault="0008282C" w:rsidP="003848CB">
      <w:pPr>
        <w:autoSpaceDE w:val="0"/>
        <w:autoSpaceDN w:val="0"/>
        <w:adjustRightInd w:val="0"/>
        <w:spacing w:before="120" w:after="0" w:line="360" w:lineRule="auto"/>
        <w:ind w:left="1701" w:hanging="1701"/>
        <w:rPr>
          <w:rFonts w:ascii="Arial" w:hAnsi="Arial" w:cs="Arial"/>
          <w:sz w:val="24"/>
          <w:szCs w:val="24"/>
          <w:u w:val="single"/>
        </w:rPr>
      </w:pPr>
    </w:p>
    <w:p w14:paraId="3394FDF3" w14:textId="77777777" w:rsidR="0008282C" w:rsidRPr="003848CB" w:rsidRDefault="0008282C" w:rsidP="003848CB">
      <w:pPr>
        <w:autoSpaceDE w:val="0"/>
        <w:autoSpaceDN w:val="0"/>
        <w:adjustRightInd w:val="0"/>
        <w:spacing w:before="120" w:after="0" w:line="360" w:lineRule="auto"/>
        <w:ind w:left="1701" w:hanging="1701"/>
        <w:rPr>
          <w:rFonts w:ascii="Arial" w:hAnsi="Arial" w:cs="Arial"/>
          <w:sz w:val="24"/>
          <w:szCs w:val="24"/>
          <w:u w:val="single"/>
        </w:rPr>
      </w:pPr>
    </w:p>
    <w:p w14:paraId="0BECDF6E" w14:textId="77777777" w:rsidR="0008282C" w:rsidRDefault="0008282C" w:rsidP="008C5D99">
      <w:pPr>
        <w:autoSpaceDE w:val="0"/>
        <w:autoSpaceDN w:val="0"/>
        <w:adjustRightInd w:val="0"/>
        <w:spacing w:before="120" w:after="0" w:line="360" w:lineRule="auto"/>
        <w:ind w:left="1701" w:hanging="1701"/>
        <w:rPr>
          <w:rFonts w:ascii="Lato" w:hAnsi="Lato" w:cs="Arial"/>
          <w:sz w:val="24"/>
          <w:szCs w:val="24"/>
          <w:u w:val="single"/>
        </w:rPr>
      </w:pPr>
    </w:p>
    <w:p w14:paraId="69247AC9" w14:textId="77777777" w:rsidR="0008282C" w:rsidRDefault="0008282C" w:rsidP="008C5D99">
      <w:pPr>
        <w:autoSpaceDE w:val="0"/>
        <w:autoSpaceDN w:val="0"/>
        <w:adjustRightInd w:val="0"/>
        <w:spacing w:before="120" w:after="0" w:line="360" w:lineRule="auto"/>
        <w:ind w:left="1701" w:hanging="1701"/>
        <w:rPr>
          <w:rFonts w:ascii="Lato" w:hAnsi="Lato" w:cs="Arial"/>
          <w:sz w:val="24"/>
          <w:szCs w:val="24"/>
          <w:u w:val="single"/>
        </w:rPr>
      </w:pPr>
    </w:p>
    <w:p w14:paraId="6248E6CA" w14:textId="77777777" w:rsidR="0008282C" w:rsidRDefault="0008282C" w:rsidP="008C5D99">
      <w:pPr>
        <w:autoSpaceDE w:val="0"/>
        <w:autoSpaceDN w:val="0"/>
        <w:adjustRightInd w:val="0"/>
        <w:spacing w:before="120" w:after="0" w:line="360" w:lineRule="auto"/>
        <w:ind w:left="1701" w:hanging="1701"/>
        <w:rPr>
          <w:rFonts w:ascii="Lato" w:hAnsi="Lato" w:cs="Arial"/>
          <w:sz w:val="24"/>
          <w:szCs w:val="24"/>
          <w:u w:val="single"/>
        </w:rPr>
      </w:pPr>
    </w:p>
    <w:p w14:paraId="7C383DC4" w14:textId="77777777" w:rsidR="0008282C" w:rsidRDefault="0008282C" w:rsidP="008C5D99">
      <w:pPr>
        <w:autoSpaceDE w:val="0"/>
        <w:autoSpaceDN w:val="0"/>
        <w:adjustRightInd w:val="0"/>
        <w:spacing w:before="120" w:after="0" w:line="360" w:lineRule="auto"/>
        <w:ind w:left="1701" w:hanging="1701"/>
        <w:rPr>
          <w:rFonts w:ascii="Lato" w:hAnsi="Lato" w:cs="Arial"/>
          <w:sz w:val="24"/>
          <w:szCs w:val="24"/>
          <w:u w:val="single"/>
        </w:rPr>
      </w:pPr>
    </w:p>
    <w:p w14:paraId="037A54C6" w14:textId="77777777" w:rsidR="0008282C" w:rsidRPr="003848CB" w:rsidRDefault="0008282C" w:rsidP="003848CB">
      <w:pPr>
        <w:autoSpaceDE w:val="0"/>
        <w:autoSpaceDN w:val="0"/>
        <w:adjustRightInd w:val="0"/>
        <w:spacing w:before="120"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85E564B" w14:textId="0712F46B" w:rsidR="000F633A" w:rsidRPr="003848CB" w:rsidRDefault="000F633A" w:rsidP="008C5D99">
      <w:pPr>
        <w:autoSpaceDE w:val="0"/>
        <w:autoSpaceDN w:val="0"/>
        <w:adjustRightInd w:val="0"/>
        <w:spacing w:before="120" w:after="0" w:line="360" w:lineRule="auto"/>
        <w:ind w:left="1701" w:hanging="1701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hAnsi="Arial" w:cs="Arial"/>
          <w:sz w:val="24"/>
          <w:szCs w:val="24"/>
          <w:u w:val="single"/>
        </w:rPr>
        <w:t>Załączniki</w:t>
      </w:r>
      <w:r w:rsidRPr="003848CB">
        <w:rPr>
          <w:rFonts w:ascii="Arial" w:hAnsi="Arial" w:cs="Arial"/>
          <w:sz w:val="24"/>
          <w:szCs w:val="24"/>
        </w:rPr>
        <w:t>:</w:t>
      </w:r>
    </w:p>
    <w:p w14:paraId="287AE956" w14:textId="77777777" w:rsidR="00490C1A" w:rsidRPr="003848CB" w:rsidRDefault="0059349C" w:rsidP="008C5D9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Formularz </w:t>
      </w:r>
      <w:r w:rsidR="00616948" w:rsidRPr="003848CB">
        <w:rPr>
          <w:rFonts w:ascii="Arial" w:eastAsia="Times New Roman" w:hAnsi="Arial" w:cs="Arial"/>
          <w:sz w:val="24"/>
          <w:szCs w:val="24"/>
          <w:lang w:eastAsia="pl-PL"/>
        </w:rPr>
        <w:t>Wniosku o dofinansowanie</w:t>
      </w:r>
      <w:r w:rsidR="00382FEE" w:rsidRPr="003848CB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616948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B44D52D" w14:textId="0E5735C6" w:rsidR="00FC2F9D" w:rsidRPr="003848CB" w:rsidRDefault="00382FEE" w:rsidP="008C5D9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>Instrukcja do W</w:t>
      </w:r>
      <w:r w:rsidR="0062377C" w:rsidRPr="003848CB">
        <w:rPr>
          <w:rFonts w:ascii="Arial" w:eastAsia="Times New Roman" w:hAnsi="Arial" w:cs="Arial"/>
          <w:sz w:val="24"/>
          <w:szCs w:val="24"/>
          <w:lang w:eastAsia="pl-PL"/>
        </w:rPr>
        <w:t>niosku o dofinansowanie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F07642B" w14:textId="65D724AD" w:rsidR="0062377C" w:rsidRPr="003848CB" w:rsidRDefault="0062377C" w:rsidP="008C5D9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3848CB">
        <w:rPr>
          <w:rFonts w:ascii="Arial" w:hAnsi="Arial" w:cs="Arial"/>
          <w:sz w:val="24"/>
          <w:szCs w:val="24"/>
          <w:lang w:eastAsia="pl-PL"/>
        </w:rPr>
        <w:t xml:space="preserve">Zakres </w:t>
      </w:r>
      <w:r w:rsidR="00683A4A" w:rsidRPr="003848CB">
        <w:rPr>
          <w:rFonts w:ascii="Arial" w:hAnsi="Arial" w:cs="Arial"/>
          <w:sz w:val="24"/>
          <w:szCs w:val="24"/>
          <w:lang w:eastAsia="pl-PL"/>
        </w:rPr>
        <w:t>S</w:t>
      </w:r>
      <w:r w:rsidRPr="003848CB">
        <w:rPr>
          <w:rFonts w:ascii="Arial" w:hAnsi="Arial" w:cs="Arial"/>
          <w:sz w:val="24"/>
          <w:szCs w:val="24"/>
          <w:lang w:eastAsia="pl-PL"/>
        </w:rPr>
        <w:t xml:space="preserve">tudium wykonalności dla projektów aplikujących o dofinansowanie w ramach </w:t>
      </w:r>
      <w:r w:rsidR="00FC2F9D" w:rsidRPr="003848CB">
        <w:rPr>
          <w:rFonts w:ascii="Arial" w:hAnsi="Arial" w:cs="Arial"/>
          <w:sz w:val="24"/>
          <w:szCs w:val="24"/>
          <w:lang w:eastAsia="pl-PL"/>
        </w:rPr>
        <w:t xml:space="preserve">działania FENX.02.03 </w:t>
      </w:r>
      <w:proofErr w:type="spellStart"/>
      <w:r w:rsidR="00FC2F9D" w:rsidRPr="003848CB">
        <w:rPr>
          <w:rFonts w:ascii="Arial" w:hAnsi="Arial" w:cs="Arial"/>
          <w:sz w:val="24"/>
          <w:szCs w:val="24"/>
          <w:lang w:eastAsia="pl-PL"/>
        </w:rPr>
        <w:t>FENiKS</w:t>
      </w:r>
      <w:proofErr w:type="spellEnd"/>
      <w:r w:rsidR="00FC2F9D" w:rsidRPr="003848CB">
        <w:rPr>
          <w:rFonts w:ascii="Arial" w:hAnsi="Arial" w:cs="Arial"/>
          <w:sz w:val="24"/>
          <w:szCs w:val="24"/>
          <w:lang w:eastAsia="pl-PL"/>
        </w:rPr>
        <w:t xml:space="preserve"> 2021 - 2027</w:t>
      </w:r>
      <w:r w:rsidR="00382FEE" w:rsidRPr="003848CB">
        <w:rPr>
          <w:rFonts w:ascii="Arial" w:hAnsi="Arial" w:cs="Arial"/>
          <w:sz w:val="24"/>
          <w:szCs w:val="24"/>
          <w:lang w:eastAsia="pl-PL"/>
        </w:rPr>
        <w:t>;</w:t>
      </w:r>
    </w:p>
    <w:p w14:paraId="479D6238" w14:textId="77777777" w:rsidR="00E80217" w:rsidRPr="003848CB" w:rsidRDefault="00683A4A" w:rsidP="008C5D9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>Wzór Karty</w:t>
      </w:r>
      <w:r w:rsidR="00BC209D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informacyjn</w:t>
      </w:r>
      <w:r w:rsidRPr="003848CB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BC209D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d</w:t>
      </w:r>
      <w:r w:rsidR="0069718B" w:rsidRPr="003848CB">
        <w:rPr>
          <w:rFonts w:ascii="Arial" w:eastAsia="Times New Roman" w:hAnsi="Arial" w:cs="Arial"/>
          <w:sz w:val="24"/>
          <w:szCs w:val="24"/>
          <w:lang w:eastAsia="pl-PL"/>
        </w:rPr>
        <w:t>la</w:t>
      </w:r>
      <w:r w:rsidR="00BC209D"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załącznika; </w:t>
      </w:r>
    </w:p>
    <w:p w14:paraId="5853428C" w14:textId="77777777" w:rsidR="00E80217" w:rsidRPr="003848CB" w:rsidRDefault="00683A4A" w:rsidP="008C5D9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Wzór </w:t>
      </w:r>
      <w:r w:rsidR="00791B0F" w:rsidRPr="003848CB">
        <w:rPr>
          <w:rFonts w:ascii="Arial" w:eastAsia="Times New Roman" w:hAnsi="Arial" w:cs="Arial"/>
          <w:sz w:val="24"/>
          <w:szCs w:val="24"/>
          <w:lang w:eastAsia="pl-PL"/>
        </w:rPr>
        <w:t>Oświadczenia Wnioskodawcy o dokonanych zmianach</w:t>
      </w:r>
      <w:r w:rsidR="0094003A" w:rsidRPr="003848C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CE6C45C" w14:textId="4C078C0C" w:rsidR="00E302DA" w:rsidRPr="003848CB" w:rsidRDefault="00E302DA" w:rsidP="008C5D9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hAnsi="Arial" w:cs="Arial"/>
          <w:sz w:val="24"/>
          <w:szCs w:val="24"/>
          <w:lang w:eastAsia="pl-PL"/>
        </w:rPr>
        <w:t xml:space="preserve">Klauzula informacyjna </w:t>
      </w:r>
      <w:proofErr w:type="spellStart"/>
      <w:r w:rsidRPr="003848CB">
        <w:rPr>
          <w:rFonts w:ascii="Arial" w:hAnsi="Arial" w:cs="Arial"/>
          <w:sz w:val="24"/>
          <w:szCs w:val="24"/>
          <w:lang w:eastAsia="pl-PL"/>
        </w:rPr>
        <w:t>FEnIKS</w:t>
      </w:r>
      <w:proofErr w:type="spellEnd"/>
      <w:r w:rsidR="008C5D99" w:rsidRPr="003848CB">
        <w:rPr>
          <w:rFonts w:ascii="Arial" w:hAnsi="Arial" w:cs="Arial"/>
          <w:sz w:val="24"/>
          <w:szCs w:val="24"/>
          <w:lang w:eastAsia="pl-PL"/>
        </w:rPr>
        <w:t>;</w:t>
      </w:r>
    </w:p>
    <w:p w14:paraId="77C2934A" w14:textId="2731F325" w:rsidR="008C5D99" w:rsidRPr="003848CB" w:rsidRDefault="008C5D99" w:rsidP="008C5D99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Sposób obliczania poziomu dofinansowania dla inwestycji w obszarze infrastruktury elektroenergetycznej w programach </w:t>
      </w:r>
      <w:proofErr w:type="spellStart"/>
      <w:r w:rsidRPr="003848CB">
        <w:rPr>
          <w:rFonts w:ascii="Arial" w:eastAsia="Times New Roman" w:hAnsi="Arial" w:cs="Arial"/>
          <w:sz w:val="24"/>
          <w:szCs w:val="24"/>
          <w:lang w:eastAsia="pl-PL"/>
        </w:rPr>
        <w:t>FEnIKS</w:t>
      </w:r>
      <w:proofErr w:type="spellEnd"/>
      <w:r w:rsidRPr="003848CB">
        <w:rPr>
          <w:rFonts w:ascii="Arial" w:eastAsia="Times New Roman" w:hAnsi="Arial" w:cs="Arial"/>
          <w:sz w:val="24"/>
          <w:szCs w:val="24"/>
          <w:lang w:eastAsia="pl-PL"/>
        </w:rPr>
        <w:t xml:space="preserve"> na lata 2021-2027.</w:t>
      </w:r>
    </w:p>
    <w:sectPr w:rsidR="008C5D99" w:rsidRPr="003848CB" w:rsidSect="004F3A7E">
      <w:headerReference w:type="default" r:id="rId19"/>
      <w:footerReference w:type="even" r:id="rId20"/>
      <w:footerReference w:type="default" r:id="rId21"/>
      <w:headerReference w:type="first" r:id="rId22"/>
      <w:pgSz w:w="12240" w:h="15840"/>
      <w:pgMar w:top="1134" w:right="1325" w:bottom="992" w:left="1276" w:header="426" w:footer="365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A2F7" w14:textId="77777777" w:rsidR="0098333D" w:rsidRDefault="0098333D">
      <w:r>
        <w:separator/>
      </w:r>
    </w:p>
  </w:endnote>
  <w:endnote w:type="continuationSeparator" w:id="0">
    <w:p w14:paraId="23BA563B" w14:textId="77777777" w:rsidR="0098333D" w:rsidRDefault="0098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C2BAF" w14:textId="77777777" w:rsidR="008A005C" w:rsidRDefault="006646FA" w:rsidP="00885B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A005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005C"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7C94A359" w14:textId="77777777" w:rsidR="008A005C" w:rsidRDefault="008A005C" w:rsidP="002B7E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41813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0819C028" w14:textId="3FC80EDD" w:rsidR="008A005C" w:rsidRDefault="008A005C" w:rsidP="004F3A7E">
            <w:pPr>
              <w:pStyle w:val="Stopka"/>
              <w:spacing w:before="240"/>
              <w:jc w:val="right"/>
            </w:pPr>
            <w:r>
              <w:t xml:space="preserve">Strona </w:t>
            </w:r>
            <w:r w:rsidR="006646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646FA">
              <w:rPr>
                <w:b/>
                <w:sz w:val="24"/>
                <w:szCs w:val="24"/>
              </w:rPr>
              <w:fldChar w:fldCharType="separate"/>
            </w:r>
            <w:r w:rsidR="00B92F02">
              <w:rPr>
                <w:b/>
                <w:noProof/>
              </w:rPr>
              <w:t>2</w:t>
            </w:r>
            <w:r w:rsidR="006646F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646F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646FA">
              <w:rPr>
                <w:b/>
                <w:sz w:val="24"/>
                <w:szCs w:val="24"/>
              </w:rPr>
              <w:fldChar w:fldCharType="separate"/>
            </w:r>
            <w:r w:rsidR="00B92F02">
              <w:rPr>
                <w:b/>
                <w:noProof/>
              </w:rPr>
              <w:t>19</w:t>
            </w:r>
            <w:r w:rsidR="006646F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EED6EDC" w14:textId="2B2EC694" w:rsidR="008A005C" w:rsidRDefault="008A005C" w:rsidP="001C4983">
    <w:pPr>
      <w:pStyle w:val="Stopka"/>
      <w:ind w:left="851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BD83" w14:textId="77777777" w:rsidR="0098333D" w:rsidRDefault="0098333D">
      <w:r>
        <w:separator/>
      </w:r>
    </w:p>
  </w:footnote>
  <w:footnote w:type="continuationSeparator" w:id="0">
    <w:p w14:paraId="31C65A99" w14:textId="77777777" w:rsidR="0098333D" w:rsidRDefault="0098333D">
      <w:r>
        <w:continuationSeparator/>
      </w:r>
    </w:p>
  </w:footnote>
  <w:footnote w:id="1">
    <w:p w14:paraId="3186E305" w14:textId="77777777" w:rsidR="001D6093" w:rsidRPr="003848CB" w:rsidRDefault="001D6093" w:rsidP="001D6093">
      <w:pPr>
        <w:pStyle w:val="Tekstprzypisudolnego"/>
        <w:spacing w:after="0" w:line="240" w:lineRule="auto"/>
        <w:ind w:left="142" w:hanging="142"/>
        <w:jc w:val="both"/>
        <w:rPr>
          <w:rFonts w:ascii="Arial" w:hAnsi="Arial" w:cs="Arial"/>
        </w:rPr>
      </w:pPr>
      <w:r w:rsidRPr="003848C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848CB">
        <w:rPr>
          <w:rFonts w:ascii="Arial" w:hAnsi="Arial" w:cs="Arial"/>
          <w:sz w:val="18"/>
          <w:szCs w:val="18"/>
        </w:rPr>
        <w:t xml:space="preserve"> Przez osobę upoważnioną rozumie się właściwą osobę wskazaną w KRS/dokumencie rejestrowym lub upoważnieniu imiennym, dołączonym do wniosku o dofinansowanie. </w:t>
      </w:r>
    </w:p>
  </w:footnote>
  <w:footnote w:id="2">
    <w:p w14:paraId="63F8D398" w14:textId="77777777" w:rsidR="008A005C" w:rsidRPr="003848CB" w:rsidRDefault="008A005C" w:rsidP="00B15D1B">
      <w:pPr>
        <w:pStyle w:val="Tekstprzypisudolnego"/>
        <w:spacing w:after="0" w:line="240" w:lineRule="auto"/>
        <w:ind w:left="142" w:hanging="142"/>
        <w:rPr>
          <w:rFonts w:ascii="Arial" w:hAnsi="Arial" w:cs="Arial"/>
          <w:sz w:val="16"/>
          <w:szCs w:val="16"/>
        </w:rPr>
      </w:pPr>
      <w:r w:rsidRPr="003848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848CB">
        <w:rPr>
          <w:rFonts w:ascii="Arial" w:hAnsi="Arial" w:cs="Arial"/>
          <w:sz w:val="16"/>
          <w:szCs w:val="16"/>
        </w:rPr>
        <w:t xml:space="preserve"> Czas oceny liczy się do dnia wysłania do Wnioskodawcy pisma w sprawie udzielenia wyjaśnień lub uzupełnienia Wniosku oraz ponownie, łącznie – od dnia otrzymania od Wnioskodawcy wyjaśnień lub uzupełnionego Wniosku.</w:t>
      </w:r>
    </w:p>
  </w:footnote>
  <w:footnote w:id="3">
    <w:p w14:paraId="5BDA52FF" w14:textId="77777777" w:rsidR="008A005C" w:rsidRPr="003848CB" w:rsidRDefault="008A005C">
      <w:pPr>
        <w:pStyle w:val="Tekstprzypisudolnego"/>
        <w:rPr>
          <w:rFonts w:ascii="Arial" w:hAnsi="Arial" w:cs="Arial"/>
        </w:rPr>
      </w:pPr>
      <w:r w:rsidRPr="003848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848CB">
        <w:rPr>
          <w:rFonts w:ascii="Arial" w:hAnsi="Arial" w:cs="Arial"/>
          <w:sz w:val="16"/>
          <w:szCs w:val="16"/>
        </w:rPr>
        <w:t xml:space="preserve"> W zależności od decyzji IP.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37899" w14:textId="77777777" w:rsidR="008A005C" w:rsidRPr="00D25F02" w:rsidRDefault="008A005C" w:rsidP="00D25F02">
    <w:pPr>
      <w:tabs>
        <w:tab w:val="center" w:pos="4536"/>
        <w:tab w:val="left" w:pos="7560"/>
        <w:tab w:val="right" w:pos="9072"/>
      </w:tabs>
      <w:spacing w:after="0" w:line="240" w:lineRule="auto"/>
      <w:ind w:left="23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F37C" w14:textId="0EACEC1B" w:rsidR="00CB6E1C" w:rsidRDefault="00CB6E1C" w:rsidP="00695411">
    <w:pPr>
      <w:pStyle w:val="Nagwek"/>
      <w:jc w:val="both"/>
    </w:pPr>
  </w:p>
  <w:tbl>
    <w:tblPr>
      <w:tblW w:w="22785" w:type="dxa"/>
      <w:jc w:val="center"/>
      <w:tblLayout w:type="fixed"/>
      <w:tblLook w:val="01E0" w:firstRow="1" w:lastRow="1" w:firstColumn="1" w:lastColumn="1" w:noHBand="0" w:noVBand="0"/>
    </w:tblPr>
    <w:tblGrid>
      <w:gridCol w:w="16582"/>
      <w:gridCol w:w="3039"/>
      <w:gridCol w:w="3164"/>
    </w:tblGrid>
    <w:tr w:rsidR="00CB6E1C" w14:paraId="0AB03FD4" w14:textId="77777777" w:rsidTr="00CB6E1C">
      <w:trPr>
        <w:trHeight w:hRule="exact" w:val="1247"/>
        <w:jc w:val="center"/>
      </w:trPr>
      <w:tc>
        <w:tcPr>
          <w:tcW w:w="16585" w:type="dxa"/>
        </w:tcPr>
        <w:p w14:paraId="2110E531" w14:textId="13537521" w:rsidR="00CB6E1C" w:rsidRDefault="00CB6E1C" w:rsidP="00CB6E1C">
          <w:pPr>
            <w:tabs>
              <w:tab w:val="left" w:pos="10275"/>
            </w:tabs>
            <w:spacing w:before="120" w:line="360" w:lineRule="auto"/>
            <w:ind w:left="7125"/>
            <w:rPr>
              <w:noProof/>
              <w:sz w:val="24"/>
              <w:szCs w:val="24"/>
              <w:lang w:eastAsia="pl-PL"/>
            </w:rPr>
          </w:pPr>
          <w:r>
            <w:rPr>
              <w:noProof/>
            </w:rPr>
            <w:drawing>
              <wp:inline distT="0" distB="0" distL="0" distR="0" wp14:anchorId="324AD116" wp14:editId="4C347403">
                <wp:extent cx="1264920" cy="571500"/>
                <wp:effectExtent l="0" t="0" r="0" b="0"/>
                <wp:docPr id="4" name="Obraz 4" descr="Obraz zawierający logo, Grafika, projekt graficzny,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 descr="Obraz zawierający logo, Grafika, projekt graficzny,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49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B440857" wp14:editId="000ABBAB">
                <wp:extent cx="1257300" cy="480060"/>
                <wp:effectExtent l="0" t="0" r="0" b="0"/>
                <wp:docPr id="3" name="Obraz 3" descr="Obraz zawierający strzał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Obraz zawierający strzał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C00D927" wp14:editId="58BC5750">
                <wp:extent cx="1524000" cy="487680"/>
                <wp:effectExtent l="0" t="0" r="0" b="0"/>
                <wp:docPr id="2" name="Obraz 2" descr="Obraz zawierający symbol, zrzut ekranu, Jaskrawoniebieski, Majorelle blue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Obraz zawierający symbol, zrzut ekranu, Jaskrawoniebieski, Majorelle blue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4797AE92" wp14:editId="7FAEA8BF">
                <wp:extent cx="1562100" cy="525780"/>
                <wp:effectExtent l="0" t="0" r="0" b="0"/>
                <wp:docPr id="1" name="Obraz 1" descr="Obraz zawierający symbol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symbol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354D96" w14:textId="77777777" w:rsidR="00CB6E1C" w:rsidRDefault="00CB6E1C" w:rsidP="00CB6E1C">
          <w:pPr>
            <w:tabs>
              <w:tab w:val="left" w:pos="10275"/>
            </w:tabs>
            <w:spacing w:before="120" w:line="360" w:lineRule="auto"/>
            <w:ind w:left="7125"/>
          </w:pPr>
        </w:p>
      </w:tc>
      <w:tc>
        <w:tcPr>
          <w:tcW w:w="3039" w:type="dxa"/>
        </w:tcPr>
        <w:p w14:paraId="37EE4397" w14:textId="77777777" w:rsidR="00CB6E1C" w:rsidRDefault="00CB6E1C" w:rsidP="00CB6E1C">
          <w:pPr>
            <w:spacing w:before="120" w:line="360" w:lineRule="auto"/>
            <w:jc w:val="center"/>
            <w:rPr>
              <w:sz w:val="10"/>
              <w:szCs w:val="10"/>
            </w:rPr>
          </w:pPr>
        </w:p>
      </w:tc>
      <w:tc>
        <w:tcPr>
          <w:tcW w:w="3164" w:type="dxa"/>
        </w:tcPr>
        <w:p w14:paraId="4AA3D85D" w14:textId="77777777" w:rsidR="00CB6E1C" w:rsidRDefault="00CB6E1C" w:rsidP="00CB6E1C">
          <w:pPr>
            <w:spacing w:before="120" w:line="360" w:lineRule="auto"/>
            <w:rPr>
              <w:rFonts w:ascii="Arial" w:hAnsi="Arial" w:cs="Arial"/>
              <w:sz w:val="20"/>
              <w:szCs w:val="24"/>
            </w:rPr>
          </w:pPr>
        </w:p>
      </w:tc>
    </w:tr>
  </w:tbl>
  <w:p w14:paraId="4A87C7B4" w14:textId="300FB6A0" w:rsidR="00B92F02" w:rsidRPr="00695411" w:rsidRDefault="00B92F02" w:rsidP="00695411">
    <w:pPr>
      <w:pStyle w:val="Nagwek"/>
      <w:jc w:val="both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6F5F5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5FACC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CF35A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4456A8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57AB88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FFFFFFE"/>
    <w:multiLevelType w:val="singleLevel"/>
    <w:tmpl w:val="4EB6330A"/>
    <w:lvl w:ilvl="0">
      <w:numFmt w:val="bullet"/>
      <w:lvlText w:val="*"/>
      <w:lvlJc w:val="left"/>
    </w:lvl>
  </w:abstractNum>
  <w:abstractNum w:abstractNumId="6" w15:restartNumberingAfterBreak="0">
    <w:nsid w:val="007F38A1"/>
    <w:multiLevelType w:val="hybridMultilevel"/>
    <w:tmpl w:val="885213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921424"/>
    <w:multiLevelType w:val="hybridMultilevel"/>
    <w:tmpl w:val="40CA16CA"/>
    <w:lvl w:ilvl="0" w:tplc="16CAB7C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D565A48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B49C7D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</w:rPr>
    </w:lvl>
    <w:lvl w:ilvl="3" w:tplc="699ACB7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250C1E"/>
    <w:multiLevelType w:val="hybridMultilevel"/>
    <w:tmpl w:val="1458B9D2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19D1575"/>
    <w:multiLevelType w:val="hybridMultilevel"/>
    <w:tmpl w:val="B6E05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CF16F8"/>
    <w:multiLevelType w:val="hybridMultilevel"/>
    <w:tmpl w:val="3184FC54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3633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3CF565E"/>
    <w:multiLevelType w:val="hybridMultilevel"/>
    <w:tmpl w:val="35CA0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DB0E64"/>
    <w:multiLevelType w:val="hybridMultilevel"/>
    <w:tmpl w:val="77268AA0"/>
    <w:lvl w:ilvl="0" w:tplc="32F44A9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246730"/>
    <w:multiLevelType w:val="hybridMultilevel"/>
    <w:tmpl w:val="23E66F98"/>
    <w:lvl w:ilvl="0" w:tplc="DE24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A7793B"/>
    <w:multiLevelType w:val="hybridMultilevel"/>
    <w:tmpl w:val="5770D582"/>
    <w:lvl w:ilvl="0" w:tplc="0415000F">
      <w:start w:val="1"/>
      <w:numFmt w:val="decimal"/>
      <w:lvlText w:val="%1.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05ED1698"/>
    <w:multiLevelType w:val="hybridMultilevel"/>
    <w:tmpl w:val="3FDAF3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64A698D"/>
    <w:multiLevelType w:val="hybridMultilevel"/>
    <w:tmpl w:val="1F3CB0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08154689"/>
    <w:multiLevelType w:val="hybridMultilevel"/>
    <w:tmpl w:val="5E625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B8359A"/>
    <w:multiLevelType w:val="hybridMultilevel"/>
    <w:tmpl w:val="52DACCB0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099A007F"/>
    <w:multiLevelType w:val="hybridMultilevel"/>
    <w:tmpl w:val="F878C2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BE86313"/>
    <w:multiLevelType w:val="hybridMultilevel"/>
    <w:tmpl w:val="28DE35FC"/>
    <w:lvl w:ilvl="0" w:tplc="A57AE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328F04">
      <w:start w:val="1"/>
      <w:numFmt w:val="bullet"/>
      <w:lvlText w:val="◦"/>
      <w:lvlJc w:val="left"/>
      <w:pPr>
        <w:ind w:left="1440" w:hanging="360"/>
      </w:pPr>
      <w:rPr>
        <w:rFonts w:ascii="Arial" w:hAnsi="Arial" w:hint="default"/>
      </w:rPr>
    </w:lvl>
    <w:lvl w:ilvl="2" w:tplc="57328F04">
      <w:start w:val="1"/>
      <w:numFmt w:val="bullet"/>
      <w:lvlText w:val="◦"/>
      <w:lvlJc w:val="left"/>
      <w:pPr>
        <w:ind w:left="2160" w:hanging="360"/>
      </w:pPr>
      <w:rPr>
        <w:rFonts w:ascii="Arial" w:hAnsi="Aria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6E6866"/>
    <w:multiLevelType w:val="hybridMultilevel"/>
    <w:tmpl w:val="7C44B0D4"/>
    <w:lvl w:ilvl="0" w:tplc="559CDAC2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108D2B7A"/>
    <w:multiLevelType w:val="hybridMultilevel"/>
    <w:tmpl w:val="747892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9B2BD0"/>
    <w:multiLevelType w:val="hybridMultilevel"/>
    <w:tmpl w:val="8F88FB4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1A354F2"/>
    <w:multiLevelType w:val="multilevel"/>
    <w:tmpl w:val="D042FC6C"/>
    <w:lvl w:ilvl="0">
      <w:start w:val="1"/>
      <w:numFmt w:val="decimal"/>
      <w:lvlText w:val="Załącznik 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1DF468B"/>
    <w:multiLevelType w:val="hybridMultilevel"/>
    <w:tmpl w:val="0A443A64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7" w15:restartNumberingAfterBreak="0">
    <w:nsid w:val="125869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2758A1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12E2227E"/>
    <w:multiLevelType w:val="hybridMultilevel"/>
    <w:tmpl w:val="FDAC7782"/>
    <w:lvl w:ilvl="0" w:tplc="ECE0E28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4F70291"/>
    <w:multiLevelType w:val="hybridMultilevel"/>
    <w:tmpl w:val="5C98BD5E"/>
    <w:lvl w:ilvl="0" w:tplc="DD0EE1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990B7B"/>
    <w:multiLevelType w:val="hybridMultilevel"/>
    <w:tmpl w:val="ECB8E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3C729B"/>
    <w:multiLevelType w:val="hybridMultilevel"/>
    <w:tmpl w:val="F220528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185C476E"/>
    <w:multiLevelType w:val="hybridMultilevel"/>
    <w:tmpl w:val="D49E4AB8"/>
    <w:lvl w:ilvl="0" w:tplc="ECE0E288">
      <w:start w:val="1"/>
      <w:numFmt w:val="decimal"/>
      <w:lvlText w:val="%1."/>
      <w:lvlJc w:val="righ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4" w15:restartNumberingAfterBreak="0">
    <w:nsid w:val="19797E80"/>
    <w:multiLevelType w:val="hybridMultilevel"/>
    <w:tmpl w:val="A566E39C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7F4F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1D905C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1E05502A"/>
    <w:multiLevelType w:val="hybridMultilevel"/>
    <w:tmpl w:val="5ED45E2A"/>
    <w:lvl w:ilvl="0" w:tplc="FFFFFFFF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782BB5"/>
    <w:multiLevelType w:val="hybridMultilevel"/>
    <w:tmpl w:val="EF82E234"/>
    <w:lvl w:ilvl="0" w:tplc="4C94388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02A350C"/>
    <w:multiLevelType w:val="hybridMultilevel"/>
    <w:tmpl w:val="BD224F16"/>
    <w:lvl w:ilvl="0" w:tplc="04150017">
      <w:start w:val="1"/>
      <w:numFmt w:val="lowerLetter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40" w15:restartNumberingAfterBreak="0">
    <w:nsid w:val="20E6576C"/>
    <w:multiLevelType w:val="hybridMultilevel"/>
    <w:tmpl w:val="E04A337E"/>
    <w:lvl w:ilvl="0" w:tplc="A98E1D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2B65E2C"/>
    <w:multiLevelType w:val="hybridMultilevel"/>
    <w:tmpl w:val="2736AA48"/>
    <w:lvl w:ilvl="0" w:tplc="559CDAC2">
      <w:start w:val="1"/>
      <w:numFmt w:val="decimal"/>
      <w:lvlText w:val="%1."/>
      <w:lvlJc w:val="left"/>
      <w:pPr>
        <w:ind w:left="1848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42" w15:restartNumberingAfterBreak="0">
    <w:nsid w:val="22FD00F5"/>
    <w:multiLevelType w:val="hybridMultilevel"/>
    <w:tmpl w:val="B06CD1E2"/>
    <w:lvl w:ilvl="0" w:tplc="16D413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4087B83"/>
    <w:multiLevelType w:val="hybridMultilevel"/>
    <w:tmpl w:val="F16086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46748EC"/>
    <w:multiLevelType w:val="hybridMultilevel"/>
    <w:tmpl w:val="7AEC1BF6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4825787"/>
    <w:multiLevelType w:val="hybridMultilevel"/>
    <w:tmpl w:val="1D2EE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5AC7BDC"/>
    <w:multiLevelType w:val="hybridMultilevel"/>
    <w:tmpl w:val="EF7E6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D7332B"/>
    <w:multiLevelType w:val="hybridMultilevel"/>
    <w:tmpl w:val="56766ECC"/>
    <w:lvl w:ilvl="0" w:tplc="4E00DC76">
      <w:start w:val="2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9B0C97"/>
    <w:multiLevelType w:val="hybridMultilevel"/>
    <w:tmpl w:val="5ED45E2A"/>
    <w:lvl w:ilvl="0" w:tplc="A5AA148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CB21AC"/>
    <w:multiLevelType w:val="hybridMultilevel"/>
    <w:tmpl w:val="D166EA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8ED4728"/>
    <w:multiLevelType w:val="hybridMultilevel"/>
    <w:tmpl w:val="F5F69E82"/>
    <w:lvl w:ilvl="0" w:tplc="6F045A38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29073DE0"/>
    <w:multiLevelType w:val="hybridMultilevel"/>
    <w:tmpl w:val="0826FE7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293F1073"/>
    <w:multiLevelType w:val="hybridMultilevel"/>
    <w:tmpl w:val="8F60BE3C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3" w15:restartNumberingAfterBreak="0">
    <w:nsid w:val="2A1C3F8C"/>
    <w:multiLevelType w:val="hybridMultilevel"/>
    <w:tmpl w:val="1F66EC4E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BFF1370"/>
    <w:multiLevelType w:val="hybridMultilevel"/>
    <w:tmpl w:val="CAE4291C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C5C789B"/>
    <w:multiLevelType w:val="hybridMultilevel"/>
    <w:tmpl w:val="23E66F98"/>
    <w:lvl w:ilvl="0" w:tplc="DE24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B418AD"/>
    <w:multiLevelType w:val="hybridMultilevel"/>
    <w:tmpl w:val="0CDC98F2"/>
    <w:lvl w:ilvl="0" w:tplc="57328F04">
      <w:start w:val="1"/>
      <w:numFmt w:val="bullet"/>
      <w:lvlText w:val="◦"/>
      <w:lvlJc w:val="left"/>
      <w:pPr>
        <w:ind w:left="78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 w15:restartNumberingAfterBreak="0">
    <w:nsid w:val="2E8C6CF9"/>
    <w:multiLevelType w:val="hybridMultilevel"/>
    <w:tmpl w:val="9B1E7CF0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F0E6551"/>
    <w:multiLevelType w:val="hybridMultilevel"/>
    <w:tmpl w:val="1BC6C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F0F7FAD"/>
    <w:multiLevelType w:val="hybridMultilevel"/>
    <w:tmpl w:val="D1C656A4"/>
    <w:lvl w:ilvl="0" w:tplc="2EA4C4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90546E"/>
    <w:multiLevelType w:val="hybridMultilevel"/>
    <w:tmpl w:val="97422A90"/>
    <w:lvl w:ilvl="0" w:tplc="5CD6E024">
      <w:start w:val="13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0E3361"/>
    <w:multiLevelType w:val="multilevel"/>
    <w:tmpl w:val="90DCDAA6"/>
    <w:lvl w:ilvl="0">
      <w:start w:val="1"/>
      <w:numFmt w:val="decimal"/>
      <w:lvlText w:val="%1."/>
      <w:lvlJc w:val="right"/>
      <w:pPr>
        <w:tabs>
          <w:tab w:val="num" w:pos="648"/>
        </w:tabs>
        <w:ind w:left="648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328A0CE1"/>
    <w:multiLevelType w:val="hybridMultilevel"/>
    <w:tmpl w:val="A276F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5B948B0"/>
    <w:multiLevelType w:val="hybridMultilevel"/>
    <w:tmpl w:val="7B2840A0"/>
    <w:lvl w:ilvl="0" w:tplc="0CB4CD1E">
      <w:start w:val="1"/>
      <w:numFmt w:val="bullet"/>
      <w:pStyle w:val="FEDEwypunktowani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BD3871"/>
    <w:multiLevelType w:val="hybridMultilevel"/>
    <w:tmpl w:val="F8FEB8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76418C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6" w15:restartNumberingAfterBreak="0">
    <w:nsid w:val="37A7382F"/>
    <w:multiLevelType w:val="hybridMultilevel"/>
    <w:tmpl w:val="77DC9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221DED"/>
    <w:multiLevelType w:val="hybridMultilevel"/>
    <w:tmpl w:val="5596D536"/>
    <w:lvl w:ilvl="0" w:tplc="D47065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8FE1C84"/>
    <w:multiLevelType w:val="hybridMultilevel"/>
    <w:tmpl w:val="F04C16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93D1FA1"/>
    <w:multiLevelType w:val="hybridMultilevel"/>
    <w:tmpl w:val="E25EB468"/>
    <w:lvl w:ilvl="0" w:tplc="2124ED72">
      <w:start w:val="1"/>
      <w:numFmt w:val="decimal"/>
      <w:lvlText w:val="%1."/>
      <w:lvlJc w:val="left"/>
      <w:pPr>
        <w:ind w:left="720" w:hanging="360"/>
      </w:pPr>
      <w:rPr>
        <w:rFonts w:ascii="Helvetica-Bold" w:hAnsi="Helvetica-Bold" w:cs="Helvetica-Bold" w:hint="default"/>
        <w:b/>
        <w:color w:val="262626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CE3EE4"/>
    <w:multiLevelType w:val="hybridMultilevel"/>
    <w:tmpl w:val="A32A2AFE"/>
    <w:lvl w:ilvl="0" w:tplc="B78024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D163AD6"/>
    <w:multiLevelType w:val="hybridMultilevel"/>
    <w:tmpl w:val="9334D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862F00"/>
    <w:multiLevelType w:val="hybridMultilevel"/>
    <w:tmpl w:val="9064F810"/>
    <w:lvl w:ilvl="0" w:tplc="2EA4C43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3" w15:restartNumberingAfterBreak="0">
    <w:nsid w:val="40331ADF"/>
    <w:multiLevelType w:val="hybridMultilevel"/>
    <w:tmpl w:val="91088C4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4" w15:restartNumberingAfterBreak="0">
    <w:nsid w:val="40B10D2A"/>
    <w:multiLevelType w:val="hybridMultilevel"/>
    <w:tmpl w:val="25349926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0C32DE2"/>
    <w:multiLevelType w:val="hybridMultilevel"/>
    <w:tmpl w:val="3184FC54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2602ADB"/>
    <w:multiLevelType w:val="hybridMultilevel"/>
    <w:tmpl w:val="C0C4CF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42917223"/>
    <w:multiLevelType w:val="hybridMultilevel"/>
    <w:tmpl w:val="FA926470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3E01BEA"/>
    <w:multiLevelType w:val="hybridMultilevel"/>
    <w:tmpl w:val="1F3CB0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457E2AEF"/>
    <w:multiLevelType w:val="hybridMultilevel"/>
    <w:tmpl w:val="BB288B28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FB2396"/>
    <w:multiLevelType w:val="hybridMultilevel"/>
    <w:tmpl w:val="F25AEBBA"/>
    <w:lvl w:ilvl="0" w:tplc="E72E8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DA07BF"/>
    <w:multiLevelType w:val="hybridMultilevel"/>
    <w:tmpl w:val="C068107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4D5451D2"/>
    <w:multiLevelType w:val="multilevel"/>
    <w:tmpl w:val="3E06E6BA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83" w15:restartNumberingAfterBreak="0">
    <w:nsid w:val="4DA74CE5"/>
    <w:multiLevelType w:val="hybridMultilevel"/>
    <w:tmpl w:val="4D0296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50C7160B"/>
    <w:multiLevelType w:val="hybridMultilevel"/>
    <w:tmpl w:val="A72603BE"/>
    <w:lvl w:ilvl="0" w:tplc="3F7E3B8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5" w15:restartNumberingAfterBreak="0">
    <w:nsid w:val="51207C59"/>
    <w:multiLevelType w:val="hybridMultilevel"/>
    <w:tmpl w:val="49F6DC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51503722"/>
    <w:multiLevelType w:val="hybridMultilevel"/>
    <w:tmpl w:val="945060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7" w15:restartNumberingAfterBreak="0">
    <w:nsid w:val="51740A1D"/>
    <w:multiLevelType w:val="hybridMultilevel"/>
    <w:tmpl w:val="6E82CEC8"/>
    <w:lvl w:ilvl="0" w:tplc="04150011">
      <w:start w:val="1"/>
      <w:numFmt w:val="decimal"/>
      <w:lvlText w:val="%1)"/>
      <w:lvlJc w:val="left"/>
      <w:pPr>
        <w:ind w:left="1502" w:hanging="360"/>
      </w:p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88" w15:restartNumberingAfterBreak="0">
    <w:nsid w:val="541E4271"/>
    <w:multiLevelType w:val="hybridMultilevel"/>
    <w:tmpl w:val="52DACC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54D371E7"/>
    <w:multiLevelType w:val="hybridMultilevel"/>
    <w:tmpl w:val="8D0EB7D6"/>
    <w:lvl w:ilvl="0" w:tplc="10063B64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55D63F90"/>
    <w:multiLevelType w:val="hybridMultilevel"/>
    <w:tmpl w:val="736E9E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FFFFFFFF">
      <w:start w:val="1"/>
      <w:numFmt w:val="decimal"/>
      <w:lvlText w:val="%3)"/>
      <w:lvlJc w:val="left"/>
      <w:pPr>
        <w:ind w:left="1788" w:hanging="375"/>
      </w:pPr>
      <w:rPr>
        <w:rFonts w:ascii="Arial" w:eastAsia="Calibri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1" w15:restartNumberingAfterBreak="0">
    <w:nsid w:val="56151CB1"/>
    <w:multiLevelType w:val="hybridMultilevel"/>
    <w:tmpl w:val="E7BA51D8"/>
    <w:lvl w:ilvl="0" w:tplc="3F7E3B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6721671"/>
    <w:multiLevelType w:val="hybridMultilevel"/>
    <w:tmpl w:val="2BA0E762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7FC21D1"/>
    <w:multiLevelType w:val="hybridMultilevel"/>
    <w:tmpl w:val="0C989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E334E0"/>
    <w:multiLevelType w:val="hybridMultilevel"/>
    <w:tmpl w:val="82B8690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5" w15:restartNumberingAfterBreak="0">
    <w:nsid w:val="5B4D59C3"/>
    <w:multiLevelType w:val="hybridMultilevel"/>
    <w:tmpl w:val="9F0402C8"/>
    <w:lvl w:ilvl="0" w:tplc="3F7E3B8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6" w15:restartNumberingAfterBreak="0">
    <w:nsid w:val="5B7F517A"/>
    <w:multiLevelType w:val="hybridMultilevel"/>
    <w:tmpl w:val="D5EEA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E2B5A3F"/>
    <w:multiLevelType w:val="hybridMultilevel"/>
    <w:tmpl w:val="F7181C26"/>
    <w:lvl w:ilvl="0" w:tplc="0D3ABF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E715C03"/>
    <w:multiLevelType w:val="hybridMultilevel"/>
    <w:tmpl w:val="390002CC"/>
    <w:lvl w:ilvl="0" w:tplc="4198E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320DEE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FD533E5"/>
    <w:multiLevelType w:val="hybridMultilevel"/>
    <w:tmpl w:val="1D92E94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0" w15:restartNumberingAfterBreak="0">
    <w:nsid w:val="600D261E"/>
    <w:multiLevelType w:val="hybridMultilevel"/>
    <w:tmpl w:val="B0E6E044"/>
    <w:lvl w:ilvl="0" w:tplc="3F7E3B8C">
      <w:start w:val="1"/>
      <w:numFmt w:val="bullet"/>
      <w:lvlText w:val=""/>
      <w:lvlJc w:val="left"/>
      <w:pPr>
        <w:ind w:left="10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01" w15:restartNumberingAfterBreak="0">
    <w:nsid w:val="60685338"/>
    <w:multiLevelType w:val="hybridMultilevel"/>
    <w:tmpl w:val="B2C0118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2" w15:restartNumberingAfterBreak="0">
    <w:nsid w:val="6237819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3" w15:restartNumberingAfterBreak="0">
    <w:nsid w:val="63B57107"/>
    <w:multiLevelType w:val="hybridMultilevel"/>
    <w:tmpl w:val="F138B2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65180E59"/>
    <w:multiLevelType w:val="hybridMultilevel"/>
    <w:tmpl w:val="039E3D40"/>
    <w:lvl w:ilvl="0" w:tplc="C1B82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9F45F1"/>
    <w:multiLevelType w:val="hybridMultilevel"/>
    <w:tmpl w:val="C248BC7E"/>
    <w:lvl w:ilvl="0" w:tplc="B3E25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6675AC2"/>
    <w:multiLevelType w:val="hybridMultilevel"/>
    <w:tmpl w:val="4060042E"/>
    <w:lvl w:ilvl="0" w:tplc="0D3ABFF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6722629E"/>
    <w:multiLevelType w:val="hybridMultilevel"/>
    <w:tmpl w:val="3184FC54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75F7662"/>
    <w:multiLevelType w:val="hybridMultilevel"/>
    <w:tmpl w:val="E05AA0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86B2A5E"/>
    <w:multiLevelType w:val="hybridMultilevel"/>
    <w:tmpl w:val="BC7467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8F54ECC"/>
    <w:multiLevelType w:val="hybridMultilevel"/>
    <w:tmpl w:val="736E9E66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D4B8CC">
      <w:start w:val="1"/>
      <w:numFmt w:val="decimal"/>
      <w:lvlText w:val="%3)"/>
      <w:lvlJc w:val="left"/>
      <w:pPr>
        <w:ind w:left="2355" w:hanging="375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699D76AD"/>
    <w:multiLevelType w:val="hybridMultilevel"/>
    <w:tmpl w:val="3208BA4A"/>
    <w:lvl w:ilvl="0" w:tplc="0D3ABF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9E66862"/>
    <w:multiLevelType w:val="hybridMultilevel"/>
    <w:tmpl w:val="ECB8EF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A4E0943"/>
    <w:multiLevelType w:val="hybridMultilevel"/>
    <w:tmpl w:val="09429F6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0"/>
        </w:tabs>
        <w:ind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180"/>
      </w:pPr>
      <w:rPr>
        <w:rFonts w:cs="Times New Roman"/>
      </w:rPr>
    </w:lvl>
  </w:abstractNum>
  <w:abstractNum w:abstractNumId="114" w15:restartNumberingAfterBreak="0">
    <w:nsid w:val="6AAF14FA"/>
    <w:multiLevelType w:val="hybridMultilevel"/>
    <w:tmpl w:val="CD7A4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B126338"/>
    <w:multiLevelType w:val="hybridMultilevel"/>
    <w:tmpl w:val="5D88C2E2"/>
    <w:lvl w:ilvl="0" w:tplc="94FA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C705C32"/>
    <w:multiLevelType w:val="hybridMultilevel"/>
    <w:tmpl w:val="1F3CB09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7" w15:restartNumberingAfterBreak="0">
    <w:nsid w:val="6CA83A32"/>
    <w:multiLevelType w:val="hybridMultilevel"/>
    <w:tmpl w:val="E7E83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CC1098B"/>
    <w:multiLevelType w:val="hybridMultilevel"/>
    <w:tmpl w:val="AE14BC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D4B8CC">
      <w:start w:val="1"/>
      <w:numFmt w:val="decimal"/>
      <w:lvlText w:val="%3)"/>
      <w:lvlJc w:val="left"/>
      <w:pPr>
        <w:ind w:left="2355" w:hanging="375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6CEC6C46"/>
    <w:multiLevelType w:val="hybridMultilevel"/>
    <w:tmpl w:val="5596D536"/>
    <w:lvl w:ilvl="0" w:tplc="D47065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12601FA"/>
    <w:multiLevelType w:val="hybridMultilevel"/>
    <w:tmpl w:val="3184FC54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2711BF4"/>
    <w:multiLevelType w:val="hybridMultilevel"/>
    <w:tmpl w:val="1FA437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1">
      <w:start w:val="1"/>
      <w:numFmt w:val="decimal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2" w15:restartNumberingAfterBreak="0">
    <w:nsid w:val="72CB1D41"/>
    <w:multiLevelType w:val="hybridMultilevel"/>
    <w:tmpl w:val="DB8E50F8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3" w15:restartNumberingAfterBreak="0">
    <w:nsid w:val="743905A6"/>
    <w:multiLevelType w:val="hybridMultilevel"/>
    <w:tmpl w:val="D35266E8"/>
    <w:lvl w:ilvl="0" w:tplc="16D4139A">
      <w:start w:val="7"/>
      <w:numFmt w:val="bullet"/>
      <w:lvlText w:val="-"/>
      <w:lvlJc w:val="left"/>
      <w:pPr>
        <w:ind w:left="1866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24" w15:restartNumberingAfterBreak="0">
    <w:nsid w:val="74813BCE"/>
    <w:multiLevelType w:val="hybridMultilevel"/>
    <w:tmpl w:val="D67AB58A"/>
    <w:lvl w:ilvl="0" w:tplc="E5D0EB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5691F5F"/>
    <w:multiLevelType w:val="hybridMultilevel"/>
    <w:tmpl w:val="0314754E"/>
    <w:lvl w:ilvl="0" w:tplc="C134A478">
      <w:start w:val="1"/>
      <w:numFmt w:val="decimal"/>
      <w:lvlText w:val="%1)"/>
      <w:lvlJc w:val="left"/>
      <w:pPr>
        <w:ind w:left="105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6" w15:restartNumberingAfterBreak="0">
    <w:nsid w:val="763D418E"/>
    <w:multiLevelType w:val="hybridMultilevel"/>
    <w:tmpl w:val="DBD4E1E6"/>
    <w:lvl w:ilvl="0" w:tplc="0D3ABF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771D5C33"/>
    <w:multiLevelType w:val="hybridMultilevel"/>
    <w:tmpl w:val="A0148748"/>
    <w:lvl w:ilvl="0" w:tplc="ECE0E28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8104AE1"/>
    <w:multiLevelType w:val="hybridMultilevel"/>
    <w:tmpl w:val="A3543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A01453E"/>
    <w:multiLevelType w:val="hybridMultilevel"/>
    <w:tmpl w:val="3184FC54"/>
    <w:lvl w:ilvl="0" w:tplc="FFFFFFFF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AC225DA"/>
    <w:multiLevelType w:val="hybridMultilevel"/>
    <w:tmpl w:val="D0AE32A2"/>
    <w:lvl w:ilvl="0" w:tplc="3F7E3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BE14339"/>
    <w:multiLevelType w:val="hybridMultilevel"/>
    <w:tmpl w:val="6A2EEDDA"/>
    <w:lvl w:ilvl="0" w:tplc="D8D032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C897140"/>
    <w:multiLevelType w:val="hybridMultilevel"/>
    <w:tmpl w:val="4DC01288"/>
    <w:lvl w:ilvl="0" w:tplc="0D3ABFF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7DF90713"/>
    <w:multiLevelType w:val="hybridMultilevel"/>
    <w:tmpl w:val="1D860EA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4" w15:restartNumberingAfterBreak="0">
    <w:nsid w:val="7E8638A4"/>
    <w:multiLevelType w:val="hybridMultilevel"/>
    <w:tmpl w:val="45787E22"/>
    <w:lvl w:ilvl="0" w:tplc="16D4139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2916708">
    <w:abstractNumId w:val="63"/>
  </w:num>
  <w:num w:numId="2" w16cid:durableId="845630577">
    <w:abstractNumId w:val="61"/>
  </w:num>
  <w:num w:numId="3" w16cid:durableId="2095469151">
    <w:abstractNumId w:val="26"/>
  </w:num>
  <w:num w:numId="4" w16cid:durableId="1068576059">
    <w:abstractNumId w:val="126"/>
  </w:num>
  <w:num w:numId="5" w16cid:durableId="841941458">
    <w:abstractNumId w:val="97"/>
  </w:num>
  <w:num w:numId="6" w16cid:durableId="2018801982">
    <w:abstractNumId w:val="20"/>
  </w:num>
  <w:num w:numId="7" w16cid:durableId="693849859">
    <w:abstractNumId w:val="92"/>
  </w:num>
  <w:num w:numId="8" w16cid:durableId="1193765100">
    <w:abstractNumId w:val="111"/>
  </w:num>
  <w:num w:numId="9" w16cid:durableId="1084037584">
    <w:abstractNumId w:val="110"/>
  </w:num>
  <w:num w:numId="10" w16cid:durableId="1932733436">
    <w:abstractNumId w:val="124"/>
  </w:num>
  <w:num w:numId="11" w16cid:durableId="896665689">
    <w:abstractNumId w:val="33"/>
  </w:num>
  <w:num w:numId="12" w16cid:durableId="1157070562">
    <w:abstractNumId w:val="29"/>
  </w:num>
  <w:num w:numId="13" w16cid:durableId="164515120">
    <w:abstractNumId w:val="57"/>
  </w:num>
  <w:num w:numId="14" w16cid:durableId="568854345">
    <w:abstractNumId w:val="43"/>
  </w:num>
  <w:num w:numId="15" w16cid:durableId="1418283213">
    <w:abstractNumId w:val="8"/>
  </w:num>
  <w:num w:numId="16" w16cid:durableId="2004116514">
    <w:abstractNumId w:val="127"/>
  </w:num>
  <w:num w:numId="17" w16cid:durableId="1813015473">
    <w:abstractNumId w:val="44"/>
  </w:num>
  <w:num w:numId="18" w16cid:durableId="1098987390">
    <w:abstractNumId w:val="15"/>
  </w:num>
  <w:num w:numId="19" w16cid:durableId="486282191">
    <w:abstractNumId w:val="71"/>
  </w:num>
  <w:num w:numId="20" w16cid:durableId="182943625">
    <w:abstractNumId w:val="70"/>
  </w:num>
  <w:num w:numId="21" w16cid:durableId="901868717">
    <w:abstractNumId w:val="89"/>
  </w:num>
  <w:num w:numId="22" w16cid:durableId="160046683">
    <w:abstractNumId w:val="100"/>
  </w:num>
  <w:num w:numId="23" w16cid:durableId="209538269">
    <w:abstractNumId w:val="79"/>
  </w:num>
  <w:num w:numId="24" w16cid:durableId="607154887">
    <w:abstractNumId w:val="77"/>
  </w:num>
  <w:num w:numId="25" w16cid:durableId="192428433">
    <w:abstractNumId w:val="53"/>
  </w:num>
  <w:num w:numId="26" w16cid:durableId="890848314">
    <w:abstractNumId w:val="98"/>
  </w:num>
  <w:num w:numId="27" w16cid:durableId="1012495086">
    <w:abstractNumId w:val="130"/>
  </w:num>
  <w:num w:numId="28" w16cid:durableId="703284839">
    <w:abstractNumId w:val="131"/>
  </w:num>
  <w:num w:numId="29" w16cid:durableId="1558201374">
    <w:abstractNumId w:val="38"/>
  </w:num>
  <w:num w:numId="30" w16cid:durableId="3359880">
    <w:abstractNumId w:val="59"/>
  </w:num>
  <w:num w:numId="31" w16cid:durableId="1519854129">
    <w:abstractNumId w:val="91"/>
  </w:num>
  <w:num w:numId="32" w16cid:durableId="2089424789">
    <w:abstractNumId w:val="54"/>
  </w:num>
  <w:num w:numId="33" w16cid:durableId="1675835933">
    <w:abstractNumId w:val="25"/>
  </w:num>
  <w:num w:numId="34" w16cid:durableId="1481531623">
    <w:abstractNumId w:val="21"/>
  </w:num>
  <w:num w:numId="35" w16cid:durableId="125705941">
    <w:abstractNumId w:val="56"/>
  </w:num>
  <w:num w:numId="36" w16cid:durableId="1064259696">
    <w:abstractNumId w:val="113"/>
  </w:num>
  <w:num w:numId="37" w16cid:durableId="1102145660">
    <w:abstractNumId w:val="84"/>
  </w:num>
  <w:num w:numId="38" w16cid:durableId="1808665581">
    <w:abstractNumId w:val="7"/>
  </w:num>
  <w:num w:numId="39" w16cid:durableId="564990862">
    <w:abstractNumId w:val="50"/>
  </w:num>
  <w:num w:numId="40" w16cid:durableId="2037656155">
    <w:abstractNumId w:val="95"/>
  </w:num>
  <w:num w:numId="41" w16cid:durableId="1271087628">
    <w:abstractNumId w:val="72"/>
  </w:num>
  <w:num w:numId="42" w16cid:durableId="1531257516">
    <w:abstractNumId w:val="13"/>
  </w:num>
  <w:num w:numId="43" w16cid:durableId="246572038">
    <w:abstractNumId w:val="60"/>
  </w:num>
  <w:num w:numId="44" w16cid:durableId="1509170970">
    <w:abstractNumId w:val="34"/>
  </w:num>
  <w:num w:numId="45" w16cid:durableId="1588923532">
    <w:abstractNumId w:val="106"/>
  </w:num>
  <w:num w:numId="46" w16cid:durableId="1337490621">
    <w:abstractNumId w:val="30"/>
  </w:num>
  <w:num w:numId="47" w16cid:durableId="2095584171">
    <w:abstractNumId w:val="55"/>
  </w:num>
  <w:num w:numId="48" w16cid:durableId="909582592">
    <w:abstractNumId w:val="14"/>
  </w:num>
  <w:num w:numId="49" w16cid:durableId="1907837135">
    <w:abstractNumId w:val="47"/>
  </w:num>
  <w:num w:numId="50" w16cid:durableId="1266883608">
    <w:abstractNumId w:val="132"/>
  </w:num>
  <w:num w:numId="51" w16cid:durableId="322854124">
    <w:abstractNumId w:val="51"/>
  </w:num>
  <w:num w:numId="52" w16cid:durableId="1880390504">
    <w:abstractNumId w:val="80"/>
  </w:num>
  <w:num w:numId="53" w16cid:durableId="2136943775">
    <w:abstractNumId w:val="104"/>
  </w:num>
  <w:num w:numId="54" w16cid:durableId="893275680">
    <w:abstractNumId w:val="68"/>
  </w:num>
  <w:num w:numId="55" w16cid:durableId="1424834102">
    <w:abstractNumId w:val="115"/>
  </w:num>
  <w:num w:numId="56" w16cid:durableId="368188884">
    <w:abstractNumId w:val="81"/>
  </w:num>
  <w:num w:numId="57" w16cid:durableId="780144281">
    <w:abstractNumId w:val="69"/>
  </w:num>
  <w:num w:numId="58" w16cid:durableId="1069039706">
    <w:abstractNumId w:val="125"/>
  </w:num>
  <w:num w:numId="59" w16cid:durableId="1843621307">
    <w:abstractNumId w:val="122"/>
  </w:num>
  <w:num w:numId="60" w16cid:durableId="578095216">
    <w:abstractNumId w:val="94"/>
  </w:num>
  <w:num w:numId="61" w16cid:durableId="821384828">
    <w:abstractNumId w:val="6"/>
  </w:num>
  <w:num w:numId="62" w16cid:durableId="926229896">
    <w:abstractNumId w:val="105"/>
  </w:num>
  <w:num w:numId="63" w16cid:durableId="60717680">
    <w:abstractNumId w:val="18"/>
  </w:num>
  <w:num w:numId="64" w16cid:durableId="24334881">
    <w:abstractNumId w:val="46"/>
  </w:num>
  <w:num w:numId="65" w16cid:durableId="248542050">
    <w:abstractNumId w:val="9"/>
  </w:num>
  <w:num w:numId="66" w16cid:durableId="431900408">
    <w:abstractNumId w:val="93"/>
  </w:num>
  <w:num w:numId="67" w16cid:durableId="1170682850">
    <w:abstractNumId w:val="85"/>
  </w:num>
  <w:num w:numId="68" w16cid:durableId="1093666587">
    <w:abstractNumId w:val="49"/>
  </w:num>
  <w:num w:numId="69" w16cid:durableId="32309253">
    <w:abstractNumId w:val="108"/>
  </w:num>
  <w:num w:numId="70" w16cid:durableId="1417945366">
    <w:abstractNumId w:val="16"/>
  </w:num>
  <w:num w:numId="71" w16cid:durableId="1984965393">
    <w:abstractNumId w:val="67"/>
  </w:num>
  <w:num w:numId="72" w16cid:durableId="491524484">
    <w:abstractNumId w:val="42"/>
  </w:num>
  <w:num w:numId="73" w16cid:durableId="1251041342">
    <w:abstractNumId w:val="64"/>
  </w:num>
  <w:num w:numId="74" w16cid:durableId="456920705">
    <w:abstractNumId w:val="134"/>
  </w:num>
  <w:num w:numId="75" w16cid:durableId="566185016">
    <w:abstractNumId w:val="62"/>
  </w:num>
  <w:num w:numId="76" w16cid:durableId="1004018335">
    <w:abstractNumId w:val="88"/>
  </w:num>
  <w:num w:numId="77" w16cid:durableId="1981880248">
    <w:abstractNumId w:val="17"/>
  </w:num>
  <w:num w:numId="78" w16cid:durableId="678773989">
    <w:abstractNumId w:val="128"/>
  </w:num>
  <w:num w:numId="79" w16cid:durableId="1507018493">
    <w:abstractNumId w:val="45"/>
  </w:num>
  <w:num w:numId="80" w16cid:durableId="79718785">
    <w:abstractNumId w:val="82"/>
  </w:num>
  <w:num w:numId="81" w16cid:durableId="1190879505">
    <w:abstractNumId w:val="73"/>
  </w:num>
  <w:num w:numId="82" w16cid:durableId="36661369">
    <w:abstractNumId w:val="24"/>
  </w:num>
  <w:num w:numId="83" w16cid:durableId="73745483">
    <w:abstractNumId w:val="52"/>
  </w:num>
  <w:num w:numId="84" w16cid:durableId="195897667">
    <w:abstractNumId w:val="119"/>
  </w:num>
  <w:num w:numId="85" w16cid:durableId="825323106">
    <w:abstractNumId w:val="123"/>
  </w:num>
  <w:num w:numId="86" w16cid:durableId="1956592811">
    <w:abstractNumId w:val="76"/>
  </w:num>
  <w:num w:numId="87" w16cid:durableId="1267928753">
    <w:abstractNumId w:val="121"/>
  </w:num>
  <w:num w:numId="88" w16cid:durableId="1764571828">
    <w:abstractNumId w:val="5"/>
    <w:lvlOverride w:ilvl="0">
      <w:lvl w:ilvl="0">
        <w:start w:val="1"/>
        <w:numFmt w:val="decimal"/>
        <w:lvlText w:val="%1)"/>
        <w:legacy w:legacy="1" w:legacySpace="0" w:legacyIndent="0"/>
        <w:lvlJc w:val="left"/>
        <w:rPr>
          <w:rFonts w:ascii="Arial" w:eastAsia="Calibri" w:hAnsi="Arial" w:cs="Arial"/>
          <w:sz w:val="22"/>
        </w:rPr>
      </w:lvl>
    </w:lvlOverride>
  </w:num>
  <w:num w:numId="89" w16cid:durableId="2122189640">
    <w:abstractNumId w:val="86"/>
  </w:num>
  <w:num w:numId="90" w16cid:durableId="665018955">
    <w:abstractNumId w:val="66"/>
  </w:num>
  <w:num w:numId="91" w16cid:durableId="42025119">
    <w:abstractNumId w:val="103"/>
  </w:num>
  <w:num w:numId="92" w16cid:durableId="993532777">
    <w:abstractNumId w:val="78"/>
  </w:num>
  <w:num w:numId="93" w16cid:durableId="228420283">
    <w:abstractNumId w:val="58"/>
  </w:num>
  <w:num w:numId="94" w16cid:durableId="1219710972">
    <w:abstractNumId w:val="116"/>
  </w:num>
  <w:num w:numId="95" w16cid:durableId="1913005103">
    <w:abstractNumId w:val="118"/>
  </w:num>
  <w:num w:numId="96" w16cid:durableId="1369335237">
    <w:abstractNumId w:val="83"/>
  </w:num>
  <w:num w:numId="97" w16cid:durableId="2014918248">
    <w:abstractNumId w:val="36"/>
  </w:num>
  <w:num w:numId="98" w16cid:durableId="1629624839">
    <w:abstractNumId w:val="48"/>
  </w:num>
  <w:num w:numId="99" w16cid:durableId="743257739">
    <w:abstractNumId w:val="37"/>
  </w:num>
  <w:num w:numId="100" w16cid:durableId="790440544">
    <w:abstractNumId w:val="101"/>
  </w:num>
  <w:num w:numId="101" w16cid:durableId="1676302280">
    <w:abstractNumId w:val="40"/>
  </w:num>
  <w:num w:numId="102" w16cid:durableId="1496647085">
    <w:abstractNumId w:val="117"/>
  </w:num>
  <w:num w:numId="103" w16cid:durableId="1033462871">
    <w:abstractNumId w:val="12"/>
  </w:num>
  <w:num w:numId="104" w16cid:durableId="84882527">
    <w:abstractNumId w:val="96"/>
  </w:num>
  <w:num w:numId="105" w16cid:durableId="9063104">
    <w:abstractNumId w:val="114"/>
  </w:num>
  <w:num w:numId="106" w16cid:durableId="1099716296">
    <w:abstractNumId w:val="31"/>
  </w:num>
  <w:num w:numId="107" w16cid:durableId="1017123526">
    <w:abstractNumId w:val="99"/>
  </w:num>
  <w:num w:numId="108" w16cid:durableId="1018391955">
    <w:abstractNumId w:val="112"/>
  </w:num>
  <w:num w:numId="109" w16cid:durableId="1851096342">
    <w:abstractNumId w:val="22"/>
  </w:num>
  <w:num w:numId="110" w16cid:durableId="11996708">
    <w:abstractNumId w:val="41"/>
  </w:num>
  <w:num w:numId="111" w16cid:durableId="1263606246">
    <w:abstractNumId w:val="74"/>
  </w:num>
  <w:num w:numId="112" w16cid:durableId="103230618">
    <w:abstractNumId w:val="87"/>
  </w:num>
  <w:num w:numId="113" w16cid:durableId="338505746">
    <w:abstractNumId w:val="120"/>
  </w:num>
  <w:num w:numId="114" w16cid:durableId="11686917">
    <w:abstractNumId w:val="107"/>
  </w:num>
  <w:num w:numId="115" w16cid:durableId="44379401">
    <w:abstractNumId w:val="75"/>
  </w:num>
  <w:num w:numId="116" w16cid:durableId="1469474022">
    <w:abstractNumId w:val="10"/>
  </w:num>
  <w:num w:numId="117" w16cid:durableId="598488769">
    <w:abstractNumId w:val="129"/>
  </w:num>
  <w:num w:numId="118" w16cid:durableId="111367560">
    <w:abstractNumId w:val="19"/>
  </w:num>
  <w:num w:numId="119" w16cid:durableId="1020010885">
    <w:abstractNumId w:val="39"/>
  </w:num>
  <w:num w:numId="120" w16cid:durableId="2019429120">
    <w:abstractNumId w:val="1"/>
  </w:num>
  <w:num w:numId="121" w16cid:durableId="973800350">
    <w:abstractNumId w:val="3"/>
  </w:num>
  <w:num w:numId="122" w16cid:durableId="524174771">
    <w:abstractNumId w:val="0"/>
  </w:num>
  <w:num w:numId="123" w16cid:durableId="1863976167">
    <w:abstractNumId w:val="28"/>
  </w:num>
  <w:num w:numId="124" w16cid:durableId="1627346585">
    <w:abstractNumId w:val="133"/>
  </w:num>
  <w:num w:numId="125" w16cid:durableId="1891262963">
    <w:abstractNumId w:val="35"/>
  </w:num>
  <w:num w:numId="126" w16cid:durableId="2057703576">
    <w:abstractNumId w:val="102"/>
  </w:num>
  <w:num w:numId="127" w16cid:durableId="198586741">
    <w:abstractNumId w:val="2"/>
  </w:num>
  <w:num w:numId="128" w16cid:durableId="190463421">
    <w:abstractNumId w:val="4"/>
  </w:num>
  <w:num w:numId="129" w16cid:durableId="1231429372">
    <w:abstractNumId w:val="65"/>
  </w:num>
  <w:num w:numId="130" w16cid:durableId="319576970">
    <w:abstractNumId w:val="11"/>
  </w:num>
  <w:num w:numId="131" w16cid:durableId="1812402303">
    <w:abstractNumId w:val="32"/>
  </w:num>
  <w:num w:numId="132" w16cid:durableId="1136529872">
    <w:abstractNumId w:val="27"/>
  </w:num>
  <w:num w:numId="133" w16cid:durableId="919097927">
    <w:abstractNumId w:val="23"/>
  </w:num>
  <w:num w:numId="134" w16cid:durableId="1035811549">
    <w:abstractNumId w:val="109"/>
  </w:num>
  <w:num w:numId="135" w16cid:durableId="1059086194">
    <w:abstractNumId w:val="90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86"/>
    <w:rsid w:val="00000966"/>
    <w:rsid w:val="00000AD6"/>
    <w:rsid w:val="0000276C"/>
    <w:rsid w:val="0000589F"/>
    <w:rsid w:val="000072AC"/>
    <w:rsid w:val="000075A1"/>
    <w:rsid w:val="00010FB5"/>
    <w:rsid w:val="00013182"/>
    <w:rsid w:val="000137C5"/>
    <w:rsid w:val="00013DCB"/>
    <w:rsid w:val="00013EC2"/>
    <w:rsid w:val="00017316"/>
    <w:rsid w:val="0001731E"/>
    <w:rsid w:val="00017F94"/>
    <w:rsid w:val="000213B1"/>
    <w:rsid w:val="00021F43"/>
    <w:rsid w:val="00022513"/>
    <w:rsid w:val="00023883"/>
    <w:rsid w:val="00024E89"/>
    <w:rsid w:val="000260C8"/>
    <w:rsid w:val="00026754"/>
    <w:rsid w:val="000270F3"/>
    <w:rsid w:val="00027FFE"/>
    <w:rsid w:val="000307C6"/>
    <w:rsid w:val="00031A73"/>
    <w:rsid w:val="000353E2"/>
    <w:rsid w:val="000358F4"/>
    <w:rsid w:val="00035E37"/>
    <w:rsid w:val="00036133"/>
    <w:rsid w:val="00037C13"/>
    <w:rsid w:val="000444B4"/>
    <w:rsid w:val="0004538D"/>
    <w:rsid w:val="00046D85"/>
    <w:rsid w:val="000515C7"/>
    <w:rsid w:val="00053049"/>
    <w:rsid w:val="00053611"/>
    <w:rsid w:val="00055731"/>
    <w:rsid w:val="00056963"/>
    <w:rsid w:val="00060054"/>
    <w:rsid w:val="00061579"/>
    <w:rsid w:val="0006256E"/>
    <w:rsid w:val="00064400"/>
    <w:rsid w:val="0006455E"/>
    <w:rsid w:val="00065A18"/>
    <w:rsid w:val="00065A94"/>
    <w:rsid w:val="00066738"/>
    <w:rsid w:val="000668F4"/>
    <w:rsid w:val="000671CF"/>
    <w:rsid w:val="00072B73"/>
    <w:rsid w:val="00073173"/>
    <w:rsid w:val="0007371B"/>
    <w:rsid w:val="00073F0D"/>
    <w:rsid w:val="00077F78"/>
    <w:rsid w:val="00080007"/>
    <w:rsid w:val="00080CE0"/>
    <w:rsid w:val="000813D7"/>
    <w:rsid w:val="000817EB"/>
    <w:rsid w:val="0008249D"/>
    <w:rsid w:val="0008282C"/>
    <w:rsid w:val="00082EFA"/>
    <w:rsid w:val="00082F02"/>
    <w:rsid w:val="000832D2"/>
    <w:rsid w:val="0008472E"/>
    <w:rsid w:val="00085684"/>
    <w:rsid w:val="000925A5"/>
    <w:rsid w:val="00093628"/>
    <w:rsid w:val="0009435C"/>
    <w:rsid w:val="0009482F"/>
    <w:rsid w:val="00095F0A"/>
    <w:rsid w:val="000A1C68"/>
    <w:rsid w:val="000B1A7B"/>
    <w:rsid w:val="000B1B91"/>
    <w:rsid w:val="000B1E38"/>
    <w:rsid w:val="000B4499"/>
    <w:rsid w:val="000B4C31"/>
    <w:rsid w:val="000B7B93"/>
    <w:rsid w:val="000C1903"/>
    <w:rsid w:val="000C3CCB"/>
    <w:rsid w:val="000C4B9B"/>
    <w:rsid w:val="000C52A8"/>
    <w:rsid w:val="000D05FD"/>
    <w:rsid w:val="000D1381"/>
    <w:rsid w:val="000D2839"/>
    <w:rsid w:val="000D291B"/>
    <w:rsid w:val="000D2EDA"/>
    <w:rsid w:val="000D3200"/>
    <w:rsid w:val="000D3A3D"/>
    <w:rsid w:val="000D3D7B"/>
    <w:rsid w:val="000D68A8"/>
    <w:rsid w:val="000E00DF"/>
    <w:rsid w:val="000E0325"/>
    <w:rsid w:val="000E0C48"/>
    <w:rsid w:val="000E1B71"/>
    <w:rsid w:val="000E2D27"/>
    <w:rsid w:val="000E44FE"/>
    <w:rsid w:val="000E51BB"/>
    <w:rsid w:val="000E5894"/>
    <w:rsid w:val="000E5ADB"/>
    <w:rsid w:val="000E602F"/>
    <w:rsid w:val="000E7293"/>
    <w:rsid w:val="000E7465"/>
    <w:rsid w:val="000F08F5"/>
    <w:rsid w:val="000F0A07"/>
    <w:rsid w:val="000F2F2C"/>
    <w:rsid w:val="000F315D"/>
    <w:rsid w:val="000F400D"/>
    <w:rsid w:val="000F4094"/>
    <w:rsid w:val="000F4640"/>
    <w:rsid w:val="000F4FEB"/>
    <w:rsid w:val="000F5EB7"/>
    <w:rsid w:val="000F633A"/>
    <w:rsid w:val="00102111"/>
    <w:rsid w:val="0010285D"/>
    <w:rsid w:val="00102AA5"/>
    <w:rsid w:val="00102AAD"/>
    <w:rsid w:val="00103144"/>
    <w:rsid w:val="0010396D"/>
    <w:rsid w:val="0010476C"/>
    <w:rsid w:val="001053E0"/>
    <w:rsid w:val="00106E6A"/>
    <w:rsid w:val="00110BEB"/>
    <w:rsid w:val="00110CD1"/>
    <w:rsid w:val="00111A38"/>
    <w:rsid w:val="00111B61"/>
    <w:rsid w:val="00112EC0"/>
    <w:rsid w:val="00113FE1"/>
    <w:rsid w:val="001147FA"/>
    <w:rsid w:val="0011525B"/>
    <w:rsid w:val="00116F56"/>
    <w:rsid w:val="00117D08"/>
    <w:rsid w:val="0012067D"/>
    <w:rsid w:val="00120C39"/>
    <w:rsid w:val="00121F41"/>
    <w:rsid w:val="0012390E"/>
    <w:rsid w:val="00123A10"/>
    <w:rsid w:val="001243C4"/>
    <w:rsid w:val="001247F7"/>
    <w:rsid w:val="00125435"/>
    <w:rsid w:val="00125AE3"/>
    <w:rsid w:val="001271F3"/>
    <w:rsid w:val="00130D8E"/>
    <w:rsid w:val="00133599"/>
    <w:rsid w:val="00134921"/>
    <w:rsid w:val="00135AB4"/>
    <w:rsid w:val="00136E33"/>
    <w:rsid w:val="00136E8A"/>
    <w:rsid w:val="00140E58"/>
    <w:rsid w:val="0014273C"/>
    <w:rsid w:val="00142DD8"/>
    <w:rsid w:val="00143403"/>
    <w:rsid w:val="00143449"/>
    <w:rsid w:val="001452C2"/>
    <w:rsid w:val="001455C5"/>
    <w:rsid w:val="001456A2"/>
    <w:rsid w:val="00145A22"/>
    <w:rsid w:val="001467D6"/>
    <w:rsid w:val="001469CF"/>
    <w:rsid w:val="00146A00"/>
    <w:rsid w:val="00151170"/>
    <w:rsid w:val="0015201B"/>
    <w:rsid w:val="001530A9"/>
    <w:rsid w:val="00153AB5"/>
    <w:rsid w:val="0015411B"/>
    <w:rsid w:val="00154ACC"/>
    <w:rsid w:val="00161A5F"/>
    <w:rsid w:val="0016249F"/>
    <w:rsid w:val="00162BD6"/>
    <w:rsid w:val="00162FFC"/>
    <w:rsid w:val="0016517A"/>
    <w:rsid w:val="0016648A"/>
    <w:rsid w:val="001705F9"/>
    <w:rsid w:val="00173A84"/>
    <w:rsid w:val="00173ACB"/>
    <w:rsid w:val="001751A3"/>
    <w:rsid w:val="001769DA"/>
    <w:rsid w:val="00176CB2"/>
    <w:rsid w:val="00180A2D"/>
    <w:rsid w:val="001810CE"/>
    <w:rsid w:val="00181F25"/>
    <w:rsid w:val="0018273E"/>
    <w:rsid w:val="00183BD6"/>
    <w:rsid w:val="00184C20"/>
    <w:rsid w:val="001861B3"/>
    <w:rsid w:val="001905FF"/>
    <w:rsid w:val="001919B6"/>
    <w:rsid w:val="00192E26"/>
    <w:rsid w:val="00193725"/>
    <w:rsid w:val="001939DE"/>
    <w:rsid w:val="00194650"/>
    <w:rsid w:val="001954A9"/>
    <w:rsid w:val="001959A9"/>
    <w:rsid w:val="00197495"/>
    <w:rsid w:val="001976D9"/>
    <w:rsid w:val="001A1E7C"/>
    <w:rsid w:val="001A20D5"/>
    <w:rsid w:val="001A268B"/>
    <w:rsid w:val="001A269E"/>
    <w:rsid w:val="001A288F"/>
    <w:rsid w:val="001A3542"/>
    <w:rsid w:val="001A4DB3"/>
    <w:rsid w:val="001A5924"/>
    <w:rsid w:val="001A6E86"/>
    <w:rsid w:val="001B0FAE"/>
    <w:rsid w:val="001B0FDC"/>
    <w:rsid w:val="001B38E3"/>
    <w:rsid w:val="001B444A"/>
    <w:rsid w:val="001B44D2"/>
    <w:rsid w:val="001B49D2"/>
    <w:rsid w:val="001B5395"/>
    <w:rsid w:val="001B554A"/>
    <w:rsid w:val="001B5869"/>
    <w:rsid w:val="001B5B40"/>
    <w:rsid w:val="001B7AA0"/>
    <w:rsid w:val="001C00C0"/>
    <w:rsid w:val="001C03D5"/>
    <w:rsid w:val="001C041D"/>
    <w:rsid w:val="001C0725"/>
    <w:rsid w:val="001C1EC9"/>
    <w:rsid w:val="001C33C5"/>
    <w:rsid w:val="001C4983"/>
    <w:rsid w:val="001C502F"/>
    <w:rsid w:val="001C5A6D"/>
    <w:rsid w:val="001C6656"/>
    <w:rsid w:val="001C7373"/>
    <w:rsid w:val="001D03CE"/>
    <w:rsid w:val="001D05D5"/>
    <w:rsid w:val="001D114E"/>
    <w:rsid w:val="001D1273"/>
    <w:rsid w:val="001D3CFA"/>
    <w:rsid w:val="001D3E52"/>
    <w:rsid w:val="001D6093"/>
    <w:rsid w:val="001D6A47"/>
    <w:rsid w:val="001D79CF"/>
    <w:rsid w:val="001E0A38"/>
    <w:rsid w:val="001E2211"/>
    <w:rsid w:val="001E3E30"/>
    <w:rsid w:val="001E3F6D"/>
    <w:rsid w:val="001E435C"/>
    <w:rsid w:val="001E6292"/>
    <w:rsid w:val="001E7762"/>
    <w:rsid w:val="001E7F71"/>
    <w:rsid w:val="001F1BC3"/>
    <w:rsid w:val="001F3AD8"/>
    <w:rsid w:val="001F4221"/>
    <w:rsid w:val="001F551C"/>
    <w:rsid w:val="001F60A5"/>
    <w:rsid w:val="001F65EB"/>
    <w:rsid w:val="001F67AD"/>
    <w:rsid w:val="001F77B2"/>
    <w:rsid w:val="00200FB6"/>
    <w:rsid w:val="00202B64"/>
    <w:rsid w:val="002059F7"/>
    <w:rsid w:val="00206980"/>
    <w:rsid w:val="00207366"/>
    <w:rsid w:val="00207526"/>
    <w:rsid w:val="00207683"/>
    <w:rsid w:val="00213D3B"/>
    <w:rsid w:val="00215071"/>
    <w:rsid w:val="00216E6D"/>
    <w:rsid w:val="00217BBD"/>
    <w:rsid w:val="002209CE"/>
    <w:rsid w:val="00223453"/>
    <w:rsid w:val="0023080E"/>
    <w:rsid w:val="00230FA2"/>
    <w:rsid w:val="00232B3C"/>
    <w:rsid w:val="00233F14"/>
    <w:rsid w:val="00235FE1"/>
    <w:rsid w:val="00241C16"/>
    <w:rsid w:val="002421C3"/>
    <w:rsid w:val="0024413E"/>
    <w:rsid w:val="00244D0E"/>
    <w:rsid w:val="00245645"/>
    <w:rsid w:val="00245BB0"/>
    <w:rsid w:val="002468C3"/>
    <w:rsid w:val="002479F2"/>
    <w:rsid w:val="00253108"/>
    <w:rsid w:val="002538BD"/>
    <w:rsid w:val="002546D8"/>
    <w:rsid w:val="00256C56"/>
    <w:rsid w:val="0026119A"/>
    <w:rsid w:val="002611B7"/>
    <w:rsid w:val="0026333B"/>
    <w:rsid w:val="00263769"/>
    <w:rsid w:val="00264673"/>
    <w:rsid w:val="002668FD"/>
    <w:rsid w:val="00267A01"/>
    <w:rsid w:val="00271146"/>
    <w:rsid w:val="002718DB"/>
    <w:rsid w:val="00271DA5"/>
    <w:rsid w:val="00272622"/>
    <w:rsid w:val="00273380"/>
    <w:rsid w:val="00273C8A"/>
    <w:rsid w:val="0027492C"/>
    <w:rsid w:val="0027497E"/>
    <w:rsid w:val="00274BB0"/>
    <w:rsid w:val="00275B0A"/>
    <w:rsid w:val="00276749"/>
    <w:rsid w:val="00276800"/>
    <w:rsid w:val="002819F6"/>
    <w:rsid w:val="00283392"/>
    <w:rsid w:val="00283A5A"/>
    <w:rsid w:val="00283EB5"/>
    <w:rsid w:val="0028414D"/>
    <w:rsid w:val="002843A3"/>
    <w:rsid w:val="0028633D"/>
    <w:rsid w:val="00286EAC"/>
    <w:rsid w:val="00290AAC"/>
    <w:rsid w:val="00292E6C"/>
    <w:rsid w:val="0029441F"/>
    <w:rsid w:val="00294B20"/>
    <w:rsid w:val="002A0643"/>
    <w:rsid w:val="002A0E0F"/>
    <w:rsid w:val="002A2B96"/>
    <w:rsid w:val="002A3697"/>
    <w:rsid w:val="002A3858"/>
    <w:rsid w:val="002A4121"/>
    <w:rsid w:val="002A7D58"/>
    <w:rsid w:val="002B12C6"/>
    <w:rsid w:val="002B2A66"/>
    <w:rsid w:val="002B4980"/>
    <w:rsid w:val="002B5ADB"/>
    <w:rsid w:val="002B651A"/>
    <w:rsid w:val="002B68EF"/>
    <w:rsid w:val="002B7EEA"/>
    <w:rsid w:val="002C0692"/>
    <w:rsid w:val="002C1642"/>
    <w:rsid w:val="002C1F4E"/>
    <w:rsid w:val="002C3348"/>
    <w:rsid w:val="002C6D4D"/>
    <w:rsid w:val="002D17D0"/>
    <w:rsid w:val="002D2C6B"/>
    <w:rsid w:val="002D368C"/>
    <w:rsid w:val="002D5543"/>
    <w:rsid w:val="002D7040"/>
    <w:rsid w:val="002E0695"/>
    <w:rsid w:val="002E1017"/>
    <w:rsid w:val="002E32B1"/>
    <w:rsid w:val="002E42B8"/>
    <w:rsid w:val="002E4865"/>
    <w:rsid w:val="002E6BE1"/>
    <w:rsid w:val="002E7C67"/>
    <w:rsid w:val="002F1C9A"/>
    <w:rsid w:val="002F1F6C"/>
    <w:rsid w:val="002F3CE8"/>
    <w:rsid w:val="002F4578"/>
    <w:rsid w:val="002F7130"/>
    <w:rsid w:val="002F7494"/>
    <w:rsid w:val="002F7748"/>
    <w:rsid w:val="002F7DCC"/>
    <w:rsid w:val="00300764"/>
    <w:rsid w:val="003013FB"/>
    <w:rsid w:val="0030304F"/>
    <w:rsid w:val="0030319E"/>
    <w:rsid w:val="003031A4"/>
    <w:rsid w:val="0030378A"/>
    <w:rsid w:val="003038F6"/>
    <w:rsid w:val="00303915"/>
    <w:rsid w:val="00306567"/>
    <w:rsid w:val="00306C49"/>
    <w:rsid w:val="00310843"/>
    <w:rsid w:val="0031139B"/>
    <w:rsid w:val="003127EB"/>
    <w:rsid w:val="003128DA"/>
    <w:rsid w:val="0031350E"/>
    <w:rsid w:val="00313D75"/>
    <w:rsid w:val="00315D6B"/>
    <w:rsid w:val="00316F80"/>
    <w:rsid w:val="00320FBA"/>
    <w:rsid w:val="003218C7"/>
    <w:rsid w:val="0032340F"/>
    <w:rsid w:val="00326B16"/>
    <w:rsid w:val="00326C70"/>
    <w:rsid w:val="00331684"/>
    <w:rsid w:val="00331B4F"/>
    <w:rsid w:val="0033270F"/>
    <w:rsid w:val="00335073"/>
    <w:rsid w:val="00337035"/>
    <w:rsid w:val="00340142"/>
    <w:rsid w:val="003405B9"/>
    <w:rsid w:val="0034073A"/>
    <w:rsid w:val="00343375"/>
    <w:rsid w:val="003448A3"/>
    <w:rsid w:val="00346E63"/>
    <w:rsid w:val="0035150D"/>
    <w:rsid w:val="00355F78"/>
    <w:rsid w:val="00360FEF"/>
    <w:rsid w:val="00361DDC"/>
    <w:rsid w:val="003657DE"/>
    <w:rsid w:val="003662E1"/>
    <w:rsid w:val="00367102"/>
    <w:rsid w:val="00370888"/>
    <w:rsid w:val="00374C6F"/>
    <w:rsid w:val="00376995"/>
    <w:rsid w:val="00380278"/>
    <w:rsid w:val="003816B6"/>
    <w:rsid w:val="003824A1"/>
    <w:rsid w:val="00382581"/>
    <w:rsid w:val="00382FEE"/>
    <w:rsid w:val="00383354"/>
    <w:rsid w:val="003848CB"/>
    <w:rsid w:val="00385254"/>
    <w:rsid w:val="0038593B"/>
    <w:rsid w:val="00385BD0"/>
    <w:rsid w:val="00386D29"/>
    <w:rsid w:val="00387A4E"/>
    <w:rsid w:val="00391413"/>
    <w:rsid w:val="00392926"/>
    <w:rsid w:val="00393720"/>
    <w:rsid w:val="0039416A"/>
    <w:rsid w:val="00397E03"/>
    <w:rsid w:val="003A0DBE"/>
    <w:rsid w:val="003A0F2A"/>
    <w:rsid w:val="003A18B9"/>
    <w:rsid w:val="003A46BD"/>
    <w:rsid w:val="003A6DDD"/>
    <w:rsid w:val="003A7F7B"/>
    <w:rsid w:val="003B094E"/>
    <w:rsid w:val="003B1813"/>
    <w:rsid w:val="003B1CD8"/>
    <w:rsid w:val="003B48BD"/>
    <w:rsid w:val="003B5BCE"/>
    <w:rsid w:val="003B5C48"/>
    <w:rsid w:val="003B6DBE"/>
    <w:rsid w:val="003B797B"/>
    <w:rsid w:val="003C335A"/>
    <w:rsid w:val="003C4963"/>
    <w:rsid w:val="003C6DBB"/>
    <w:rsid w:val="003D07D4"/>
    <w:rsid w:val="003D163B"/>
    <w:rsid w:val="003D1FBE"/>
    <w:rsid w:val="003D3A99"/>
    <w:rsid w:val="003D53C5"/>
    <w:rsid w:val="003D5B69"/>
    <w:rsid w:val="003D6F1F"/>
    <w:rsid w:val="003D717A"/>
    <w:rsid w:val="003D77C0"/>
    <w:rsid w:val="003D7913"/>
    <w:rsid w:val="003E0E61"/>
    <w:rsid w:val="003E2C11"/>
    <w:rsid w:val="003E7937"/>
    <w:rsid w:val="003F14A0"/>
    <w:rsid w:val="003F436C"/>
    <w:rsid w:val="003F6C3E"/>
    <w:rsid w:val="003F705E"/>
    <w:rsid w:val="00401F29"/>
    <w:rsid w:val="004030E5"/>
    <w:rsid w:val="00403DEC"/>
    <w:rsid w:val="00403F15"/>
    <w:rsid w:val="004043A7"/>
    <w:rsid w:val="00404A8C"/>
    <w:rsid w:val="00405322"/>
    <w:rsid w:val="004057ED"/>
    <w:rsid w:val="0040790F"/>
    <w:rsid w:val="00407ED5"/>
    <w:rsid w:val="00410B7A"/>
    <w:rsid w:val="00410D97"/>
    <w:rsid w:val="00411E22"/>
    <w:rsid w:val="00411F2E"/>
    <w:rsid w:val="004126EA"/>
    <w:rsid w:val="004132B0"/>
    <w:rsid w:val="004138D7"/>
    <w:rsid w:val="00413E44"/>
    <w:rsid w:val="00414115"/>
    <w:rsid w:val="0041489F"/>
    <w:rsid w:val="0041534E"/>
    <w:rsid w:val="00416E8E"/>
    <w:rsid w:val="004174F3"/>
    <w:rsid w:val="00420470"/>
    <w:rsid w:val="0042193C"/>
    <w:rsid w:val="004225AB"/>
    <w:rsid w:val="00422D52"/>
    <w:rsid w:val="00423221"/>
    <w:rsid w:val="0042345A"/>
    <w:rsid w:val="004256EA"/>
    <w:rsid w:val="0042583B"/>
    <w:rsid w:val="004262A6"/>
    <w:rsid w:val="00430EBC"/>
    <w:rsid w:val="00431356"/>
    <w:rsid w:val="00432857"/>
    <w:rsid w:val="004339D3"/>
    <w:rsid w:val="00434EDE"/>
    <w:rsid w:val="00435A17"/>
    <w:rsid w:val="00436C53"/>
    <w:rsid w:val="00440221"/>
    <w:rsid w:val="004406DC"/>
    <w:rsid w:val="004419F9"/>
    <w:rsid w:val="00441AB7"/>
    <w:rsid w:val="00442228"/>
    <w:rsid w:val="00442A77"/>
    <w:rsid w:val="00442DC8"/>
    <w:rsid w:val="00444406"/>
    <w:rsid w:val="00446227"/>
    <w:rsid w:val="00447754"/>
    <w:rsid w:val="00450513"/>
    <w:rsid w:val="00454ECA"/>
    <w:rsid w:val="00456339"/>
    <w:rsid w:val="00456CA2"/>
    <w:rsid w:val="004611B9"/>
    <w:rsid w:val="00461354"/>
    <w:rsid w:val="00462D1C"/>
    <w:rsid w:val="00471431"/>
    <w:rsid w:val="004737B3"/>
    <w:rsid w:val="00474496"/>
    <w:rsid w:val="00475D8A"/>
    <w:rsid w:val="00475F77"/>
    <w:rsid w:val="0047648F"/>
    <w:rsid w:val="00477091"/>
    <w:rsid w:val="00477A97"/>
    <w:rsid w:val="0048157C"/>
    <w:rsid w:val="004815CD"/>
    <w:rsid w:val="0048461D"/>
    <w:rsid w:val="004847C4"/>
    <w:rsid w:val="00487DDB"/>
    <w:rsid w:val="0049008A"/>
    <w:rsid w:val="00490C1A"/>
    <w:rsid w:val="00493089"/>
    <w:rsid w:val="004932F7"/>
    <w:rsid w:val="0049335B"/>
    <w:rsid w:val="00493917"/>
    <w:rsid w:val="004947F9"/>
    <w:rsid w:val="00494A54"/>
    <w:rsid w:val="00495763"/>
    <w:rsid w:val="00495886"/>
    <w:rsid w:val="0049692F"/>
    <w:rsid w:val="004A0617"/>
    <w:rsid w:val="004A16DE"/>
    <w:rsid w:val="004A4A38"/>
    <w:rsid w:val="004A57A2"/>
    <w:rsid w:val="004B1088"/>
    <w:rsid w:val="004B359F"/>
    <w:rsid w:val="004B44EB"/>
    <w:rsid w:val="004B4CFB"/>
    <w:rsid w:val="004B5CCA"/>
    <w:rsid w:val="004C0EAB"/>
    <w:rsid w:val="004C46AC"/>
    <w:rsid w:val="004C6119"/>
    <w:rsid w:val="004C72B4"/>
    <w:rsid w:val="004D3212"/>
    <w:rsid w:val="004D3E50"/>
    <w:rsid w:val="004D64B4"/>
    <w:rsid w:val="004D6F9E"/>
    <w:rsid w:val="004E0152"/>
    <w:rsid w:val="004E0BAA"/>
    <w:rsid w:val="004E54E8"/>
    <w:rsid w:val="004E606B"/>
    <w:rsid w:val="004E6519"/>
    <w:rsid w:val="004E70BF"/>
    <w:rsid w:val="004E732A"/>
    <w:rsid w:val="004F0496"/>
    <w:rsid w:val="004F0BE4"/>
    <w:rsid w:val="004F134D"/>
    <w:rsid w:val="004F1856"/>
    <w:rsid w:val="004F2350"/>
    <w:rsid w:val="004F3399"/>
    <w:rsid w:val="004F35B1"/>
    <w:rsid w:val="004F3A7E"/>
    <w:rsid w:val="004F4BCE"/>
    <w:rsid w:val="004F4D89"/>
    <w:rsid w:val="004F5D1E"/>
    <w:rsid w:val="004F609C"/>
    <w:rsid w:val="004F64A1"/>
    <w:rsid w:val="005003B0"/>
    <w:rsid w:val="005032E9"/>
    <w:rsid w:val="00503A17"/>
    <w:rsid w:val="00503DAF"/>
    <w:rsid w:val="005065F2"/>
    <w:rsid w:val="00506CA6"/>
    <w:rsid w:val="005073CC"/>
    <w:rsid w:val="005122C5"/>
    <w:rsid w:val="005126B4"/>
    <w:rsid w:val="00512D4C"/>
    <w:rsid w:val="005134C2"/>
    <w:rsid w:val="00513D50"/>
    <w:rsid w:val="0051544B"/>
    <w:rsid w:val="00516391"/>
    <w:rsid w:val="0051676A"/>
    <w:rsid w:val="00516C22"/>
    <w:rsid w:val="00517426"/>
    <w:rsid w:val="00517BDF"/>
    <w:rsid w:val="00526029"/>
    <w:rsid w:val="005300AA"/>
    <w:rsid w:val="0053014E"/>
    <w:rsid w:val="00530BA9"/>
    <w:rsid w:val="00530D43"/>
    <w:rsid w:val="005312AA"/>
    <w:rsid w:val="00531CE3"/>
    <w:rsid w:val="0053383E"/>
    <w:rsid w:val="00534910"/>
    <w:rsid w:val="00535C59"/>
    <w:rsid w:val="00537269"/>
    <w:rsid w:val="005377FE"/>
    <w:rsid w:val="00543B0D"/>
    <w:rsid w:val="00546755"/>
    <w:rsid w:val="00550B85"/>
    <w:rsid w:val="00553018"/>
    <w:rsid w:val="005542D2"/>
    <w:rsid w:val="00554DC1"/>
    <w:rsid w:val="00555AA6"/>
    <w:rsid w:val="00555E3C"/>
    <w:rsid w:val="005614DB"/>
    <w:rsid w:val="005626BA"/>
    <w:rsid w:val="005630BA"/>
    <w:rsid w:val="00563563"/>
    <w:rsid w:val="0056541F"/>
    <w:rsid w:val="00566C7E"/>
    <w:rsid w:val="00567E8E"/>
    <w:rsid w:val="00570212"/>
    <w:rsid w:val="00571D17"/>
    <w:rsid w:val="005726A0"/>
    <w:rsid w:val="005732B6"/>
    <w:rsid w:val="00573B00"/>
    <w:rsid w:val="00574B1E"/>
    <w:rsid w:val="00582920"/>
    <w:rsid w:val="005854B7"/>
    <w:rsid w:val="0058597F"/>
    <w:rsid w:val="00586C0E"/>
    <w:rsid w:val="0058721D"/>
    <w:rsid w:val="005872F7"/>
    <w:rsid w:val="005873FB"/>
    <w:rsid w:val="0059028E"/>
    <w:rsid w:val="00590B92"/>
    <w:rsid w:val="0059349C"/>
    <w:rsid w:val="0059402C"/>
    <w:rsid w:val="005A1E6A"/>
    <w:rsid w:val="005A26F8"/>
    <w:rsid w:val="005A27FE"/>
    <w:rsid w:val="005A2E2D"/>
    <w:rsid w:val="005A46E8"/>
    <w:rsid w:val="005A52B9"/>
    <w:rsid w:val="005A5CAF"/>
    <w:rsid w:val="005B03A3"/>
    <w:rsid w:val="005B1527"/>
    <w:rsid w:val="005B2718"/>
    <w:rsid w:val="005B2E66"/>
    <w:rsid w:val="005B3066"/>
    <w:rsid w:val="005B3124"/>
    <w:rsid w:val="005B6893"/>
    <w:rsid w:val="005B6EED"/>
    <w:rsid w:val="005C0C27"/>
    <w:rsid w:val="005C2719"/>
    <w:rsid w:val="005C41D0"/>
    <w:rsid w:val="005C5259"/>
    <w:rsid w:val="005C65D9"/>
    <w:rsid w:val="005C6EC8"/>
    <w:rsid w:val="005C72F2"/>
    <w:rsid w:val="005D0044"/>
    <w:rsid w:val="005D0A94"/>
    <w:rsid w:val="005D2C6F"/>
    <w:rsid w:val="005D469B"/>
    <w:rsid w:val="005D576E"/>
    <w:rsid w:val="005D629A"/>
    <w:rsid w:val="005D72CD"/>
    <w:rsid w:val="005D7C7E"/>
    <w:rsid w:val="005E07AA"/>
    <w:rsid w:val="005E124D"/>
    <w:rsid w:val="005E2CC5"/>
    <w:rsid w:val="005E562A"/>
    <w:rsid w:val="005E71F2"/>
    <w:rsid w:val="005E7AE3"/>
    <w:rsid w:val="005F1982"/>
    <w:rsid w:val="005F318F"/>
    <w:rsid w:val="005F46AA"/>
    <w:rsid w:val="00601204"/>
    <w:rsid w:val="00601555"/>
    <w:rsid w:val="00606C1C"/>
    <w:rsid w:val="00606EA9"/>
    <w:rsid w:val="00610274"/>
    <w:rsid w:val="00611309"/>
    <w:rsid w:val="006120BB"/>
    <w:rsid w:val="00612B4D"/>
    <w:rsid w:val="00613047"/>
    <w:rsid w:val="00616948"/>
    <w:rsid w:val="0062377C"/>
    <w:rsid w:val="006249C2"/>
    <w:rsid w:val="00624C5F"/>
    <w:rsid w:val="00625BC1"/>
    <w:rsid w:val="006269C2"/>
    <w:rsid w:val="00627EA7"/>
    <w:rsid w:val="00631F08"/>
    <w:rsid w:val="006337AC"/>
    <w:rsid w:val="006338FE"/>
    <w:rsid w:val="006349CD"/>
    <w:rsid w:val="00635B85"/>
    <w:rsid w:val="00637B21"/>
    <w:rsid w:val="0064272B"/>
    <w:rsid w:val="00644EB8"/>
    <w:rsid w:val="0064575F"/>
    <w:rsid w:val="00645BA0"/>
    <w:rsid w:val="00645FB1"/>
    <w:rsid w:val="006466E3"/>
    <w:rsid w:val="00646E88"/>
    <w:rsid w:val="00647C72"/>
    <w:rsid w:val="00650E49"/>
    <w:rsid w:val="00651E41"/>
    <w:rsid w:val="00653CE2"/>
    <w:rsid w:val="00653FA0"/>
    <w:rsid w:val="0065552A"/>
    <w:rsid w:val="00661F4A"/>
    <w:rsid w:val="00662479"/>
    <w:rsid w:val="006627AE"/>
    <w:rsid w:val="006632E4"/>
    <w:rsid w:val="00664484"/>
    <w:rsid w:val="006646FA"/>
    <w:rsid w:val="00664965"/>
    <w:rsid w:val="006746FB"/>
    <w:rsid w:val="00675945"/>
    <w:rsid w:val="00675AD4"/>
    <w:rsid w:val="00676B4E"/>
    <w:rsid w:val="00677F08"/>
    <w:rsid w:val="00681E52"/>
    <w:rsid w:val="006829B6"/>
    <w:rsid w:val="00682C0F"/>
    <w:rsid w:val="00683A4A"/>
    <w:rsid w:val="00683C72"/>
    <w:rsid w:val="00684014"/>
    <w:rsid w:val="00684C34"/>
    <w:rsid w:val="00685836"/>
    <w:rsid w:val="00686737"/>
    <w:rsid w:val="00686FFC"/>
    <w:rsid w:val="00691E12"/>
    <w:rsid w:val="00691E14"/>
    <w:rsid w:val="00694771"/>
    <w:rsid w:val="00695411"/>
    <w:rsid w:val="00696736"/>
    <w:rsid w:val="0069718B"/>
    <w:rsid w:val="006A0020"/>
    <w:rsid w:val="006A0129"/>
    <w:rsid w:val="006A1630"/>
    <w:rsid w:val="006A1817"/>
    <w:rsid w:val="006A3343"/>
    <w:rsid w:val="006A3BDC"/>
    <w:rsid w:val="006A61EE"/>
    <w:rsid w:val="006A6B6D"/>
    <w:rsid w:val="006A6E86"/>
    <w:rsid w:val="006A6E97"/>
    <w:rsid w:val="006A7266"/>
    <w:rsid w:val="006A7622"/>
    <w:rsid w:val="006B0563"/>
    <w:rsid w:val="006B0AE1"/>
    <w:rsid w:val="006B17C5"/>
    <w:rsid w:val="006B1B82"/>
    <w:rsid w:val="006B3FC5"/>
    <w:rsid w:val="006B4830"/>
    <w:rsid w:val="006B4CDB"/>
    <w:rsid w:val="006B5D3F"/>
    <w:rsid w:val="006B676E"/>
    <w:rsid w:val="006C0BEF"/>
    <w:rsid w:val="006C3A1F"/>
    <w:rsid w:val="006C3AFB"/>
    <w:rsid w:val="006C437C"/>
    <w:rsid w:val="006C4FB9"/>
    <w:rsid w:val="006C612A"/>
    <w:rsid w:val="006C6A3D"/>
    <w:rsid w:val="006C7AD6"/>
    <w:rsid w:val="006D16CD"/>
    <w:rsid w:val="006D1AF9"/>
    <w:rsid w:val="006D376E"/>
    <w:rsid w:val="006D3982"/>
    <w:rsid w:val="006D3CE8"/>
    <w:rsid w:val="006D69C6"/>
    <w:rsid w:val="006E00E1"/>
    <w:rsid w:val="006E1D82"/>
    <w:rsid w:val="006E1F99"/>
    <w:rsid w:val="006E5D6D"/>
    <w:rsid w:val="006E6567"/>
    <w:rsid w:val="006E6650"/>
    <w:rsid w:val="006F0793"/>
    <w:rsid w:val="006F0BDB"/>
    <w:rsid w:val="006F1386"/>
    <w:rsid w:val="006F381D"/>
    <w:rsid w:val="006F5D11"/>
    <w:rsid w:val="006F5DBB"/>
    <w:rsid w:val="006F679E"/>
    <w:rsid w:val="006F7A0A"/>
    <w:rsid w:val="006F7EF3"/>
    <w:rsid w:val="006F7F33"/>
    <w:rsid w:val="00701BB5"/>
    <w:rsid w:val="00701E24"/>
    <w:rsid w:val="00702D6C"/>
    <w:rsid w:val="00703CC8"/>
    <w:rsid w:val="007067EF"/>
    <w:rsid w:val="007079CD"/>
    <w:rsid w:val="00710060"/>
    <w:rsid w:val="00711D92"/>
    <w:rsid w:val="007120A4"/>
    <w:rsid w:val="0071444F"/>
    <w:rsid w:val="00714B30"/>
    <w:rsid w:val="00715607"/>
    <w:rsid w:val="0071690F"/>
    <w:rsid w:val="00717736"/>
    <w:rsid w:val="00720B4F"/>
    <w:rsid w:val="00721C88"/>
    <w:rsid w:val="007222F7"/>
    <w:rsid w:val="00724543"/>
    <w:rsid w:val="00725558"/>
    <w:rsid w:val="0072681D"/>
    <w:rsid w:val="00732029"/>
    <w:rsid w:val="0073345E"/>
    <w:rsid w:val="00735291"/>
    <w:rsid w:val="00735E3B"/>
    <w:rsid w:val="0074031C"/>
    <w:rsid w:val="00741FA1"/>
    <w:rsid w:val="00745C1B"/>
    <w:rsid w:val="007463F8"/>
    <w:rsid w:val="00746863"/>
    <w:rsid w:val="00747219"/>
    <w:rsid w:val="00752532"/>
    <w:rsid w:val="00753C6C"/>
    <w:rsid w:val="00754730"/>
    <w:rsid w:val="00754CF9"/>
    <w:rsid w:val="007573F5"/>
    <w:rsid w:val="00757DE7"/>
    <w:rsid w:val="00760200"/>
    <w:rsid w:val="00761040"/>
    <w:rsid w:val="00761DC4"/>
    <w:rsid w:val="00762781"/>
    <w:rsid w:val="0076338D"/>
    <w:rsid w:val="00765C80"/>
    <w:rsid w:val="00766145"/>
    <w:rsid w:val="00766343"/>
    <w:rsid w:val="00766D0D"/>
    <w:rsid w:val="00766F9D"/>
    <w:rsid w:val="00770E5B"/>
    <w:rsid w:val="00771DB6"/>
    <w:rsid w:val="007725AE"/>
    <w:rsid w:val="00772889"/>
    <w:rsid w:val="00776AEF"/>
    <w:rsid w:val="007808A2"/>
    <w:rsid w:val="007821A0"/>
    <w:rsid w:val="00782739"/>
    <w:rsid w:val="00783F9C"/>
    <w:rsid w:val="00784D24"/>
    <w:rsid w:val="00784E1F"/>
    <w:rsid w:val="007850D8"/>
    <w:rsid w:val="00786C69"/>
    <w:rsid w:val="0079042C"/>
    <w:rsid w:val="00790C00"/>
    <w:rsid w:val="00791B0F"/>
    <w:rsid w:val="00792BA2"/>
    <w:rsid w:val="007955A5"/>
    <w:rsid w:val="00796DB6"/>
    <w:rsid w:val="007A030D"/>
    <w:rsid w:val="007A0462"/>
    <w:rsid w:val="007A11BC"/>
    <w:rsid w:val="007A27FC"/>
    <w:rsid w:val="007A719F"/>
    <w:rsid w:val="007A7DB4"/>
    <w:rsid w:val="007B08BC"/>
    <w:rsid w:val="007B0B29"/>
    <w:rsid w:val="007B1A41"/>
    <w:rsid w:val="007B288D"/>
    <w:rsid w:val="007B32D3"/>
    <w:rsid w:val="007B359B"/>
    <w:rsid w:val="007B4167"/>
    <w:rsid w:val="007B5E26"/>
    <w:rsid w:val="007B6710"/>
    <w:rsid w:val="007B67F8"/>
    <w:rsid w:val="007B70E4"/>
    <w:rsid w:val="007B782D"/>
    <w:rsid w:val="007B7C33"/>
    <w:rsid w:val="007B7DD5"/>
    <w:rsid w:val="007B7F7B"/>
    <w:rsid w:val="007C3C10"/>
    <w:rsid w:val="007C4622"/>
    <w:rsid w:val="007C48EB"/>
    <w:rsid w:val="007D0EFD"/>
    <w:rsid w:val="007D23E8"/>
    <w:rsid w:val="007D2D6C"/>
    <w:rsid w:val="007D2DC2"/>
    <w:rsid w:val="007D61F4"/>
    <w:rsid w:val="007E148A"/>
    <w:rsid w:val="007E1B34"/>
    <w:rsid w:val="007E2BF2"/>
    <w:rsid w:val="007E56FA"/>
    <w:rsid w:val="007E6DF8"/>
    <w:rsid w:val="007E75D2"/>
    <w:rsid w:val="007E7915"/>
    <w:rsid w:val="007F27F7"/>
    <w:rsid w:val="007F3FD1"/>
    <w:rsid w:val="007F410B"/>
    <w:rsid w:val="007F4509"/>
    <w:rsid w:val="007F5745"/>
    <w:rsid w:val="00801920"/>
    <w:rsid w:val="00805BE4"/>
    <w:rsid w:val="00805FA3"/>
    <w:rsid w:val="008061C7"/>
    <w:rsid w:val="0080675D"/>
    <w:rsid w:val="00807B3A"/>
    <w:rsid w:val="008102BE"/>
    <w:rsid w:val="008119F7"/>
    <w:rsid w:val="00811C18"/>
    <w:rsid w:val="00812379"/>
    <w:rsid w:val="008128FE"/>
    <w:rsid w:val="00812DE6"/>
    <w:rsid w:val="0081451D"/>
    <w:rsid w:val="00815B9D"/>
    <w:rsid w:val="00815CA1"/>
    <w:rsid w:val="0081694B"/>
    <w:rsid w:val="00817BA4"/>
    <w:rsid w:val="00817E0D"/>
    <w:rsid w:val="00821EB1"/>
    <w:rsid w:val="00821EF9"/>
    <w:rsid w:val="00821F4A"/>
    <w:rsid w:val="00822840"/>
    <w:rsid w:val="00823148"/>
    <w:rsid w:val="00824554"/>
    <w:rsid w:val="00826BF7"/>
    <w:rsid w:val="0083077D"/>
    <w:rsid w:val="008310B1"/>
    <w:rsid w:val="00833B2C"/>
    <w:rsid w:val="00834DF4"/>
    <w:rsid w:val="0083653B"/>
    <w:rsid w:val="00836DE1"/>
    <w:rsid w:val="0084428C"/>
    <w:rsid w:val="0084461E"/>
    <w:rsid w:val="00844D96"/>
    <w:rsid w:val="00845AD2"/>
    <w:rsid w:val="008466FC"/>
    <w:rsid w:val="00850C72"/>
    <w:rsid w:val="0085197A"/>
    <w:rsid w:val="00851FE1"/>
    <w:rsid w:val="00855040"/>
    <w:rsid w:val="00855223"/>
    <w:rsid w:val="00857458"/>
    <w:rsid w:val="0086333D"/>
    <w:rsid w:val="00864EEB"/>
    <w:rsid w:val="00865052"/>
    <w:rsid w:val="00865CF3"/>
    <w:rsid w:val="00866A97"/>
    <w:rsid w:val="00867F6D"/>
    <w:rsid w:val="00873318"/>
    <w:rsid w:val="00873514"/>
    <w:rsid w:val="008744D1"/>
    <w:rsid w:val="00875889"/>
    <w:rsid w:val="00877BEA"/>
    <w:rsid w:val="00880008"/>
    <w:rsid w:val="0088023E"/>
    <w:rsid w:val="00881A2D"/>
    <w:rsid w:val="0088388C"/>
    <w:rsid w:val="0088393E"/>
    <w:rsid w:val="00884FCF"/>
    <w:rsid w:val="0088568C"/>
    <w:rsid w:val="00885B66"/>
    <w:rsid w:val="00890DBC"/>
    <w:rsid w:val="0089114A"/>
    <w:rsid w:val="00893ED6"/>
    <w:rsid w:val="00894669"/>
    <w:rsid w:val="00894B0F"/>
    <w:rsid w:val="00894B98"/>
    <w:rsid w:val="00895193"/>
    <w:rsid w:val="00895D55"/>
    <w:rsid w:val="0089726F"/>
    <w:rsid w:val="008A005C"/>
    <w:rsid w:val="008A088D"/>
    <w:rsid w:val="008A1010"/>
    <w:rsid w:val="008A2367"/>
    <w:rsid w:val="008A4801"/>
    <w:rsid w:val="008A5D6F"/>
    <w:rsid w:val="008A66F3"/>
    <w:rsid w:val="008A753C"/>
    <w:rsid w:val="008A7BB3"/>
    <w:rsid w:val="008B2989"/>
    <w:rsid w:val="008B3DFD"/>
    <w:rsid w:val="008B74E0"/>
    <w:rsid w:val="008C0549"/>
    <w:rsid w:val="008C362C"/>
    <w:rsid w:val="008C506D"/>
    <w:rsid w:val="008C57D1"/>
    <w:rsid w:val="008C5D99"/>
    <w:rsid w:val="008C602D"/>
    <w:rsid w:val="008C614D"/>
    <w:rsid w:val="008C6238"/>
    <w:rsid w:val="008C681D"/>
    <w:rsid w:val="008C6A01"/>
    <w:rsid w:val="008C7D5E"/>
    <w:rsid w:val="008D01B2"/>
    <w:rsid w:val="008D0324"/>
    <w:rsid w:val="008D2E3D"/>
    <w:rsid w:val="008D325E"/>
    <w:rsid w:val="008D45B1"/>
    <w:rsid w:val="008D563F"/>
    <w:rsid w:val="008D596A"/>
    <w:rsid w:val="008D6859"/>
    <w:rsid w:val="008E10D1"/>
    <w:rsid w:val="008E1E67"/>
    <w:rsid w:val="008E5A73"/>
    <w:rsid w:val="008E5FA6"/>
    <w:rsid w:val="008F1715"/>
    <w:rsid w:val="008F1F59"/>
    <w:rsid w:val="008F2C72"/>
    <w:rsid w:val="008F43FC"/>
    <w:rsid w:val="008F5951"/>
    <w:rsid w:val="008F62C1"/>
    <w:rsid w:val="008F710F"/>
    <w:rsid w:val="0090005B"/>
    <w:rsid w:val="0090231B"/>
    <w:rsid w:val="009029F2"/>
    <w:rsid w:val="00902E21"/>
    <w:rsid w:val="009032F3"/>
    <w:rsid w:val="00904135"/>
    <w:rsid w:val="0090502A"/>
    <w:rsid w:val="0090512D"/>
    <w:rsid w:val="00910C19"/>
    <w:rsid w:val="009119F8"/>
    <w:rsid w:val="009127E2"/>
    <w:rsid w:val="00913795"/>
    <w:rsid w:val="009138B9"/>
    <w:rsid w:val="00915541"/>
    <w:rsid w:val="00915D08"/>
    <w:rsid w:val="00915E2D"/>
    <w:rsid w:val="00916F64"/>
    <w:rsid w:val="00917251"/>
    <w:rsid w:val="00917EEF"/>
    <w:rsid w:val="00921C3B"/>
    <w:rsid w:val="0092254C"/>
    <w:rsid w:val="00922819"/>
    <w:rsid w:val="009235F8"/>
    <w:rsid w:val="00923B7E"/>
    <w:rsid w:val="00924D35"/>
    <w:rsid w:val="00924F7E"/>
    <w:rsid w:val="00925A0C"/>
    <w:rsid w:val="0092665E"/>
    <w:rsid w:val="00930D67"/>
    <w:rsid w:val="009366BE"/>
    <w:rsid w:val="0094003A"/>
    <w:rsid w:val="0094132A"/>
    <w:rsid w:val="00944115"/>
    <w:rsid w:val="00945CD2"/>
    <w:rsid w:val="00945D89"/>
    <w:rsid w:val="00945E59"/>
    <w:rsid w:val="00947778"/>
    <w:rsid w:val="009509B5"/>
    <w:rsid w:val="0095333A"/>
    <w:rsid w:val="00953B3A"/>
    <w:rsid w:val="0095407B"/>
    <w:rsid w:val="0095649C"/>
    <w:rsid w:val="00957081"/>
    <w:rsid w:val="00957E27"/>
    <w:rsid w:val="00961989"/>
    <w:rsid w:val="00962366"/>
    <w:rsid w:val="00962B51"/>
    <w:rsid w:val="00964DA0"/>
    <w:rsid w:val="0096631B"/>
    <w:rsid w:val="0096673B"/>
    <w:rsid w:val="0097107A"/>
    <w:rsid w:val="009727F4"/>
    <w:rsid w:val="009757DB"/>
    <w:rsid w:val="00976CE0"/>
    <w:rsid w:val="00976E9B"/>
    <w:rsid w:val="00977452"/>
    <w:rsid w:val="00977BD7"/>
    <w:rsid w:val="0098074C"/>
    <w:rsid w:val="00980E27"/>
    <w:rsid w:val="00981699"/>
    <w:rsid w:val="00981C4B"/>
    <w:rsid w:val="009830AD"/>
    <w:rsid w:val="0098333D"/>
    <w:rsid w:val="00986536"/>
    <w:rsid w:val="009865D5"/>
    <w:rsid w:val="009869BF"/>
    <w:rsid w:val="009872E5"/>
    <w:rsid w:val="009922E3"/>
    <w:rsid w:val="00992901"/>
    <w:rsid w:val="00993B52"/>
    <w:rsid w:val="00996987"/>
    <w:rsid w:val="00996F35"/>
    <w:rsid w:val="009978BD"/>
    <w:rsid w:val="00997E30"/>
    <w:rsid w:val="009A0490"/>
    <w:rsid w:val="009A0B64"/>
    <w:rsid w:val="009A1385"/>
    <w:rsid w:val="009A1528"/>
    <w:rsid w:val="009A21C6"/>
    <w:rsid w:val="009A2F0F"/>
    <w:rsid w:val="009A39FE"/>
    <w:rsid w:val="009A4DB2"/>
    <w:rsid w:val="009A66B8"/>
    <w:rsid w:val="009A761D"/>
    <w:rsid w:val="009A7E9C"/>
    <w:rsid w:val="009B183E"/>
    <w:rsid w:val="009B1899"/>
    <w:rsid w:val="009B2289"/>
    <w:rsid w:val="009B2395"/>
    <w:rsid w:val="009B7088"/>
    <w:rsid w:val="009C0B80"/>
    <w:rsid w:val="009C1996"/>
    <w:rsid w:val="009C3FF5"/>
    <w:rsid w:val="009C4555"/>
    <w:rsid w:val="009C4B3A"/>
    <w:rsid w:val="009C517E"/>
    <w:rsid w:val="009C5F1B"/>
    <w:rsid w:val="009C7D91"/>
    <w:rsid w:val="009D02D4"/>
    <w:rsid w:val="009D0739"/>
    <w:rsid w:val="009D3C42"/>
    <w:rsid w:val="009D3EB0"/>
    <w:rsid w:val="009D4E96"/>
    <w:rsid w:val="009D5368"/>
    <w:rsid w:val="009D688A"/>
    <w:rsid w:val="009E2236"/>
    <w:rsid w:val="009E280A"/>
    <w:rsid w:val="009E30A0"/>
    <w:rsid w:val="009E3CCE"/>
    <w:rsid w:val="009E466A"/>
    <w:rsid w:val="009E59D5"/>
    <w:rsid w:val="009E5A69"/>
    <w:rsid w:val="009E7CA9"/>
    <w:rsid w:val="009F02CD"/>
    <w:rsid w:val="009F0EEA"/>
    <w:rsid w:val="009F14BE"/>
    <w:rsid w:val="009F15E2"/>
    <w:rsid w:val="009F1DCC"/>
    <w:rsid w:val="009F2E4F"/>
    <w:rsid w:val="009F4686"/>
    <w:rsid w:val="009F56E8"/>
    <w:rsid w:val="009F65FA"/>
    <w:rsid w:val="009F6A47"/>
    <w:rsid w:val="00A01F2A"/>
    <w:rsid w:val="00A045D3"/>
    <w:rsid w:val="00A04754"/>
    <w:rsid w:val="00A04843"/>
    <w:rsid w:val="00A061F5"/>
    <w:rsid w:val="00A06BC9"/>
    <w:rsid w:val="00A07788"/>
    <w:rsid w:val="00A07A6B"/>
    <w:rsid w:val="00A07E43"/>
    <w:rsid w:val="00A1006E"/>
    <w:rsid w:val="00A11966"/>
    <w:rsid w:val="00A128B8"/>
    <w:rsid w:val="00A139AC"/>
    <w:rsid w:val="00A13D43"/>
    <w:rsid w:val="00A13F5D"/>
    <w:rsid w:val="00A14812"/>
    <w:rsid w:val="00A14F51"/>
    <w:rsid w:val="00A15D59"/>
    <w:rsid w:val="00A16881"/>
    <w:rsid w:val="00A16FE2"/>
    <w:rsid w:val="00A20B88"/>
    <w:rsid w:val="00A222B8"/>
    <w:rsid w:val="00A22418"/>
    <w:rsid w:val="00A22DAE"/>
    <w:rsid w:val="00A23A2A"/>
    <w:rsid w:val="00A23F48"/>
    <w:rsid w:val="00A2729C"/>
    <w:rsid w:val="00A274EE"/>
    <w:rsid w:val="00A27F15"/>
    <w:rsid w:val="00A302C4"/>
    <w:rsid w:val="00A3107A"/>
    <w:rsid w:val="00A32F55"/>
    <w:rsid w:val="00A32FE6"/>
    <w:rsid w:val="00A346F7"/>
    <w:rsid w:val="00A35910"/>
    <w:rsid w:val="00A35BBA"/>
    <w:rsid w:val="00A379E9"/>
    <w:rsid w:val="00A4098C"/>
    <w:rsid w:val="00A40FCC"/>
    <w:rsid w:val="00A41E6A"/>
    <w:rsid w:val="00A429C4"/>
    <w:rsid w:val="00A43850"/>
    <w:rsid w:val="00A44D76"/>
    <w:rsid w:val="00A47134"/>
    <w:rsid w:val="00A476E9"/>
    <w:rsid w:val="00A501A8"/>
    <w:rsid w:val="00A50D6A"/>
    <w:rsid w:val="00A52F5F"/>
    <w:rsid w:val="00A5350C"/>
    <w:rsid w:val="00A539B7"/>
    <w:rsid w:val="00A5481F"/>
    <w:rsid w:val="00A578C2"/>
    <w:rsid w:val="00A57F02"/>
    <w:rsid w:val="00A609F2"/>
    <w:rsid w:val="00A614BC"/>
    <w:rsid w:val="00A6771C"/>
    <w:rsid w:val="00A67D1F"/>
    <w:rsid w:val="00A71F70"/>
    <w:rsid w:val="00A72B58"/>
    <w:rsid w:val="00A76570"/>
    <w:rsid w:val="00A77849"/>
    <w:rsid w:val="00A77B72"/>
    <w:rsid w:val="00A803D0"/>
    <w:rsid w:val="00A85E58"/>
    <w:rsid w:val="00A86A24"/>
    <w:rsid w:val="00A875C3"/>
    <w:rsid w:val="00A87A70"/>
    <w:rsid w:val="00A90AEF"/>
    <w:rsid w:val="00A910C1"/>
    <w:rsid w:val="00A911FD"/>
    <w:rsid w:val="00A91C50"/>
    <w:rsid w:val="00A922B5"/>
    <w:rsid w:val="00A92A26"/>
    <w:rsid w:val="00A934A5"/>
    <w:rsid w:val="00A9392A"/>
    <w:rsid w:val="00A9492B"/>
    <w:rsid w:val="00A95367"/>
    <w:rsid w:val="00A95B98"/>
    <w:rsid w:val="00A95DD7"/>
    <w:rsid w:val="00A95E77"/>
    <w:rsid w:val="00A97F5A"/>
    <w:rsid w:val="00AA0C0A"/>
    <w:rsid w:val="00AA46CE"/>
    <w:rsid w:val="00AA6B32"/>
    <w:rsid w:val="00AA7E4A"/>
    <w:rsid w:val="00AB0DDB"/>
    <w:rsid w:val="00AB124E"/>
    <w:rsid w:val="00AB13CE"/>
    <w:rsid w:val="00AB4D76"/>
    <w:rsid w:val="00AB5DDB"/>
    <w:rsid w:val="00AC0072"/>
    <w:rsid w:val="00AC0C7D"/>
    <w:rsid w:val="00AC27C5"/>
    <w:rsid w:val="00AC30EF"/>
    <w:rsid w:val="00AC493C"/>
    <w:rsid w:val="00AC61C1"/>
    <w:rsid w:val="00AC6550"/>
    <w:rsid w:val="00AD00B9"/>
    <w:rsid w:val="00AD14A4"/>
    <w:rsid w:val="00AD14EA"/>
    <w:rsid w:val="00AD1CE5"/>
    <w:rsid w:val="00AD1D67"/>
    <w:rsid w:val="00AD25C2"/>
    <w:rsid w:val="00AD25ED"/>
    <w:rsid w:val="00AD297B"/>
    <w:rsid w:val="00AD41E0"/>
    <w:rsid w:val="00AD489C"/>
    <w:rsid w:val="00AD6F4E"/>
    <w:rsid w:val="00AE2DDA"/>
    <w:rsid w:val="00AE3F0B"/>
    <w:rsid w:val="00AE6486"/>
    <w:rsid w:val="00AF1A08"/>
    <w:rsid w:val="00AF4A10"/>
    <w:rsid w:val="00AF4A86"/>
    <w:rsid w:val="00AF4E9D"/>
    <w:rsid w:val="00AF64ED"/>
    <w:rsid w:val="00AF6DCF"/>
    <w:rsid w:val="00B02471"/>
    <w:rsid w:val="00B04471"/>
    <w:rsid w:val="00B059E0"/>
    <w:rsid w:val="00B076EF"/>
    <w:rsid w:val="00B1254B"/>
    <w:rsid w:val="00B1399B"/>
    <w:rsid w:val="00B13C33"/>
    <w:rsid w:val="00B15D1B"/>
    <w:rsid w:val="00B15F64"/>
    <w:rsid w:val="00B1623A"/>
    <w:rsid w:val="00B1703A"/>
    <w:rsid w:val="00B21459"/>
    <w:rsid w:val="00B21C47"/>
    <w:rsid w:val="00B2556E"/>
    <w:rsid w:val="00B26E3D"/>
    <w:rsid w:val="00B2754B"/>
    <w:rsid w:val="00B2765A"/>
    <w:rsid w:val="00B3058B"/>
    <w:rsid w:val="00B30E1C"/>
    <w:rsid w:val="00B32B0A"/>
    <w:rsid w:val="00B3441D"/>
    <w:rsid w:val="00B34F9A"/>
    <w:rsid w:val="00B36427"/>
    <w:rsid w:val="00B36C55"/>
    <w:rsid w:val="00B427DF"/>
    <w:rsid w:val="00B45AFE"/>
    <w:rsid w:val="00B46264"/>
    <w:rsid w:val="00B465C1"/>
    <w:rsid w:val="00B50F49"/>
    <w:rsid w:val="00B51C92"/>
    <w:rsid w:val="00B5236B"/>
    <w:rsid w:val="00B525F6"/>
    <w:rsid w:val="00B53917"/>
    <w:rsid w:val="00B53EE7"/>
    <w:rsid w:val="00B54815"/>
    <w:rsid w:val="00B54B7B"/>
    <w:rsid w:val="00B552D7"/>
    <w:rsid w:val="00B57015"/>
    <w:rsid w:val="00B611E5"/>
    <w:rsid w:val="00B61327"/>
    <w:rsid w:val="00B627A7"/>
    <w:rsid w:val="00B6327B"/>
    <w:rsid w:val="00B63BCB"/>
    <w:rsid w:val="00B702F2"/>
    <w:rsid w:val="00B70882"/>
    <w:rsid w:val="00B70F49"/>
    <w:rsid w:val="00B7102D"/>
    <w:rsid w:val="00B71F31"/>
    <w:rsid w:val="00B72CC9"/>
    <w:rsid w:val="00B745BF"/>
    <w:rsid w:val="00B7649E"/>
    <w:rsid w:val="00B769E0"/>
    <w:rsid w:val="00B81008"/>
    <w:rsid w:val="00B81D74"/>
    <w:rsid w:val="00B82476"/>
    <w:rsid w:val="00B86BBC"/>
    <w:rsid w:val="00B90271"/>
    <w:rsid w:val="00B9060E"/>
    <w:rsid w:val="00B912D0"/>
    <w:rsid w:val="00B9280D"/>
    <w:rsid w:val="00B928A3"/>
    <w:rsid w:val="00B92F02"/>
    <w:rsid w:val="00B95345"/>
    <w:rsid w:val="00B95922"/>
    <w:rsid w:val="00B96350"/>
    <w:rsid w:val="00B96C7A"/>
    <w:rsid w:val="00BA0742"/>
    <w:rsid w:val="00BA0980"/>
    <w:rsid w:val="00BA1499"/>
    <w:rsid w:val="00BA22CD"/>
    <w:rsid w:val="00BA262E"/>
    <w:rsid w:val="00BA2C62"/>
    <w:rsid w:val="00BA3258"/>
    <w:rsid w:val="00BA6943"/>
    <w:rsid w:val="00BA6954"/>
    <w:rsid w:val="00BA7AEB"/>
    <w:rsid w:val="00BB054A"/>
    <w:rsid w:val="00BB15A5"/>
    <w:rsid w:val="00BB2E53"/>
    <w:rsid w:val="00BB3FF0"/>
    <w:rsid w:val="00BB75C6"/>
    <w:rsid w:val="00BB7706"/>
    <w:rsid w:val="00BC0160"/>
    <w:rsid w:val="00BC1758"/>
    <w:rsid w:val="00BC209D"/>
    <w:rsid w:val="00BC2933"/>
    <w:rsid w:val="00BC31DB"/>
    <w:rsid w:val="00BC4980"/>
    <w:rsid w:val="00BC64A3"/>
    <w:rsid w:val="00BC6A87"/>
    <w:rsid w:val="00BC6C06"/>
    <w:rsid w:val="00BC7949"/>
    <w:rsid w:val="00BC7FB9"/>
    <w:rsid w:val="00BD0E04"/>
    <w:rsid w:val="00BD28E7"/>
    <w:rsid w:val="00BD3A39"/>
    <w:rsid w:val="00BD5E3B"/>
    <w:rsid w:val="00BD60BD"/>
    <w:rsid w:val="00BD6E01"/>
    <w:rsid w:val="00BD7B6B"/>
    <w:rsid w:val="00BE009B"/>
    <w:rsid w:val="00BE0F7D"/>
    <w:rsid w:val="00BE10D3"/>
    <w:rsid w:val="00BE14FC"/>
    <w:rsid w:val="00BE287D"/>
    <w:rsid w:val="00BE30D6"/>
    <w:rsid w:val="00BE516B"/>
    <w:rsid w:val="00BE51FA"/>
    <w:rsid w:val="00BE63DD"/>
    <w:rsid w:val="00BE7E8C"/>
    <w:rsid w:val="00BF0265"/>
    <w:rsid w:val="00BF0AF8"/>
    <w:rsid w:val="00BF0CFF"/>
    <w:rsid w:val="00BF0D75"/>
    <w:rsid w:val="00BF264C"/>
    <w:rsid w:val="00BF3E6E"/>
    <w:rsid w:val="00BF3FFF"/>
    <w:rsid w:val="00BF63EE"/>
    <w:rsid w:val="00BF6DA0"/>
    <w:rsid w:val="00BF7435"/>
    <w:rsid w:val="00C015F2"/>
    <w:rsid w:val="00C0279B"/>
    <w:rsid w:val="00C02C36"/>
    <w:rsid w:val="00C03B7F"/>
    <w:rsid w:val="00C058E0"/>
    <w:rsid w:val="00C118F2"/>
    <w:rsid w:val="00C119A0"/>
    <w:rsid w:val="00C131F6"/>
    <w:rsid w:val="00C145D2"/>
    <w:rsid w:val="00C14F68"/>
    <w:rsid w:val="00C15DB7"/>
    <w:rsid w:val="00C15E2E"/>
    <w:rsid w:val="00C16310"/>
    <w:rsid w:val="00C210DE"/>
    <w:rsid w:val="00C211A6"/>
    <w:rsid w:val="00C25567"/>
    <w:rsid w:val="00C264F2"/>
    <w:rsid w:val="00C26689"/>
    <w:rsid w:val="00C3043D"/>
    <w:rsid w:val="00C31E94"/>
    <w:rsid w:val="00C32B63"/>
    <w:rsid w:val="00C336DB"/>
    <w:rsid w:val="00C361FF"/>
    <w:rsid w:val="00C36861"/>
    <w:rsid w:val="00C40D4D"/>
    <w:rsid w:val="00C42667"/>
    <w:rsid w:val="00C43836"/>
    <w:rsid w:val="00C4426E"/>
    <w:rsid w:val="00C44FF1"/>
    <w:rsid w:val="00C472F9"/>
    <w:rsid w:val="00C53263"/>
    <w:rsid w:val="00C55F34"/>
    <w:rsid w:val="00C578E7"/>
    <w:rsid w:val="00C57F1E"/>
    <w:rsid w:val="00C6314F"/>
    <w:rsid w:val="00C64135"/>
    <w:rsid w:val="00C64FDD"/>
    <w:rsid w:val="00C65404"/>
    <w:rsid w:val="00C67619"/>
    <w:rsid w:val="00C706B0"/>
    <w:rsid w:val="00C709B6"/>
    <w:rsid w:val="00C71E40"/>
    <w:rsid w:val="00C73BAB"/>
    <w:rsid w:val="00C76485"/>
    <w:rsid w:val="00C7696A"/>
    <w:rsid w:val="00C76BBF"/>
    <w:rsid w:val="00C77EE1"/>
    <w:rsid w:val="00C801D5"/>
    <w:rsid w:val="00C80AA1"/>
    <w:rsid w:val="00C82218"/>
    <w:rsid w:val="00C84856"/>
    <w:rsid w:val="00C856C7"/>
    <w:rsid w:val="00C85DF3"/>
    <w:rsid w:val="00C867EC"/>
    <w:rsid w:val="00C87319"/>
    <w:rsid w:val="00C87877"/>
    <w:rsid w:val="00C90162"/>
    <w:rsid w:val="00C90D74"/>
    <w:rsid w:val="00C918AA"/>
    <w:rsid w:val="00C92FA7"/>
    <w:rsid w:val="00C95134"/>
    <w:rsid w:val="00C973B0"/>
    <w:rsid w:val="00CA0093"/>
    <w:rsid w:val="00CA0B98"/>
    <w:rsid w:val="00CA136F"/>
    <w:rsid w:val="00CA1C45"/>
    <w:rsid w:val="00CA47C4"/>
    <w:rsid w:val="00CA4E8B"/>
    <w:rsid w:val="00CA5883"/>
    <w:rsid w:val="00CA6D39"/>
    <w:rsid w:val="00CB01C5"/>
    <w:rsid w:val="00CB05D2"/>
    <w:rsid w:val="00CB243A"/>
    <w:rsid w:val="00CB2A5E"/>
    <w:rsid w:val="00CB3B41"/>
    <w:rsid w:val="00CB5B94"/>
    <w:rsid w:val="00CB5D49"/>
    <w:rsid w:val="00CB5DE6"/>
    <w:rsid w:val="00CB61FD"/>
    <w:rsid w:val="00CB66AB"/>
    <w:rsid w:val="00CB6E1C"/>
    <w:rsid w:val="00CC0979"/>
    <w:rsid w:val="00CC1F78"/>
    <w:rsid w:val="00CC2EF3"/>
    <w:rsid w:val="00CC34D2"/>
    <w:rsid w:val="00CC3F38"/>
    <w:rsid w:val="00CC4368"/>
    <w:rsid w:val="00CC6212"/>
    <w:rsid w:val="00CC6538"/>
    <w:rsid w:val="00CC6A62"/>
    <w:rsid w:val="00CC7E65"/>
    <w:rsid w:val="00CD0AAA"/>
    <w:rsid w:val="00CD0F58"/>
    <w:rsid w:val="00CD3565"/>
    <w:rsid w:val="00CD3C92"/>
    <w:rsid w:val="00CD62F2"/>
    <w:rsid w:val="00CD63D2"/>
    <w:rsid w:val="00CE0C7B"/>
    <w:rsid w:val="00CE0CED"/>
    <w:rsid w:val="00CE154E"/>
    <w:rsid w:val="00CE1716"/>
    <w:rsid w:val="00CE1E6B"/>
    <w:rsid w:val="00CE1E95"/>
    <w:rsid w:val="00CE2B98"/>
    <w:rsid w:val="00CE36D0"/>
    <w:rsid w:val="00CE5303"/>
    <w:rsid w:val="00CE5CC4"/>
    <w:rsid w:val="00CE5E29"/>
    <w:rsid w:val="00CE7D67"/>
    <w:rsid w:val="00CF0B95"/>
    <w:rsid w:val="00CF1B4B"/>
    <w:rsid w:val="00CF3C83"/>
    <w:rsid w:val="00CF4F24"/>
    <w:rsid w:val="00CF619E"/>
    <w:rsid w:val="00CF727B"/>
    <w:rsid w:val="00CF78A7"/>
    <w:rsid w:val="00CF7B80"/>
    <w:rsid w:val="00D01A9D"/>
    <w:rsid w:val="00D0413E"/>
    <w:rsid w:val="00D05994"/>
    <w:rsid w:val="00D06E51"/>
    <w:rsid w:val="00D07B0C"/>
    <w:rsid w:val="00D12C6C"/>
    <w:rsid w:val="00D1489C"/>
    <w:rsid w:val="00D16FE3"/>
    <w:rsid w:val="00D17074"/>
    <w:rsid w:val="00D17ADC"/>
    <w:rsid w:val="00D20D56"/>
    <w:rsid w:val="00D25F02"/>
    <w:rsid w:val="00D27FFB"/>
    <w:rsid w:val="00D30019"/>
    <w:rsid w:val="00D316DE"/>
    <w:rsid w:val="00D32C06"/>
    <w:rsid w:val="00D33447"/>
    <w:rsid w:val="00D33618"/>
    <w:rsid w:val="00D34C73"/>
    <w:rsid w:val="00D3680A"/>
    <w:rsid w:val="00D37082"/>
    <w:rsid w:val="00D40631"/>
    <w:rsid w:val="00D40BBE"/>
    <w:rsid w:val="00D423BB"/>
    <w:rsid w:val="00D43B90"/>
    <w:rsid w:val="00D441EC"/>
    <w:rsid w:val="00D44D28"/>
    <w:rsid w:val="00D45161"/>
    <w:rsid w:val="00D45D67"/>
    <w:rsid w:val="00D51798"/>
    <w:rsid w:val="00D54771"/>
    <w:rsid w:val="00D55ED9"/>
    <w:rsid w:val="00D5676D"/>
    <w:rsid w:val="00D5766E"/>
    <w:rsid w:val="00D6025F"/>
    <w:rsid w:val="00D622C9"/>
    <w:rsid w:val="00D634A4"/>
    <w:rsid w:val="00D6441E"/>
    <w:rsid w:val="00D67894"/>
    <w:rsid w:val="00D67A2F"/>
    <w:rsid w:val="00D70082"/>
    <w:rsid w:val="00D705C9"/>
    <w:rsid w:val="00D718D6"/>
    <w:rsid w:val="00D71DA9"/>
    <w:rsid w:val="00D72532"/>
    <w:rsid w:val="00D7262D"/>
    <w:rsid w:val="00D736EB"/>
    <w:rsid w:val="00D7371E"/>
    <w:rsid w:val="00D76131"/>
    <w:rsid w:val="00D77905"/>
    <w:rsid w:val="00D80147"/>
    <w:rsid w:val="00D80DAB"/>
    <w:rsid w:val="00D849DF"/>
    <w:rsid w:val="00D87413"/>
    <w:rsid w:val="00D87F3B"/>
    <w:rsid w:val="00D91E1C"/>
    <w:rsid w:val="00D91E76"/>
    <w:rsid w:val="00D9358F"/>
    <w:rsid w:val="00D94032"/>
    <w:rsid w:val="00D97AE4"/>
    <w:rsid w:val="00DA1D02"/>
    <w:rsid w:val="00DA1EB8"/>
    <w:rsid w:val="00DA24E3"/>
    <w:rsid w:val="00DA2964"/>
    <w:rsid w:val="00DA2EE8"/>
    <w:rsid w:val="00DA76E8"/>
    <w:rsid w:val="00DB1454"/>
    <w:rsid w:val="00DB3880"/>
    <w:rsid w:val="00DB3B08"/>
    <w:rsid w:val="00DB47C8"/>
    <w:rsid w:val="00DB50E0"/>
    <w:rsid w:val="00DB58A7"/>
    <w:rsid w:val="00DB5E06"/>
    <w:rsid w:val="00DB77E7"/>
    <w:rsid w:val="00DB7EFC"/>
    <w:rsid w:val="00DC060D"/>
    <w:rsid w:val="00DC3DA3"/>
    <w:rsid w:val="00DC51E1"/>
    <w:rsid w:val="00DC5904"/>
    <w:rsid w:val="00DC7D12"/>
    <w:rsid w:val="00DD04D2"/>
    <w:rsid w:val="00DD0745"/>
    <w:rsid w:val="00DD2056"/>
    <w:rsid w:val="00DD2EFA"/>
    <w:rsid w:val="00DD3909"/>
    <w:rsid w:val="00DD464B"/>
    <w:rsid w:val="00DD5370"/>
    <w:rsid w:val="00DD5C7A"/>
    <w:rsid w:val="00DD64B0"/>
    <w:rsid w:val="00DD7689"/>
    <w:rsid w:val="00DE20BE"/>
    <w:rsid w:val="00DE25AA"/>
    <w:rsid w:val="00DE4F75"/>
    <w:rsid w:val="00DE5CB7"/>
    <w:rsid w:val="00DE60E5"/>
    <w:rsid w:val="00DE6934"/>
    <w:rsid w:val="00DE6B4D"/>
    <w:rsid w:val="00DE7190"/>
    <w:rsid w:val="00DF3759"/>
    <w:rsid w:val="00DF4FC0"/>
    <w:rsid w:val="00DF5307"/>
    <w:rsid w:val="00DF5A8B"/>
    <w:rsid w:val="00DF7309"/>
    <w:rsid w:val="00DF7855"/>
    <w:rsid w:val="00DF7C51"/>
    <w:rsid w:val="00E00033"/>
    <w:rsid w:val="00E000C8"/>
    <w:rsid w:val="00E00656"/>
    <w:rsid w:val="00E0084A"/>
    <w:rsid w:val="00E0375A"/>
    <w:rsid w:val="00E06253"/>
    <w:rsid w:val="00E0724A"/>
    <w:rsid w:val="00E07AEB"/>
    <w:rsid w:val="00E10CEC"/>
    <w:rsid w:val="00E12DD3"/>
    <w:rsid w:val="00E1377D"/>
    <w:rsid w:val="00E13EAE"/>
    <w:rsid w:val="00E14A47"/>
    <w:rsid w:val="00E14FBE"/>
    <w:rsid w:val="00E15317"/>
    <w:rsid w:val="00E15ED2"/>
    <w:rsid w:val="00E17000"/>
    <w:rsid w:val="00E21BAD"/>
    <w:rsid w:val="00E23565"/>
    <w:rsid w:val="00E2386E"/>
    <w:rsid w:val="00E23885"/>
    <w:rsid w:val="00E23A5F"/>
    <w:rsid w:val="00E24873"/>
    <w:rsid w:val="00E24BC1"/>
    <w:rsid w:val="00E25412"/>
    <w:rsid w:val="00E25B84"/>
    <w:rsid w:val="00E2756E"/>
    <w:rsid w:val="00E302DA"/>
    <w:rsid w:val="00E30C88"/>
    <w:rsid w:val="00E314A4"/>
    <w:rsid w:val="00E326C2"/>
    <w:rsid w:val="00E32912"/>
    <w:rsid w:val="00E369A0"/>
    <w:rsid w:val="00E37CDB"/>
    <w:rsid w:val="00E4001F"/>
    <w:rsid w:val="00E403A1"/>
    <w:rsid w:val="00E416B3"/>
    <w:rsid w:val="00E417EC"/>
    <w:rsid w:val="00E419E9"/>
    <w:rsid w:val="00E423AA"/>
    <w:rsid w:val="00E4254A"/>
    <w:rsid w:val="00E425E3"/>
    <w:rsid w:val="00E42C00"/>
    <w:rsid w:val="00E42C08"/>
    <w:rsid w:val="00E4325D"/>
    <w:rsid w:val="00E436DA"/>
    <w:rsid w:val="00E50949"/>
    <w:rsid w:val="00E50AA7"/>
    <w:rsid w:val="00E50B23"/>
    <w:rsid w:val="00E5487F"/>
    <w:rsid w:val="00E612B0"/>
    <w:rsid w:val="00E63B8B"/>
    <w:rsid w:val="00E6573D"/>
    <w:rsid w:val="00E659CC"/>
    <w:rsid w:val="00E709BE"/>
    <w:rsid w:val="00E716B8"/>
    <w:rsid w:val="00E745B3"/>
    <w:rsid w:val="00E74DCB"/>
    <w:rsid w:val="00E74F21"/>
    <w:rsid w:val="00E75E29"/>
    <w:rsid w:val="00E75E62"/>
    <w:rsid w:val="00E75F9C"/>
    <w:rsid w:val="00E80217"/>
    <w:rsid w:val="00E81C47"/>
    <w:rsid w:val="00E81C72"/>
    <w:rsid w:val="00E841BA"/>
    <w:rsid w:val="00E8777F"/>
    <w:rsid w:val="00E87A22"/>
    <w:rsid w:val="00E91877"/>
    <w:rsid w:val="00E9201E"/>
    <w:rsid w:val="00E923C4"/>
    <w:rsid w:val="00E92840"/>
    <w:rsid w:val="00E938AE"/>
    <w:rsid w:val="00E938F2"/>
    <w:rsid w:val="00E93C60"/>
    <w:rsid w:val="00E93DC6"/>
    <w:rsid w:val="00E946A5"/>
    <w:rsid w:val="00E95008"/>
    <w:rsid w:val="00E95044"/>
    <w:rsid w:val="00E9640D"/>
    <w:rsid w:val="00E97F26"/>
    <w:rsid w:val="00EA1633"/>
    <w:rsid w:val="00EA35AB"/>
    <w:rsid w:val="00EA364A"/>
    <w:rsid w:val="00EA3D9E"/>
    <w:rsid w:val="00EA4D40"/>
    <w:rsid w:val="00EA6224"/>
    <w:rsid w:val="00EA68FB"/>
    <w:rsid w:val="00EA6BB3"/>
    <w:rsid w:val="00EB05C9"/>
    <w:rsid w:val="00EB16B3"/>
    <w:rsid w:val="00EB1AF7"/>
    <w:rsid w:val="00EB2110"/>
    <w:rsid w:val="00EB2228"/>
    <w:rsid w:val="00EB2A70"/>
    <w:rsid w:val="00EB2AA0"/>
    <w:rsid w:val="00EB380E"/>
    <w:rsid w:val="00EB667A"/>
    <w:rsid w:val="00EC017B"/>
    <w:rsid w:val="00EC1E95"/>
    <w:rsid w:val="00EC301B"/>
    <w:rsid w:val="00EC329D"/>
    <w:rsid w:val="00EC3328"/>
    <w:rsid w:val="00EC35E2"/>
    <w:rsid w:val="00EC39B4"/>
    <w:rsid w:val="00EC6236"/>
    <w:rsid w:val="00EC6342"/>
    <w:rsid w:val="00EC6603"/>
    <w:rsid w:val="00EC6888"/>
    <w:rsid w:val="00EC717A"/>
    <w:rsid w:val="00EC7885"/>
    <w:rsid w:val="00ED0519"/>
    <w:rsid w:val="00ED058C"/>
    <w:rsid w:val="00ED0F9C"/>
    <w:rsid w:val="00ED2263"/>
    <w:rsid w:val="00ED3E1C"/>
    <w:rsid w:val="00EE0578"/>
    <w:rsid w:val="00EE0A3E"/>
    <w:rsid w:val="00EE0F43"/>
    <w:rsid w:val="00EE1A24"/>
    <w:rsid w:val="00EE2D1D"/>
    <w:rsid w:val="00EE5BD5"/>
    <w:rsid w:val="00EE6680"/>
    <w:rsid w:val="00EE7061"/>
    <w:rsid w:val="00EE78D7"/>
    <w:rsid w:val="00EF1B3B"/>
    <w:rsid w:val="00EF3207"/>
    <w:rsid w:val="00EF5EBC"/>
    <w:rsid w:val="00EF5F3F"/>
    <w:rsid w:val="00EF62F8"/>
    <w:rsid w:val="00EF68AF"/>
    <w:rsid w:val="00EF68FE"/>
    <w:rsid w:val="00EF6BEC"/>
    <w:rsid w:val="00F04CFB"/>
    <w:rsid w:val="00F06472"/>
    <w:rsid w:val="00F079D3"/>
    <w:rsid w:val="00F11432"/>
    <w:rsid w:val="00F11920"/>
    <w:rsid w:val="00F11A6D"/>
    <w:rsid w:val="00F126F4"/>
    <w:rsid w:val="00F15BC8"/>
    <w:rsid w:val="00F15C59"/>
    <w:rsid w:val="00F205B3"/>
    <w:rsid w:val="00F21378"/>
    <w:rsid w:val="00F21CD0"/>
    <w:rsid w:val="00F22854"/>
    <w:rsid w:val="00F234C8"/>
    <w:rsid w:val="00F23A9D"/>
    <w:rsid w:val="00F23E05"/>
    <w:rsid w:val="00F25237"/>
    <w:rsid w:val="00F26BA5"/>
    <w:rsid w:val="00F27BAA"/>
    <w:rsid w:val="00F30989"/>
    <w:rsid w:val="00F312A0"/>
    <w:rsid w:val="00F31A54"/>
    <w:rsid w:val="00F33616"/>
    <w:rsid w:val="00F33686"/>
    <w:rsid w:val="00F33A6D"/>
    <w:rsid w:val="00F363DF"/>
    <w:rsid w:val="00F37BAF"/>
    <w:rsid w:val="00F40480"/>
    <w:rsid w:val="00F44560"/>
    <w:rsid w:val="00F52E10"/>
    <w:rsid w:val="00F53202"/>
    <w:rsid w:val="00F534D5"/>
    <w:rsid w:val="00F53A96"/>
    <w:rsid w:val="00F55303"/>
    <w:rsid w:val="00F5599E"/>
    <w:rsid w:val="00F561D9"/>
    <w:rsid w:val="00F577B9"/>
    <w:rsid w:val="00F60D8C"/>
    <w:rsid w:val="00F61F53"/>
    <w:rsid w:val="00F646A8"/>
    <w:rsid w:val="00F65E88"/>
    <w:rsid w:val="00F674ED"/>
    <w:rsid w:val="00F67B96"/>
    <w:rsid w:val="00F67F46"/>
    <w:rsid w:val="00F708AD"/>
    <w:rsid w:val="00F70F81"/>
    <w:rsid w:val="00F721D4"/>
    <w:rsid w:val="00F7260E"/>
    <w:rsid w:val="00F72F0A"/>
    <w:rsid w:val="00F73A5B"/>
    <w:rsid w:val="00F73CD0"/>
    <w:rsid w:val="00F7499E"/>
    <w:rsid w:val="00F76DDC"/>
    <w:rsid w:val="00F7724A"/>
    <w:rsid w:val="00F77FEF"/>
    <w:rsid w:val="00F835B3"/>
    <w:rsid w:val="00F8596B"/>
    <w:rsid w:val="00F87B5E"/>
    <w:rsid w:val="00F87CE4"/>
    <w:rsid w:val="00F901CE"/>
    <w:rsid w:val="00F92793"/>
    <w:rsid w:val="00F9367A"/>
    <w:rsid w:val="00F947D0"/>
    <w:rsid w:val="00F94B52"/>
    <w:rsid w:val="00F959C8"/>
    <w:rsid w:val="00F95A98"/>
    <w:rsid w:val="00FA344F"/>
    <w:rsid w:val="00FA78D5"/>
    <w:rsid w:val="00FB5481"/>
    <w:rsid w:val="00FB66E4"/>
    <w:rsid w:val="00FB7C90"/>
    <w:rsid w:val="00FC1216"/>
    <w:rsid w:val="00FC2F9D"/>
    <w:rsid w:val="00FC3993"/>
    <w:rsid w:val="00FC3B89"/>
    <w:rsid w:val="00FC450E"/>
    <w:rsid w:val="00FC451B"/>
    <w:rsid w:val="00FC5BF6"/>
    <w:rsid w:val="00FC6D1F"/>
    <w:rsid w:val="00FC7938"/>
    <w:rsid w:val="00FD1645"/>
    <w:rsid w:val="00FD1797"/>
    <w:rsid w:val="00FD1A90"/>
    <w:rsid w:val="00FD2C42"/>
    <w:rsid w:val="00FD2EFF"/>
    <w:rsid w:val="00FD3394"/>
    <w:rsid w:val="00FD4296"/>
    <w:rsid w:val="00FD48C3"/>
    <w:rsid w:val="00FD4D7E"/>
    <w:rsid w:val="00FD5B19"/>
    <w:rsid w:val="00FD6990"/>
    <w:rsid w:val="00FD7005"/>
    <w:rsid w:val="00FE0095"/>
    <w:rsid w:val="00FE04CB"/>
    <w:rsid w:val="00FE27F5"/>
    <w:rsid w:val="00FE2BF5"/>
    <w:rsid w:val="00FE3C05"/>
    <w:rsid w:val="00FE3C56"/>
    <w:rsid w:val="00FE5796"/>
    <w:rsid w:val="00FF362C"/>
    <w:rsid w:val="00FF3A7F"/>
    <w:rsid w:val="00FF48FB"/>
    <w:rsid w:val="00FF4D82"/>
    <w:rsid w:val="00FF51D6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F1980"/>
  <w15:docId w15:val="{6EAF9EA9-1261-464E-87A6-F33E360C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04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27EA7"/>
    <w:pPr>
      <w:keepNext/>
      <w:spacing w:after="0" w:line="240" w:lineRule="auto"/>
      <w:jc w:val="right"/>
      <w:outlineLvl w:val="0"/>
    </w:pPr>
    <w:rPr>
      <w:rFonts w:ascii="Arial" w:eastAsia="Times New Roman" w:hAnsi="Arial"/>
      <w:snapToGrid w:val="0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032E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032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288F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EPL lista punktowana z wyrózneniem,A_wyliczenie,K-P_odwolanie,Akapit z listą5,maz_wyliczenie,opis dzialania,1st level - Bullet List Paragraph,Lettre d'introduction,Normal bullet 2,Bullet list,Listenabsatz,Wykres,OBC Bullet,L"/>
    <w:basedOn w:val="Normalny"/>
    <w:link w:val="AkapitzlistZnak"/>
    <w:uiPriority w:val="34"/>
    <w:qFormat/>
    <w:rsid w:val="006F1386"/>
    <w:pPr>
      <w:ind w:left="720"/>
      <w:contextualSpacing/>
    </w:pPr>
  </w:style>
  <w:style w:type="character" w:styleId="Hipercze">
    <w:name w:val="Hyperlink"/>
    <w:uiPriority w:val="99"/>
    <w:unhideWhenUsed/>
    <w:rsid w:val="009B239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B7EE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B7EEA"/>
  </w:style>
  <w:style w:type="table" w:styleId="Tabela-Siatka">
    <w:name w:val="Table Grid"/>
    <w:basedOn w:val="Standardowy"/>
    <w:rsid w:val="00CE530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403DE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rsid w:val="00627EA7"/>
    <w:rPr>
      <w:rFonts w:ascii="Arial" w:eastAsia="Times New Roman" w:hAnsi="Arial"/>
      <w:snapToGrid w:val="0"/>
      <w:sz w:val="24"/>
    </w:rPr>
  </w:style>
  <w:style w:type="paragraph" w:styleId="Tekstpodstawowy">
    <w:name w:val="Body Text"/>
    <w:basedOn w:val="Normalny"/>
    <w:link w:val="TekstpodstawowyZnak"/>
    <w:semiHidden/>
    <w:rsid w:val="00627EA7"/>
    <w:pPr>
      <w:spacing w:after="0" w:line="240" w:lineRule="auto"/>
      <w:jc w:val="both"/>
    </w:pPr>
    <w:rPr>
      <w:rFonts w:ascii="Arial" w:eastAsia="Times New Roman" w:hAnsi="Arial"/>
      <w:snapToGrid w:val="0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627EA7"/>
    <w:rPr>
      <w:rFonts w:ascii="Arial" w:eastAsia="Times New Roman" w:hAnsi="Arial"/>
      <w:snapToGrid w:val="0"/>
      <w:sz w:val="24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,Fußnote,FOOTNOTES"/>
    <w:basedOn w:val="Normalny"/>
    <w:link w:val="TekstprzypisudolnegoZnak"/>
    <w:unhideWhenUsed/>
    <w:qFormat/>
    <w:rsid w:val="00627EA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ootnote text Znak"/>
    <w:link w:val="Tekstprzypisudolnego"/>
    <w:rsid w:val="00627EA7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unhideWhenUsed/>
    <w:rsid w:val="00627EA7"/>
    <w:rPr>
      <w:vertAlign w:val="superscript"/>
    </w:rPr>
  </w:style>
  <w:style w:type="paragraph" w:customStyle="1" w:styleId="FEDEwypunktowanie1">
    <w:name w:val="FEDE wypunktowanie 1"/>
    <w:basedOn w:val="Normalny"/>
    <w:rsid w:val="00627EA7"/>
    <w:pPr>
      <w:numPr>
        <w:numId w:val="1"/>
      </w:numPr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2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2D7"/>
    <w:rPr>
      <w:rFonts w:ascii="Tahoma" w:hAnsi="Tahoma" w:cs="Tahoma"/>
      <w:sz w:val="16"/>
      <w:szCs w:val="16"/>
      <w:lang w:eastAsia="en-US"/>
    </w:rPr>
  </w:style>
  <w:style w:type="character" w:customStyle="1" w:styleId="Nagwek2Znak">
    <w:name w:val="Nagłówek 2 Znak"/>
    <w:link w:val="Nagwek2"/>
    <w:uiPriority w:val="9"/>
    <w:semiHidden/>
    <w:rsid w:val="005032E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5032E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14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14DB"/>
    <w:rPr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14273C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</w:rPr>
  </w:style>
  <w:style w:type="character" w:customStyle="1" w:styleId="TytuZnak">
    <w:name w:val="Tytuł Znak"/>
    <w:link w:val="Tytu"/>
    <w:uiPriority w:val="99"/>
    <w:rsid w:val="0014273C"/>
    <w:rPr>
      <w:rFonts w:ascii="Times New Roman" w:eastAsia="Times New Roman" w:hAnsi="Times New Roman"/>
      <w:sz w:val="32"/>
      <w:szCs w:val="24"/>
    </w:rPr>
  </w:style>
  <w:style w:type="paragraph" w:styleId="Poprawka">
    <w:name w:val="Revision"/>
    <w:hidden/>
    <w:uiPriority w:val="99"/>
    <w:semiHidden/>
    <w:rsid w:val="0015411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1C0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04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C041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30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304F"/>
    <w:rPr>
      <w:b/>
      <w:bCs/>
      <w:lang w:eastAsia="en-US"/>
    </w:rPr>
  </w:style>
  <w:style w:type="paragraph" w:styleId="Tekstpodstawowy2">
    <w:name w:val="Body Text 2"/>
    <w:basedOn w:val="Normalny"/>
    <w:rsid w:val="00885B66"/>
    <w:pPr>
      <w:spacing w:after="120" w:line="480" w:lineRule="auto"/>
    </w:pPr>
  </w:style>
  <w:style w:type="paragraph" w:styleId="Tekstpodstawowywcity">
    <w:name w:val="Body Text Indent"/>
    <w:basedOn w:val="Normalny"/>
    <w:rsid w:val="00885B66"/>
    <w:pPr>
      <w:spacing w:after="120"/>
      <w:ind w:left="283"/>
    </w:pPr>
  </w:style>
  <w:style w:type="paragraph" w:customStyle="1" w:styleId="Numerowaniearab">
    <w:name w:val="Numerowanie arab"/>
    <w:basedOn w:val="Normalny"/>
    <w:link w:val="NumerowaniearabZnak"/>
    <w:uiPriority w:val="99"/>
    <w:qFormat/>
    <w:rsid w:val="001F65EB"/>
    <w:pPr>
      <w:spacing w:before="240" w:after="120" w:line="240" w:lineRule="auto"/>
      <w:jc w:val="both"/>
    </w:pPr>
    <w:rPr>
      <w:rFonts w:ascii="Arial" w:eastAsia="Times New Roman" w:hAnsi="Arial"/>
    </w:rPr>
  </w:style>
  <w:style w:type="character" w:customStyle="1" w:styleId="NumerowaniearabZnak">
    <w:name w:val="Numerowanie arab Znak"/>
    <w:link w:val="Numerowaniearab"/>
    <w:uiPriority w:val="99"/>
    <w:rsid w:val="001F65EB"/>
    <w:rPr>
      <w:rFonts w:ascii="Arial" w:eastAsia="Times New Roman" w:hAnsi="Arial"/>
      <w:sz w:val="22"/>
      <w:szCs w:val="22"/>
    </w:rPr>
  </w:style>
  <w:style w:type="paragraph" w:styleId="Lista4">
    <w:name w:val="List 4"/>
    <w:basedOn w:val="Normalny"/>
    <w:rsid w:val="0079042C"/>
    <w:pPr>
      <w:spacing w:before="120" w:after="120" w:line="240" w:lineRule="auto"/>
      <w:ind w:left="1132"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w4winTerm">
    <w:name w:val="tw4winTerm"/>
    <w:uiPriority w:val="99"/>
    <w:rsid w:val="005B03A3"/>
    <w:rPr>
      <w:color w:val="0000FF"/>
    </w:rPr>
  </w:style>
  <w:style w:type="paragraph" w:customStyle="1" w:styleId="Akapit">
    <w:name w:val="Akapit"/>
    <w:basedOn w:val="Nagwek6"/>
    <w:rsid w:val="001A288F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1A288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Pogrubienie">
    <w:name w:val="Strong"/>
    <w:uiPriority w:val="22"/>
    <w:qFormat/>
    <w:rsid w:val="00F60D8C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BA22CD"/>
    <w:rPr>
      <w:sz w:val="22"/>
      <w:szCs w:val="22"/>
      <w:lang w:eastAsia="en-US"/>
    </w:rPr>
  </w:style>
  <w:style w:type="paragraph" w:customStyle="1" w:styleId="Default">
    <w:name w:val="Default"/>
    <w:rsid w:val="00B8247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2D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C51E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EPL lista punktowana z wyrózneniem Znak,A_wyliczenie Znak,K-P_odwolanie Znak,Akapit z listą5 Znak,maz_wyliczenie Znak,opis dzialania Znak,1st level - Bullet List Paragraph Znak,Lettre d'introduction Znak,Wykres Znak"/>
    <w:basedOn w:val="Domylnaczcionkaakapitu"/>
    <w:link w:val="Akapitzlist"/>
    <w:uiPriority w:val="34"/>
    <w:qFormat/>
    <w:locked/>
    <w:rsid w:val="00DC51E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niks.gov.pl/strony/dowiedz-sie-wiecej-o-programie/prawo-i-dokumenty/szczegolowy-opis-priorytetow-dla-programu-fundusze-europejskie-na-infrastrukture-klimat-srodowisko-2021-2027/" TargetMode="External"/><Relationship Id="rId13" Type="http://schemas.openxmlformats.org/officeDocument/2006/relationships/hyperlink" Target="https://www.gov.pl/web/klimat/ogloszenia-o-naborach-w-trybie-pozakonkursowym" TargetMode="External"/><Relationship Id="rId18" Type="http://schemas.openxmlformats.org/officeDocument/2006/relationships/hyperlink" Target="http://www.feniks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funduszeeuropejskie.gov.pl" TargetMode="External"/><Relationship Id="rId17" Type="http://schemas.openxmlformats.org/officeDocument/2006/relationships/hyperlink" Target="http://www.feniks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zkop@mos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niks.gov.pl/strony/dowiedz-sie-wiecej-o-programie/prawo-i-dokumenty/metodyka-i-kryteria-wyboru-projektow-dla-programu-fundusze-europejskie-na-infrastrukture-klimat-srodowisko-2021-2027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os-my.sharepoint.com/:f:/g/personal/kceranow_mos_gov_pl/ElCoK8nqLQlHkAuKcOaLz9MB3FwzXQzEHlHGtC92ANnN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eniks.gov.pl/strony/dowiedz-sie-wiecej-o-programie/prawo-i-dokumenty/metodyka-i-kryteria-wyboru-projektow-dla-programu-fundusze-europejskie-na-infrastrukture-klimat-srodowisko-2021-2027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eniks.gov.pl/strony/dowiedz-sie-wiecej-o-programie/prawo-i-dokumenty/metodyka-i-kryteria-wyboru-projektow-dla-programu-fundusze-europejskie-na-infrastrukture-klimat-srodowisko-2021-2027/" TargetMode="External"/><Relationship Id="rId14" Type="http://schemas.openxmlformats.org/officeDocument/2006/relationships/hyperlink" Target="https://wod.cst2021.gov.pl/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D595B-7BC3-4485-A757-1C702A32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4838</Words>
  <Characters>29033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Oceny i Wyboru Projektów</vt:lpstr>
    </vt:vector>
  </TitlesOfParts>
  <Company>Ministerstwo Gospodarki</Company>
  <LinksUpToDate>false</LinksUpToDate>
  <CharactersWithSpaces>33804</CharactersWithSpaces>
  <SharedDoc>false</SharedDoc>
  <HLinks>
    <vt:vector size="18" baseType="variant">
      <vt:variant>
        <vt:i4>4522070</vt:i4>
      </vt:variant>
      <vt:variant>
        <vt:i4>6</vt:i4>
      </vt:variant>
      <vt:variant>
        <vt:i4>0</vt:i4>
      </vt:variant>
      <vt:variant>
        <vt:i4>5</vt:i4>
      </vt:variant>
      <vt:variant>
        <vt:lpwstr>http://www.mg.gov.pl/</vt:lpwstr>
      </vt:variant>
      <vt:variant>
        <vt:lpwstr/>
      </vt:variant>
      <vt:variant>
        <vt:i4>2949179</vt:i4>
      </vt:variant>
      <vt:variant>
        <vt:i4>3</vt:i4>
      </vt:variant>
      <vt:variant>
        <vt:i4>0</vt:i4>
      </vt:variant>
      <vt:variant>
        <vt:i4>5</vt:i4>
      </vt:variant>
      <vt:variant>
        <vt:lpwstr>http://www.inig-pib.pl/</vt:lpwstr>
      </vt:variant>
      <vt:variant>
        <vt:lpwstr/>
      </vt:variant>
      <vt:variant>
        <vt:i4>2949179</vt:i4>
      </vt:variant>
      <vt:variant>
        <vt:i4>0</vt:i4>
      </vt:variant>
      <vt:variant>
        <vt:i4>0</vt:i4>
      </vt:variant>
      <vt:variant>
        <vt:i4>5</vt:i4>
      </vt:variant>
      <vt:variant>
        <vt:lpwstr>http://www.inig-pib.pl/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Oceny i Wyboru Projektów</dc:title>
  <dc:creator>Wojtek</dc:creator>
  <cp:lastModifiedBy>ŻURNIEWICZ Jakub</cp:lastModifiedBy>
  <cp:revision>2</cp:revision>
  <cp:lastPrinted>2018-01-30T08:51:00Z</cp:lastPrinted>
  <dcterms:created xsi:type="dcterms:W3CDTF">2023-07-11T14:01:00Z</dcterms:created>
  <dcterms:modified xsi:type="dcterms:W3CDTF">2023-07-11T14:01:00Z</dcterms:modified>
</cp:coreProperties>
</file>