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CA44F" w14:textId="77777777" w:rsidR="00C64B1B" w:rsidRDefault="00C64B1B" w:rsidP="00C64B1B">
      <w:pPr>
        <w:jc w:val="center"/>
      </w:pPr>
    </w:p>
    <w:tbl>
      <w:tblPr>
        <w:tblW w:w="15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418"/>
        <w:gridCol w:w="2551"/>
        <w:gridCol w:w="3119"/>
        <w:gridCol w:w="3544"/>
        <w:gridCol w:w="4536"/>
        <w:gridCol w:w="83"/>
        <w:gridCol w:w="6"/>
      </w:tblGrid>
      <w:tr w:rsidR="00A06425" w:rsidRPr="00A06425" w14:paraId="01BCA451" w14:textId="77777777" w:rsidTr="00336C0A">
        <w:tc>
          <w:tcPr>
            <w:tcW w:w="15819" w:type="dxa"/>
            <w:gridSpan w:val="8"/>
            <w:shd w:val="clear" w:color="auto" w:fill="auto"/>
            <w:vAlign w:val="center"/>
          </w:tcPr>
          <w:p w14:paraId="01BCA450" w14:textId="1DF32D6A" w:rsidR="00A06425" w:rsidRPr="00087654" w:rsidRDefault="00A06425" w:rsidP="0008765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844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87654">
              <w:rPr>
                <w:rFonts w:ascii="Calibri-Bold" w:hAnsi="Calibri-Bold" w:cs="Calibri-Bold"/>
                <w:b/>
                <w:bCs/>
                <w:sz w:val="22"/>
                <w:szCs w:val="22"/>
              </w:rPr>
              <w:t>Raport z postępu rzeczowo-finansowego projektu informatycznego za I kwartał 2023 roku</w:t>
            </w:r>
          </w:p>
        </w:tc>
      </w:tr>
      <w:tr w:rsidR="00A06425" w:rsidRPr="00A06425" w14:paraId="01BCA458" w14:textId="77777777" w:rsidTr="00567BFC">
        <w:trPr>
          <w:gridAfter w:val="1"/>
          <w:wAfter w:w="6" w:type="dxa"/>
        </w:trPr>
        <w:tc>
          <w:tcPr>
            <w:tcW w:w="562" w:type="dxa"/>
            <w:shd w:val="clear" w:color="auto" w:fill="auto"/>
            <w:vAlign w:val="center"/>
          </w:tcPr>
          <w:p w14:paraId="01BCA45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1BCA45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1BCA45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1BCA45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1BCA45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619" w:type="dxa"/>
            <w:gridSpan w:val="2"/>
            <w:vAlign w:val="center"/>
          </w:tcPr>
          <w:p w14:paraId="01BCA457" w14:textId="2FC001B1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  <w:r w:rsidR="00B85F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Centrum e-Zdrowia</w:t>
            </w:r>
          </w:p>
        </w:tc>
      </w:tr>
      <w:tr w:rsidR="00A06425" w:rsidRPr="00A06425" w14:paraId="01BCA45F" w14:textId="77777777" w:rsidTr="00567BFC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14:paraId="01BCA459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01BCA45A" w14:textId="1A1E9BBF" w:rsidR="00A06425" w:rsidRPr="00A06425" w:rsidRDefault="0008765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Narodowe Centrum Krwi</w:t>
            </w:r>
          </w:p>
        </w:tc>
        <w:tc>
          <w:tcPr>
            <w:tcW w:w="2551" w:type="dxa"/>
            <w:shd w:val="clear" w:color="auto" w:fill="auto"/>
          </w:tcPr>
          <w:p w14:paraId="534AADCA" w14:textId="77777777" w:rsidR="00A06425" w:rsidRPr="00B12A64" w:rsidRDefault="00051E27" w:rsidP="00906D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Udostępnienie środowiska produkcyjnego usług pilotażowanych dla wybranego CKiK (Wydanie 1)</w:t>
            </w:r>
            <w:r w:rsidR="00376978" w:rsidRPr="00B12A6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D29F80E" w14:textId="77777777" w:rsidR="00376978" w:rsidRPr="00B12A64" w:rsidRDefault="00376978" w:rsidP="00906DA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BCA45B" w14:textId="137A8D7C" w:rsidR="00376978" w:rsidRPr="00A06425" w:rsidRDefault="00376978" w:rsidP="00906D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1) Aplikacja systemu została przygotowana w zakresie umożliwiającym obsługę drogi dawcy, preparatyki i badań diagnostycznych.</w:t>
            </w:r>
          </w:p>
        </w:tc>
        <w:tc>
          <w:tcPr>
            <w:tcW w:w="3119" w:type="dxa"/>
            <w:shd w:val="clear" w:color="auto" w:fill="auto"/>
          </w:tcPr>
          <w:p w14:paraId="01BCA45C" w14:textId="5F831629" w:rsidR="00A06425" w:rsidRPr="00A06425" w:rsidRDefault="0008735F" w:rsidP="00906D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Należy wyraźnie wyartykułować, iż ta ścieżka nie jest pełnia i nie ma możliwości wydania krwi do szpitala, jak również nie są zrealizowane wszystkie usługi będące wskaźnikami rezultatu i produktu projektu. Mamy na myśli że nie są to pełne funkcjonalności a tylko części.</w:t>
            </w:r>
          </w:p>
        </w:tc>
        <w:tc>
          <w:tcPr>
            <w:tcW w:w="3544" w:type="dxa"/>
            <w:shd w:val="clear" w:color="auto" w:fill="auto"/>
          </w:tcPr>
          <w:p w14:paraId="01BCA45D" w14:textId="7E376D63" w:rsidR="00A06425" w:rsidRPr="00A06425" w:rsidRDefault="00906DAF" w:rsidP="00906D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Aplikacja systemu została przygotowana w zakresie umożliwiającym obsługę drogi dawcy, preparatyki i badań diagnostycznych</w:t>
            </w:r>
            <w:r w:rsidR="008D7ADC" w:rsidRPr="00B12A64">
              <w:rPr>
                <w:rFonts w:asciiTheme="minorHAnsi" w:hAnsiTheme="minorHAnsi" w:cstheme="minorHAnsi"/>
                <w:sz w:val="22"/>
                <w:szCs w:val="22"/>
              </w:rPr>
              <w:t xml:space="preserve"> jednak zaimplementowane ścieżki obsługi procesów </w:t>
            </w:r>
            <w:r w:rsidR="008F09F5" w:rsidRPr="00B12A64">
              <w:rPr>
                <w:rFonts w:asciiTheme="minorHAnsi" w:hAnsiTheme="minorHAnsi" w:cstheme="minorHAnsi"/>
                <w:sz w:val="22"/>
                <w:szCs w:val="22"/>
              </w:rPr>
              <w:t>nie są pełne nie ma możliwości wydania krwi do szpitala, jak również nie są zrealizowane wszystkie usługi będące wskaźnikami rezultatu i produktu projektu. Mamy na myśli że nie są to pełne funkcjonalności a tylko części.</w:t>
            </w:r>
          </w:p>
        </w:tc>
        <w:tc>
          <w:tcPr>
            <w:tcW w:w="4619" w:type="dxa"/>
            <w:gridSpan w:val="2"/>
          </w:tcPr>
          <w:p w14:paraId="6987BDE9" w14:textId="01779662" w:rsidR="00585DD1" w:rsidRDefault="00585DD1" w:rsidP="00906D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Ad. </w:t>
            </w:r>
            <w:r w:rsidRPr="00585DD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„Aplikacja systemu została przygotowana w zakresie umożliwiającym obsługę drogi dawcy, preparatyki i badań diagnostycznych jednak zaimplementowane ścieżki obsługi procesów nie są pełne nie ma możliwości wydania krwi do szpitala</w:t>
            </w:r>
            <w:r w:rsidR="00C9770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(…)</w:t>
            </w:r>
            <w:r w:rsidRPr="00585DD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EBBAD42" w14:textId="1127BE21" w:rsidR="005A1F71" w:rsidRDefault="0019292F" w:rsidP="00906D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Zgłoszona uwaga odnosi się do opisu kamienia milowego dot. udostępnienia środowiska produkcyjnego </w:t>
            </w:r>
            <w:r w:rsidR="005D07C8">
              <w:rPr>
                <w:rFonts w:asciiTheme="minorHAnsi" w:hAnsiTheme="minorHAnsi" w:cstheme="minorHAnsi"/>
                <w:sz w:val="22"/>
                <w:szCs w:val="22"/>
              </w:rPr>
              <w:t xml:space="preserve">usług pilotażowych (tzw. Wydanie 1 – W1) dla wybranego CKiK, którym </w:t>
            </w:r>
            <w:r w:rsidR="00F93B90">
              <w:rPr>
                <w:rFonts w:asciiTheme="minorHAnsi" w:hAnsiTheme="minorHAnsi" w:cstheme="minorHAnsi"/>
                <w:sz w:val="22"/>
                <w:szCs w:val="22"/>
              </w:rPr>
              <w:t>jest RCKiK w Białymstoku. Zakres Wydania W1 od początku obejmował</w:t>
            </w:r>
            <w:r w:rsidR="00990E3D">
              <w:rPr>
                <w:rFonts w:asciiTheme="minorHAnsi" w:hAnsiTheme="minorHAnsi" w:cstheme="minorHAnsi"/>
                <w:sz w:val="22"/>
                <w:szCs w:val="22"/>
              </w:rPr>
              <w:t xml:space="preserve"> funkcjonalności</w:t>
            </w:r>
            <w:r w:rsidR="009775E3">
              <w:rPr>
                <w:rFonts w:asciiTheme="minorHAnsi" w:hAnsiTheme="minorHAnsi" w:cstheme="minorHAnsi"/>
                <w:sz w:val="22"/>
                <w:szCs w:val="22"/>
              </w:rPr>
              <w:t>, które w wersji bazowej (a więc z możliwością ewentualnej rozbudowy w kolejnych wydaniach)</w:t>
            </w:r>
            <w:r w:rsidR="00990E3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42C8F">
              <w:rPr>
                <w:rFonts w:asciiTheme="minorHAnsi" w:hAnsiTheme="minorHAnsi" w:cstheme="minorHAnsi"/>
                <w:sz w:val="22"/>
                <w:szCs w:val="22"/>
              </w:rPr>
              <w:t xml:space="preserve">umożliwią realizację procesu obsługi </w:t>
            </w:r>
            <w:r w:rsidR="00990E3D">
              <w:rPr>
                <w:rFonts w:asciiTheme="minorHAnsi" w:hAnsiTheme="minorHAnsi" w:cstheme="minorHAnsi"/>
                <w:sz w:val="22"/>
                <w:szCs w:val="22"/>
              </w:rPr>
              <w:t>drogi dawcy, w tym</w:t>
            </w:r>
            <w:r w:rsidR="00990E3D" w:rsidRPr="00990E3D">
              <w:rPr>
                <w:rFonts w:asciiTheme="minorHAnsi" w:hAnsiTheme="minorHAnsi" w:cstheme="minorHAnsi"/>
                <w:sz w:val="22"/>
                <w:szCs w:val="22"/>
              </w:rPr>
              <w:t>: rejestracji, gabinetu lekarskiego, pracowni pobrań, </w:t>
            </w:r>
            <w:r w:rsidR="00942C8F">
              <w:rPr>
                <w:rFonts w:asciiTheme="minorHAnsi" w:hAnsiTheme="minorHAnsi" w:cstheme="minorHAnsi"/>
                <w:sz w:val="22"/>
                <w:szCs w:val="22"/>
              </w:rPr>
              <w:t xml:space="preserve">a także </w:t>
            </w:r>
            <w:r w:rsidR="00990E3D" w:rsidRPr="00990E3D">
              <w:rPr>
                <w:rFonts w:asciiTheme="minorHAnsi" w:hAnsiTheme="minorHAnsi" w:cstheme="minorHAnsi"/>
                <w:sz w:val="22"/>
                <w:szCs w:val="22"/>
              </w:rPr>
              <w:t>preparatyk</w:t>
            </w:r>
            <w:r w:rsidR="00942C8F">
              <w:rPr>
                <w:rFonts w:asciiTheme="minorHAnsi" w:hAnsiTheme="minorHAnsi" w:cstheme="minorHAnsi"/>
                <w:sz w:val="22"/>
                <w:szCs w:val="22"/>
              </w:rPr>
              <w:t xml:space="preserve">ę </w:t>
            </w:r>
            <w:r w:rsidR="00E957D0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942C8F">
              <w:rPr>
                <w:rFonts w:asciiTheme="minorHAnsi" w:hAnsiTheme="minorHAnsi" w:cstheme="minorHAnsi"/>
                <w:sz w:val="22"/>
                <w:szCs w:val="22"/>
              </w:rPr>
              <w:t xml:space="preserve">badania </w:t>
            </w:r>
            <w:r w:rsidR="00990E3D" w:rsidRPr="00990E3D">
              <w:rPr>
                <w:rFonts w:asciiTheme="minorHAnsi" w:hAnsiTheme="minorHAnsi" w:cstheme="minorHAnsi"/>
                <w:sz w:val="22"/>
                <w:szCs w:val="22"/>
              </w:rPr>
              <w:t xml:space="preserve">pracowni laboratoryjnych </w:t>
            </w:r>
            <w:r w:rsidR="00E957D0"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  <w:r w:rsidR="00990E3D" w:rsidRPr="00990E3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42C8F">
              <w:rPr>
                <w:rFonts w:asciiTheme="minorHAnsi" w:hAnsiTheme="minorHAnsi" w:cstheme="minorHAnsi"/>
                <w:sz w:val="22"/>
                <w:szCs w:val="22"/>
              </w:rPr>
              <w:t xml:space="preserve">obsługę </w:t>
            </w:r>
            <w:r w:rsidR="00990E3D" w:rsidRPr="00990E3D">
              <w:rPr>
                <w:rFonts w:asciiTheme="minorHAnsi" w:hAnsiTheme="minorHAnsi" w:cstheme="minorHAnsi"/>
                <w:sz w:val="22"/>
                <w:szCs w:val="22"/>
              </w:rPr>
              <w:t>niezbędnych</w:t>
            </w:r>
            <w:r w:rsidR="00990E3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90E3D" w:rsidRPr="00990E3D">
              <w:rPr>
                <w:rFonts w:asciiTheme="minorHAnsi" w:hAnsiTheme="minorHAnsi" w:cstheme="minorHAnsi"/>
                <w:sz w:val="22"/>
                <w:szCs w:val="22"/>
              </w:rPr>
              <w:t>magazynów.</w:t>
            </w:r>
            <w:r w:rsidR="00990E3D">
              <w:rPr>
                <w:rFonts w:asciiTheme="minorHAnsi" w:hAnsiTheme="minorHAnsi" w:cstheme="minorHAnsi"/>
                <w:sz w:val="22"/>
                <w:szCs w:val="22"/>
              </w:rPr>
              <w:t xml:space="preserve"> Zakres W1 nie obejmował</w:t>
            </w:r>
            <w:r w:rsidR="005C60BB">
              <w:rPr>
                <w:rFonts w:asciiTheme="minorHAnsi" w:hAnsiTheme="minorHAnsi" w:cstheme="minorHAnsi"/>
                <w:sz w:val="22"/>
                <w:szCs w:val="22"/>
              </w:rPr>
              <w:t xml:space="preserve"> funkcjonalności wydawania krwi na zewnątrz</w:t>
            </w:r>
            <w:r w:rsidR="00201FB1">
              <w:rPr>
                <w:rFonts w:asciiTheme="minorHAnsi" w:hAnsiTheme="minorHAnsi" w:cstheme="minorHAnsi"/>
                <w:sz w:val="22"/>
                <w:szCs w:val="22"/>
              </w:rPr>
              <w:t xml:space="preserve">, procesów </w:t>
            </w:r>
            <w:r w:rsidR="008744F1">
              <w:rPr>
                <w:rFonts w:asciiTheme="minorHAnsi" w:hAnsiTheme="minorHAnsi" w:cstheme="minorHAnsi"/>
                <w:sz w:val="22"/>
                <w:szCs w:val="22"/>
              </w:rPr>
              <w:t>ek</w:t>
            </w:r>
            <w:r w:rsidR="00201FB1">
              <w:rPr>
                <w:rFonts w:asciiTheme="minorHAnsi" w:hAnsiTheme="minorHAnsi" w:cstheme="minorHAnsi"/>
                <w:sz w:val="22"/>
                <w:szCs w:val="22"/>
              </w:rPr>
              <w:t>spedycji, ponieważ te zgodnie z wiedzą projektową potwierdzoną na wielu KS</w:t>
            </w:r>
            <w:r w:rsidR="006954C8">
              <w:rPr>
                <w:rFonts w:asciiTheme="minorHAnsi" w:hAnsiTheme="minorHAnsi" w:cstheme="minorHAnsi"/>
                <w:sz w:val="22"/>
                <w:szCs w:val="22"/>
              </w:rPr>
              <w:t xml:space="preserve"> zostały zaplanowane </w:t>
            </w:r>
            <w:r w:rsidR="008744F1">
              <w:rPr>
                <w:rFonts w:asciiTheme="minorHAnsi" w:hAnsiTheme="minorHAnsi" w:cstheme="minorHAnsi"/>
                <w:sz w:val="22"/>
                <w:szCs w:val="22"/>
              </w:rPr>
              <w:t xml:space="preserve">dopiero </w:t>
            </w:r>
            <w:r w:rsidR="006954C8">
              <w:rPr>
                <w:rFonts w:asciiTheme="minorHAnsi" w:hAnsiTheme="minorHAnsi" w:cstheme="minorHAnsi"/>
                <w:sz w:val="22"/>
                <w:szCs w:val="22"/>
              </w:rPr>
              <w:t>na kolejne Wydanie W2</w:t>
            </w:r>
            <w:r w:rsidR="00CA2DE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BB6E88">
              <w:rPr>
                <w:rFonts w:asciiTheme="minorHAnsi" w:hAnsiTheme="minorHAnsi" w:cstheme="minorHAnsi"/>
                <w:sz w:val="22"/>
                <w:szCs w:val="22"/>
              </w:rPr>
              <w:t>Zakres Wydania W1 został zaplanowany do momentu zwolnienia składnika</w:t>
            </w:r>
            <w:r w:rsidR="00A16547">
              <w:rPr>
                <w:rFonts w:asciiTheme="minorHAnsi" w:hAnsiTheme="minorHAnsi" w:cstheme="minorHAnsi"/>
                <w:sz w:val="22"/>
                <w:szCs w:val="22"/>
              </w:rPr>
              <w:t xml:space="preserve"> oraz jego zdjęcia</w:t>
            </w:r>
            <w:r w:rsidR="00BB6E88">
              <w:rPr>
                <w:rFonts w:asciiTheme="minorHAnsi" w:hAnsiTheme="minorHAnsi" w:cstheme="minorHAnsi"/>
                <w:sz w:val="22"/>
                <w:szCs w:val="22"/>
              </w:rPr>
              <w:t xml:space="preserve"> ze stanu magazynowego</w:t>
            </w:r>
            <w:r w:rsidR="00A1654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BB6E8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84ACD">
              <w:rPr>
                <w:rFonts w:asciiTheme="minorHAnsi" w:hAnsiTheme="minorHAnsi" w:cstheme="minorHAnsi"/>
                <w:sz w:val="22"/>
                <w:szCs w:val="22"/>
              </w:rPr>
              <w:t xml:space="preserve">O potrzebie </w:t>
            </w:r>
            <w:r w:rsidR="00BB6E88">
              <w:rPr>
                <w:rFonts w:asciiTheme="minorHAnsi" w:hAnsiTheme="minorHAnsi" w:cstheme="minorHAnsi"/>
                <w:sz w:val="22"/>
                <w:szCs w:val="22"/>
              </w:rPr>
              <w:t>dostarczenia funkcjonalno</w:t>
            </w:r>
            <w:r w:rsidR="00A16547">
              <w:rPr>
                <w:rFonts w:asciiTheme="minorHAnsi" w:hAnsiTheme="minorHAnsi" w:cstheme="minorHAnsi"/>
                <w:sz w:val="22"/>
                <w:szCs w:val="22"/>
              </w:rPr>
              <w:t xml:space="preserve">ści integrujących e-Krew z obecnym systemem </w:t>
            </w:r>
            <w:r w:rsidR="00DD05BB">
              <w:rPr>
                <w:rFonts w:asciiTheme="minorHAnsi" w:hAnsiTheme="minorHAnsi" w:cstheme="minorHAnsi"/>
                <w:sz w:val="22"/>
                <w:szCs w:val="22"/>
              </w:rPr>
              <w:t xml:space="preserve">obsługującym ekspedycję w RCKiK Białystok poinformował przedstawiciel RCKiK podczas 33. KS </w:t>
            </w:r>
            <w:r w:rsidR="005A1F71">
              <w:rPr>
                <w:rFonts w:asciiTheme="minorHAnsi" w:hAnsiTheme="minorHAnsi" w:cstheme="minorHAnsi"/>
                <w:sz w:val="22"/>
                <w:szCs w:val="22"/>
              </w:rPr>
              <w:t>„(…)</w:t>
            </w:r>
            <w:r w:rsidR="005A1F71" w:rsidRPr="005A1F71">
              <w:rPr>
                <w:rFonts w:asciiTheme="minorHAnsi" w:hAnsiTheme="minorHAnsi" w:cstheme="minorHAnsi"/>
                <w:sz w:val="22"/>
                <w:szCs w:val="22"/>
              </w:rPr>
              <w:t xml:space="preserve"> problemem Białegostoku jest konieczność połączenia obecnego systemu ekspedycji z systemem e-Krew, ponieważ system </w:t>
            </w:r>
            <w:r w:rsidR="005A1F71" w:rsidRPr="005A1F7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e-Krew w tym wydaniu nie obejmuje procesu wydawania krwi i jej składników na zewnątrz.</w:t>
            </w:r>
            <w:r w:rsidR="005A1F71"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  <w:p w14:paraId="6EFAAABE" w14:textId="0F608366" w:rsidR="005A1F71" w:rsidRDefault="005A1F71" w:rsidP="00906D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z </w:t>
            </w:r>
            <w:r w:rsidR="00DC1FA1">
              <w:rPr>
                <w:rFonts w:asciiTheme="minorHAnsi" w:hAnsiTheme="minorHAnsi" w:cstheme="minorHAnsi"/>
                <w:sz w:val="22"/>
                <w:szCs w:val="22"/>
              </w:rPr>
              <w:t>ujawnieniem sytuacji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zagadnienie integracji z</w:t>
            </w:r>
            <w:r w:rsidR="0079238E">
              <w:rPr>
                <w:rFonts w:asciiTheme="minorHAnsi" w:hAnsiTheme="minorHAnsi" w:cstheme="minorHAnsi"/>
                <w:sz w:val="22"/>
                <w:szCs w:val="22"/>
              </w:rPr>
              <w:t>ostało zaraportowane jako istotna przeszkoda wdrożenia pilotażowego w Białymstoku.</w:t>
            </w:r>
          </w:p>
          <w:p w14:paraId="674BA553" w14:textId="77777777" w:rsidR="00424348" w:rsidRDefault="00424348" w:rsidP="00906DA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0BDE9C" w14:textId="6806C8A1" w:rsidR="00A06425" w:rsidRDefault="00C97708" w:rsidP="00906D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Ad. </w:t>
            </w:r>
            <w:r w:rsidRPr="00C9770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„(…) jak również nie są zrealizowane wszystkie usługi będące wskaźnikami rezultatu i produktu projektu. Mamy na myśli że nie są to pełne funkcjonalności a tylko części.”</w:t>
            </w:r>
          </w:p>
          <w:p w14:paraId="39E638DE" w14:textId="77777777" w:rsidR="00C97708" w:rsidRDefault="004E222B" w:rsidP="00906D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Wydanie W1 nie zakładało wdrożenia w tym czasie wszystkich usług</w:t>
            </w:r>
            <w:r w:rsidR="00CD070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do których odnoszą się wskaźniki</w:t>
            </w:r>
            <w:r w:rsidR="00F156D7">
              <w:rPr>
                <w:rFonts w:asciiTheme="minorHAnsi" w:hAnsiTheme="minorHAnsi" w:cstheme="minorHAnsi"/>
                <w:sz w:val="22"/>
                <w:szCs w:val="22"/>
              </w:rPr>
              <w:t xml:space="preserve"> produktu, czy rezultatu. Obejmowało ono wyłącznie zakres opisany w usługach nr </w:t>
            </w:r>
            <w:r w:rsidR="00CD070D">
              <w:rPr>
                <w:rFonts w:asciiTheme="minorHAnsi" w:hAnsiTheme="minorHAnsi" w:cstheme="minorHAnsi"/>
                <w:sz w:val="22"/>
                <w:szCs w:val="22"/>
              </w:rPr>
              <w:t>eU.12, eU.13, eU.14 dedykowanych CKiK. Nie planowano w tym zakresie usług dla obywateli i PWDL.</w:t>
            </w:r>
          </w:p>
          <w:p w14:paraId="07CA9275" w14:textId="77777777" w:rsidR="008744F1" w:rsidRDefault="008744F1" w:rsidP="00906DA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BCA45E" w14:textId="4E60AFD6" w:rsidR="008744F1" w:rsidRPr="00C97708" w:rsidRDefault="008744F1" w:rsidP="00906D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z powyższym nie </w:t>
            </w:r>
            <w:r w:rsidR="003313F9">
              <w:rPr>
                <w:rFonts w:asciiTheme="minorHAnsi" w:hAnsiTheme="minorHAnsi" w:cstheme="minorHAnsi"/>
                <w:sz w:val="22"/>
                <w:szCs w:val="22"/>
              </w:rPr>
              <w:t>uważamy jako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zasadne wprowadzani</w:t>
            </w:r>
            <w:r w:rsidR="003313F9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B40C0">
              <w:rPr>
                <w:rFonts w:asciiTheme="minorHAnsi" w:hAnsiTheme="minorHAnsi" w:cstheme="minorHAnsi"/>
                <w:sz w:val="22"/>
                <w:szCs w:val="22"/>
              </w:rPr>
              <w:t>zmian do przedstawionych zapisów w raporcie.</w:t>
            </w:r>
          </w:p>
        </w:tc>
      </w:tr>
      <w:tr w:rsidR="009E1157" w:rsidRPr="00A06425" w14:paraId="01BCA466" w14:textId="77777777" w:rsidTr="00567BFC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14:paraId="01BCA460" w14:textId="77777777" w:rsidR="009E1157" w:rsidRPr="00A06425" w:rsidRDefault="009E1157" w:rsidP="009E115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418" w:type="dxa"/>
            <w:shd w:val="clear" w:color="auto" w:fill="auto"/>
          </w:tcPr>
          <w:p w14:paraId="01BCA461" w14:textId="32B1F3E3" w:rsidR="009E1157" w:rsidRPr="00A06425" w:rsidRDefault="009E1157" w:rsidP="009E115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1059">
              <w:rPr>
                <w:rFonts w:asciiTheme="minorHAnsi" w:hAnsiTheme="minorHAnsi" w:cstheme="minorHAnsi"/>
                <w:b/>
                <w:sz w:val="22"/>
                <w:szCs w:val="22"/>
              </w:rPr>
              <w:t>Narodowe Centrum Krwi</w:t>
            </w:r>
          </w:p>
        </w:tc>
        <w:tc>
          <w:tcPr>
            <w:tcW w:w="2551" w:type="dxa"/>
            <w:shd w:val="clear" w:color="auto" w:fill="auto"/>
          </w:tcPr>
          <w:p w14:paraId="1410A925" w14:textId="77777777" w:rsidR="009E1157" w:rsidRPr="00B12A64" w:rsidRDefault="007D180A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Udostępnienie środowiska produkcyjnego usług pilotażowanych dla wybranego CKiK (Wydanie 1)</w:t>
            </w:r>
          </w:p>
          <w:p w14:paraId="4C3450A7" w14:textId="77777777" w:rsidR="00821A06" w:rsidRPr="00B12A64" w:rsidRDefault="00821A06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BCA462" w14:textId="34F6F529" w:rsidR="00821A06" w:rsidRPr="00A06425" w:rsidRDefault="00821A06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Trwały testy akceptacyjne w RCKiK Białystok oraz prace optymalizacyjne na podstawie zgłoszeń przekazywanych przez Właściciela Produktu.</w:t>
            </w:r>
          </w:p>
        </w:tc>
        <w:tc>
          <w:tcPr>
            <w:tcW w:w="3119" w:type="dxa"/>
            <w:shd w:val="clear" w:color="auto" w:fill="auto"/>
          </w:tcPr>
          <w:p w14:paraId="01BCA463" w14:textId="398D115D" w:rsidR="009E1157" w:rsidRPr="00A06425" w:rsidRDefault="00063A4E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 xml:space="preserve">Obecny sposób prowadzenia testów nie pozwala na </w:t>
            </w:r>
            <w:r w:rsidR="00803FD5" w:rsidRPr="00B12A64">
              <w:rPr>
                <w:rFonts w:asciiTheme="minorHAnsi" w:hAnsiTheme="minorHAnsi" w:cstheme="minorHAnsi"/>
                <w:sz w:val="22"/>
                <w:szCs w:val="22"/>
              </w:rPr>
              <w:t>zakwalifikowanie ich jako testy akceptacyjne systemu e-Krew</w:t>
            </w:r>
            <w:r w:rsidR="00F357BA" w:rsidRPr="00B12A64">
              <w:rPr>
                <w:rFonts w:asciiTheme="minorHAnsi" w:hAnsiTheme="minorHAnsi" w:cstheme="minorHAnsi"/>
                <w:sz w:val="22"/>
                <w:szCs w:val="22"/>
              </w:rPr>
              <w:t xml:space="preserve"> które potwierdzą odbiór system</w:t>
            </w:r>
            <w:r w:rsidR="00665715" w:rsidRPr="00B12A64">
              <w:rPr>
                <w:rFonts w:asciiTheme="minorHAnsi" w:hAnsiTheme="minorHAnsi" w:cstheme="minorHAnsi"/>
                <w:sz w:val="22"/>
                <w:szCs w:val="22"/>
              </w:rPr>
              <w:t>u.</w:t>
            </w:r>
            <w:r w:rsidR="001E0BFC" w:rsidRPr="00B12A64">
              <w:rPr>
                <w:rFonts w:asciiTheme="minorHAnsi" w:hAnsiTheme="minorHAnsi" w:cstheme="minorHAnsi"/>
                <w:sz w:val="22"/>
                <w:szCs w:val="22"/>
              </w:rPr>
              <w:t xml:space="preserve"> Przekazane </w:t>
            </w:r>
            <w:r w:rsidR="006E1113" w:rsidRPr="00B12A64">
              <w:rPr>
                <w:rFonts w:asciiTheme="minorHAnsi" w:hAnsiTheme="minorHAnsi" w:cstheme="minorHAnsi"/>
                <w:sz w:val="22"/>
                <w:szCs w:val="22"/>
              </w:rPr>
              <w:t xml:space="preserve">do testów akceptacyjnych oprogramowanie zawiera zbyt dużą liczbę błędów aby </w:t>
            </w:r>
            <w:r w:rsidR="000D7745" w:rsidRPr="00B12A64">
              <w:rPr>
                <w:rFonts w:asciiTheme="minorHAnsi" w:hAnsiTheme="minorHAnsi" w:cstheme="minorHAnsi"/>
                <w:sz w:val="22"/>
                <w:szCs w:val="22"/>
              </w:rPr>
              <w:t>można było mówić o testach akceptacyjnych.</w:t>
            </w:r>
          </w:p>
        </w:tc>
        <w:tc>
          <w:tcPr>
            <w:tcW w:w="3544" w:type="dxa"/>
            <w:shd w:val="clear" w:color="auto" w:fill="auto"/>
          </w:tcPr>
          <w:p w14:paraId="01BCA464" w14:textId="44A4B43D" w:rsidR="009E1157" w:rsidRPr="00A06425" w:rsidRDefault="003B6D9E" w:rsidP="003B6D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Prowadzono testy w RCKiK Białystok </w:t>
            </w:r>
            <w:r w:rsidR="001F6852"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  <w:r w:rsidR="00073757">
              <w:rPr>
                <w:rFonts w:asciiTheme="minorHAnsi" w:hAnsiTheme="minorHAnsi" w:cstheme="minorHAnsi"/>
                <w:sz w:val="22"/>
                <w:szCs w:val="22"/>
              </w:rPr>
              <w:t xml:space="preserve"> realizowano </w:t>
            </w:r>
            <w:r w:rsidR="001F6852">
              <w:rPr>
                <w:rFonts w:asciiTheme="minorHAnsi" w:hAnsiTheme="minorHAnsi" w:cstheme="minorHAnsi"/>
                <w:sz w:val="22"/>
                <w:szCs w:val="22"/>
              </w:rPr>
              <w:t xml:space="preserve">prace </w:t>
            </w:r>
            <w:r w:rsidR="00373059">
              <w:rPr>
                <w:rFonts w:asciiTheme="minorHAnsi" w:hAnsiTheme="minorHAnsi" w:cstheme="minorHAnsi"/>
                <w:sz w:val="22"/>
                <w:szCs w:val="22"/>
              </w:rPr>
              <w:t>polegające na poprawie błędów i optymalizacji procesów</w:t>
            </w:r>
            <w:r w:rsidR="00073757">
              <w:rPr>
                <w:rFonts w:asciiTheme="minorHAnsi" w:hAnsiTheme="minorHAnsi" w:cstheme="minorHAnsi"/>
                <w:sz w:val="22"/>
                <w:szCs w:val="22"/>
              </w:rPr>
              <w:t xml:space="preserve"> podejmowane </w:t>
            </w:r>
            <w:r w:rsidR="001F6852">
              <w:rPr>
                <w:rFonts w:asciiTheme="minorHAnsi" w:hAnsiTheme="minorHAnsi" w:cstheme="minorHAnsi"/>
                <w:sz w:val="22"/>
                <w:szCs w:val="22"/>
              </w:rPr>
              <w:t>na podstawie zgłoszeń RCKiK Białystok</w:t>
            </w:r>
            <w:r w:rsidR="0001799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619" w:type="dxa"/>
            <w:gridSpan w:val="2"/>
          </w:tcPr>
          <w:p w14:paraId="235E5131" w14:textId="147E02F1" w:rsidR="009E1157" w:rsidRDefault="005C6EE6" w:rsidP="00C810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Testami akceptacyjnymi</w:t>
            </w:r>
            <w:r w:rsidR="00A23585">
              <w:rPr>
                <w:rFonts w:asciiTheme="minorHAnsi" w:hAnsiTheme="minorHAnsi" w:cstheme="minorHAnsi"/>
                <w:sz w:val="22"/>
                <w:szCs w:val="22"/>
              </w:rPr>
              <w:t>*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nazywamy </w:t>
            </w:r>
            <w:r w:rsidR="005960B0">
              <w:rPr>
                <w:rFonts w:asciiTheme="minorHAnsi" w:hAnsiTheme="minorHAnsi" w:cstheme="minorHAnsi"/>
                <w:sz w:val="22"/>
                <w:szCs w:val="22"/>
              </w:rPr>
              <w:t>testy</w:t>
            </w:r>
            <w:r w:rsidR="001A3FD5">
              <w:rPr>
                <w:rFonts w:asciiTheme="minorHAnsi" w:hAnsiTheme="minorHAnsi" w:cstheme="minorHAnsi"/>
                <w:sz w:val="22"/>
                <w:szCs w:val="22"/>
              </w:rPr>
              <w:t xml:space="preserve"> prowadzone przez użytkownika </w:t>
            </w:r>
            <w:r w:rsidR="008C5FC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3D6354">
              <w:rPr>
                <w:rFonts w:asciiTheme="minorHAnsi" w:hAnsiTheme="minorHAnsi" w:cstheme="minorHAnsi"/>
                <w:sz w:val="22"/>
                <w:szCs w:val="22"/>
              </w:rPr>
              <w:t xml:space="preserve">także </w:t>
            </w:r>
            <w:r w:rsidR="001A3FD5">
              <w:rPr>
                <w:rFonts w:asciiTheme="minorHAnsi" w:hAnsiTheme="minorHAnsi" w:cstheme="minorHAnsi"/>
                <w:sz w:val="22"/>
                <w:szCs w:val="22"/>
              </w:rPr>
              <w:t>ze wsparciem zespołu projektowego</w:t>
            </w:r>
            <w:r w:rsidR="008C5FC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5960B0">
              <w:rPr>
                <w:rFonts w:asciiTheme="minorHAnsi" w:hAnsiTheme="minorHAnsi" w:cstheme="minorHAnsi"/>
                <w:sz w:val="22"/>
                <w:szCs w:val="22"/>
              </w:rPr>
              <w:t>, których celem</w:t>
            </w:r>
            <w:r w:rsidR="009E35C2">
              <w:rPr>
                <w:rFonts w:asciiTheme="minorHAnsi" w:hAnsiTheme="minorHAnsi" w:cstheme="minorHAnsi"/>
                <w:sz w:val="22"/>
                <w:szCs w:val="22"/>
              </w:rPr>
              <w:t xml:space="preserve"> jest sprawdzenie użyteczności poszczególnych zakresów funkcjonalnych</w:t>
            </w:r>
            <w:r w:rsidR="00AA2D91">
              <w:rPr>
                <w:rFonts w:asciiTheme="minorHAnsi" w:hAnsiTheme="minorHAnsi" w:cstheme="minorHAnsi"/>
                <w:sz w:val="22"/>
                <w:szCs w:val="22"/>
              </w:rPr>
              <w:t xml:space="preserve"> na symulowanym środowisku produkcyjnym (tzw. środowisko kwalifikacyjne), </w:t>
            </w:r>
            <w:r w:rsidR="00606542">
              <w:rPr>
                <w:rFonts w:asciiTheme="minorHAnsi" w:hAnsiTheme="minorHAnsi" w:cstheme="minorHAnsi"/>
                <w:sz w:val="22"/>
                <w:szCs w:val="22"/>
              </w:rPr>
              <w:t xml:space="preserve">dla których wcześniej zgłoszono pewne wymagania. Testom </w:t>
            </w:r>
            <w:r w:rsidR="00152432">
              <w:rPr>
                <w:rFonts w:asciiTheme="minorHAnsi" w:hAnsiTheme="minorHAnsi" w:cstheme="minorHAnsi"/>
                <w:sz w:val="22"/>
                <w:szCs w:val="22"/>
              </w:rPr>
              <w:t xml:space="preserve">akceptacyjnym </w:t>
            </w:r>
            <w:r w:rsidR="00606542">
              <w:rPr>
                <w:rFonts w:asciiTheme="minorHAnsi" w:hAnsiTheme="minorHAnsi" w:cstheme="minorHAnsi"/>
                <w:sz w:val="22"/>
                <w:szCs w:val="22"/>
              </w:rPr>
              <w:t>podlegają funkcjonalności,</w:t>
            </w:r>
            <w:r w:rsidR="009E35C2">
              <w:rPr>
                <w:rFonts w:asciiTheme="minorHAnsi" w:hAnsiTheme="minorHAnsi" w:cstheme="minorHAnsi"/>
                <w:sz w:val="22"/>
                <w:szCs w:val="22"/>
              </w:rPr>
              <w:t xml:space="preserve"> których poziom </w:t>
            </w:r>
            <w:r w:rsidR="007F5C91">
              <w:rPr>
                <w:rFonts w:asciiTheme="minorHAnsi" w:hAnsiTheme="minorHAnsi" w:cstheme="minorHAnsi"/>
                <w:sz w:val="22"/>
                <w:szCs w:val="22"/>
              </w:rPr>
              <w:t xml:space="preserve">dojrzałości i zaawansowania pozwala na </w:t>
            </w:r>
            <w:r w:rsidR="000513B5">
              <w:rPr>
                <w:rFonts w:asciiTheme="minorHAnsi" w:hAnsiTheme="minorHAnsi" w:cstheme="minorHAnsi"/>
                <w:sz w:val="22"/>
                <w:szCs w:val="22"/>
              </w:rPr>
              <w:t xml:space="preserve">ich </w:t>
            </w:r>
            <w:r w:rsidR="007F5C91">
              <w:rPr>
                <w:rFonts w:asciiTheme="minorHAnsi" w:hAnsiTheme="minorHAnsi" w:cstheme="minorHAnsi"/>
                <w:sz w:val="22"/>
                <w:szCs w:val="22"/>
              </w:rPr>
              <w:t xml:space="preserve">przekazanie </w:t>
            </w:r>
            <w:r w:rsidR="00152432">
              <w:rPr>
                <w:rFonts w:asciiTheme="minorHAnsi" w:hAnsiTheme="minorHAnsi" w:cstheme="minorHAnsi"/>
                <w:sz w:val="22"/>
                <w:szCs w:val="22"/>
              </w:rPr>
              <w:t>stronie</w:t>
            </w:r>
            <w:r w:rsidR="007F5C91">
              <w:rPr>
                <w:rFonts w:asciiTheme="minorHAnsi" w:hAnsiTheme="minorHAnsi" w:cstheme="minorHAnsi"/>
                <w:sz w:val="22"/>
                <w:szCs w:val="22"/>
              </w:rPr>
              <w:t xml:space="preserve"> użytkownika.</w:t>
            </w:r>
            <w:r w:rsidR="0044190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A4753">
              <w:rPr>
                <w:rFonts w:asciiTheme="minorHAnsi" w:hAnsiTheme="minorHAnsi" w:cstheme="minorHAnsi"/>
                <w:sz w:val="22"/>
                <w:szCs w:val="22"/>
              </w:rPr>
              <w:t xml:space="preserve">Użytkownikowi został przekazany </w:t>
            </w:r>
            <w:r w:rsidR="00EF4673">
              <w:rPr>
                <w:rFonts w:asciiTheme="minorHAnsi" w:hAnsiTheme="minorHAnsi" w:cstheme="minorHAnsi"/>
                <w:sz w:val="22"/>
                <w:szCs w:val="22"/>
              </w:rPr>
              <w:t>szeroki zakres funkcjonalności</w:t>
            </w:r>
            <w:r w:rsidR="00EF6BD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D401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F4673">
              <w:rPr>
                <w:rFonts w:asciiTheme="minorHAnsi" w:hAnsiTheme="minorHAnsi" w:cstheme="minorHAnsi"/>
                <w:sz w:val="22"/>
                <w:szCs w:val="22"/>
              </w:rPr>
              <w:t>w zw. z czym aktualnie otr</w:t>
            </w:r>
            <w:r w:rsidR="0060054E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EF4673">
              <w:rPr>
                <w:rFonts w:asciiTheme="minorHAnsi" w:hAnsiTheme="minorHAnsi" w:cstheme="minorHAnsi"/>
                <w:sz w:val="22"/>
                <w:szCs w:val="22"/>
              </w:rPr>
              <w:t>ymujemy</w:t>
            </w:r>
            <w:r w:rsidR="008D4010">
              <w:rPr>
                <w:rFonts w:asciiTheme="minorHAnsi" w:hAnsiTheme="minorHAnsi" w:cstheme="minorHAnsi"/>
                <w:sz w:val="22"/>
                <w:szCs w:val="22"/>
              </w:rPr>
              <w:t xml:space="preserve"> zgłoszenia </w:t>
            </w:r>
            <w:r w:rsidR="00364999">
              <w:rPr>
                <w:rFonts w:asciiTheme="minorHAnsi" w:hAnsiTheme="minorHAnsi" w:cstheme="minorHAnsi"/>
                <w:sz w:val="22"/>
                <w:szCs w:val="22"/>
              </w:rPr>
              <w:t>biznesowe</w:t>
            </w:r>
            <w:r w:rsidR="008D401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60054E">
              <w:rPr>
                <w:rFonts w:asciiTheme="minorHAnsi" w:hAnsiTheme="minorHAnsi" w:cstheme="minorHAnsi"/>
                <w:sz w:val="22"/>
                <w:szCs w:val="22"/>
              </w:rPr>
              <w:t xml:space="preserve">które wymagają analizy i ewentualnego poprawienia, </w:t>
            </w:r>
            <w:r w:rsidR="00CA414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lub </w:t>
            </w:r>
            <w:r w:rsidR="00095E3C">
              <w:rPr>
                <w:rFonts w:asciiTheme="minorHAnsi" w:hAnsiTheme="minorHAnsi" w:cstheme="minorHAnsi"/>
                <w:sz w:val="22"/>
                <w:szCs w:val="22"/>
              </w:rPr>
              <w:t xml:space="preserve">potrzeby zmian w systemie </w:t>
            </w:r>
            <w:r w:rsidR="00CA414B">
              <w:rPr>
                <w:rFonts w:asciiTheme="minorHAnsi" w:hAnsiTheme="minorHAnsi" w:cstheme="minorHAnsi"/>
                <w:sz w:val="22"/>
                <w:szCs w:val="22"/>
              </w:rPr>
              <w:t>wynikają</w:t>
            </w:r>
            <w:r w:rsidR="00095E3C">
              <w:rPr>
                <w:rFonts w:asciiTheme="minorHAnsi" w:hAnsiTheme="minorHAnsi" w:cstheme="minorHAnsi"/>
                <w:sz w:val="22"/>
                <w:szCs w:val="22"/>
              </w:rPr>
              <w:t>ce</w:t>
            </w:r>
            <w:r w:rsidR="00CA414B">
              <w:rPr>
                <w:rFonts w:asciiTheme="minorHAnsi" w:hAnsiTheme="minorHAnsi" w:cstheme="minorHAnsi"/>
                <w:sz w:val="22"/>
                <w:szCs w:val="22"/>
              </w:rPr>
              <w:t xml:space="preserve"> ze zmiany wcześniejszych założeń</w:t>
            </w:r>
            <w:r w:rsidR="00344EBE">
              <w:rPr>
                <w:rFonts w:asciiTheme="minorHAnsi" w:hAnsiTheme="minorHAnsi" w:cstheme="minorHAnsi"/>
                <w:sz w:val="22"/>
                <w:szCs w:val="22"/>
              </w:rPr>
              <w:t xml:space="preserve"> funkcjonalnych.</w:t>
            </w:r>
          </w:p>
          <w:p w14:paraId="1EC44EF5" w14:textId="6E467B48" w:rsidR="00524EA3" w:rsidRDefault="00344EBE" w:rsidP="00C810B6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40948334">
              <w:rPr>
                <w:rFonts w:asciiTheme="minorHAnsi" w:hAnsiTheme="minorHAnsi" w:cstheme="minorBidi"/>
                <w:sz w:val="22"/>
                <w:szCs w:val="22"/>
              </w:rPr>
              <w:t>Niezależnie od charakteru i liczby błędów</w:t>
            </w:r>
            <w:r w:rsidR="00E47F71" w:rsidRPr="40948334">
              <w:rPr>
                <w:rFonts w:asciiTheme="minorHAnsi" w:hAnsiTheme="minorHAnsi" w:cstheme="minorBidi"/>
                <w:sz w:val="22"/>
                <w:szCs w:val="22"/>
              </w:rPr>
              <w:t xml:space="preserve">, </w:t>
            </w:r>
            <w:r w:rsidR="002D45D1" w:rsidRPr="40948334">
              <w:rPr>
                <w:rFonts w:asciiTheme="minorHAnsi" w:hAnsiTheme="minorHAnsi" w:cstheme="minorBidi"/>
                <w:sz w:val="22"/>
                <w:szCs w:val="22"/>
              </w:rPr>
              <w:t xml:space="preserve">zakres usług dedykowanych CKiK </w:t>
            </w:r>
            <w:r w:rsidR="002A0192" w:rsidRPr="40948334">
              <w:rPr>
                <w:rFonts w:asciiTheme="minorHAnsi" w:hAnsiTheme="minorHAnsi" w:cstheme="minorBidi"/>
                <w:sz w:val="22"/>
                <w:szCs w:val="22"/>
              </w:rPr>
              <w:t xml:space="preserve">dla Wydania W1 </w:t>
            </w:r>
            <w:r w:rsidR="00702F97" w:rsidRPr="40948334">
              <w:rPr>
                <w:rFonts w:asciiTheme="minorHAnsi" w:hAnsiTheme="minorHAnsi" w:cstheme="minorBidi"/>
                <w:sz w:val="22"/>
                <w:szCs w:val="22"/>
              </w:rPr>
              <w:t>osiągn</w:t>
            </w:r>
            <w:r w:rsidR="002D45D1" w:rsidRPr="40948334">
              <w:rPr>
                <w:rFonts w:asciiTheme="minorHAnsi" w:hAnsiTheme="minorHAnsi" w:cstheme="minorBidi"/>
                <w:sz w:val="22"/>
                <w:szCs w:val="22"/>
              </w:rPr>
              <w:t>ął</w:t>
            </w:r>
            <w:r w:rsidR="00702F97" w:rsidRPr="40948334">
              <w:rPr>
                <w:rFonts w:asciiTheme="minorHAnsi" w:hAnsiTheme="minorHAnsi" w:cstheme="minorBidi"/>
                <w:sz w:val="22"/>
                <w:szCs w:val="22"/>
              </w:rPr>
              <w:t xml:space="preserve"> etap</w:t>
            </w:r>
            <w:r w:rsidR="00C70574" w:rsidRPr="40948334">
              <w:rPr>
                <w:rFonts w:asciiTheme="minorHAnsi" w:hAnsiTheme="minorHAnsi" w:cstheme="minorBidi"/>
                <w:sz w:val="22"/>
                <w:szCs w:val="22"/>
              </w:rPr>
              <w:t xml:space="preserve">, w którym </w:t>
            </w:r>
            <w:r w:rsidR="005A4856" w:rsidRPr="40948334">
              <w:rPr>
                <w:rFonts w:asciiTheme="minorHAnsi" w:hAnsiTheme="minorHAnsi" w:cstheme="minorBidi"/>
                <w:sz w:val="22"/>
                <w:szCs w:val="22"/>
              </w:rPr>
              <w:t>może być sprawdzany przez użytkownika</w:t>
            </w:r>
            <w:r w:rsidR="00EA0E6E" w:rsidRPr="40948334">
              <w:rPr>
                <w:rFonts w:asciiTheme="minorHAnsi" w:hAnsiTheme="minorHAnsi" w:cstheme="minorBidi"/>
                <w:sz w:val="22"/>
                <w:szCs w:val="22"/>
              </w:rPr>
              <w:t xml:space="preserve">. </w:t>
            </w:r>
            <w:r w:rsidR="00CD0377" w:rsidRPr="40948334">
              <w:rPr>
                <w:rFonts w:asciiTheme="minorHAnsi" w:hAnsiTheme="minorHAnsi" w:cstheme="minorBidi"/>
                <w:sz w:val="22"/>
                <w:szCs w:val="22"/>
              </w:rPr>
              <w:t>W</w:t>
            </w:r>
            <w:r w:rsidR="00C26C41" w:rsidRPr="40948334">
              <w:rPr>
                <w:rFonts w:asciiTheme="minorHAnsi" w:hAnsiTheme="minorHAnsi" w:cstheme="minorBidi"/>
                <w:sz w:val="22"/>
                <w:szCs w:val="22"/>
              </w:rPr>
              <w:t xml:space="preserve"> naszej opinii fakt występowania błędów nie wyklucza </w:t>
            </w:r>
            <w:r w:rsidR="00E7294D" w:rsidRPr="40948334">
              <w:rPr>
                <w:rFonts w:asciiTheme="minorHAnsi" w:hAnsiTheme="minorHAnsi" w:cstheme="minorBidi"/>
                <w:sz w:val="22"/>
                <w:szCs w:val="22"/>
              </w:rPr>
              <w:t xml:space="preserve">możliwości </w:t>
            </w:r>
            <w:r w:rsidR="0017153D">
              <w:rPr>
                <w:rFonts w:asciiTheme="minorHAnsi" w:hAnsiTheme="minorHAnsi" w:cstheme="minorBidi"/>
                <w:sz w:val="22"/>
                <w:szCs w:val="22"/>
              </w:rPr>
              <w:t>realizacji</w:t>
            </w:r>
            <w:r w:rsidR="00E7294D" w:rsidRPr="40948334">
              <w:rPr>
                <w:rFonts w:asciiTheme="minorHAnsi" w:hAnsiTheme="minorHAnsi" w:cstheme="minorBidi"/>
                <w:sz w:val="22"/>
                <w:szCs w:val="22"/>
              </w:rPr>
              <w:t xml:space="preserve"> testów akceptacyjnych. </w:t>
            </w:r>
            <w:r w:rsidR="00DB2C38" w:rsidRPr="40948334">
              <w:rPr>
                <w:rFonts w:asciiTheme="minorHAnsi" w:hAnsiTheme="minorHAnsi" w:cstheme="minorBidi"/>
                <w:sz w:val="22"/>
                <w:szCs w:val="22"/>
              </w:rPr>
              <w:t>Po naprawie błędów</w:t>
            </w:r>
            <w:r w:rsidR="00E7294D" w:rsidRPr="40948334">
              <w:rPr>
                <w:rFonts w:asciiTheme="minorHAnsi" w:hAnsiTheme="minorHAnsi" w:cstheme="minorBidi"/>
                <w:sz w:val="22"/>
                <w:szCs w:val="22"/>
              </w:rPr>
              <w:t xml:space="preserve"> i </w:t>
            </w:r>
            <w:r w:rsidR="00DB2C38" w:rsidRPr="40948334">
              <w:rPr>
                <w:rFonts w:asciiTheme="minorHAnsi" w:hAnsiTheme="minorHAnsi" w:cstheme="minorBidi"/>
                <w:sz w:val="22"/>
                <w:szCs w:val="22"/>
              </w:rPr>
              <w:t xml:space="preserve">przeprowadzeniu </w:t>
            </w:r>
            <w:r w:rsidR="00524EA3" w:rsidRPr="40948334">
              <w:rPr>
                <w:rFonts w:asciiTheme="minorHAnsi" w:hAnsiTheme="minorHAnsi" w:cstheme="minorBidi"/>
                <w:sz w:val="22"/>
                <w:szCs w:val="22"/>
              </w:rPr>
              <w:t>prac</w:t>
            </w:r>
            <w:r w:rsidR="00DB2C38" w:rsidRPr="40948334">
              <w:rPr>
                <w:rFonts w:asciiTheme="minorHAnsi" w:hAnsiTheme="minorHAnsi" w:cstheme="minorBidi"/>
                <w:sz w:val="22"/>
                <w:szCs w:val="22"/>
              </w:rPr>
              <w:t xml:space="preserve"> optymalizacyjnych</w:t>
            </w:r>
            <w:r w:rsidR="00524EA3" w:rsidRPr="40948334">
              <w:rPr>
                <w:rFonts w:asciiTheme="minorHAnsi" w:hAnsiTheme="minorHAnsi" w:cstheme="minorBidi"/>
                <w:sz w:val="22"/>
                <w:szCs w:val="22"/>
              </w:rPr>
              <w:t xml:space="preserve"> testy akceptacyjne będą kontynuowane</w:t>
            </w:r>
            <w:r w:rsidR="00BA5EF0" w:rsidRPr="40948334">
              <w:rPr>
                <w:rFonts w:asciiTheme="minorHAnsi" w:hAnsiTheme="minorHAnsi" w:cstheme="minorBidi"/>
                <w:sz w:val="22"/>
                <w:szCs w:val="22"/>
              </w:rPr>
              <w:t xml:space="preserve"> aby ostatecznie otrzymać potwierdzenie, że przyjęte rozwiązania są zgodne z oczekiwanymi.</w:t>
            </w:r>
          </w:p>
          <w:p w14:paraId="01A48B01" w14:textId="7FC645BF" w:rsidR="2373DBFC" w:rsidRDefault="2373DBFC" w:rsidP="40948334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40948334">
              <w:rPr>
                <w:rFonts w:asciiTheme="minorHAnsi" w:hAnsiTheme="minorHAnsi" w:cstheme="minorBidi"/>
                <w:sz w:val="22"/>
                <w:szCs w:val="22"/>
              </w:rPr>
              <w:t xml:space="preserve">Tym bardziej, że </w:t>
            </w:r>
            <w:r w:rsidR="0017153D">
              <w:rPr>
                <w:rFonts w:asciiTheme="minorHAnsi" w:hAnsiTheme="minorHAnsi" w:cstheme="minorBidi"/>
                <w:sz w:val="22"/>
                <w:szCs w:val="22"/>
              </w:rPr>
              <w:t xml:space="preserve">często </w:t>
            </w:r>
            <w:r w:rsidRPr="40948334">
              <w:rPr>
                <w:rFonts w:asciiTheme="minorHAnsi" w:hAnsiTheme="minorHAnsi" w:cstheme="minorBidi"/>
                <w:sz w:val="22"/>
                <w:szCs w:val="22"/>
              </w:rPr>
              <w:t xml:space="preserve">zgłaszane uwagi nie odnoszą się błędów technicznych, ale </w:t>
            </w:r>
            <w:r w:rsidR="67FB256F" w:rsidRPr="40948334">
              <w:rPr>
                <w:rFonts w:asciiTheme="minorHAnsi" w:hAnsiTheme="minorHAnsi" w:cstheme="minorBidi"/>
                <w:sz w:val="22"/>
                <w:szCs w:val="22"/>
              </w:rPr>
              <w:t xml:space="preserve">głównie </w:t>
            </w:r>
            <w:r w:rsidRPr="40948334">
              <w:rPr>
                <w:rFonts w:asciiTheme="minorHAnsi" w:hAnsiTheme="minorHAnsi" w:cstheme="minorBidi"/>
                <w:sz w:val="22"/>
                <w:szCs w:val="22"/>
              </w:rPr>
              <w:t>do</w:t>
            </w:r>
            <w:r w:rsidR="6E61BBD3" w:rsidRPr="40948334">
              <w:rPr>
                <w:rFonts w:asciiTheme="minorHAnsi" w:hAnsiTheme="minorHAnsi" w:cstheme="minorBidi"/>
                <w:sz w:val="22"/>
                <w:szCs w:val="22"/>
              </w:rPr>
              <w:t xml:space="preserve"> użyteczności </w:t>
            </w:r>
            <w:r w:rsidRPr="40948334">
              <w:rPr>
                <w:rFonts w:asciiTheme="minorHAnsi" w:hAnsiTheme="minorHAnsi" w:cstheme="minorBidi"/>
                <w:sz w:val="22"/>
                <w:szCs w:val="22"/>
              </w:rPr>
              <w:t xml:space="preserve">funkcjonalności. </w:t>
            </w:r>
          </w:p>
          <w:p w14:paraId="746EB90E" w14:textId="67599FD0" w:rsidR="00A23585" w:rsidRDefault="00A23585" w:rsidP="40948334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  <w:p w14:paraId="3A935AD3" w14:textId="4DF2DC14" w:rsidR="00A23585" w:rsidRDefault="00A23585" w:rsidP="00A235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*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Fakt prowadzenia obecnie testów akceptacyjnych był komunikowany na posiedzeniu ostatniego 34. Komitetu Sterującego Projektu z dnia 5 kwietnia 2023 </w:t>
            </w:r>
            <w:r w:rsidRPr="00D01A8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„• Trwają testy akceptacyjne systemu w RCKiK w Białymstoku. (…) Ustalono wraz z CeZ, wspólną listę 46 scenariuszy testowych, które odzwierciedlają przebieg podstawowych procesów od rejestracji dawcy przez wstępne badania, gabinet lekarski, pobieranie i preparatykę, i badania dodatkowe. Do tej pory udało nam się zrealizować kilka tych scenariuszy.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(…)”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(dodatkowo chcemy przypomnieć, że scenariusze na potrzeby testów akceptacyjnych były przekazywane RCKiK w Białymstoku sukcesywnie od IV kwartału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2022 r. </w:t>
            </w:r>
            <w:r w:rsidR="00D35779">
              <w:rPr>
                <w:rFonts w:asciiTheme="minorHAnsi" w:hAnsiTheme="minorHAnsi" w:cstheme="minorHAnsi"/>
                <w:sz w:val="22"/>
                <w:szCs w:val="22"/>
              </w:rPr>
              <w:t>Ponadto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ustalenia organizacyjne dot. testów akceptacyjnych były wielokrotnie komunikowane przedstawicielom NCK i RCKiK na cotygodniowych spotkaniach nadzorczych, m.in.:</w:t>
            </w:r>
          </w:p>
          <w:p w14:paraId="44CDF947" w14:textId="2BFC5AE6" w:rsidR="00A23585" w:rsidRPr="00F45CB2" w:rsidRDefault="00A23585" w:rsidP="00A23585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F45CB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- w dniu 26.04.2023 (Nadzór nr 82)</w:t>
            </w:r>
          </w:p>
          <w:p w14:paraId="7454DA02" w14:textId="3F596ECC" w:rsidR="00A23585" w:rsidRDefault="00D35779" w:rsidP="40948334">
            <w:pPr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</w:pPr>
            <w:r w:rsidRPr="00F45CB2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lastRenderedPageBreak/>
              <w:t>„</w:t>
            </w:r>
            <w:r w:rsidRPr="00F45CB2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Testy akceptacyjne: W kolejnym tygodniu zostanie przedstawiony wzorzec scenariuszy testów akceptacyjnych do oceny NCK i Zespołu Ekspertów oraz wskazania przypadków testowych do realizacji. Dokument będzie zawierał propozycje przypadków testowych zarówno w ujęciu procedury awaryjnej (bez urządzeń) oraz pełnej integracji z urządzeniami.</w:t>
            </w:r>
            <w:r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”</w:t>
            </w:r>
          </w:p>
          <w:p w14:paraId="64FC5116" w14:textId="40D5BB21" w:rsidR="00D35779" w:rsidRPr="00F45CB2" w:rsidRDefault="00D35779" w:rsidP="40948334">
            <w:pPr>
              <w:rPr>
                <w:rFonts w:asciiTheme="minorHAnsi" w:hAnsiTheme="minorHAnsi" w:cstheme="minorBidi"/>
                <w:sz w:val="22"/>
                <w:szCs w:val="22"/>
                <w:u w:val="single"/>
              </w:rPr>
            </w:pPr>
            <w:r w:rsidRPr="00F45CB2">
              <w:rPr>
                <w:rFonts w:asciiTheme="minorHAnsi" w:hAnsiTheme="minorHAnsi" w:cstheme="minorBidi"/>
                <w:sz w:val="22"/>
                <w:szCs w:val="22"/>
                <w:u w:val="single"/>
              </w:rPr>
              <w:t>- w dniu 19.04.2023 (Nadzór nr 81)</w:t>
            </w:r>
          </w:p>
          <w:p w14:paraId="3490A3AE" w14:textId="77777777" w:rsidR="00D35779" w:rsidRPr="00D35779" w:rsidRDefault="00D35779" w:rsidP="00D35779">
            <w:pPr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„</w:t>
            </w:r>
            <w:r w:rsidRPr="00D35779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Testy wydania W1.05 przeprowadzone zostaną w Białymstoku na środowisku kwalifikacyjnym, skonfigurowanym zgodnie z dokumentem pod nazwą „Model użycia”. Dokument  znajduje się w fazie akceptacji przez Zespół Ekspertów. </w:t>
            </w:r>
          </w:p>
          <w:p w14:paraId="2BE41D28" w14:textId="53F20CC9" w:rsidR="00D35779" w:rsidRPr="00D35779" w:rsidRDefault="00D35779" w:rsidP="00D35779">
            <w:pPr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</w:pPr>
            <w:r w:rsidRPr="00D35779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Po akceptacji testów przez RCKiK w Białymstoku, do testów zostanie włączony Zespół Ekspertów, składający się z przedstawicieli CKiK, NCK i IHiT. Testy zespołu będą realizowane na podstawie wcześniej zatwierdzonych przez zespół scenariuszy testowych, które pozwolą na potwierdzenie, że system e-Krew odpowiada na potrzeby wszystkich CKiK.</w:t>
            </w:r>
            <w:r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(…)”</w:t>
            </w:r>
          </w:p>
          <w:p w14:paraId="7AB2D98C" w14:textId="4AE11B03" w:rsidR="00D35779" w:rsidRPr="00D01A8C" w:rsidRDefault="00D35779" w:rsidP="00D35779">
            <w:pPr>
              <w:rPr>
                <w:rFonts w:asciiTheme="minorHAnsi" w:hAnsiTheme="minorHAnsi" w:cstheme="minorBidi"/>
                <w:sz w:val="22"/>
                <w:szCs w:val="22"/>
                <w:u w:val="single"/>
              </w:rPr>
            </w:pPr>
            <w:r w:rsidRPr="00D01A8C">
              <w:rPr>
                <w:rFonts w:asciiTheme="minorHAnsi" w:hAnsiTheme="minorHAnsi" w:cstheme="minorBidi"/>
                <w:sz w:val="22"/>
                <w:szCs w:val="22"/>
                <w:u w:val="single"/>
              </w:rPr>
              <w:t>- w dniu 1</w:t>
            </w:r>
            <w:r>
              <w:rPr>
                <w:rFonts w:asciiTheme="minorHAnsi" w:hAnsiTheme="minorHAnsi" w:cstheme="minorBidi"/>
                <w:sz w:val="22"/>
                <w:szCs w:val="22"/>
                <w:u w:val="single"/>
              </w:rPr>
              <w:t>2</w:t>
            </w:r>
            <w:r w:rsidRPr="00D01A8C">
              <w:rPr>
                <w:rFonts w:asciiTheme="minorHAnsi" w:hAnsiTheme="minorHAnsi" w:cstheme="minorBidi"/>
                <w:sz w:val="22"/>
                <w:szCs w:val="22"/>
                <w:u w:val="single"/>
              </w:rPr>
              <w:t>.04.2023 (Nadzór nr 8</w:t>
            </w:r>
            <w:r>
              <w:rPr>
                <w:rFonts w:asciiTheme="minorHAnsi" w:hAnsiTheme="minorHAnsi" w:cstheme="minorBidi"/>
                <w:sz w:val="22"/>
                <w:szCs w:val="22"/>
                <w:u w:val="single"/>
              </w:rPr>
              <w:t>0</w:t>
            </w:r>
            <w:r w:rsidRPr="00D01A8C">
              <w:rPr>
                <w:rFonts w:asciiTheme="minorHAnsi" w:hAnsiTheme="minorHAnsi" w:cstheme="minorBidi"/>
                <w:sz w:val="22"/>
                <w:szCs w:val="22"/>
                <w:u w:val="single"/>
              </w:rPr>
              <w:t>)</w:t>
            </w:r>
          </w:p>
          <w:p w14:paraId="7FC633C4" w14:textId="6FE5A127" w:rsidR="00D35779" w:rsidRPr="00D35779" w:rsidRDefault="00D35779" w:rsidP="00D35779">
            <w:pPr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„</w:t>
            </w:r>
            <w:r w:rsidRPr="00D35779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Ustalono, że testy akceptacyjne są prowadzone w uniwersalnym systemie dla wszystkich CKiK, w tym przypadku na podstawie RCKiK w Białymstoku. w przypadku pozytywnego wyniku testów zostanie podjęta decyzja przez Komitet Sterujący o wdrażaniu systemu w kolejnych centrach.  Plan przeprowadzenia testów akceptacyjnych: Przeprowadzenie testów akceptacyjnych w Białymstoku – kontynuacja obecnie realizowanych prac;</w:t>
            </w:r>
            <w:r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 xml:space="preserve"> (…)”</w:t>
            </w:r>
          </w:p>
          <w:p w14:paraId="6278C04C" w14:textId="693F644A" w:rsidR="00D35779" w:rsidRPr="00F45CB2" w:rsidRDefault="00D35779" w:rsidP="40948334">
            <w:pPr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</w:pPr>
          </w:p>
          <w:p w14:paraId="01BCA465" w14:textId="6D3DDCAD" w:rsidR="00F14708" w:rsidRPr="00A06425" w:rsidRDefault="00F14708" w:rsidP="00C810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związku z powyższym nie widzimy za zasadne wprowadzania zmian do przedstawionych zapisów w raporcie.</w:t>
            </w:r>
          </w:p>
        </w:tc>
      </w:tr>
      <w:tr w:rsidR="009E1157" w:rsidRPr="00A06425" w14:paraId="6BF08C81" w14:textId="77777777" w:rsidTr="00567BFC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14:paraId="513FAE59" w14:textId="2903EACB" w:rsidR="009E1157" w:rsidRPr="00A06425" w:rsidRDefault="00453916" w:rsidP="009E115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418" w:type="dxa"/>
            <w:shd w:val="clear" w:color="auto" w:fill="auto"/>
          </w:tcPr>
          <w:p w14:paraId="13107995" w14:textId="6FE6224E" w:rsidR="009E1157" w:rsidRPr="00A06425" w:rsidRDefault="009E1157" w:rsidP="009E115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1059">
              <w:rPr>
                <w:rFonts w:asciiTheme="minorHAnsi" w:hAnsiTheme="minorHAnsi" w:cstheme="minorHAnsi"/>
                <w:b/>
                <w:sz w:val="22"/>
                <w:szCs w:val="22"/>
              </w:rPr>
              <w:t>Narodowe Centrum Krwi</w:t>
            </w:r>
          </w:p>
        </w:tc>
        <w:tc>
          <w:tcPr>
            <w:tcW w:w="2551" w:type="dxa"/>
            <w:shd w:val="clear" w:color="auto" w:fill="auto"/>
          </w:tcPr>
          <w:p w14:paraId="28BE9022" w14:textId="77777777" w:rsidR="009E1157" w:rsidRPr="00B12A64" w:rsidRDefault="007226ED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Udostępnienie środowiska produkcyjnego usług pilotażowanych dla wybranego CKiK (Wydanie 1)</w:t>
            </w:r>
          </w:p>
          <w:p w14:paraId="368B7975" w14:textId="77777777" w:rsidR="007226ED" w:rsidRPr="00B12A64" w:rsidRDefault="007226ED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97F6E7" w14:textId="06EB23E6" w:rsidR="00B97F74" w:rsidRPr="00B97F74" w:rsidRDefault="00B97F74" w:rsidP="00B97F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97F74">
              <w:rPr>
                <w:rFonts w:asciiTheme="minorHAnsi" w:hAnsiTheme="minorHAnsi" w:cstheme="minorHAnsi"/>
                <w:sz w:val="22"/>
                <w:szCs w:val="22"/>
              </w:rPr>
              <w:t>Równolegle trwały prace przygotowawcze do zasilenia systemu danymi z kolejnych ośrodków: RCKiK Opole i Radom.</w:t>
            </w:r>
          </w:p>
          <w:p w14:paraId="7A14F628" w14:textId="31AC3574" w:rsidR="007226ED" w:rsidRPr="00A06425" w:rsidRDefault="007226ED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14:paraId="1134631B" w14:textId="4E39CF36" w:rsidR="009E1157" w:rsidRPr="00A06425" w:rsidRDefault="00190F92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Sformułowanie: „</w:t>
            </w:r>
            <w:r w:rsidR="00964F53" w:rsidRPr="00B12A64">
              <w:rPr>
                <w:rFonts w:asciiTheme="minorHAnsi" w:hAnsiTheme="minorHAnsi" w:cstheme="minorHAnsi"/>
                <w:sz w:val="22"/>
                <w:szCs w:val="22"/>
              </w:rPr>
              <w:t>prace przygotowawcze do zasilenia systemu danymi z kolejnych ośrodków</w:t>
            </w: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 xml:space="preserve">” </w:t>
            </w:r>
            <w:r w:rsidRPr="00190F92">
              <w:rPr>
                <w:rFonts w:asciiTheme="minorHAnsi" w:hAnsiTheme="minorHAnsi" w:cstheme="minorHAnsi"/>
                <w:sz w:val="22"/>
                <w:szCs w:val="22"/>
              </w:rPr>
              <w:t>jest stwierdzeniem zbyt daleko idącym.</w:t>
            </w:r>
          </w:p>
        </w:tc>
        <w:tc>
          <w:tcPr>
            <w:tcW w:w="3544" w:type="dxa"/>
            <w:shd w:val="clear" w:color="auto" w:fill="auto"/>
          </w:tcPr>
          <w:p w14:paraId="28AACA03" w14:textId="77777777" w:rsidR="00EC19BE" w:rsidRDefault="00EC19BE" w:rsidP="00EC19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Rozpoczęto prace przygotowawcze do rozpoznania gotowości CKiK do wcześniejszego wdrożenia. </w:t>
            </w:r>
          </w:p>
          <w:p w14:paraId="21CABEFA" w14:textId="77777777" w:rsidR="009E1157" w:rsidRPr="00A06425" w:rsidRDefault="009E1157" w:rsidP="009E115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9" w:type="dxa"/>
            <w:gridSpan w:val="2"/>
          </w:tcPr>
          <w:p w14:paraId="1C911D9C" w14:textId="77777777" w:rsidR="009E1157" w:rsidRDefault="00B20C09" w:rsidP="00B20C0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 możemy przyjąć </w:t>
            </w:r>
            <w:r w:rsidR="00021A09">
              <w:rPr>
                <w:rFonts w:asciiTheme="minorHAnsi" w:hAnsiTheme="minorHAnsi" w:cstheme="minorHAnsi"/>
                <w:sz w:val="22"/>
                <w:szCs w:val="22"/>
              </w:rPr>
              <w:t>zgłoszonej uwagi i zaproponowanej zmiany</w:t>
            </w:r>
            <w:r w:rsidR="005A2796">
              <w:rPr>
                <w:rFonts w:asciiTheme="minorHAnsi" w:hAnsiTheme="minorHAnsi" w:cstheme="minorHAnsi"/>
                <w:sz w:val="22"/>
                <w:szCs w:val="22"/>
              </w:rPr>
              <w:t xml:space="preserve"> do treści raportu. </w:t>
            </w:r>
          </w:p>
          <w:p w14:paraId="3AE4D616" w14:textId="7DA5F595" w:rsidR="00161AFB" w:rsidRDefault="00161AFB" w:rsidP="00B20C0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CeZ rozpoczął przygotowanie do zasilenia systemu danymi zarówno w Opolu jak i Radomiu</w:t>
            </w:r>
            <w:r w:rsidR="00762A57">
              <w:rPr>
                <w:rFonts w:asciiTheme="minorHAnsi" w:hAnsiTheme="minorHAnsi" w:cstheme="minorHAnsi"/>
                <w:sz w:val="22"/>
                <w:szCs w:val="22"/>
              </w:rPr>
              <w:t>, w tym przede wszystkim</w:t>
            </w:r>
            <w:r w:rsidR="00B22A48">
              <w:rPr>
                <w:rFonts w:asciiTheme="minorHAnsi" w:hAnsiTheme="minorHAnsi" w:cstheme="minorHAnsi"/>
                <w:sz w:val="22"/>
                <w:szCs w:val="22"/>
              </w:rPr>
              <w:t xml:space="preserve"> do końca marca 2023</w:t>
            </w:r>
            <w:r w:rsidR="002B29D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1BAB26A3" w14:textId="77777777" w:rsidR="00B22A48" w:rsidRDefault="00B22A48" w:rsidP="00B20C0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wykonano </w:t>
            </w:r>
            <w:r w:rsidR="00350280">
              <w:rPr>
                <w:rFonts w:asciiTheme="minorHAnsi" w:hAnsiTheme="minorHAnsi" w:cstheme="minorHAnsi"/>
                <w:sz w:val="22"/>
                <w:szCs w:val="22"/>
              </w:rPr>
              <w:t>2 migracje testowe w RCKiK Opole;</w:t>
            </w:r>
          </w:p>
          <w:p w14:paraId="6A5F8793" w14:textId="77777777" w:rsidR="00350280" w:rsidRDefault="00350280" w:rsidP="00B20C0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trwało przygotowywanie mapowań w RCKiK w Opolu</w:t>
            </w:r>
            <w:r w:rsidR="00BD6B31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0A99CC08" w14:textId="77777777" w:rsidR="00BD6B31" w:rsidRDefault="00BD6B31" w:rsidP="00B20C0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wykonano prace związane z weryfikacją dodatkowego zakresu danych dot. stanów magazynowych składników krwi;</w:t>
            </w:r>
          </w:p>
          <w:p w14:paraId="2DA808B7" w14:textId="70ED7090" w:rsidR="0019700F" w:rsidRDefault="0019700F" w:rsidP="00B20C0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uzgodniono zakres magazynów krwi zarówno w RCKiK w Opolu jak i w Radomiu</w:t>
            </w:r>
            <w:r w:rsidR="00FE2B10">
              <w:rPr>
                <w:rFonts w:asciiTheme="minorHAnsi" w:hAnsiTheme="minorHAnsi" w:cstheme="minorHAnsi"/>
                <w:sz w:val="22"/>
                <w:szCs w:val="22"/>
              </w:rPr>
              <w:t xml:space="preserve"> oraz zaimplementowano je w systemie;</w:t>
            </w:r>
          </w:p>
          <w:p w14:paraId="0D3197DE" w14:textId="77777777" w:rsidR="00BD6B31" w:rsidRDefault="00BD6B31" w:rsidP="00B20C0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wykonywano odbiór oprogramowania </w:t>
            </w:r>
            <w:r w:rsidR="001F3651">
              <w:rPr>
                <w:rFonts w:asciiTheme="minorHAnsi" w:hAnsiTheme="minorHAnsi" w:cstheme="minorHAnsi"/>
                <w:sz w:val="22"/>
                <w:szCs w:val="22"/>
              </w:rPr>
              <w:t>do ekstrakcji danych na podstawie danych z Radomia, co również należy zaliczyć do prac przygotowawczych bez których zasilenie systemu danymi nie mogłoby zostać przeprowadzone.</w:t>
            </w:r>
          </w:p>
          <w:p w14:paraId="6EBA4766" w14:textId="77777777" w:rsidR="008634BE" w:rsidRDefault="008634BE" w:rsidP="00B20C0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0D5130" w14:textId="5317E448" w:rsidR="008634BE" w:rsidRPr="00A06425" w:rsidRDefault="0054189E" w:rsidP="00B20C0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r w:rsidR="008634BE">
              <w:rPr>
                <w:rFonts w:asciiTheme="minorHAnsi" w:hAnsiTheme="minorHAnsi" w:cstheme="minorHAnsi"/>
                <w:sz w:val="22"/>
                <w:szCs w:val="22"/>
              </w:rPr>
              <w:t xml:space="preserve"> widzimy za zasadne wprowadzania zmian do przedstawionych zapisów w raporcie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ponieważ przedstawiona uwaga nie ma podstaw</w:t>
            </w:r>
            <w:r w:rsidR="00B953C1">
              <w:rPr>
                <w:rFonts w:asciiTheme="minorHAnsi" w:hAnsiTheme="minorHAnsi" w:cstheme="minorHAnsi"/>
                <w:sz w:val="22"/>
                <w:szCs w:val="22"/>
              </w:rPr>
              <w:t xml:space="preserve"> merytorycznych.</w:t>
            </w:r>
          </w:p>
        </w:tc>
      </w:tr>
      <w:tr w:rsidR="009E1157" w:rsidRPr="00B12A64" w14:paraId="5A89A2C8" w14:textId="77777777" w:rsidTr="00567BFC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14:paraId="6523AA99" w14:textId="2FF81D09" w:rsidR="009E1157" w:rsidRPr="00336C0A" w:rsidRDefault="00336C0A" w:rsidP="009E115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6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2454A66C" w14:textId="6ABEF82E" w:rsidR="009E1157" w:rsidRPr="00336C0A" w:rsidRDefault="009E1157" w:rsidP="009E115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6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Narodowe Centrum Krwi</w:t>
            </w:r>
          </w:p>
        </w:tc>
        <w:tc>
          <w:tcPr>
            <w:tcW w:w="2551" w:type="dxa"/>
            <w:shd w:val="clear" w:color="auto" w:fill="auto"/>
          </w:tcPr>
          <w:p w14:paraId="3762A62F" w14:textId="77777777" w:rsidR="009E1157" w:rsidRPr="00B12A64" w:rsidRDefault="00682B50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Przeprowadzenie szkoleń dla pracowników CKiK i IHiT (tura podstawowa)</w:t>
            </w:r>
          </w:p>
          <w:p w14:paraId="0D898C1C" w14:textId="77777777" w:rsidR="0019403E" w:rsidRPr="00B12A64" w:rsidRDefault="0019403E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D0C52B" w14:textId="77777777" w:rsidR="0019403E" w:rsidRPr="00B12A64" w:rsidRDefault="0019403E" w:rsidP="0019403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W ramach kamienia milowego zostaną ujęte szkolenia dla użytkowników RCKiK w Opolu i RCKiK w Radomiu, jako zadanie przygotowujące personel do wdrożenia systemu w ramach Wydania W2.</w:t>
            </w:r>
          </w:p>
          <w:p w14:paraId="5E8133DB" w14:textId="5E8E20B4" w:rsidR="0019403E" w:rsidRPr="00A06425" w:rsidRDefault="0019403E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14:paraId="1DAF425C" w14:textId="09DC26D4" w:rsidR="009E1157" w:rsidRPr="00A06425" w:rsidRDefault="00051054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1054">
              <w:rPr>
                <w:rFonts w:asciiTheme="minorHAnsi" w:hAnsiTheme="minorHAnsi" w:cstheme="minorHAnsi"/>
                <w:sz w:val="22"/>
                <w:szCs w:val="22"/>
              </w:rPr>
              <w:t>Studium Wykonalności zakłada przeszkolenie przedstawicieli z</w:t>
            </w:r>
            <w:r w:rsidR="00A14EEE">
              <w:rPr>
                <w:rFonts w:asciiTheme="minorHAnsi" w:hAnsiTheme="minorHAnsi" w:cstheme="minorHAnsi"/>
                <w:sz w:val="22"/>
                <w:szCs w:val="22"/>
              </w:rPr>
              <w:t xml:space="preserve">e </w:t>
            </w:r>
            <w:r w:rsidRPr="00051054">
              <w:rPr>
                <w:rFonts w:asciiTheme="minorHAnsi" w:hAnsiTheme="minorHAnsi" w:cstheme="minorHAnsi"/>
                <w:sz w:val="22"/>
                <w:szCs w:val="22"/>
              </w:rPr>
              <w:t xml:space="preserve">wszystkich CKiK - metoda kaskadowa. Realizacja kamienia milowego </w:t>
            </w:r>
            <w:r w:rsidR="007F5AE5">
              <w:rPr>
                <w:rFonts w:asciiTheme="minorHAnsi" w:hAnsiTheme="minorHAnsi" w:cstheme="minorHAnsi"/>
                <w:sz w:val="22"/>
                <w:szCs w:val="22"/>
              </w:rPr>
              <w:t xml:space="preserve">nie stosuje przyjętej metody i </w:t>
            </w:r>
            <w:r w:rsidRPr="00051054">
              <w:rPr>
                <w:rFonts w:asciiTheme="minorHAnsi" w:hAnsiTheme="minorHAnsi" w:cstheme="minorHAnsi"/>
                <w:sz w:val="22"/>
                <w:szCs w:val="22"/>
              </w:rPr>
              <w:t xml:space="preserve">skupiła się jedynie na 3 CKiK </w:t>
            </w:r>
            <w:r w:rsidR="00A14EEE">
              <w:rPr>
                <w:rFonts w:asciiTheme="minorHAnsi" w:hAnsiTheme="minorHAnsi" w:cstheme="minorHAnsi"/>
                <w:sz w:val="22"/>
                <w:szCs w:val="22"/>
              </w:rPr>
              <w:t xml:space="preserve">co spowodowało </w:t>
            </w:r>
            <w:r w:rsidR="00750A6F">
              <w:rPr>
                <w:rFonts w:asciiTheme="minorHAnsi" w:hAnsiTheme="minorHAnsi" w:cstheme="minorHAnsi"/>
                <w:sz w:val="22"/>
                <w:szCs w:val="22"/>
              </w:rPr>
              <w:t xml:space="preserve">znaczne </w:t>
            </w:r>
            <w:r w:rsidR="00A14EEE">
              <w:rPr>
                <w:rFonts w:asciiTheme="minorHAnsi" w:hAnsiTheme="minorHAnsi" w:cstheme="minorHAnsi"/>
                <w:sz w:val="22"/>
                <w:szCs w:val="22"/>
              </w:rPr>
              <w:t xml:space="preserve">wyczerpanie </w:t>
            </w:r>
            <w:r w:rsidR="00750A6F">
              <w:rPr>
                <w:rFonts w:asciiTheme="minorHAnsi" w:hAnsiTheme="minorHAnsi" w:cstheme="minorHAnsi"/>
                <w:sz w:val="22"/>
                <w:szCs w:val="22"/>
              </w:rPr>
              <w:t>wskaźnika. K</w:t>
            </w:r>
            <w:r w:rsidRPr="00051054">
              <w:rPr>
                <w:rFonts w:asciiTheme="minorHAnsi" w:hAnsiTheme="minorHAnsi" w:cstheme="minorHAnsi"/>
                <w:sz w:val="22"/>
                <w:szCs w:val="22"/>
              </w:rPr>
              <w:t>to przeszkoli pozostałe</w:t>
            </w:r>
            <w:r w:rsidR="004A38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63098">
              <w:rPr>
                <w:rFonts w:asciiTheme="minorHAnsi" w:hAnsiTheme="minorHAnsi" w:cstheme="minorHAnsi"/>
                <w:sz w:val="22"/>
                <w:szCs w:val="22"/>
              </w:rPr>
              <w:t xml:space="preserve">20 </w:t>
            </w:r>
            <w:r w:rsidR="004A38FD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163098">
              <w:rPr>
                <w:rFonts w:asciiTheme="minorHAnsi" w:hAnsiTheme="minorHAnsi" w:cstheme="minorHAnsi"/>
                <w:sz w:val="22"/>
                <w:szCs w:val="22"/>
              </w:rPr>
              <w:t>entrów</w:t>
            </w:r>
            <w:r w:rsidR="00A06E94">
              <w:rPr>
                <w:rFonts w:asciiTheme="minorHAnsi" w:hAnsiTheme="minorHAnsi" w:cstheme="minorHAnsi"/>
                <w:sz w:val="22"/>
                <w:szCs w:val="22"/>
              </w:rPr>
              <w:t xml:space="preserve"> oraz IHiT</w:t>
            </w:r>
            <w:r w:rsidR="004A38FD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3544" w:type="dxa"/>
            <w:shd w:val="clear" w:color="auto" w:fill="auto"/>
          </w:tcPr>
          <w:p w14:paraId="6791892E" w14:textId="1FF296B4" w:rsidR="009E1157" w:rsidRPr="00A06425" w:rsidRDefault="006238EF" w:rsidP="00667F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W ramach kamienia milowego zostaną przeszkol</w:t>
            </w:r>
            <w:r w:rsidR="00421DBC" w:rsidRPr="00B12A64">
              <w:rPr>
                <w:rFonts w:asciiTheme="minorHAnsi" w:hAnsiTheme="minorHAnsi" w:cstheme="minorHAnsi"/>
                <w:sz w:val="22"/>
                <w:szCs w:val="22"/>
              </w:rPr>
              <w:t>eni pracownicy wszystkich CKiK oraz IHiT.</w:t>
            </w:r>
          </w:p>
        </w:tc>
        <w:tc>
          <w:tcPr>
            <w:tcW w:w="4619" w:type="dxa"/>
            <w:gridSpan w:val="2"/>
          </w:tcPr>
          <w:p w14:paraId="699AB8D6" w14:textId="00CD746E" w:rsidR="009E1157" w:rsidRDefault="00364001" w:rsidP="00263C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Proponujemy </w:t>
            </w:r>
            <w:r w:rsidR="00277688">
              <w:rPr>
                <w:rFonts w:asciiTheme="minorHAnsi" w:hAnsiTheme="minorHAnsi" w:cstheme="minorHAnsi"/>
                <w:sz w:val="22"/>
                <w:szCs w:val="22"/>
              </w:rPr>
              <w:t>zmianę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treści raportu o następujący zapis:</w:t>
            </w:r>
          </w:p>
          <w:p w14:paraId="17B3773A" w14:textId="77777777" w:rsidR="00364001" w:rsidRDefault="00364001" w:rsidP="00263C7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4887AC" w14:textId="1F4ABA2C" w:rsidR="00364001" w:rsidRPr="00A06425" w:rsidRDefault="00A91691" w:rsidP="00263C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1691">
              <w:rPr>
                <w:rFonts w:asciiTheme="minorHAnsi" w:hAnsiTheme="minorHAnsi" w:cstheme="minorHAnsi"/>
                <w:sz w:val="22"/>
                <w:szCs w:val="22"/>
              </w:rPr>
              <w:t xml:space="preserve">W ramach kamienia milowego zostaną ujęte szkolenia dla </w:t>
            </w:r>
            <w:r w:rsidR="00EE334B">
              <w:rPr>
                <w:rFonts w:asciiTheme="minorHAnsi" w:hAnsiTheme="minorHAnsi" w:cstheme="minorHAnsi"/>
                <w:sz w:val="22"/>
                <w:szCs w:val="22"/>
              </w:rPr>
              <w:t xml:space="preserve">pracowników kolejnych </w:t>
            </w:r>
            <w:r w:rsidR="001C4551">
              <w:rPr>
                <w:rFonts w:asciiTheme="minorHAnsi" w:hAnsiTheme="minorHAnsi" w:cstheme="minorHAnsi"/>
                <w:sz w:val="22"/>
                <w:szCs w:val="22"/>
              </w:rPr>
              <w:t xml:space="preserve">CKiK i IHiT </w:t>
            </w:r>
            <w:r w:rsidR="001E7F3D">
              <w:rPr>
                <w:rFonts w:asciiTheme="minorHAnsi" w:hAnsiTheme="minorHAnsi" w:cstheme="minorHAnsi"/>
                <w:sz w:val="22"/>
                <w:szCs w:val="22"/>
              </w:rPr>
              <w:t xml:space="preserve">w ramach działań przygotowawczych do wdrożenia produkcyjnego w </w:t>
            </w:r>
            <w:r w:rsidR="00EE334B">
              <w:rPr>
                <w:rFonts w:asciiTheme="minorHAnsi" w:hAnsiTheme="minorHAnsi" w:cstheme="minorHAnsi"/>
                <w:sz w:val="22"/>
                <w:szCs w:val="22"/>
              </w:rPr>
              <w:t xml:space="preserve">kolejnych </w:t>
            </w:r>
            <w:r w:rsidR="001E7F3D">
              <w:rPr>
                <w:rFonts w:asciiTheme="minorHAnsi" w:hAnsiTheme="minorHAnsi" w:cstheme="minorHAnsi"/>
                <w:sz w:val="22"/>
                <w:szCs w:val="22"/>
              </w:rPr>
              <w:t>ośrodkach.</w:t>
            </w:r>
          </w:p>
        </w:tc>
      </w:tr>
      <w:tr w:rsidR="009E1157" w:rsidRPr="00B12A64" w14:paraId="5B92ED8D" w14:textId="77777777" w:rsidTr="00567BFC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14:paraId="54AD140A" w14:textId="5C7EA9AD" w:rsidR="009E1157" w:rsidRPr="00336C0A" w:rsidRDefault="00336C0A" w:rsidP="009E115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6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5</w:t>
            </w:r>
          </w:p>
        </w:tc>
        <w:tc>
          <w:tcPr>
            <w:tcW w:w="1418" w:type="dxa"/>
            <w:shd w:val="clear" w:color="auto" w:fill="auto"/>
          </w:tcPr>
          <w:p w14:paraId="0EE6B514" w14:textId="3B43E1A4" w:rsidR="009E1157" w:rsidRPr="00336C0A" w:rsidRDefault="009E1157" w:rsidP="009E115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6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Narodowe Centrum Krwi</w:t>
            </w:r>
          </w:p>
        </w:tc>
        <w:tc>
          <w:tcPr>
            <w:tcW w:w="2551" w:type="dxa"/>
            <w:shd w:val="clear" w:color="auto" w:fill="auto"/>
          </w:tcPr>
          <w:p w14:paraId="43BD73E4" w14:textId="1C7C2C90" w:rsidR="009E1157" w:rsidRPr="00A06425" w:rsidRDefault="00393CB0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Udostępnienie środowiska produkcyjnego usług dla CKiK / I</w:t>
            </w:r>
            <w:r w:rsidR="00503F87" w:rsidRPr="00B12A64">
              <w:rPr>
                <w:rFonts w:asciiTheme="minorHAnsi" w:hAnsiTheme="minorHAnsi" w:cstheme="minorHAnsi"/>
                <w:sz w:val="22"/>
                <w:szCs w:val="22"/>
              </w:rPr>
              <w:t>h</w:t>
            </w: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iT – pierwsza grupa CKiK (Wydanie 2)</w:t>
            </w:r>
          </w:p>
        </w:tc>
        <w:tc>
          <w:tcPr>
            <w:tcW w:w="3119" w:type="dxa"/>
            <w:shd w:val="clear" w:color="auto" w:fill="auto"/>
          </w:tcPr>
          <w:p w14:paraId="4E64A475" w14:textId="7F1650C6" w:rsidR="00AE17B2" w:rsidRPr="00AE17B2" w:rsidRDefault="00621309" w:rsidP="00AE17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621309">
              <w:rPr>
                <w:rFonts w:asciiTheme="minorHAnsi" w:hAnsiTheme="minorHAnsi" w:cstheme="minorHAnsi"/>
                <w:sz w:val="22"/>
                <w:szCs w:val="22"/>
              </w:rPr>
              <w:t>ależy wyraźnie wyartykułować, że 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E17B2" w:rsidRPr="00AE17B2">
              <w:rPr>
                <w:rFonts w:asciiTheme="minorHAnsi" w:hAnsiTheme="minorHAnsi" w:cstheme="minorHAnsi"/>
                <w:sz w:val="22"/>
                <w:szCs w:val="22"/>
              </w:rPr>
              <w:t xml:space="preserve">udostępnienie </w:t>
            </w:r>
            <w:r w:rsidR="00327029">
              <w:rPr>
                <w:rFonts w:asciiTheme="minorHAnsi" w:hAnsiTheme="minorHAnsi" w:cstheme="minorHAnsi"/>
                <w:sz w:val="22"/>
                <w:szCs w:val="22"/>
              </w:rPr>
              <w:t>zgodnie z p</w:t>
            </w:r>
            <w:r w:rsidR="00EE38B3">
              <w:rPr>
                <w:rFonts w:asciiTheme="minorHAnsi" w:hAnsiTheme="minorHAnsi" w:cstheme="minorHAnsi"/>
                <w:sz w:val="22"/>
                <w:szCs w:val="22"/>
              </w:rPr>
              <w:t xml:space="preserve">rzekazywanymi informacjami z CeZ </w:t>
            </w:r>
            <w:r w:rsidR="00AE17B2" w:rsidRPr="00AE17B2">
              <w:rPr>
                <w:rFonts w:asciiTheme="minorHAnsi" w:hAnsiTheme="minorHAnsi" w:cstheme="minorHAnsi"/>
                <w:sz w:val="22"/>
                <w:szCs w:val="22"/>
              </w:rPr>
              <w:t>nie umożliwi rutynowej codziennej pracy CKiK, a praca w dużej mierze będzie upośledzona lub wymagała korzystania z starych systemów.</w:t>
            </w:r>
          </w:p>
          <w:p w14:paraId="5613D170" w14:textId="0605F84C" w:rsidR="009E1157" w:rsidRPr="00A06425" w:rsidRDefault="00AE17B2" w:rsidP="00AE17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17B2">
              <w:rPr>
                <w:rFonts w:asciiTheme="minorHAnsi" w:hAnsiTheme="minorHAnsi" w:cstheme="minorHAnsi"/>
                <w:sz w:val="22"/>
                <w:szCs w:val="22"/>
              </w:rPr>
              <w:t>Nie jest możliwe również przeprowadzenie walidacji systemu wymaganego przepisami prawa i niezbędnego do wydawania składników krwi zgodnie z systemem zapewnienia jakości gwarantującego bezpieczeństwo dawców jak i biorców</w:t>
            </w:r>
          </w:p>
        </w:tc>
        <w:tc>
          <w:tcPr>
            <w:tcW w:w="3544" w:type="dxa"/>
            <w:shd w:val="clear" w:color="auto" w:fill="auto"/>
          </w:tcPr>
          <w:p w14:paraId="53EADF54" w14:textId="7BC8F61B" w:rsidR="003E7D40" w:rsidRPr="00AE17B2" w:rsidRDefault="0023406E" w:rsidP="003E7D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Udostępnienie środowiska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E7D40" w:rsidRPr="00AE17B2">
              <w:rPr>
                <w:rFonts w:asciiTheme="minorHAnsi" w:hAnsiTheme="minorHAnsi" w:cstheme="minorHAnsi"/>
                <w:sz w:val="22"/>
                <w:szCs w:val="22"/>
              </w:rPr>
              <w:t>nie umożliwi rutynowej codziennej pracy CKiK, a praca w dużej mierze będzie wymagała korzystania z</w:t>
            </w:r>
            <w:r w:rsidR="003E7D40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3E7D40" w:rsidRPr="00AE17B2">
              <w:rPr>
                <w:rFonts w:asciiTheme="minorHAnsi" w:hAnsiTheme="minorHAnsi" w:cstheme="minorHAnsi"/>
                <w:sz w:val="22"/>
                <w:szCs w:val="22"/>
              </w:rPr>
              <w:t xml:space="preserve"> starych systemów.</w:t>
            </w:r>
          </w:p>
          <w:p w14:paraId="515686D6" w14:textId="4C56DEF6" w:rsidR="009E1157" w:rsidRPr="00A06425" w:rsidRDefault="003E7D40" w:rsidP="003E7D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17B2">
              <w:rPr>
                <w:rFonts w:asciiTheme="minorHAnsi" w:hAnsiTheme="minorHAnsi" w:cstheme="minorHAnsi"/>
                <w:sz w:val="22"/>
                <w:szCs w:val="22"/>
              </w:rPr>
              <w:t xml:space="preserve">Nie jest możliwe również przeprowadzenie walidacji systemu wymaganego przepisami prawa i niezbędnego do wydawania składników krwi zgodnie z systemem zapewnienia jakości gwarantującego bezpieczeństwo dawców jak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biorców.</w:t>
            </w:r>
          </w:p>
        </w:tc>
        <w:tc>
          <w:tcPr>
            <w:tcW w:w="4619" w:type="dxa"/>
            <w:gridSpan w:val="2"/>
          </w:tcPr>
          <w:p w14:paraId="01FC6E34" w14:textId="68536163" w:rsidR="009E1157" w:rsidRDefault="00503F87" w:rsidP="00503F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Ad. </w:t>
            </w:r>
            <w:r w:rsidRPr="00503F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„Należy wyraźnie wyartykułować, że to udostępnienie zgodnie z przekazywanymi informacjami z CeZ nie umożliwi rutynowej codziennej pracy CKiK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Pr="0061782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(…)</w:t>
            </w:r>
            <w:r w:rsidR="00F61A13" w:rsidRPr="0061782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, a praca w dużej mierze będzie upośledzona lub wymagała korzystania z starych systemów.</w:t>
            </w:r>
            <w:r w:rsidRPr="0061782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”</w:t>
            </w:r>
          </w:p>
          <w:p w14:paraId="60D8CA9B" w14:textId="5CCB77DA" w:rsidR="00AC1660" w:rsidRDefault="00F94B6C" w:rsidP="00503F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60A9">
              <w:rPr>
                <w:rFonts w:asciiTheme="minorHAnsi" w:hAnsiTheme="minorHAnsi" w:cstheme="minorHAnsi"/>
                <w:sz w:val="22"/>
                <w:szCs w:val="22"/>
              </w:rPr>
              <w:t xml:space="preserve">Uwaga jest bezpodstawna, pozbawiona argumentów merytorycznych. </w:t>
            </w:r>
            <w:r w:rsidR="00BE6376" w:rsidRPr="003F60A9">
              <w:rPr>
                <w:rFonts w:asciiTheme="minorHAnsi" w:hAnsiTheme="minorHAnsi" w:cstheme="minorHAnsi"/>
                <w:sz w:val="22"/>
                <w:szCs w:val="22"/>
              </w:rPr>
              <w:t>CeZ wyjaśnia, że celem Wydania</w:t>
            </w:r>
            <w:r w:rsidR="00476855" w:rsidRPr="003F60A9">
              <w:rPr>
                <w:rFonts w:asciiTheme="minorHAnsi" w:hAnsiTheme="minorHAnsi" w:cstheme="minorHAnsi"/>
                <w:sz w:val="22"/>
                <w:szCs w:val="22"/>
              </w:rPr>
              <w:t xml:space="preserve"> 2 jest </w:t>
            </w:r>
            <w:r w:rsidR="003F60A9">
              <w:rPr>
                <w:rFonts w:asciiTheme="minorHAnsi" w:hAnsiTheme="minorHAnsi" w:cstheme="minorHAnsi"/>
                <w:sz w:val="22"/>
                <w:szCs w:val="22"/>
              </w:rPr>
              <w:t xml:space="preserve">przede wszystkim </w:t>
            </w:r>
            <w:r w:rsidR="00476855" w:rsidRPr="003F60A9">
              <w:rPr>
                <w:rFonts w:asciiTheme="minorHAnsi" w:hAnsiTheme="minorHAnsi" w:cstheme="minorHAnsi"/>
                <w:sz w:val="22"/>
                <w:szCs w:val="22"/>
              </w:rPr>
              <w:t xml:space="preserve">umożliwienie </w:t>
            </w:r>
            <w:r w:rsidR="00C9570B" w:rsidRPr="003F60A9">
              <w:rPr>
                <w:rFonts w:asciiTheme="minorHAnsi" w:hAnsiTheme="minorHAnsi" w:cstheme="minorHAnsi"/>
                <w:sz w:val="22"/>
                <w:szCs w:val="22"/>
              </w:rPr>
              <w:t>składania zamówień przez PWDL,</w:t>
            </w:r>
            <w:r w:rsidR="00975771">
              <w:rPr>
                <w:rFonts w:asciiTheme="minorHAnsi" w:hAnsiTheme="minorHAnsi" w:cstheme="minorHAnsi"/>
                <w:sz w:val="22"/>
                <w:szCs w:val="22"/>
              </w:rPr>
              <w:t xml:space="preserve"> która </w:t>
            </w:r>
            <w:r w:rsidR="00B65A04">
              <w:rPr>
                <w:rFonts w:asciiTheme="minorHAnsi" w:hAnsiTheme="minorHAnsi" w:cstheme="minorHAnsi"/>
                <w:sz w:val="22"/>
                <w:szCs w:val="22"/>
              </w:rPr>
              <w:t>powinna osiągną</w:t>
            </w:r>
            <w:r w:rsidR="00975771">
              <w:rPr>
                <w:rFonts w:asciiTheme="minorHAnsi" w:hAnsiTheme="minorHAnsi" w:cstheme="minorHAnsi"/>
                <w:sz w:val="22"/>
                <w:szCs w:val="22"/>
              </w:rPr>
              <w:t xml:space="preserve"> poziom dojrzałości opisany w SW</w:t>
            </w:r>
            <w:r w:rsidR="00C9570B" w:rsidRPr="003F60A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75771">
              <w:rPr>
                <w:rFonts w:asciiTheme="minorHAnsi" w:hAnsiTheme="minorHAnsi" w:cstheme="minorHAnsi"/>
                <w:sz w:val="22"/>
                <w:szCs w:val="22"/>
              </w:rPr>
              <w:t>do czasu</w:t>
            </w:r>
            <w:r w:rsidR="00C9570B" w:rsidRPr="003F60A9">
              <w:rPr>
                <w:rFonts w:asciiTheme="minorHAnsi" w:hAnsiTheme="minorHAnsi" w:cstheme="minorHAnsi"/>
                <w:sz w:val="22"/>
                <w:szCs w:val="22"/>
              </w:rPr>
              <w:t xml:space="preserve"> wdrożenia pełnej funkcjonalności </w:t>
            </w:r>
            <w:r w:rsidR="00804281" w:rsidRPr="003F60A9">
              <w:rPr>
                <w:rFonts w:asciiTheme="minorHAnsi" w:hAnsiTheme="minorHAnsi" w:cstheme="minorHAnsi"/>
                <w:sz w:val="22"/>
                <w:szCs w:val="22"/>
              </w:rPr>
              <w:t>dla PWDL na portalu gabinet.gov</w:t>
            </w:r>
            <w:r w:rsidR="0097577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0008E2">
              <w:rPr>
                <w:rFonts w:asciiTheme="minorHAnsi" w:hAnsiTheme="minorHAnsi" w:cstheme="minorHAnsi"/>
                <w:sz w:val="22"/>
                <w:szCs w:val="22"/>
              </w:rPr>
              <w:t xml:space="preserve"> Do tego czasu SW przewidywało możliwość wprowadzenia rozwiązania przejściowego</w:t>
            </w:r>
            <w:r w:rsidR="00B65A0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90588D6" w14:textId="5A34697C" w:rsidR="00D83819" w:rsidRDefault="00D83819" w:rsidP="00503F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widzimy za zasadne wprowadzania zmian w raporcie.</w:t>
            </w:r>
          </w:p>
          <w:p w14:paraId="3EB8691E" w14:textId="77777777" w:rsidR="00B65A04" w:rsidRDefault="00B65A04" w:rsidP="00503F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E14155" w14:textId="77777777" w:rsidR="00B53613" w:rsidRDefault="00B53613" w:rsidP="00503F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Ad.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</w:t>
            </w:r>
            <w:r w:rsidRPr="00B5361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Nie jest możliwe również przeprowadzenie walidacji systemu wymaganego przepisami prawa i niezbędnego do wydawania składników krwi zgodnie z systemem zapewnienia jakości gwarantującego bezpieczeństwo dawców jak i biorców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”</w:t>
            </w:r>
          </w:p>
          <w:p w14:paraId="7F7F8EB7" w14:textId="1B7CF9A1" w:rsidR="00B53613" w:rsidRPr="00B53613" w:rsidRDefault="00B53613" w:rsidP="00503F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niezrozumiała</w:t>
            </w:r>
            <w:r w:rsidR="00A6059F">
              <w:rPr>
                <w:rFonts w:asciiTheme="minorHAnsi" w:hAnsiTheme="minorHAnsi" w:cstheme="minorHAnsi"/>
                <w:sz w:val="22"/>
                <w:szCs w:val="22"/>
              </w:rPr>
              <w:t>, prosimy o doprecyzowanie.</w:t>
            </w:r>
          </w:p>
        </w:tc>
      </w:tr>
      <w:tr w:rsidR="009E1157" w:rsidRPr="00B12A64" w14:paraId="66E255C5" w14:textId="77777777" w:rsidTr="00567BFC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14:paraId="6C46DA81" w14:textId="02402FA9" w:rsidR="009E1157" w:rsidRPr="00336C0A" w:rsidRDefault="00336C0A" w:rsidP="009E115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6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753967F8" w14:textId="36341DC1" w:rsidR="009E1157" w:rsidRPr="00336C0A" w:rsidRDefault="009E1157" w:rsidP="009E115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6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Narodowe Centrum Krwi</w:t>
            </w:r>
          </w:p>
        </w:tc>
        <w:tc>
          <w:tcPr>
            <w:tcW w:w="2551" w:type="dxa"/>
            <w:shd w:val="clear" w:color="auto" w:fill="auto"/>
          </w:tcPr>
          <w:p w14:paraId="0025D9FA" w14:textId="77777777" w:rsidR="009E1157" w:rsidRPr="00B12A64" w:rsidRDefault="00A46C02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Udostępnienie środowiska produkcyjnego usług dla CKiK / IHiT – druga grupa CKiK (Wydanie 2)</w:t>
            </w:r>
          </w:p>
          <w:p w14:paraId="649F3699" w14:textId="77777777" w:rsidR="004E5464" w:rsidRPr="00B12A64" w:rsidRDefault="004E5464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567E85" w14:textId="4F4171AF" w:rsidR="004E5464" w:rsidRPr="00A06425" w:rsidRDefault="004E5464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Planowany termin osiągnięcia: 06.2023</w:t>
            </w:r>
          </w:p>
        </w:tc>
        <w:tc>
          <w:tcPr>
            <w:tcW w:w="3119" w:type="dxa"/>
            <w:shd w:val="clear" w:color="auto" w:fill="auto"/>
          </w:tcPr>
          <w:p w14:paraId="2F407DAC" w14:textId="495C29E5" w:rsidR="009E1157" w:rsidRPr="00A06425" w:rsidRDefault="001B7AD7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 xml:space="preserve">Czy ten termin </w:t>
            </w:r>
            <w:r w:rsidR="00DA22F7" w:rsidRPr="00B12A64">
              <w:rPr>
                <w:rFonts w:asciiTheme="minorHAnsi" w:hAnsiTheme="minorHAnsi" w:cstheme="minorHAnsi"/>
                <w:sz w:val="22"/>
                <w:szCs w:val="22"/>
              </w:rPr>
              <w:t>powinien zostać zak</w:t>
            </w:r>
            <w:r w:rsidR="00DA77FF" w:rsidRPr="00B12A64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DA22F7" w:rsidRPr="00B12A64">
              <w:rPr>
                <w:rFonts w:asciiTheme="minorHAnsi" w:hAnsiTheme="minorHAnsi" w:cstheme="minorHAnsi"/>
                <w:sz w:val="22"/>
                <w:szCs w:val="22"/>
              </w:rPr>
              <w:t>ualizowany?</w:t>
            </w:r>
          </w:p>
        </w:tc>
        <w:tc>
          <w:tcPr>
            <w:tcW w:w="3544" w:type="dxa"/>
            <w:shd w:val="clear" w:color="auto" w:fill="auto"/>
          </w:tcPr>
          <w:p w14:paraId="582202A7" w14:textId="7B9AAA21" w:rsidR="009E1157" w:rsidRPr="00A06425" w:rsidRDefault="00DA22F7" w:rsidP="00DA22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Propozycj</w:t>
            </w:r>
            <w:r w:rsidR="00DA77FF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terminu musi podać </w:t>
            </w:r>
            <w:r w:rsidR="00DA77FF">
              <w:rPr>
                <w:rFonts w:asciiTheme="minorHAnsi" w:hAnsiTheme="minorHAnsi" w:cstheme="minorHAnsi"/>
                <w:sz w:val="22"/>
                <w:szCs w:val="22"/>
              </w:rPr>
              <w:t>CeZ.</w:t>
            </w:r>
          </w:p>
        </w:tc>
        <w:tc>
          <w:tcPr>
            <w:tcW w:w="4619" w:type="dxa"/>
            <w:gridSpan w:val="2"/>
          </w:tcPr>
          <w:p w14:paraId="2BCCB256" w14:textId="287F0D3F" w:rsidR="009E1157" w:rsidRPr="00A06425" w:rsidRDefault="3C1AF113" w:rsidP="40948334">
            <w:pPr>
              <w:spacing w:line="259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30746F97">
              <w:rPr>
                <w:rFonts w:asciiTheme="minorHAnsi" w:hAnsiTheme="minorHAnsi" w:cstheme="minorBidi"/>
                <w:sz w:val="22"/>
                <w:szCs w:val="22"/>
              </w:rPr>
              <w:t xml:space="preserve">Jak będzie nowy harmonogram – </w:t>
            </w:r>
            <w:r w:rsidRPr="6CA49AFA">
              <w:rPr>
                <w:rFonts w:asciiTheme="minorHAnsi" w:hAnsiTheme="minorHAnsi" w:cstheme="minorBidi"/>
                <w:sz w:val="22"/>
                <w:szCs w:val="22"/>
              </w:rPr>
              <w:t xml:space="preserve">CeZ go </w:t>
            </w:r>
            <w:r w:rsidRPr="33218B03">
              <w:rPr>
                <w:rFonts w:asciiTheme="minorHAnsi" w:hAnsiTheme="minorHAnsi" w:cstheme="minorBidi"/>
                <w:sz w:val="22"/>
                <w:szCs w:val="22"/>
              </w:rPr>
              <w:t>poda</w:t>
            </w:r>
            <w:r w:rsidRPr="30746F97">
              <w:rPr>
                <w:rFonts w:asciiTheme="minorHAnsi" w:hAnsiTheme="minorHAnsi" w:cstheme="minorBidi"/>
                <w:sz w:val="22"/>
                <w:szCs w:val="22"/>
              </w:rPr>
              <w:t>.</w:t>
            </w:r>
          </w:p>
        </w:tc>
      </w:tr>
      <w:tr w:rsidR="009E1157" w:rsidRPr="00B12A64" w14:paraId="424FE8AB" w14:textId="77777777" w:rsidTr="00567BFC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14:paraId="0211BD98" w14:textId="737129C1" w:rsidR="009E1157" w:rsidRPr="00336C0A" w:rsidRDefault="00336C0A" w:rsidP="009E115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6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14:paraId="7DA312FB" w14:textId="08665267" w:rsidR="009E1157" w:rsidRPr="00336C0A" w:rsidRDefault="009E1157" w:rsidP="009E115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6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Narodowe Centrum Krwi</w:t>
            </w:r>
          </w:p>
        </w:tc>
        <w:tc>
          <w:tcPr>
            <w:tcW w:w="2551" w:type="dxa"/>
            <w:shd w:val="clear" w:color="auto" w:fill="auto"/>
          </w:tcPr>
          <w:p w14:paraId="03C4AF80" w14:textId="77777777" w:rsidR="009E1157" w:rsidRPr="00B12A64" w:rsidRDefault="00460B71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 xml:space="preserve">Udostępnienie środowiska </w:t>
            </w:r>
            <w:r w:rsidRPr="00B12A6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produkcyjnego usług dla CKiK i IHiT (Wydanie 3)</w:t>
            </w:r>
          </w:p>
          <w:p w14:paraId="6F0692E2" w14:textId="77777777" w:rsidR="00460B71" w:rsidRPr="00B12A64" w:rsidRDefault="00460B71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1C322D" w14:textId="1F5711DD" w:rsidR="00460B71" w:rsidRPr="00A06425" w:rsidRDefault="00460B71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Planowany termin osiągnięcia: 09.2023</w:t>
            </w:r>
          </w:p>
        </w:tc>
        <w:tc>
          <w:tcPr>
            <w:tcW w:w="3119" w:type="dxa"/>
            <w:shd w:val="clear" w:color="auto" w:fill="auto"/>
          </w:tcPr>
          <w:p w14:paraId="78BDD703" w14:textId="1E6A8080" w:rsidR="009E1157" w:rsidRPr="00A06425" w:rsidRDefault="00460B71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Czy ten termin powinien zostać zaktualizowany?</w:t>
            </w:r>
          </w:p>
        </w:tc>
        <w:tc>
          <w:tcPr>
            <w:tcW w:w="3544" w:type="dxa"/>
            <w:shd w:val="clear" w:color="auto" w:fill="auto"/>
          </w:tcPr>
          <w:p w14:paraId="25EE993C" w14:textId="6E5BD19A" w:rsidR="009E1157" w:rsidRPr="00A06425" w:rsidRDefault="00460B71" w:rsidP="00460B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Propozycję terminu musi podać CeZ.</w:t>
            </w:r>
          </w:p>
        </w:tc>
        <w:tc>
          <w:tcPr>
            <w:tcW w:w="4619" w:type="dxa"/>
            <w:gridSpan w:val="2"/>
          </w:tcPr>
          <w:p w14:paraId="4D79521C" w14:textId="3CBF3322" w:rsidR="009E1157" w:rsidRPr="00A06425" w:rsidRDefault="7E99974F" w:rsidP="40948334">
            <w:pPr>
              <w:spacing w:line="259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3C34EB8">
              <w:rPr>
                <w:rFonts w:asciiTheme="minorHAnsi" w:hAnsiTheme="minorHAnsi" w:cstheme="minorBidi"/>
                <w:sz w:val="22"/>
                <w:szCs w:val="22"/>
              </w:rPr>
              <w:t xml:space="preserve">Jak będzie </w:t>
            </w:r>
            <w:r w:rsidRPr="33D21D6F">
              <w:rPr>
                <w:rFonts w:asciiTheme="minorHAnsi" w:hAnsiTheme="minorHAnsi" w:cstheme="minorBidi"/>
                <w:sz w:val="22"/>
                <w:szCs w:val="22"/>
              </w:rPr>
              <w:t xml:space="preserve">nowy </w:t>
            </w:r>
            <w:r w:rsidRPr="5050DE59">
              <w:rPr>
                <w:rFonts w:asciiTheme="minorHAnsi" w:hAnsiTheme="minorHAnsi" w:cstheme="minorBidi"/>
                <w:sz w:val="22"/>
                <w:szCs w:val="22"/>
              </w:rPr>
              <w:t xml:space="preserve">harmonogram </w:t>
            </w:r>
            <w:r w:rsidRPr="70FCC960">
              <w:rPr>
                <w:rFonts w:asciiTheme="minorHAnsi" w:hAnsiTheme="minorHAnsi" w:cstheme="minorBidi"/>
                <w:sz w:val="22"/>
                <w:szCs w:val="22"/>
              </w:rPr>
              <w:t xml:space="preserve">– </w:t>
            </w:r>
            <w:r w:rsidR="4C858A1B" w:rsidRPr="6E2FF9D2">
              <w:rPr>
                <w:rFonts w:asciiTheme="minorHAnsi" w:hAnsiTheme="minorHAnsi" w:cstheme="minorBidi"/>
                <w:sz w:val="22"/>
                <w:szCs w:val="22"/>
              </w:rPr>
              <w:t xml:space="preserve">CeZ </w:t>
            </w:r>
            <w:r w:rsidR="4C858A1B" w:rsidRPr="11820FDA">
              <w:rPr>
                <w:rFonts w:asciiTheme="minorHAnsi" w:hAnsiTheme="minorHAnsi" w:cstheme="minorBidi"/>
                <w:sz w:val="22"/>
                <w:szCs w:val="22"/>
              </w:rPr>
              <w:t xml:space="preserve">go </w:t>
            </w:r>
            <w:r w:rsidR="4C858A1B" w:rsidRPr="6F2D0B11">
              <w:rPr>
                <w:rFonts w:asciiTheme="minorHAnsi" w:hAnsiTheme="minorHAnsi" w:cstheme="minorBidi"/>
                <w:sz w:val="22"/>
                <w:szCs w:val="22"/>
              </w:rPr>
              <w:t>poda</w:t>
            </w:r>
            <w:r w:rsidRPr="70FCC960">
              <w:rPr>
                <w:rFonts w:asciiTheme="minorHAnsi" w:hAnsiTheme="minorHAnsi" w:cstheme="minorBidi"/>
                <w:sz w:val="22"/>
                <w:szCs w:val="22"/>
              </w:rPr>
              <w:t>.</w:t>
            </w:r>
            <w:r w:rsidRPr="0925551E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</w:p>
        </w:tc>
      </w:tr>
      <w:tr w:rsidR="00B37A53" w:rsidRPr="00B12A64" w14:paraId="075F49AC" w14:textId="77777777" w:rsidTr="00567BFC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14:paraId="73E8B278" w14:textId="575BB645" w:rsidR="00B37A53" w:rsidRPr="00336C0A" w:rsidRDefault="00336C0A" w:rsidP="009E115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6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41138C9F" w14:textId="18583AA7" w:rsidR="00B37A53" w:rsidRPr="00336C0A" w:rsidRDefault="00B37A53" w:rsidP="009E115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6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Narodowe Centrum Krwi</w:t>
            </w:r>
          </w:p>
        </w:tc>
        <w:tc>
          <w:tcPr>
            <w:tcW w:w="2551" w:type="dxa"/>
            <w:shd w:val="clear" w:color="auto" w:fill="auto"/>
          </w:tcPr>
          <w:p w14:paraId="2FA3F9D9" w14:textId="665E1FC0" w:rsidR="00151BBC" w:rsidRPr="00B12A64" w:rsidRDefault="0022159F" w:rsidP="005241E7">
            <w:pPr>
              <w:spacing w:before="24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Ryzyka</w:t>
            </w:r>
          </w:p>
          <w:p w14:paraId="26068050" w14:textId="22063B57" w:rsidR="00151BBC" w:rsidRPr="00B12A64" w:rsidRDefault="00321BC8" w:rsidP="00C3227B">
            <w:pPr>
              <w:spacing w:after="160" w:line="259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Ryzyko braku kontroli nad dostosowaniami systemów informatycznych „części szarej” Partnerów</w:t>
            </w:r>
          </w:p>
        </w:tc>
        <w:tc>
          <w:tcPr>
            <w:tcW w:w="3119" w:type="dxa"/>
            <w:shd w:val="clear" w:color="auto" w:fill="auto"/>
          </w:tcPr>
          <w:p w14:paraId="62753AA7" w14:textId="4DE3C69D" w:rsidR="00B37A53" w:rsidRPr="00B12A64" w:rsidRDefault="002126C3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 xml:space="preserve">Wdrożenie Systemu ERP jest w trakcie realizacji. </w:t>
            </w:r>
            <w:r w:rsidR="000579C2" w:rsidRPr="00B12A64">
              <w:rPr>
                <w:rFonts w:asciiTheme="minorHAnsi" w:hAnsiTheme="minorHAnsi" w:cstheme="minorHAnsi"/>
                <w:sz w:val="22"/>
                <w:szCs w:val="22"/>
              </w:rPr>
              <w:t>Wykonawca prowadzi prace zmierzające do w</w:t>
            </w: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drożeni</w:t>
            </w:r>
            <w:r w:rsidR="000579C2" w:rsidRPr="00B12A64">
              <w:rPr>
                <w:rFonts w:asciiTheme="minorHAnsi" w:hAnsiTheme="minorHAnsi" w:cstheme="minorHAnsi"/>
                <w:sz w:val="22"/>
                <w:szCs w:val="22"/>
              </w:rPr>
              <w:t xml:space="preserve">a systemy z </w:t>
            </w:r>
            <w:r w:rsidR="002E5952" w:rsidRPr="00B12A64">
              <w:rPr>
                <w:rFonts w:asciiTheme="minorHAnsi" w:hAnsiTheme="minorHAnsi" w:cstheme="minorHAnsi"/>
                <w:sz w:val="22"/>
                <w:szCs w:val="22"/>
              </w:rPr>
              <w:t>dat</w:t>
            </w:r>
            <w:r w:rsidR="000579C2" w:rsidRPr="00B12A64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2E5952" w:rsidRPr="00B12A64">
              <w:rPr>
                <w:rFonts w:asciiTheme="minorHAnsi" w:hAnsiTheme="minorHAnsi" w:cstheme="minorHAnsi"/>
                <w:sz w:val="22"/>
                <w:szCs w:val="22"/>
              </w:rPr>
              <w:t xml:space="preserve"> 2.01.2024.</w:t>
            </w:r>
            <w:r w:rsidR="000B4D80" w:rsidRPr="00B12A64">
              <w:rPr>
                <w:rFonts w:asciiTheme="minorHAnsi" w:hAnsiTheme="minorHAnsi" w:cstheme="minorHAnsi"/>
                <w:sz w:val="22"/>
                <w:szCs w:val="22"/>
              </w:rPr>
              <w:t xml:space="preserve"> Czy zgodnie z obecnym stanem informacji przekazanych przez CeZ </w:t>
            </w:r>
            <w:r w:rsidR="00296481" w:rsidRPr="00B12A64">
              <w:rPr>
                <w:rFonts w:asciiTheme="minorHAnsi" w:hAnsiTheme="minorHAnsi" w:cstheme="minorHAnsi"/>
                <w:sz w:val="22"/>
                <w:szCs w:val="22"/>
              </w:rPr>
              <w:t>zostanie wykonana integracja systemu ERP z systemem e-Krew?</w:t>
            </w:r>
          </w:p>
        </w:tc>
        <w:tc>
          <w:tcPr>
            <w:tcW w:w="3544" w:type="dxa"/>
            <w:shd w:val="clear" w:color="auto" w:fill="auto"/>
          </w:tcPr>
          <w:p w14:paraId="4657FE58" w14:textId="53882115" w:rsidR="00B37A53" w:rsidRDefault="001E415B" w:rsidP="00460B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Ryzyko nabiera nowego znaczenia w sytuacji </w:t>
            </w:r>
            <w:r w:rsidR="00D800F3">
              <w:rPr>
                <w:rFonts w:asciiTheme="minorHAnsi" w:hAnsiTheme="minorHAnsi" w:cstheme="minorHAnsi"/>
                <w:sz w:val="22"/>
                <w:szCs w:val="22"/>
              </w:rPr>
              <w:t xml:space="preserve">kiedy nie ma pewności czy </w:t>
            </w:r>
            <w:r w:rsidR="000579C2">
              <w:rPr>
                <w:rFonts w:asciiTheme="minorHAnsi" w:hAnsiTheme="minorHAnsi" w:cstheme="minorHAnsi"/>
                <w:sz w:val="22"/>
                <w:szCs w:val="22"/>
              </w:rPr>
              <w:t xml:space="preserve">system e-Krew </w:t>
            </w:r>
            <w:r w:rsidR="00571C41">
              <w:rPr>
                <w:rFonts w:asciiTheme="minorHAnsi" w:hAnsiTheme="minorHAnsi" w:cstheme="minorHAnsi"/>
                <w:sz w:val="22"/>
                <w:szCs w:val="22"/>
              </w:rPr>
              <w:t>zostanie wdrożony</w:t>
            </w:r>
            <w:r w:rsidR="00AF50B3">
              <w:rPr>
                <w:rFonts w:asciiTheme="minorHAnsi" w:hAnsiTheme="minorHAnsi" w:cstheme="minorHAnsi"/>
                <w:sz w:val="22"/>
                <w:szCs w:val="22"/>
              </w:rPr>
              <w:t xml:space="preserve"> z końcem  2023 r we wszystkich CKiK</w:t>
            </w:r>
            <w:r w:rsidR="001A5D1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619" w:type="dxa"/>
            <w:gridSpan w:val="2"/>
          </w:tcPr>
          <w:p w14:paraId="70BA7A3F" w14:textId="496AB0A2" w:rsidR="00B37A53" w:rsidRPr="00A06425" w:rsidRDefault="2D8E0DD8" w:rsidP="2446E3A2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2446E3A2">
              <w:rPr>
                <w:rFonts w:asciiTheme="minorHAnsi" w:hAnsiTheme="minorHAnsi" w:cstheme="minorBidi"/>
                <w:sz w:val="22"/>
                <w:szCs w:val="22"/>
              </w:rPr>
              <w:t>Ryzyko po stronie projektu e-Krew polega na tym, że system nie będzie wdrożony we wszystkich RCKiK-ach.</w:t>
            </w:r>
          </w:p>
          <w:p w14:paraId="49B8B0BD" w14:textId="4F84D671" w:rsidR="00B37A53" w:rsidRPr="00A06425" w:rsidRDefault="2D8E0DD8" w:rsidP="2446E3A2">
            <w:pPr>
              <w:spacing w:line="259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446E3A2">
              <w:rPr>
                <w:rFonts w:asciiTheme="minorHAnsi" w:hAnsiTheme="minorHAnsi" w:cstheme="minorBidi"/>
                <w:sz w:val="22"/>
                <w:szCs w:val="22"/>
              </w:rPr>
              <w:t>Mitygacja ryzyk wynikająca z faktu opóźnień wdrożenia Systemu e-Krew w  RCKiK w kontekście integracji z częścią szarą pozostaje poza możliwościami działania C</w:t>
            </w:r>
            <w:r w:rsidR="00336DCE">
              <w:rPr>
                <w:rFonts w:asciiTheme="minorHAnsi" w:hAnsiTheme="minorHAnsi" w:cstheme="minorBidi"/>
                <w:sz w:val="22"/>
                <w:szCs w:val="22"/>
              </w:rPr>
              <w:t>e</w:t>
            </w:r>
            <w:r w:rsidRPr="2446E3A2">
              <w:rPr>
                <w:rFonts w:asciiTheme="minorHAnsi" w:hAnsiTheme="minorHAnsi" w:cstheme="minorBidi"/>
                <w:sz w:val="22"/>
                <w:szCs w:val="22"/>
              </w:rPr>
              <w:t>Z.</w:t>
            </w:r>
          </w:p>
          <w:p w14:paraId="38C56277" w14:textId="64589F36" w:rsidR="00B37A53" w:rsidRPr="00A06425" w:rsidRDefault="00B37A53" w:rsidP="00BD66E8">
            <w:pPr>
              <w:rPr>
                <w:rFonts w:asciiTheme="minorHAnsi" w:hAnsiTheme="minorHAnsi" w:cstheme="minorBidi"/>
                <w:sz w:val="22"/>
                <w:szCs w:val="22"/>
                <w:highlight w:val="yellow"/>
              </w:rPr>
            </w:pPr>
          </w:p>
        </w:tc>
      </w:tr>
      <w:tr w:rsidR="00336C0A" w:rsidRPr="00A06425" w14:paraId="3B6E5813" w14:textId="77777777" w:rsidTr="008B560E">
        <w:trPr>
          <w:gridAfter w:val="2"/>
          <w:wAfter w:w="89" w:type="dxa"/>
        </w:trPr>
        <w:tc>
          <w:tcPr>
            <w:tcW w:w="562" w:type="dxa"/>
            <w:shd w:val="clear" w:color="auto" w:fill="auto"/>
          </w:tcPr>
          <w:p w14:paraId="01736C75" w14:textId="746C47DC" w:rsidR="00336C0A" w:rsidRPr="00A06425" w:rsidRDefault="00336C0A" w:rsidP="007827C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14:paraId="4414876A" w14:textId="77777777" w:rsidR="00336C0A" w:rsidRPr="00A06425" w:rsidRDefault="00336C0A" w:rsidP="007827C4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RCKiK Białystok</w:t>
            </w:r>
          </w:p>
        </w:tc>
        <w:tc>
          <w:tcPr>
            <w:tcW w:w="2551" w:type="dxa"/>
            <w:shd w:val="clear" w:color="auto" w:fill="auto"/>
          </w:tcPr>
          <w:p w14:paraId="629BCF37" w14:textId="77777777" w:rsidR="00336C0A" w:rsidRPr="00FB6506" w:rsidRDefault="00336C0A" w:rsidP="007827C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B65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Pkt. 3. Postęp rzeczowy </w:t>
            </w:r>
          </w:p>
          <w:p w14:paraId="0E6950E4" w14:textId="77777777" w:rsidR="00336C0A" w:rsidRDefault="00336C0A" w:rsidP="007827C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5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Udostępnienie środowiska produkcyjnego usług pilotażowanych dla wybranego CKiK (Wydanie 1)</w:t>
            </w:r>
          </w:p>
          <w:p w14:paraId="7951017B" w14:textId="77777777" w:rsidR="00336C0A" w:rsidRPr="00A06425" w:rsidRDefault="00336C0A" w:rsidP="007827C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5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Status realizacji kamienia milowego: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pkt. 1)</w:t>
            </w:r>
          </w:p>
        </w:tc>
        <w:tc>
          <w:tcPr>
            <w:tcW w:w="3119" w:type="dxa"/>
            <w:shd w:val="clear" w:color="auto" w:fill="auto"/>
          </w:tcPr>
          <w:p w14:paraId="33B2D6E7" w14:textId="77777777" w:rsidR="00336C0A" w:rsidRPr="00ED79CE" w:rsidRDefault="00336C0A" w:rsidP="007827C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D79CE">
              <w:rPr>
                <w:rFonts w:asciiTheme="minorHAnsi" w:hAnsiTheme="minorHAnsi" w:cstheme="minorHAnsi"/>
                <w:sz w:val="22"/>
                <w:szCs w:val="22"/>
              </w:rPr>
              <w:t xml:space="preserve">Należy zmienić formę zapisu dotyczącego </w:t>
            </w:r>
            <w:r w:rsidRPr="00ED79CE">
              <w:rPr>
                <w:rFonts w:ascii="Calibri" w:hAnsi="Calibri" w:cs="Calibri"/>
                <w:sz w:val="20"/>
                <w:szCs w:val="20"/>
              </w:rPr>
              <w:t xml:space="preserve">testów </w:t>
            </w:r>
          </w:p>
          <w:p w14:paraId="6EEB2246" w14:textId="77777777" w:rsidR="00336C0A" w:rsidRDefault="00336C0A" w:rsidP="007827C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D79CE">
              <w:rPr>
                <w:rFonts w:ascii="Calibri" w:hAnsi="Calibri" w:cs="Calibri"/>
                <w:sz w:val="20"/>
                <w:szCs w:val="20"/>
              </w:rPr>
              <w:t>akceptacyjnych w RCKiK w Białymstoku oraz prac optymalizacyjnych na podstawie zgłoszeń przekazywanych przez Właściciela Produktu.</w:t>
            </w:r>
            <w:r w:rsidRPr="00EB59AA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</w:p>
          <w:p w14:paraId="4D8EC6C6" w14:textId="77777777" w:rsidR="00336C0A" w:rsidRPr="00FB6506" w:rsidRDefault="00336C0A" w:rsidP="007827C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D42943">
              <w:rPr>
                <w:rFonts w:asciiTheme="minorHAnsi" w:hAnsiTheme="minorHAnsi" w:cstheme="minorHAnsi"/>
                <w:sz w:val="22"/>
                <w:szCs w:val="22"/>
              </w:rPr>
              <w:t xml:space="preserve">Należy dodać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informacje o zgłoszonych brakach oraz błędach funkcjonalności systemu, z których część stanowi</w:t>
            </w:r>
            <w:r w:rsidRPr="00D42943">
              <w:rPr>
                <w:rFonts w:asciiTheme="minorHAnsi" w:hAnsiTheme="minorHAnsi" w:cstheme="minorHAnsi"/>
                <w:sz w:val="22"/>
                <w:szCs w:val="22"/>
              </w:rPr>
              <w:t xml:space="preserve"> bloker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D42943">
              <w:rPr>
                <w:rFonts w:asciiTheme="minorHAnsi" w:hAnsiTheme="minorHAnsi" w:cstheme="minorHAnsi"/>
                <w:sz w:val="22"/>
                <w:szCs w:val="22"/>
              </w:rPr>
              <w:t xml:space="preserve"> pilotażowego wdrożenia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</w:t>
            </w:r>
            <w:r w:rsidRPr="00D42943">
              <w:rPr>
                <w:rFonts w:asciiTheme="minorHAnsi" w:hAnsiTheme="minorHAnsi" w:cstheme="minorHAnsi"/>
                <w:sz w:val="22"/>
                <w:szCs w:val="22"/>
              </w:rPr>
              <w:t>w RCKiK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2943">
              <w:rPr>
                <w:rFonts w:asciiTheme="minorHAnsi" w:hAnsiTheme="minorHAnsi" w:cstheme="minorHAnsi"/>
                <w:sz w:val="22"/>
                <w:szCs w:val="22"/>
              </w:rPr>
              <w:t>Białymstoku.</w:t>
            </w:r>
          </w:p>
        </w:tc>
        <w:tc>
          <w:tcPr>
            <w:tcW w:w="3544" w:type="dxa"/>
            <w:shd w:val="clear" w:color="auto" w:fill="auto"/>
          </w:tcPr>
          <w:p w14:paraId="796C70C5" w14:textId="77777777" w:rsidR="00336C0A" w:rsidRPr="00A06425" w:rsidRDefault="00336C0A" w:rsidP="007827C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Testy akceptacyjne w RCKiK w Białymstoku oraz prace optymalizacyjne na podstawie zgłoszeń przekazywanych przez Właściciela Projektu nie zostały zakończone, nadal trwają. RCKiK w Białymstoku na podstawie prowadzonych testów funkcjonalności systemu, na bieżąco zgłasza błędy oraz brakujące elementy systemu E-krew na środowisku kwalifikacyjnym, które są niezbędne do wdrożenia systemu (część z nich stanowi blokery wdrożenia).</w:t>
            </w:r>
          </w:p>
        </w:tc>
        <w:tc>
          <w:tcPr>
            <w:tcW w:w="4536" w:type="dxa"/>
          </w:tcPr>
          <w:p w14:paraId="532F96F6" w14:textId="021FD2B1" w:rsidR="00336C0A" w:rsidRDefault="00DE4BB2" w:rsidP="004B21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Akapit zawierający przeszkody wdrożenia W1 zostanie uzupełniony </w:t>
            </w:r>
            <w:r w:rsidR="00466330">
              <w:rPr>
                <w:rFonts w:asciiTheme="minorHAnsi" w:hAnsiTheme="minorHAnsi" w:cstheme="minorHAnsi"/>
                <w:sz w:val="22"/>
                <w:szCs w:val="22"/>
              </w:rPr>
              <w:t>o następujący zapis (</w:t>
            </w:r>
            <w:r w:rsidR="0040745F">
              <w:rPr>
                <w:rFonts w:asciiTheme="minorHAnsi" w:hAnsiTheme="minorHAnsi" w:cstheme="minorHAnsi"/>
                <w:sz w:val="22"/>
                <w:szCs w:val="22"/>
              </w:rPr>
              <w:t>pogrubiona czcionka poniżej)</w:t>
            </w:r>
            <w:r w:rsidR="0046633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1142BEA" w14:textId="77777777" w:rsidR="00466330" w:rsidRDefault="00466330" w:rsidP="004B21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2DA141" w14:textId="13747E19" w:rsidR="00466330" w:rsidRDefault="00466330" w:rsidP="004B21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(…)</w:t>
            </w:r>
          </w:p>
          <w:p w14:paraId="2D927472" w14:textId="77777777" w:rsidR="00466330" w:rsidRDefault="00466330" w:rsidP="004B21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6330">
              <w:rPr>
                <w:rFonts w:asciiTheme="minorHAnsi" w:hAnsiTheme="minorHAnsi" w:cstheme="minorHAnsi"/>
                <w:sz w:val="22"/>
                <w:szCs w:val="22"/>
              </w:rPr>
              <w:t xml:space="preserve">Obecnie identyfikowane są następujące przeszkody wdrożenia pilotażowego w RCKiK w Białymstoku: </w:t>
            </w:r>
          </w:p>
          <w:p w14:paraId="58C40549" w14:textId="77777777" w:rsidR="00466330" w:rsidRDefault="00466330" w:rsidP="004B21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6330">
              <w:rPr>
                <w:rFonts w:asciiTheme="minorHAnsi" w:eastAsia="Symbol" w:hAnsiTheme="minorHAnsi" w:cstheme="minorHAnsi"/>
                <w:sz w:val="22"/>
                <w:szCs w:val="22"/>
              </w:rPr>
              <w:sym w:font="Symbol" w:char="F02D"/>
            </w:r>
            <w:r w:rsidRPr="00466330">
              <w:rPr>
                <w:rFonts w:asciiTheme="minorHAnsi" w:hAnsiTheme="minorHAnsi" w:cstheme="minorHAnsi"/>
                <w:sz w:val="22"/>
                <w:szCs w:val="22"/>
              </w:rPr>
              <w:t xml:space="preserve"> Brak integracji miedzy systemami: e-Krew i Krew Plus firmy Marcel; </w:t>
            </w:r>
          </w:p>
          <w:p w14:paraId="21E90C5A" w14:textId="77777777" w:rsidR="00466330" w:rsidRDefault="00466330" w:rsidP="004B21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6330">
              <w:rPr>
                <w:rFonts w:asciiTheme="minorHAnsi" w:eastAsia="Symbol" w:hAnsiTheme="minorHAnsi" w:cstheme="minorHAnsi"/>
                <w:sz w:val="22"/>
                <w:szCs w:val="22"/>
              </w:rPr>
              <w:sym w:font="Symbol" w:char="F02D"/>
            </w:r>
            <w:r w:rsidRPr="00466330">
              <w:rPr>
                <w:rFonts w:asciiTheme="minorHAnsi" w:hAnsiTheme="minorHAnsi" w:cstheme="minorHAnsi"/>
                <w:sz w:val="22"/>
                <w:szCs w:val="22"/>
              </w:rPr>
              <w:t xml:space="preserve"> oraz brak danych źródłowych dla migracji danych magazynowych. Konieczność pozyskania usług od firmy trzeciej. Konieczny czas na zamówienie usługi i jej realizację. </w:t>
            </w:r>
          </w:p>
          <w:p w14:paraId="7A2B3308" w14:textId="77777777" w:rsidR="00466330" w:rsidRDefault="00466330" w:rsidP="004B21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6330">
              <w:rPr>
                <w:rFonts w:asciiTheme="minorHAnsi" w:hAnsiTheme="minorHAnsi" w:cstheme="minorHAnsi"/>
                <w:sz w:val="22"/>
                <w:szCs w:val="22"/>
              </w:rPr>
              <w:t>W obu przypadkach sprawności realizacji procedur zamówienia usług i ich wykonania po stronie RCKiK Białystok we współpracy z dostawcami wpływają na termin wdrożenia pilotażowego w RCKiK w Białymstoku.</w:t>
            </w:r>
          </w:p>
          <w:p w14:paraId="502F2369" w14:textId="0B2DBDA8" w:rsidR="00466330" w:rsidRPr="00AC7B1F" w:rsidRDefault="0040745F" w:rsidP="004B214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C7B1F">
              <w:rPr>
                <w:rFonts w:asciiTheme="minorHAnsi" w:eastAsia="Symbol" w:hAnsiTheme="minorHAnsi" w:cstheme="minorHAnsi"/>
                <w:b/>
                <w:bCs/>
                <w:sz w:val="22"/>
                <w:szCs w:val="22"/>
              </w:rPr>
              <w:t>-</w:t>
            </w:r>
            <w:r w:rsidRPr="00AC7B1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Konieczne do wykonania </w:t>
            </w:r>
            <w:r w:rsidR="00AC7B1F" w:rsidRPr="00AC7B1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prace polegające na </w:t>
            </w:r>
            <w:r w:rsidR="00C86E8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analizie zgłoszeń biznesowych, </w:t>
            </w:r>
            <w:r w:rsidR="00AC7B1F" w:rsidRPr="00AC7B1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poprawie błędów i optymalizacji procesów </w:t>
            </w:r>
            <w:r w:rsidR="00AC7B1F" w:rsidRPr="00AC7B1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podejmowane na podstawie zgłoszeń RCKiK Białystok</w:t>
            </w:r>
          </w:p>
        </w:tc>
      </w:tr>
      <w:tr w:rsidR="00336C0A" w:rsidRPr="00A06425" w14:paraId="1395C217" w14:textId="77777777" w:rsidTr="008B560E">
        <w:trPr>
          <w:gridAfter w:val="2"/>
          <w:wAfter w:w="89" w:type="dxa"/>
        </w:trPr>
        <w:tc>
          <w:tcPr>
            <w:tcW w:w="562" w:type="dxa"/>
            <w:shd w:val="clear" w:color="auto" w:fill="auto"/>
          </w:tcPr>
          <w:p w14:paraId="13359E15" w14:textId="1E5CE74F" w:rsidR="00336C0A" w:rsidRPr="00A06425" w:rsidRDefault="00336C0A" w:rsidP="007827C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10</w:t>
            </w:r>
          </w:p>
        </w:tc>
        <w:tc>
          <w:tcPr>
            <w:tcW w:w="1418" w:type="dxa"/>
            <w:shd w:val="clear" w:color="auto" w:fill="auto"/>
          </w:tcPr>
          <w:p w14:paraId="0AFE428E" w14:textId="77777777" w:rsidR="00336C0A" w:rsidRPr="00A06425" w:rsidRDefault="00336C0A" w:rsidP="007827C4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RCKiK Białystok</w:t>
            </w:r>
          </w:p>
        </w:tc>
        <w:tc>
          <w:tcPr>
            <w:tcW w:w="2551" w:type="dxa"/>
            <w:shd w:val="clear" w:color="auto" w:fill="auto"/>
          </w:tcPr>
          <w:p w14:paraId="574BFA88" w14:textId="77777777" w:rsidR="00336C0A" w:rsidRPr="00FB6506" w:rsidRDefault="00336C0A" w:rsidP="007827C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B65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Pkt. 3. Postęp rzeczowy </w:t>
            </w:r>
          </w:p>
          <w:p w14:paraId="18D70F0C" w14:textId="77777777" w:rsidR="00336C0A" w:rsidRDefault="00336C0A" w:rsidP="007827C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5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Udostępnienie środowiska produkcyjnego usług pilotażowanych dla wybranego CKiK (Wydanie 1)</w:t>
            </w:r>
          </w:p>
          <w:p w14:paraId="0D68F875" w14:textId="77777777" w:rsidR="00336C0A" w:rsidRPr="00A06425" w:rsidRDefault="00336C0A" w:rsidP="007827C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5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Status realizacji kamienia milowego: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pkt. 2)</w:t>
            </w:r>
          </w:p>
        </w:tc>
        <w:tc>
          <w:tcPr>
            <w:tcW w:w="3119" w:type="dxa"/>
            <w:shd w:val="clear" w:color="auto" w:fill="auto"/>
          </w:tcPr>
          <w:p w14:paraId="0F1063B8" w14:textId="77777777" w:rsidR="00336C0A" w:rsidRPr="00A06425" w:rsidRDefault="00336C0A" w:rsidP="007827C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Wspomniano tylko o testach wewnętrznych CeZ, należy dodać informacje o testach prowadzonych      w RCKiK w Białymstoku.</w:t>
            </w:r>
          </w:p>
        </w:tc>
        <w:tc>
          <w:tcPr>
            <w:tcW w:w="3544" w:type="dxa"/>
            <w:shd w:val="clear" w:color="auto" w:fill="auto"/>
          </w:tcPr>
          <w:p w14:paraId="02CE3AB3" w14:textId="77777777" w:rsidR="00336C0A" w:rsidRPr="00767464" w:rsidRDefault="00336C0A" w:rsidP="007827C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okresie sprawozdawczym w RCKiK w Białymstoku prowadzono testy transmisji danych z urządzeń do systemu E-krew w Pracowni pobierania (wagomieszarki i separatory). Do końca I kwartału w RCKiK w Białymstoku nie prowadzono testów transmisji danych z urządzeń Pracowni preparatyki (wirówki, prasy automatyczne, zamrażarki) z powodu braku transmisji danych na środowisko kwalifikacyjne.</w:t>
            </w:r>
          </w:p>
        </w:tc>
        <w:tc>
          <w:tcPr>
            <w:tcW w:w="4536" w:type="dxa"/>
          </w:tcPr>
          <w:p w14:paraId="5EEF6A85" w14:textId="77777777" w:rsidR="00336C0A" w:rsidRDefault="005650C9" w:rsidP="005650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Ad. </w:t>
            </w:r>
            <w:r w:rsidRPr="005650C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„W okresie sprawozdawczym w RCKiK w Białymstoku prowadzono testy transmisji danych z urządzeń do systemu E-krew w Pracowni pobierania (wagomieszarki i separatory).”</w:t>
            </w:r>
          </w:p>
          <w:p w14:paraId="1C5D640C" w14:textId="6B69BF4A" w:rsidR="005650C9" w:rsidRDefault="00A25A01" w:rsidP="005650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raporcie zosta</w:t>
            </w:r>
            <w:r w:rsidR="00656FFB">
              <w:rPr>
                <w:rFonts w:asciiTheme="minorHAnsi" w:hAnsiTheme="minorHAnsi" w:cstheme="minorHAnsi"/>
                <w:sz w:val="22"/>
                <w:szCs w:val="22"/>
              </w:rPr>
              <w:t>ła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dodana informacja o testach urządzeń prowadzonych również w RCKiK Białystok</w:t>
            </w:r>
            <w:r w:rsidR="00656FFB">
              <w:rPr>
                <w:rFonts w:asciiTheme="minorHAnsi" w:hAnsiTheme="minorHAnsi" w:cstheme="minorHAnsi"/>
                <w:sz w:val="22"/>
                <w:szCs w:val="22"/>
              </w:rPr>
              <w:t xml:space="preserve"> o następującej treści:</w:t>
            </w:r>
          </w:p>
          <w:p w14:paraId="6EF7617A" w14:textId="77777777" w:rsidR="00656FFB" w:rsidRDefault="00193E20" w:rsidP="005650C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93E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 okresie sprawozdawczym w RCKiK w Białymstoku prowadzono testy transmisji danych z urządzeń do systemu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</w:t>
            </w:r>
            <w:r w:rsidRPr="00193E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</w:t>
            </w:r>
            <w:r w:rsidRPr="00193E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rew w Pracowni pobierania (wagomieszarki i separatory).</w:t>
            </w:r>
          </w:p>
          <w:p w14:paraId="39E1300E" w14:textId="77777777" w:rsidR="00193E20" w:rsidRDefault="00193E20" w:rsidP="005650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D0FF36" w14:textId="77777777" w:rsidR="00193E20" w:rsidRDefault="00193E20" w:rsidP="005650C9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Ad. </w:t>
            </w:r>
            <w:r w:rsidRPr="00193E2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„Do końca I kwartału w RCKiK w Białymstoku nie prowadzono testów transmisji danych z urządzeń Pracowni preparatyki (wirówki, prasy automatyczne, zamrażarki) z powodu braku transmisji danych na środowisko kwalifikacyjne.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”</w:t>
            </w:r>
          </w:p>
          <w:p w14:paraId="795932BF" w14:textId="50291354" w:rsidR="00193E20" w:rsidRDefault="00716D3B" w:rsidP="005650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naszej opinii uwaga jest niezasadna, bowiem testy transmisji urządzeń z Preparatyki były prowadzone wewnętrznie przez CeZ </w:t>
            </w:r>
            <w:r w:rsidR="00822786">
              <w:rPr>
                <w:rFonts w:asciiTheme="minorHAnsi" w:hAnsiTheme="minorHAnsi" w:cstheme="minorHAnsi"/>
                <w:sz w:val="22"/>
                <w:szCs w:val="22"/>
              </w:rPr>
              <w:t>na środowisko developerskim i testowym</w:t>
            </w:r>
            <w:r w:rsidR="006A4CAD">
              <w:rPr>
                <w:rFonts w:asciiTheme="minorHAnsi" w:hAnsiTheme="minorHAnsi" w:cstheme="minorHAnsi"/>
                <w:sz w:val="22"/>
                <w:szCs w:val="22"/>
              </w:rPr>
              <w:t xml:space="preserve"> do końca marca 2023. W tym czasie trwały zarówno testy, jak i poprawki błędów oraz kolejne retesty. Przełączenie urządzeń na</w:t>
            </w:r>
            <w:r w:rsidR="000D51F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A4CAD">
              <w:rPr>
                <w:rFonts w:asciiTheme="minorHAnsi" w:hAnsiTheme="minorHAnsi" w:cstheme="minorHAnsi"/>
                <w:sz w:val="22"/>
                <w:szCs w:val="22"/>
              </w:rPr>
              <w:t>środowisko kwalifikacyjne nastąpiło</w:t>
            </w:r>
            <w:r w:rsidR="000D51F5">
              <w:rPr>
                <w:rFonts w:asciiTheme="minorHAnsi" w:hAnsiTheme="minorHAnsi" w:cstheme="minorHAnsi"/>
                <w:sz w:val="22"/>
                <w:szCs w:val="22"/>
              </w:rPr>
              <w:t xml:space="preserve"> w kolejny okresie sprawozdawczym, nie zmienia to jednak faktu, że cały proces </w:t>
            </w:r>
            <w:r w:rsidR="00680082">
              <w:rPr>
                <w:rFonts w:asciiTheme="minorHAnsi" w:hAnsiTheme="minorHAnsi" w:cstheme="minorHAnsi"/>
                <w:sz w:val="22"/>
                <w:szCs w:val="22"/>
              </w:rPr>
              <w:t>wytwarzania oprogramowania</w:t>
            </w:r>
            <w:r w:rsidR="0068008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7273F">
              <w:rPr>
                <w:rFonts w:asciiTheme="minorHAnsi" w:hAnsiTheme="minorHAnsi" w:cstheme="minorHAnsi"/>
                <w:sz w:val="22"/>
                <w:szCs w:val="22"/>
              </w:rPr>
              <w:t xml:space="preserve">razem z testami wewnętrznymi </w:t>
            </w:r>
            <w:r w:rsidR="000D51F5">
              <w:rPr>
                <w:rFonts w:asciiTheme="minorHAnsi" w:hAnsiTheme="minorHAnsi" w:cstheme="minorHAnsi"/>
                <w:sz w:val="22"/>
                <w:szCs w:val="22"/>
              </w:rPr>
              <w:t>miał mie</w:t>
            </w:r>
            <w:r w:rsidR="0027273F">
              <w:rPr>
                <w:rFonts w:asciiTheme="minorHAnsi" w:hAnsiTheme="minorHAnsi" w:cstheme="minorHAnsi"/>
                <w:sz w:val="22"/>
                <w:szCs w:val="22"/>
              </w:rPr>
              <w:t>jsce w I kwartale 2023 r.</w:t>
            </w:r>
          </w:p>
          <w:p w14:paraId="3CAEA8FD" w14:textId="5A811E2C" w:rsidR="00822786" w:rsidRPr="00193E20" w:rsidRDefault="00822786" w:rsidP="005650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Zapis przedstawiony w raporcie pozostawiamy w tym zakresie bez zmian.</w:t>
            </w:r>
          </w:p>
        </w:tc>
      </w:tr>
    </w:tbl>
    <w:p w14:paraId="73439E1B" w14:textId="77777777" w:rsidR="00336C0A" w:rsidRDefault="00336C0A" w:rsidP="00336C0A">
      <w:pPr>
        <w:jc w:val="center"/>
      </w:pPr>
    </w:p>
    <w:p w14:paraId="01BCA467" w14:textId="77777777" w:rsidR="00C64B1B" w:rsidRPr="00B12A64" w:rsidRDefault="00C64B1B" w:rsidP="00C64B1B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C64B1B" w:rsidRPr="00B12A64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0E4"/>
    <w:multiLevelType w:val="hybridMultilevel"/>
    <w:tmpl w:val="22F097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531498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08E2"/>
    <w:rsid w:val="0000187F"/>
    <w:rsid w:val="0001799D"/>
    <w:rsid w:val="00021A09"/>
    <w:rsid w:val="00034258"/>
    <w:rsid w:val="00042FCE"/>
    <w:rsid w:val="00045229"/>
    <w:rsid w:val="00051054"/>
    <w:rsid w:val="000513B5"/>
    <w:rsid w:val="00051E27"/>
    <w:rsid w:val="000579C2"/>
    <w:rsid w:val="00063A4E"/>
    <w:rsid w:val="00073757"/>
    <w:rsid w:val="00085356"/>
    <w:rsid w:val="0008735F"/>
    <w:rsid w:val="00087654"/>
    <w:rsid w:val="000956E5"/>
    <w:rsid w:val="00095E3C"/>
    <w:rsid w:val="000B4D80"/>
    <w:rsid w:val="000C1376"/>
    <w:rsid w:val="000D397F"/>
    <w:rsid w:val="000D51F5"/>
    <w:rsid w:val="000D7745"/>
    <w:rsid w:val="00135D0C"/>
    <w:rsid w:val="00140BE8"/>
    <w:rsid w:val="00151BBC"/>
    <w:rsid w:val="00152432"/>
    <w:rsid w:val="001603F8"/>
    <w:rsid w:val="00161AFB"/>
    <w:rsid w:val="00163098"/>
    <w:rsid w:val="0017153D"/>
    <w:rsid w:val="00176F4C"/>
    <w:rsid w:val="00190F92"/>
    <w:rsid w:val="0019292F"/>
    <w:rsid w:val="00193E20"/>
    <w:rsid w:val="0019403E"/>
    <w:rsid w:val="0019648E"/>
    <w:rsid w:val="0019700F"/>
    <w:rsid w:val="001A3FD5"/>
    <w:rsid w:val="001A5D19"/>
    <w:rsid w:val="001B12EE"/>
    <w:rsid w:val="001B7AD7"/>
    <w:rsid w:val="001C4551"/>
    <w:rsid w:val="001E0BFC"/>
    <w:rsid w:val="001E415B"/>
    <w:rsid w:val="001E7F3D"/>
    <w:rsid w:val="001F3651"/>
    <w:rsid w:val="001F6852"/>
    <w:rsid w:val="00201FB1"/>
    <w:rsid w:val="002126C3"/>
    <w:rsid w:val="0022159F"/>
    <w:rsid w:val="00227D3B"/>
    <w:rsid w:val="00233167"/>
    <w:rsid w:val="0023406E"/>
    <w:rsid w:val="0024036F"/>
    <w:rsid w:val="002426F3"/>
    <w:rsid w:val="00263C74"/>
    <w:rsid w:val="002715B2"/>
    <w:rsid w:val="0027273F"/>
    <w:rsid w:val="00276229"/>
    <w:rsid w:val="00277688"/>
    <w:rsid w:val="002939A2"/>
    <w:rsid w:val="00296481"/>
    <w:rsid w:val="002A0192"/>
    <w:rsid w:val="002B29D6"/>
    <w:rsid w:val="002C19A2"/>
    <w:rsid w:val="002C5B31"/>
    <w:rsid w:val="002D45D1"/>
    <w:rsid w:val="002E5952"/>
    <w:rsid w:val="003015C3"/>
    <w:rsid w:val="003124D1"/>
    <w:rsid w:val="00321BC8"/>
    <w:rsid w:val="00327029"/>
    <w:rsid w:val="003313F9"/>
    <w:rsid w:val="00336C0A"/>
    <w:rsid w:val="00336DCE"/>
    <w:rsid w:val="00344EBE"/>
    <w:rsid w:val="00350280"/>
    <w:rsid w:val="003538B6"/>
    <w:rsid w:val="00364001"/>
    <w:rsid w:val="00364999"/>
    <w:rsid w:val="00373059"/>
    <w:rsid w:val="00376978"/>
    <w:rsid w:val="00382855"/>
    <w:rsid w:val="00393CB0"/>
    <w:rsid w:val="003B1458"/>
    <w:rsid w:val="003B4105"/>
    <w:rsid w:val="003B60E8"/>
    <w:rsid w:val="003B6D9E"/>
    <w:rsid w:val="003C4422"/>
    <w:rsid w:val="003D6354"/>
    <w:rsid w:val="003E7D40"/>
    <w:rsid w:val="003F60A9"/>
    <w:rsid w:val="0040745F"/>
    <w:rsid w:val="00421DBC"/>
    <w:rsid w:val="00424348"/>
    <w:rsid w:val="00441905"/>
    <w:rsid w:val="004432B1"/>
    <w:rsid w:val="00453916"/>
    <w:rsid w:val="00460B71"/>
    <w:rsid w:val="00466330"/>
    <w:rsid w:val="00476855"/>
    <w:rsid w:val="004A38FD"/>
    <w:rsid w:val="004B2141"/>
    <w:rsid w:val="004D086F"/>
    <w:rsid w:val="004E222B"/>
    <w:rsid w:val="004E5464"/>
    <w:rsid w:val="004F0755"/>
    <w:rsid w:val="004F138C"/>
    <w:rsid w:val="00500975"/>
    <w:rsid w:val="00503F87"/>
    <w:rsid w:val="00507988"/>
    <w:rsid w:val="00515674"/>
    <w:rsid w:val="00516780"/>
    <w:rsid w:val="00516E01"/>
    <w:rsid w:val="005241E7"/>
    <w:rsid w:val="00524EA3"/>
    <w:rsid w:val="0054189E"/>
    <w:rsid w:val="00557461"/>
    <w:rsid w:val="005650C9"/>
    <w:rsid w:val="00567BFC"/>
    <w:rsid w:val="00571C41"/>
    <w:rsid w:val="005744DD"/>
    <w:rsid w:val="00583613"/>
    <w:rsid w:val="005854B5"/>
    <w:rsid w:val="00585DD1"/>
    <w:rsid w:val="005960B0"/>
    <w:rsid w:val="005A1F71"/>
    <w:rsid w:val="005A2796"/>
    <w:rsid w:val="005A3468"/>
    <w:rsid w:val="005A4856"/>
    <w:rsid w:val="005C60BB"/>
    <w:rsid w:val="005C6EE6"/>
    <w:rsid w:val="005D07C8"/>
    <w:rsid w:val="005E1913"/>
    <w:rsid w:val="005F6527"/>
    <w:rsid w:val="0060054E"/>
    <w:rsid w:val="00606542"/>
    <w:rsid w:val="00617825"/>
    <w:rsid w:val="00621309"/>
    <w:rsid w:val="006238EF"/>
    <w:rsid w:val="00624982"/>
    <w:rsid w:val="00644D3C"/>
    <w:rsid w:val="00656FFB"/>
    <w:rsid w:val="00665715"/>
    <w:rsid w:val="00667FAF"/>
    <w:rsid w:val="006705EC"/>
    <w:rsid w:val="00680082"/>
    <w:rsid w:val="00682B50"/>
    <w:rsid w:val="006954C8"/>
    <w:rsid w:val="006A4CAD"/>
    <w:rsid w:val="006B2AEE"/>
    <w:rsid w:val="006C5E69"/>
    <w:rsid w:val="006D2DA5"/>
    <w:rsid w:val="006D3BB5"/>
    <w:rsid w:val="006E0F84"/>
    <w:rsid w:val="006E1113"/>
    <w:rsid w:val="006E16E9"/>
    <w:rsid w:val="00702F97"/>
    <w:rsid w:val="007138B1"/>
    <w:rsid w:val="00716D3B"/>
    <w:rsid w:val="007226ED"/>
    <w:rsid w:val="00750A6F"/>
    <w:rsid w:val="00762A57"/>
    <w:rsid w:val="00767443"/>
    <w:rsid w:val="00767DD3"/>
    <w:rsid w:val="00783CC6"/>
    <w:rsid w:val="0078442E"/>
    <w:rsid w:val="00784ACD"/>
    <w:rsid w:val="0079238E"/>
    <w:rsid w:val="007C1A9C"/>
    <w:rsid w:val="007D180A"/>
    <w:rsid w:val="007F5AE5"/>
    <w:rsid w:val="007F5C91"/>
    <w:rsid w:val="00803FD5"/>
    <w:rsid w:val="00804281"/>
    <w:rsid w:val="00807385"/>
    <w:rsid w:val="00807DD6"/>
    <w:rsid w:val="008111B4"/>
    <w:rsid w:val="008150C8"/>
    <w:rsid w:val="00821A06"/>
    <w:rsid w:val="00822786"/>
    <w:rsid w:val="008634BE"/>
    <w:rsid w:val="008744F1"/>
    <w:rsid w:val="008757F9"/>
    <w:rsid w:val="008B12CF"/>
    <w:rsid w:val="008B560E"/>
    <w:rsid w:val="008C5FC4"/>
    <w:rsid w:val="008D4010"/>
    <w:rsid w:val="008D7ADC"/>
    <w:rsid w:val="008F09F5"/>
    <w:rsid w:val="008F6D9D"/>
    <w:rsid w:val="00905D94"/>
    <w:rsid w:val="00906DAF"/>
    <w:rsid w:val="00931ECB"/>
    <w:rsid w:val="00942C8F"/>
    <w:rsid w:val="00944932"/>
    <w:rsid w:val="009464F2"/>
    <w:rsid w:val="00964F53"/>
    <w:rsid w:val="00975771"/>
    <w:rsid w:val="009775E3"/>
    <w:rsid w:val="00990E3D"/>
    <w:rsid w:val="00997D55"/>
    <w:rsid w:val="009A59BA"/>
    <w:rsid w:val="009B79F2"/>
    <w:rsid w:val="009C4420"/>
    <w:rsid w:val="009E1157"/>
    <w:rsid w:val="009E35C2"/>
    <w:rsid w:val="009E57C7"/>
    <w:rsid w:val="009E5FDB"/>
    <w:rsid w:val="00A06425"/>
    <w:rsid w:val="00A06E94"/>
    <w:rsid w:val="00A14EEE"/>
    <w:rsid w:val="00A16547"/>
    <w:rsid w:val="00A23585"/>
    <w:rsid w:val="00A25A01"/>
    <w:rsid w:val="00A46C02"/>
    <w:rsid w:val="00A6059F"/>
    <w:rsid w:val="00A64AC9"/>
    <w:rsid w:val="00A91691"/>
    <w:rsid w:val="00A936FB"/>
    <w:rsid w:val="00A96506"/>
    <w:rsid w:val="00AA2D91"/>
    <w:rsid w:val="00AC1660"/>
    <w:rsid w:val="00AC405F"/>
    <w:rsid w:val="00AC7796"/>
    <w:rsid w:val="00AC7B1F"/>
    <w:rsid w:val="00AD092F"/>
    <w:rsid w:val="00AD0D9A"/>
    <w:rsid w:val="00AE17B2"/>
    <w:rsid w:val="00AE7139"/>
    <w:rsid w:val="00AF50B3"/>
    <w:rsid w:val="00B12A64"/>
    <w:rsid w:val="00B20C09"/>
    <w:rsid w:val="00B22A48"/>
    <w:rsid w:val="00B27F35"/>
    <w:rsid w:val="00B350C6"/>
    <w:rsid w:val="00B37A53"/>
    <w:rsid w:val="00B46C46"/>
    <w:rsid w:val="00B53386"/>
    <w:rsid w:val="00B53613"/>
    <w:rsid w:val="00B65A04"/>
    <w:rsid w:val="00B677B5"/>
    <w:rsid w:val="00B80641"/>
    <w:rsid w:val="00B85F36"/>
    <w:rsid w:val="00B871B6"/>
    <w:rsid w:val="00B953C1"/>
    <w:rsid w:val="00B97F74"/>
    <w:rsid w:val="00BA5EF0"/>
    <w:rsid w:val="00BB2A46"/>
    <w:rsid w:val="00BB40C0"/>
    <w:rsid w:val="00BB6E88"/>
    <w:rsid w:val="00BD66E8"/>
    <w:rsid w:val="00BD6B31"/>
    <w:rsid w:val="00BE6376"/>
    <w:rsid w:val="00C26C41"/>
    <w:rsid w:val="00C3227B"/>
    <w:rsid w:val="00C4002F"/>
    <w:rsid w:val="00C46BCA"/>
    <w:rsid w:val="00C64B1B"/>
    <w:rsid w:val="00C70574"/>
    <w:rsid w:val="00C810B6"/>
    <w:rsid w:val="00C86E83"/>
    <w:rsid w:val="00C9570B"/>
    <w:rsid w:val="00C97708"/>
    <w:rsid w:val="00CA2DE9"/>
    <w:rsid w:val="00CA414B"/>
    <w:rsid w:val="00CD0377"/>
    <w:rsid w:val="00CD070D"/>
    <w:rsid w:val="00CD5EB0"/>
    <w:rsid w:val="00D35779"/>
    <w:rsid w:val="00D45B70"/>
    <w:rsid w:val="00D47901"/>
    <w:rsid w:val="00D800F3"/>
    <w:rsid w:val="00D83819"/>
    <w:rsid w:val="00DA22F7"/>
    <w:rsid w:val="00DA4753"/>
    <w:rsid w:val="00DA77FF"/>
    <w:rsid w:val="00DB2C38"/>
    <w:rsid w:val="00DC1FA1"/>
    <w:rsid w:val="00DD05BB"/>
    <w:rsid w:val="00DD47DF"/>
    <w:rsid w:val="00DD587D"/>
    <w:rsid w:val="00DE1915"/>
    <w:rsid w:val="00DE4BB2"/>
    <w:rsid w:val="00E133F0"/>
    <w:rsid w:val="00E14C33"/>
    <w:rsid w:val="00E3229A"/>
    <w:rsid w:val="00E353B3"/>
    <w:rsid w:val="00E45DE0"/>
    <w:rsid w:val="00E47F71"/>
    <w:rsid w:val="00E7294D"/>
    <w:rsid w:val="00E754A5"/>
    <w:rsid w:val="00E957D0"/>
    <w:rsid w:val="00EA0E6E"/>
    <w:rsid w:val="00EB4134"/>
    <w:rsid w:val="00EC19BE"/>
    <w:rsid w:val="00EE334B"/>
    <w:rsid w:val="00EE38B3"/>
    <w:rsid w:val="00EF4673"/>
    <w:rsid w:val="00EF6BD0"/>
    <w:rsid w:val="00F10E83"/>
    <w:rsid w:val="00F14708"/>
    <w:rsid w:val="00F156D7"/>
    <w:rsid w:val="00F357BA"/>
    <w:rsid w:val="00F45CB2"/>
    <w:rsid w:val="00F61A13"/>
    <w:rsid w:val="00F93B90"/>
    <w:rsid w:val="00F94B6C"/>
    <w:rsid w:val="00FB17A3"/>
    <w:rsid w:val="00FC20AF"/>
    <w:rsid w:val="00FC24B2"/>
    <w:rsid w:val="00FC66ED"/>
    <w:rsid w:val="00FD44BC"/>
    <w:rsid w:val="00FE2B10"/>
    <w:rsid w:val="04AB14B6"/>
    <w:rsid w:val="062EFCCC"/>
    <w:rsid w:val="06E2ADFA"/>
    <w:rsid w:val="07997364"/>
    <w:rsid w:val="0925551E"/>
    <w:rsid w:val="0E600AA5"/>
    <w:rsid w:val="0F6F8FBA"/>
    <w:rsid w:val="11820FDA"/>
    <w:rsid w:val="125F9FC8"/>
    <w:rsid w:val="14DBCCAD"/>
    <w:rsid w:val="15CBC5F0"/>
    <w:rsid w:val="1A5F97CD"/>
    <w:rsid w:val="2373DBFC"/>
    <w:rsid w:val="23C34EB8"/>
    <w:rsid w:val="2446E3A2"/>
    <w:rsid w:val="2A429D1E"/>
    <w:rsid w:val="2D8E0DD8"/>
    <w:rsid w:val="2FFF85CE"/>
    <w:rsid w:val="30746F97"/>
    <w:rsid w:val="310F3DB4"/>
    <w:rsid w:val="33218B03"/>
    <w:rsid w:val="33D21D6F"/>
    <w:rsid w:val="3C1AF113"/>
    <w:rsid w:val="3D76A1D5"/>
    <w:rsid w:val="3EF8B2D3"/>
    <w:rsid w:val="40948334"/>
    <w:rsid w:val="413798FD"/>
    <w:rsid w:val="495284F3"/>
    <w:rsid w:val="4ADD4C53"/>
    <w:rsid w:val="4C858A1B"/>
    <w:rsid w:val="5050DE59"/>
    <w:rsid w:val="5081F8C5"/>
    <w:rsid w:val="53EC92B4"/>
    <w:rsid w:val="54AB05F8"/>
    <w:rsid w:val="5C412E14"/>
    <w:rsid w:val="5D60C00B"/>
    <w:rsid w:val="5EBC54CB"/>
    <w:rsid w:val="6002253C"/>
    <w:rsid w:val="60B155E7"/>
    <w:rsid w:val="626754D3"/>
    <w:rsid w:val="6301C093"/>
    <w:rsid w:val="660D85F8"/>
    <w:rsid w:val="67FB256F"/>
    <w:rsid w:val="6A48A543"/>
    <w:rsid w:val="6CA49AFA"/>
    <w:rsid w:val="6E2FF9D2"/>
    <w:rsid w:val="6E61BBD3"/>
    <w:rsid w:val="6F2D0B11"/>
    <w:rsid w:val="70931320"/>
    <w:rsid w:val="70FCC960"/>
    <w:rsid w:val="7279AFE8"/>
    <w:rsid w:val="75BA3A4F"/>
    <w:rsid w:val="77CF8705"/>
    <w:rsid w:val="7E999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BCA44F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E7D40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nhideWhenUsed/>
    <w:rsid w:val="003769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6978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6978"/>
    <w:rPr>
      <w:rFonts w:asciiTheme="minorHAnsi" w:eastAsiaTheme="minorHAnsi" w:hAnsiTheme="minorHAnsi" w:cstheme="minorBidi"/>
      <w:lang w:eastAsia="en-US"/>
    </w:rPr>
  </w:style>
  <w:style w:type="character" w:customStyle="1" w:styleId="cf01">
    <w:name w:val="cf01"/>
    <w:basedOn w:val="Domylnaczcionkaakapitu"/>
    <w:rsid w:val="0008735F"/>
    <w:rPr>
      <w:rFonts w:ascii="Segoe UI" w:hAnsi="Segoe UI" w:cs="Segoe UI" w:hint="default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133F0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E133F0"/>
    <w:rPr>
      <w:rFonts w:asciiTheme="minorHAnsi" w:eastAsiaTheme="minorHAnsi" w:hAnsiTheme="minorHAnsi" w:cstheme="minorBidi"/>
      <w:b/>
      <w:bCs/>
      <w:lang w:eastAsia="en-US"/>
    </w:rPr>
  </w:style>
  <w:style w:type="paragraph" w:styleId="Poprawka">
    <w:name w:val="Revision"/>
    <w:hidden/>
    <w:uiPriority w:val="99"/>
    <w:semiHidden/>
    <w:rsid w:val="00DC1FA1"/>
    <w:rPr>
      <w:sz w:val="24"/>
      <w:szCs w:val="24"/>
    </w:rPr>
  </w:style>
  <w:style w:type="paragraph" w:styleId="NormalnyWeb">
    <w:name w:val="Normal (Web)"/>
    <w:basedOn w:val="Normalny"/>
    <w:rsid w:val="00D35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7b8743fd-bc61-4cb1-bddb-e2b68dd27809">
      <Terms xmlns="http://schemas.microsoft.com/office/infopath/2007/PartnerControls"/>
    </lcf76f155ced4ddcb4097134ff3c332f>
    <Data xmlns="7b8743fd-bc61-4cb1-bddb-e2b68dd27809" xsi:nil="true"/>
    <_ip_UnifiedCompliancePolicyProperties xmlns="http://schemas.microsoft.com/sharepoint/v3" xsi:nil="true"/>
    <TaxCatchAll xmlns="2b4fec8c-6342-430f-9a53-83f3fffa363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DD5647FB4F464AAABDDC02E56929E3" ma:contentTypeVersion="19" ma:contentTypeDescription="Utwórz nowy dokument." ma:contentTypeScope="" ma:versionID="e564b7ae7b35b4b084ef3c7d033d9911">
  <xsd:schema xmlns:xsd="http://www.w3.org/2001/XMLSchema" xmlns:xs="http://www.w3.org/2001/XMLSchema" xmlns:p="http://schemas.microsoft.com/office/2006/metadata/properties" xmlns:ns1="http://schemas.microsoft.com/sharepoint/v3" xmlns:ns2="7b8743fd-bc61-4cb1-bddb-e2b68dd27809" xmlns:ns3="2b4fec8c-6342-430f-9a53-83f3fffa3636" targetNamespace="http://schemas.microsoft.com/office/2006/metadata/properties" ma:root="true" ma:fieldsID="eb057aa0a54e0c7b11e7c32faeb29cbc" ns1:_="" ns2:_="" ns3:_="">
    <xsd:import namespace="http://schemas.microsoft.com/sharepoint/v3"/>
    <xsd:import namespace="7b8743fd-bc61-4cb1-bddb-e2b68dd27809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8743fd-bc61-4cb1-bddb-e2b68dd27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Data" ma:index="16" nillable="true" ma:displayName="Data" ma:format="DateOnly" ma:internalName="Data">
      <xsd:simpleType>
        <xsd:restriction base="dms:DateTim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dea8094-9afe-449c-8a5e-929e236c2c81}" ma:internalName="TaxCatchAll" ma:showField="CatchAllData" ma:web="2b4fec8c-6342-430f-9a53-83f3fffa3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DB8687-2660-4149-AD26-4238F1B94A0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b8743fd-bc61-4cb1-bddb-e2b68dd27809"/>
    <ds:schemaRef ds:uri="2b4fec8c-6342-430f-9a53-83f3fffa3636"/>
  </ds:schemaRefs>
</ds:datastoreItem>
</file>

<file path=customXml/itemProps2.xml><?xml version="1.0" encoding="utf-8"?>
<ds:datastoreItem xmlns:ds="http://schemas.openxmlformats.org/officeDocument/2006/customXml" ds:itemID="{5A2ABCD5-52A1-4D1C-A5E7-2CCFEB7FD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b8743fd-bc61-4cb1-bddb-e2b68dd27809"/>
    <ds:schemaRef ds:uri="2b4fec8c-6342-430f-9a53-83f3fffa36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95B0E8-D1D1-4DF2-8BD1-A5A1E628D4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2392</Words>
  <Characters>14358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Kwaterski Tomasz</cp:lastModifiedBy>
  <cp:revision>15</cp:revision>
  <dcterms:created xsi:type="dcterms:W3CDTF">2023-05-09T09:26:00Z</dcterms:created>
  <dcterms:modified xsi:type="dcterms:W3CDTF">2023-05-10T09:52:00Z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0x0101001BDD5647FB4F464AAABDDC02E56929E3</vt:lpwstr>
  </property>
  <property fmtid="{D5CDD505-2E9C-101B-9397-08002B2CF9AE}" pid="3" name="MediaServiceImageTags">
    <vt:lpwstr/>
  </property>
</Properties>
</file>