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2CA" w:rsidRDefault="00A962CA" w:rsidP="00A962CA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B74818">
        <w:rPr>
          <w:rFonts w:ascii="Tahoma" w:hAnsi="Tahoma" w:cs="Tahoma"/>
        </w:rPr>
        <w:t>32</w:t>
      </w:r>
      <w:bookmarkStart w:id="0" w:name="_GoBack"/>
      <w:bookmarkEnd w:id="0"/>
      <w:r>
        <w:rPr>
          <w:rFonts w:ascii="Tahoma" w:hAnsi="Tahoma" w:cs="Tahoma"/>
        </w:rPr>
        <w:t>.202</w:t>
      </w:r>
      <w:r w:rsidR="00886CA6">
        <w:rPr>
          <w:rFonts w:ascii="Tahoma" w:hAnsi="Tahoma" w:cs="Tahoma"/>
        </w:rPr>
        <w:t>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Załącznik nr 1 do zaproszenia</w:t>
      </w:r>
    </w:p>
    <w:p w:rsidR="00A962CA" w:rsidRDefault="00A962CA" w:rsidP="00A962CA">
      <w:pPr>
        <w:rPr>
          <w:rFonts w:ascii="Tahoma" w:hAnsi="Tahoma" w:cs="Tahoma"/>
          <w:sz w:val="20"/>
          <w:szCs w:val="20"/>
        </w:rPr>
      </w:pPr>
    </w:p>
    <w:p w:rsidR="00A962CA" w:rsidRDefault="00A962CA" w:rsidP="00A962CA">
      <w:pPr>
        <w:jc w:val="center"/>
        <w:rPr>
          <w:rFonts w:ascii="Tahoma" w:hAnsi="Tahoma" w:cs="Tahoma"/>
          <w:b/>
          <w:sz w:val="22"/>
          <w:szCs w:val="22"/>
        </w:rPr>
      </w:pPr>
    </w:p>
    <w:p w:rsidR="00A962CA" w:rsidRDefault="00A962CA" w:rsidP="00A962C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8106C4" w:rsidRPr="000A7018" w:rsidRDefault="008106C4" w:rsidP="0068702A">
      <w:pPr>
        <w:jc w:val="center"/>
        <w:rPr>
          <w:rFonts w:ascii="Tahoma" w:hAnsi="Tahoma" w:cs="Tahoma"/>
          <w:color w:val="FF0000"/>
          <w:sz w:val="20"/>
          <w:szCs w:val="20"/>
        </w:rPr>
      </w:pP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CZĘŚĆ </w:t>
      </w:r>
      <w:r w:rsidR="00F87D7A">
        <w:rPr>
          <w:rFonts w:ascii="Tahoma" w:hAnsi="Tahoma" w:cs="Tahoma"/>
          <w:b/>
          <w:color w:val="FF0000"/>
          <w:sz w:val="20"/>
          <w:szCs w:val="20"/>
        </w:rPr>
        <w:t>VII</w:t>
      </w: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I - </w:t>
      </w:r>
      <w:r w:rsidR="00F87D7A">
        <w:rPr>
          <w:rFonts w:ascii="Tahoma" w:hAnsi="Tahoma" w:cs="Tahoma"/>
          <w:b/>
          <w:color w:val="FF0000"/>
          <w:sz w:val="20"/>
          <w:szCs w:val="20"/>
        </w:rPr>
        <w:t>MYSLIBÓRZ</w:t>
      </w:r>
    </w:p>
    <w:p w:rsidR="00F737BD" w:rsidRPr="008106C4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4CF1" w:rsidRPr="00574CF1">
        <w:rPr>
          <w:rFonts w:ascii="Tahoma" w:hAnsi="Tahoma" w:cs="Tahoma"/>
          <w:b/>
          <w:sz w:val="20"/>
          <w:lang w:val="pl-PL"/>
        </w:rPr>
        <w:t>Świadczenie usług profilaktycznej opieki zdrowotnej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5E4EEB" w:rsidRDefault="005E4EEB" w:rsidP="005E4EE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5E4EEB" w:rsidRDefault="005E4EEB" w:rsidP="005E4EEB">
      <w:pPr>
        <w:rPr>
          <w:rFonts w:ascii="Tahoma" w:hAnsi="Tahoma" w:cs="Tahoma"/>
          <w:sz w:val="20"/>
          <w:szCs w:val="20"/>
        </w:rPr>
      </w:pPr>
    </w:p>
    <w:p w:rsidR="005E4EEB" w:rsidRDefault="005E4EEB" w:rsidP="005E4EE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5E4EEB" w:rsidRDefault="005E4EEB" w:rsidP="005E4EEB">
      <w:pPr>
        <w:rPr>
          <w:rFonts w:ascii="Tahoma" w:hAnsi="Tahoma" w:cs="Tahoma"/>
          <w:i/>
          <w:sz w:val="20"/>
          <w:szCs w:val="20"/>
        </w:rPr>
      </w:pPr>
    </w:p>
    <w:p w:rsidR="005E4EEB" w:rsidRDefault="005E4EEB" w:rsidP="005E4EEB">
      <w:pPr>
        <w:rPr>
          <w:rFonts w:ascii="Tahoma" w:hAnsi="Tahoma" w:cs="Tahoma"/>
          <w:sz w:val="20"/>
          <w:szCs w:val="20"/>
        </w:rPr>
      </w:pPr>
    </w:p>
    <w:p w:rsidR="005E4EEB" w:rsidRDefault="005E4EEB" w:rsidP="005E4EEB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5E4EEB" w:rsidRDefault="005E4EEB" w:rsidP="005E4EEB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5E4EEB" w:rsidRDefault="005E4EEB" w:rsidP="005E4EEB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NIP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270AF9" w:rsidRPr="00B112F1" w:rsidRDefault="00270AF9" w:rsidP="00270AF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112F1">
        <w:rPr>
          <w:rFonts w:ascii="Tahoma" w:hAnsi="Tahoma" w:cs="Tahoma"/>
          <w:b/>
          <w:sz w:val="20"/>
          <w:szCs w:val="20"/>
        </w:rPr>
        <w:t>1.</w:t>
      </w:r>
      <w:r w:rsidRPr="00B112F1">
        <w:rPr>
          <w:rFonts w:ascii="Tahoma" w:hAnsi="Tahoma" w:cs="Tahoma"/>
          <w:b/>
          <w:sz w:val="20"/>
          <w:szCs w:val="20"/>
        </w:rPr>
        <w:tab/>
      </w:r>
      <w:r w:rsidR="00763332" w:rsidRPr="00B112F1">
        <w:rPr>
          <w:rFonts w:ascii="Tahoma" w:hAnsi="Tahoma" w:cs="Tahoma"/>
          <w:b/>
          <w:sz w:val="20"/>
          <w:szCs w:val="20"/>
        </w:rPr>
        <w:t>Oferujemy</w:t>
      </w:r>
      <w:r w:rsidRPr="00B112F1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046CAF" w:rsidRPr="00B112F1" w:rsidRDefault="00046CAF" w:rsidP="00046CAF">
      <w:pPr>
        <w:ind w:right="-284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-Siatka"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  <w:gridCol w:w="1559"/>
        <w:gridCol w:w="1810"/>
      </w:tblGrid>
      <w:tr w:rsidR="00A84049" w:rsidRPr="00B112F1" w:rsidTr="00B112F1">
        <w:trPr>
          <w:trHeight w:val="56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Rodzaj badania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910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 xml:space="preserve">Cena brutto </w:t>
            </w:r>
          </w:p>
          <w:p w:rsidR="00A84049" w:rsidRPr="00B112F1" w:rsidRDefault="002769C1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za 1 badanie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769C1" w:rsidRPr="00B112F1" w:rsidRDefault="002769C1" w:rsidP="002769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Przewidywana ilość badań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EC1910" w:rsidRPr="00B112F1" w:rsidRDefault="00EC1910" w:rsidP="00EC19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sz w:val="18"/>
                <w:szCs w:val="18"/>
              </w:rPr>
              <w:t>(kol. 2 x kol. 3)</w:t>
            </w:r>
          </w:p>
        </w:tc>
      </w:tr>
      <w:tr w:rsidR="00E31EB6" w:rsidRPr="00226831" w:rsidTr="00B112F1">
        <w:trPr>
          <w:trHeight w:val="227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podstawowe (dotyczą wszystkich pracowników)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87D7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12225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229D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0229D" w:rsidRPr="00E31EB6" w:rsidRDefault="00F0229D" w:rsidP="00F0229D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Morfologia z rozmazem i płytkami krwi</w:t>
            </w:r>
          </w:p>
        </w:tc>
        <w:tc>
          <w:tcPr>
            <w:tcW w:w="1418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12225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229D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0229D" w:rsidRPr="00E31EB6" w:rsidRDefault="00F0229D" w:rsidP="00F0229D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moczu</w:t>
            </w:r>
          </w:p>
        </w:tc>
        <w:tc>
          <w:tcPr>
            <w:tcW w:w="1418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12225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229D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0229D" w:rsidRPr="00E31EB6" w:rsidRDefault="00F0229D" w:rsidP="00F0229D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Glukoza</w:t>
            </w:r>
          </w:p>
        </w:tc>
        <w:tc>
          <w:tcPr>
            <w:tcW w:w="1418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12225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229D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0229D" w:rsidRPr="00E31EB6" w:rsidRDefault="00F0229D" w:rsidP="00F0229D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RTG klatki piersiowej</w:t>
            </w:r>
          </w:p>
        </w:tc>
        <w:tc>
          <w:tcPr>
            <w:tcW w:w="1418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12225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229D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0229D" w:rsidRPr="00E31EB6" w:rsidRDefault="00F0229D" w:rsidP="00F0229D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okulistyczne + dno oka</w:t>
            </w:r>
          </w:p>
        </w:tc>
        <w:tc>
          <w:tcPr>
            <w:tcW w:w="1418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12225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229D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0229D" w:rsidRPr="00E31EB6" w:rsidRDefault="00F0229D" w:rsidP="00F0229D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internistyczna + orzeczenie</w:t>
            </w:r>
          </w:p>
        </w:tc>
        <w:tc>
          <w:tcPr>
            <w:tcW w:w="1418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12225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dodatkowe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1.  prokuratorzy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12225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12225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2.  kierowcy: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Laryngolog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87D7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Neurolog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87D7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3.  pracownicy powyżej 45 roku życia: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12225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12225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4.  pozostałe: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Badania do pracy na wysokości powyżej 3m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F87D7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EB6" w:rsidRPr="00226831" w:rsidTr="00B112F1">
        <w:trPr>
          <w:trHeight w:val="494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1EB6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ŁĄCZNA CENA BRUTTO</w:t>
            </w:r>
          </w:p>
          <w:p w:rsidR="00E31EB6" w:rsidRPr="00B112F1" w:rsidRDefault="00E31EB6" w:rsidP="00E31E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(badania podstawowe + badania dodatkowe)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EB6" w:rsidRPr="00B112F1" w:rsidRDefault="00E31E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6CAF" w:rsidRDefault="00046CAF" w:rsidP="00046CAF">
      <w:pPr>
        <w:rPr>
          <w:sz w:val="12"/>
          <w:szCs w:val="12"/>
        </w:rPr>
      </w:pPr>
    </w:p>
    <w:p w:rsidR="00E31EB6" w:rsidRPr="00E31EB6" w:rsidRDefault="00E31EB6" w:rsidP="00B112F1">
      <w:pPr>
        <w:ind w:left="284" w:right="124" w:hanging="284"/>
        <w:jc w:val="both"/>
        <w:rPr>
          <w:sz w:val="18"/>
          <w:szCs w:val="18"/>
        </w:rPr>
      </w:pPr>
      <w:r w:rsidRPr="00E31EB6">
        <w:rPr>
          <w:sz w:val="18"/>
          <w:szCs w:val="18"/>
        </w:rPr>
        <w:t xml:space="preserve">*/ </w:t>
      </w:r>
      <w:r w:rsidR="00EC1910">
        <w:rPr>
          <w:sz w:val="18"/>
          <w:szCs w:val="18"/>
        </w:rPr>
        <w:tab/>
      </w:r>
      <w:r w:rsidRPr="00E31EB6">
        <w:rPr>
          <w:sz w:val="18"/>
          <w:szCs w:val="18"/>
        </w:rPr>
        <w:t xml:space="preserve">Ilość </w:t>
      </w:r>
      <w:r w:rsidR="002769C1">
        <w:rPr>
          <w:sz w:val="18"/>
          <w:szCs w:val="18"/>
        </w:rPr>
        <w:t xml:space="preserve">badań </w:t>
      </w:r>
      <w:r w:rsidR="00644E47">
        <w:rPr>
          <w:sz w:val="18"/>
          <w:szCs w:val="18"/>
        </w:rPr>
        <w:t xml:space="preserve"> - ustalono 1 badanie 1 pracownika </w:t>
      </w:r>
      <w:r w:rsidRPr="00E31EB6">
        <w:rPr>
          <w:sz w:val="18"/>
          <w:szCs w:val="18"/>
        </w:rPr>
        <w:t xml:space="preserve">w okresie trwania umowy. Zamawiający informuje, że ilość </w:t>
      </w:r>
      <w:r w:rsidR="002769C1">
        <w:rPr>
          <w:sz w:val="18"/>
          <w:szCs w:val="18"/>
        </w:rPr>
        <w:t>badań</w:t>
      </w:r>
      <w:r w:rsidRPr="00E31EB6">
        <w:rPr>
          <w:sz w:val="18"/>
          <w:szCs w:val="18"/>
        </w:rPr>
        <w:t xml:space="preserve"> jest szacunkowa i może ulec zmianie w trakcie trwania umowy.</w:t>
      </w:r>
    </w:p>
    <w:p w:rsidR="00E31EB6" w:rsidRPr="00046CAF" w:rsidRDefault="00E31EB6" w:rsidP="00B112F1">
      <w:pPr>
        <w:rPr>
          <w:sz w:val="12"/>
          <w:szCs w:val="12"/>
        </w:rPr>
      </w:pPr>
    </w:p>
    <w:p w:rsidR="00161AC6" w:rsidRPr="001311BB" w:rsidRDefault="00161AC6" w:rsidP="00B112F1">
      <w:pPr>
        <w:rPr>
          <w:rFonts w:ascii="Tahoma" w:hAnsi="Tahoma" w:cs="Tahoma"/>
          <w:i/>
          <w:sz w:val="20"/>
          <w:szCs w:val="20"/>
        </w:rPr>
      </w:pPr>
      <w:r w:rsidRPr="001311BB">
        <w:rPr>
          <w:rFonts w:ascii="Tahoma" w:hAnsi="Tahoma" w:cs="Tahoma"/>
          <w:i/>
          <w:sz w:val="20"/>
          <w:szCs w:val="20"/>
        </w:rPr>
        <w:t xml:space="preserve">Łączna cena brutto będzie podlegała ocenie </w:t>
      </w:r>
    </w:p>
    <w:p w:rsidR="00270AF9" w:rsidRDefault="00270AF9" w:rsidP="00B112F1">
      <w:pPr>
        <w:rPr>
          <w:rFonts w:ascii="Tahoma" w:hAnsi="Tahoma" w:cs="Tahoma"/>
          <w:b/>
          <w:sz w:val="20"/>
          <w:szCs w:val="20"/>
        </w:rPr>
      </w:pPr>
    </w:p>
    <w:p w:rsidR="00574CF1" w:rsidRDefault="00574CF1" w:rsidP="00B112F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160B2" w:rsidRDefault="00C160B2" w:rsidP="00C160B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C160B2" w:rsidRDefault="00C160B2" w:rsidP="00C160B2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C160B2" w:rsidRDefault="00C160B2" w:rsidP="00C160B2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ab/>
        <w:t>Uważamy się</w:t>
      </w:r>
      <w:r>
        <w:rPr>
          <w:rFonts w:ascii="Tahoma" w:hAnsi="Tahoma" w:cs="Tahoma"/>
          <w:sz w:val="20"/>
          <w:szCs w:val="20"/>
        </w:rPr>
        <w:t xml:space="preserve"> za związanych z ofertą przez okres 30 dni od ostatecznego terminu składania ofert.</w:t>
      </w:r>
    </w:p>
    <w:p w:rsidR="00C160B2" w:rsidRDefault="00C160B2" w:rsidP="00C160B2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C160B2" w:rsidRDefault="00C160B2" w:rsidP="00C160B2">
      <w:pPr>
        <w:jc w:val="both"/>
        <w:rPr>
          <w:rFonts w:ascii="Tahoma" w:hAnsi="Tahoma" w:cs="Tahoma"/>
          <w:sz w:val="20"/>
          <w:szCs w:val="20"/>
        </w:rPr>
      </w:pPr>
    </w:p>
    <w:p w:rsidR="00C160B2" w:rsidRDefault="00C160B2" w:rsidP="00C160B2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ab/>
        <w:t>Oświadczamy,</w:t>
      </w:r>
      <w:r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C160B2" w:rsidRDefault="00C160B2" w:rsidP="00C160B2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C160B2" w:rsidRDefault="00C160B2" w:rsidP="00C160B2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160B2" w:rsidRDefault="00C160B2" w:rsidP="00C160B2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160B2" w:rsidRDefault="00C160B2" w:rsidP="00C160B2">
      <w:pPr>
        <w:jc w:val="both"/>
        <w:rPr>
          <w:rFonts w:ascii="Tahoma" w:hAnsi="Tahoma" w:cs="Tahoma"/>
          <w:sz w:val="20"/>
          <w:szCs w:val="20"/>
        </w:rPr>
      </w:pPr>
    </w:p>
    <w:p w:rsidR="00C160B2" w:rsidRDefault="00C160B2" w:rsidP="00C160B2">
      <w:pPr>
        <w:jc w:val="both"/>
        <w:rPr>
          <w:rFonts w:ascii="Tahoma" w:hAnsi="Tahoma" w:cs="Tahoma"/>
          <w:sz w:val="20"/>
          <w:szCs w:val="20"/>
        </w:rPr>
      </w:pPr>
    </w:p>
    <w:p w:rsidR="00C160B2" w:rsidRDefault="00C160B2" w:rsidP="00C160B2">
      <w:pPr>
        <w:jc w:val="both"/>
        <w:rPr>
          <w:rFonts w:ascii="Tahoma" w:hAnsi="Tahoma" w:cs="Tahoma"/>
          <w:sz w:val="20"/>
          <w:szCs w:val="20"/>
        </w:rPr>
      </w:pPr>
    </w:p>
    <w:p w:rsidR="00C160B2" w:rsidRDefault="00C160B2" w:rsidP="00C160B2">
      <w:pPr>
        <w:jc w:val="both"/>
        <w:rPr>
          <w:rFonts w:ascii="Tahoma" w:hAnsi="Tahoma" w:cs="Tahoma"/>
          <w:sz w:val="20"/>
          <w:szCs w:val="20"/>
        </w:rPr>
      </w:pPr>
    </w:p>
    <w:p w:rsidR="00C160B2" w:rsidRDefault="00C160B2" w:rsidP="00C160B2">
      <w:pPr>
        <w:jc w:val="both"/>
        <w:rPr>
          <w:rFonts w:ascii="Tahoma" w:hAnsi="Tahoma" w:cs="Tahoma"/>
          <w:sz w:val="20"/>
          <w:szCs w:val="20"/>
        </w:rPr>
      </w:pPr>
    </w:p>
    <w:p w:rsidR="00C160B2" w:rsidRDefault="00C160B2" w:rsidP="00C160B2">
      <w:pPr>
        <w:jc w:val="both"/>
        <w:rPr>
          <w:rFonts w:ascii="Tahoma" w:hAnsi="Tahoma" w:cs="Tahoma"/>
          <w:sz w:val="20"/>
          <w:szCs w:val="20"/>
        </w:rPr>
      </w:pPr>
    </w:p>
    <w:p w:rsidR="00C160B2" w:rsidRDefault="00C160B2" w:rsidP="00C160B2">
      <w:pPr>
        <w:jc w:val="both"/>
        <w:rPr>
          <w:rFonts w:ascii="Tahoma" w:hAnsi="Tahoma" w:cs="Tahoma"/>
          <w:sz w:val="20"/>
          <w:szCs w:val="20"/>
        </w:rPr>
      </w:pPr>
    </w:p>
    <w:p w:rsidR="00C160B2" w:rsidRDefault="00C160B2" w:rsidP="00C160B2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C160B2" w:rsidRDefault="00C160B2" w:rsidP="00C160B2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C160B2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B112F1">
      <w:footerReference w:type="even" r:id="rId7"/>
      <w:footerReference w:type="default" r:id="rId8"/>
      <w:pgSz w:w="11906" w:h="16838" w:code="9"/>
      <w:pgMar w:top="709" w:right="1106" w:bottom="851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895" w:rsidRDefault="00FE1895" w:rsidP="00146435">
      <w:r>
        <w:separator/>
      </w:r>
    </w:p>
  </w:endnote>
  <w:endnote w:type="continuationSeparator" w:id="0">
    <w:p w:rsidR="00FE1895" w:rsidRDefault="00FE1895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895" w:rsidRDefault="00FE1895" w:rsidP="00146435">
      <w:r>
        <w:separator/>
      </w:r>
    </w:p>
  </w:footnote>
  <w:footnote w:type="continuationSeparator" w:id="0">
    <w:p w:rsidR="00FE1895" w:rsidRDefault="00FE1895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46CAF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252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3A1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2B96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62B4"/>
    <w:rsid w:val="002B3792"/>
    <w:rsid w:val="002B529B"/>
    <w:rsid w:val="002B7E1A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E27FE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5A7C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74CF1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C46BF"/>
    <w:rsid w:val="005E12C2"/>
    <w:rsid w:val="005E4EEB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625DA"/>
    <w:rsid w:val="00667DEE"/>
    <w:rsid w:val="0067044D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48F9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25"/>
    <w:rsid w:val="00806393"/>
    <w:rsid w:val="008106C4"/>
    <w:rsid w:val="0081623E"/>
    <w:rsid w:val="00817558"/>
    <w:rsid w:val="00820A5D"/>
    <w:rsid w:val="00823328"/>
    <w:rsid w:val="008269FC"/>
    <w:rsid w:val="00832495"/>
    <w:rsid w:val="0083340F"/>
    <w:rsid w:val="0083696E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CA6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36FE8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962CA"/>
    <w:rsid w:val="00AA0DAD"/>
    <w:rsid w:val="00AA4FC3"/>
    <w:rsid w:val="00AA60C7"/>
    <w:rsid w:val="00AB207F"/>
    <w:rsid w:val="00AC38B9"/>
    <w:rsid w:val="00AC7385"/>
    <w:rsid w:val="00AD643D"/>
    <w:rsid w:val="00AE3AB1"/>
    <w:rsid w:val="00B006FA"/>
    <w:rsid w:val="00B112F1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4818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160B2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186"/>
    <w:rsid w:val="00E16C02"/>
    <w:rsid w:val="00E23A83"/>
    <w:rsid w:val="00E31EB6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E1C03"/>
    <w:rsid w:val="00EF7DE3"/>
    <w:rsid w:val="00F0229D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87D7A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1895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51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2019-03-27T11:00:00Z</dcterms:created>
  <dcterms:modified xsi:type="dcterms:W3CDTF">2024-03-06T11:08:00Z</dcterms:modified>
</cp:coreProperties>
</file>