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6E" w:rsidRDefault="00A45F6E" w:rsidP="00A45F6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jc w:val="both"/>
        <w:rPr>
          <w:rFonts w:ascii="Arial" w:hAnsi="Arial" w:cs="Arial"/>
          <w:bCs/>
          <w:sz w:val="16"/>
          <w:szCs w:val="20"/>
        </w:rPr>
      </w:pPr>
      <w:bookmarkStart w:id="0" w:name="_GoBack"/>
      <w:bookmarkEnd w:id="0"/>
      <w:r w:rsidRPr="00A45F6E">
        <w:rPr>
          <w:rFonts w:ascii="Arial" w:hAnsi="Arial" w:cs="Arial"/>
          <w:bCs/>
          <w:sz w:val="16"/>
          <w:szCs w:val="20"/>
        </w:rPr>
        <w:t>Załącz</w:t>
      </w:r>
      <w:r w:rsidR="00FA704A">
        <w:rPr>
          <w:rFonts w:ascii="Arial" w:hAnsi="Arial" w:cs="Arial"/>
          <w:bCs/>
          <w:sz w:val="16"/>
          <w:szCs w:val="20"/>
        </w:rPr>
        <w:t>nik nr Opis przedmiotu zamówienia</w:t>
      </w:r>
    </w:p>
    <w:p w:rsidR="00A45F6E" w:rsidRPr="00A45F6E" w:rsidRDefault="00A45F6E" w:rsidP="00A45F6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jc w:val="both"/>
        <w:rPr>
          <w:rFonts w:ascii="Arial" w:hAnsi="Arial" w:cs="Arial"/>
          <w:bCs/>
          <w:sz w:val="16"/>
          <w:szCs w:val="20"/>
        </w:rPr>
      </w:pPr>
    </w:p>
    <w:p w:rsidR="0055296D" w:rsidRPr="00A45F6E" w:rsidRDefault="00D743BC" w:rsidP="00A45F6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45F6E">
        <w:rPr>
          <w:rFonts w:ascii="Arial" w:hAnsi="Arial" w:cs="Arial"/>
          <w:b/>
          <w:bCs/>
          <w:sz w:val="20"/>
          <w:szCs w:val="20"/>
        </w:rPr>
        <w:t>Opis przedmiotu zam</w:t>
      </w:r>
      <w:r w:rsidRPr="00A45F6E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b/>
          <w:bCs/>
          <w:sz w:val="20"/>
          <w:szCs w:val="20"/>
        </w:rPr>
        <w:t>wienia</w:t>
      </w:r>
    </w:p>
    <w:p w:rsidR="0055296D" w:rsidRPr="00A45F6E" w:rsidRDefault="00D743BC" w:rsidP="00A45F6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jc w:val="both"/>
        <w:rPr>
          <w:rFonts w:ascii="Arial" w:eastAsia="Calibri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Przedmiotem zam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="004B0552" w:rsidRPr="00A45F6E">
        <w:rPr>
          <w:rFonts w:ascii="Arial" w:hAnsi="Arial" w:cs="Arial"/>
          <w:sz w:val="20"/>
          <w:szCs w:val="20"/>
        </w:rPr>
        <w:t>wienia jest świadczenie</w:t>
      </w:r>
      <w:r w:rsidRPr="00A45F6E">
        <w:rPr>
          <w:rFonts w:ascii="Arial" w:hAnsi="Arial" w:cs="Arial"/>
          <w:sz w:val="20"/>
          <w:szCs w:val="20"/>
        </w:rPr>
        <w:t xml:space="preserve"> usługi dzierżawy platformy VoIP oraz usługi wsparcia technicznego dla dzierżawionego Systemu i Systemu Telekomunikacyjnego MD110, będącego własnością Ministerstwa Aktywów Państwowych.</w:t>
      </w:r>
    </w:p>
    <w:p w:rsidR="0055296D" w:rsidRPr="00A45F6E" w:rsidRDefault="0055296D" w:rsidP="00A45F6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jc w:val="both"/>
        <w:rPr>
          <w:rFonts w:ascii="Arial" w:eastAsia="Calibri" w:hAnsi="Arial" w:cs="Arial"/>
          <w:sz w:val="20"/>
          <w:szCs w:val="20"/>
        </w:rPr>
      </w:pPr>
    </w:p>
    <w:p w:rsidR="0055296D" w:rsidRPr="00A45F6E" w:rsidRDefault="00D743BC" w:rsidP="00A45F6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45F6E">
        <w:rPr>
          <w:rFonts w:ascii="Arial" w:hAnsi="Arial" w:cs="Arial"/>
          <w:b/>
          <w:bCs/>
          <w:sz w:val="20"/>
          <w:szCs w:val="20"/>
        </w:rPr>
        <w:t>I. Dzierżawa platformy VoIP.</w:t>
      </w:r>
    </w:p>
    <w:p w:rsidR="0055296D" w:rsidRPr="00A45F6E" w:rsidRDefault="00A45F6E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Dzierżawa</w:t>
      </w:r>
      <w:r w:rsidR="00D743BC" w:rsidRPr="00A45F6E">
        <w:rPr>
          <w:rFonts w:ascii="Arial" w:hAnsi="Arial" w:cs="Arial"/>
          <w:sz w:val="20"/>
          <w:szCs w:val="20"/>
        </w:rPr>
        <w:t xml:space="preserve"> platformy VoIP (oprogramowanie - licencja) przez okres trwania Umowy. 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 xml:space="preserve">W ramach realizacji zamówienia, należy uruchomić opisane przez Zamawiającego funkcjonalności systemu telefonii stacjonarnej. W szczególności wymagana jest obsługa: </w:t>
      </w:r>
    </w:p>
    <w:p w:rsidR="0055296D" w:rsidRPr="00A45F6E" w:rsidRDefault="00A45F6E" w:rsidP="00A45F6E">
      <w:pPr>
        <w:pStyle w:val="Domylne"/>
        <w:numPr>
          <w:ilvl w:val="1"/>
          <w:numId w:val="4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najmniej </w:t>
      </w:r>
      <w:r w:rsidR="00D743BC" w:rsidRPr="00A45F6E">
        <w:rPr>
          <w:rFonts w:ascii="Arial" w:hAnsi="Arial" w:cs="Arial"/>
          <w:sz w:val="20"/>
          <w:szCs w:val="20"/>
        </w:rPr>
        <w:t>1000 kont SIP (Wykonawca udzieli licencji na okres trwania Umowy),</w:t>
      </w:r>
    </w:p>
    <w:p w:rsidR="0055296D" w:rsidRPr="00A45F6E" w:rsidRDefault="00A45F6E" w:rsidP="00A45F6E">
      <w:pPr>
        <w:pStyle w:val="Domylne"/>
        <w:numPr>
          <w:ilvl w:val="1"/>
          <w:numId w:val="5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 najmniej </w:t>
      </w:r>
      <w:r w:rsidR="00D743BC" w:rsidRPr="00A45F6E">
        <w:rPr>
          <w:rFonts w:ascii="Arial" w:hAnsi="Arial" w:cs="Arial"/>
          <w:sz w:val="20"/>
          <w:szCs w:val="20"/>
        </w:rPr>
        <w:t>200 kanałów SIP Trunk (Wykonawca udzieli licencji na okres trwania Umowy),</w:t>
      </w:r>
    </w:p>
    <w:p w:rsidR="0055296D" w:rsidRPr="00A45F6E" w:rsidRDefault="00A45F6E" w:rsidP="00A45F6E">
      <w:pPr>
        <w:pStyle w:val="Domylne"/>
        <w:numPr>
          <w:ilvl w:val="1"/>
          <w:numId w:val="5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najmniej 8</w:t>
      </w:r>
      <w:r w:rsidR="00D743BC" w:rsidRPr="00A45F6E">
        <w:rPr>
          <w:rFonts w:ascii="Arial" w:hAnsi="Arial" w:cs="Arial"/>
          <w:sz w:val="20"/>
          <w:szCs w:val="20"/>
        </w:rPr>
        <w:t xml:space="preserve"> łączy PRI (Wykonawca udzieli licencji na okres trwania Umowy),</w:t>
      </w:r>
    </w:p>
    <w:p w:rsidR="0055296D" w:rsidRPr="00A45F6E" w:rsidRDefault="00D743BC" w:rsidP="00A45F6E">
      <w:pPr>
        <w:pStyle w:val="Domylne"/>
        <w:numPr>
          <w:ilvl w:val="1"/>
          <w:numId w:val="5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500 równoczesnych połączeń wewnętrznych/zewnętrznych,</w:t>
      </w:r>
    </w:p>
    <w:p w:rsidR="0055296D" w:rsidRPr="00A45F6E" w:rsidRDefault="00D743BC" w:rsidP="00A45F6E">
      <w:pPr>
        <w:pStyle w:val="Domylne"/>
        <w:numPr>
          <w:ilvl w:val="1"/>
          <w:numId w:val="6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graficznego panelu administracyjnego, umożliwiającego administrację i konfigurację systemu (platformą VoIP, aparatów VoIP, aplikacji) poprzez bezpieczny szyfrowany protokół,</w:t>
      </w:r>
    </w:p>
    <w:p w:rsidR="0055296D" w:rsidRPr="00A45F6E" w:rsidRDefault="00D743BC" w:rsidP="00A45F6E">
      <w:pPr>
        <w:pStyle w:val="Domylne"/>
        <w:numPr>
          <w:ilvl w:val="1"/>
          <w:numId w:val="7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poczty głosowej z możliwością przesłania automatycznie nagrań na adres email,</w:t>
      </w:r>
    </w:p>
    <w:p w:rsidR="0055296D" w:rsidRPr="00A45F6E" w:rsidRDefault="00D743BC" w:rsidP="00A45F6E">
      <w:pPr>
        <w:pStyle w:val="Domylne"/>
        <w:numPr>
          <w:ilvl w:val="1"/>
          <w:numId w:val="7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zestawów sekretarsko-dyrektorskich – aranżacja i możliwość ograniczania połączeń,</w:t>
      </w:r>
    </w:p>
    <w:p w:rsidR="0055296D" w:rsidRPr="00A45F6E" w:rsidRDefault="00D743BC" w:rsidP="00A45F6E">
      <w:pPr>
        <w:pStyle w:val="Domylne"/>
        <w:numPr>
          <w:ilvl w:val="1"/>
          <w:numId w:val="6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funkcjonalności IVR i kolejkowania połączeń oraz interakcyjne budowanie menu z elementami typu: abonent, fax, poczta głosowa,</w:t>
      </w:r>
    </w:p>
    <w:p w:rsidR="0055296D" w:rsidRPr="00A45F6E" w:rsidRDefault="00D743BC" w:rsidP="00A45F6E">
      <w:pPr>
        <w:pStyle w:val="Domylne"/>
        <w:numPr>
          <w:ilvl w:val="1"/>
          <w:numId w:val="6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funkcjonalności bota głosowego o wydajności co najmniej 200 jednoczesnych połączeń,</w:t>
      </w:r>
    </w:p>
    <w:p w:rsidR="0055296D" w:rsidRPr="00A45F6E" w:rsidRDefault="00D743BC" w:rsidP="00A45F6E">
      <w:pPr>
        <w:pStyle w:val="Domylne"/>
        <w:numPr>
          <w:ilvl w:val="1"/>
          <w:numId w:val="7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generowania raportów bilingowych z poziomu panelu zarządzającego platformą,</w:t>
      </w:r>
    </w:p>
    <w:p w:rsidR="0055296D" w:rsidRPr="00A45F6E" w:rsidRDefault="00D743BC" w:rsidP="00A45F6E">
      <w:pPr>
        <w:pStyle w:val="Domylne"/>
        <w:numPr>
          <w:ilvl w:val="1"/>
          <w:numId w:val="7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protokołów: SIP, HTTPS, HTTP, TFTP, SSH, T.38,</w:t>
      </w:r>
    </w:p>
    <w:p w:rsidR="0055296D" w:rsidRPr="00A45F6E" w:rsidRDefault="00D743BC" w:rsidP="00A45F6E">
      <w:pPr>
        <w:pStyle w:val="Domylne"/>
        <w:numPr>
          <w:ilvl w:val="1"/>
          <w:numId w:val="7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kodeków: H.264, G.711a, G.711u, G.726, G.729a.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Integracja platformy VoIP z centralą MD110 z zachowaniem pełnej spójności w zakresie usług telekomunikacyjnych: poprawna identyfikacja numeru i nazwy p</w:t>
      </w:r>
      <w:r w:rsidR="00A45F6E">
        <w:rPr>
          <w:rFonts w:ascii="Arial" w:hAnsi="Arial" w:cs="Arial"/>
          <w:sz w:val="20"/>
          <w:szCs w:val="20"/>
        </w:rPr>
        <w:t>rzy połączeniach wewnętrznych i </w:t>
      </w:r>
      <w:r w:rsidRPr="00A45F6E">
        <w:rPr>
          <w:rFonts w:ascii="Arial" w:hAnsi="Arial" w:cs="Arial"/>
          <w:sz w:val="20"/>
          <w:szCs w:val="20"/>
        </w:rPr>
        <w:t>zewnętrznych, korzystanie ze wszystkich aplikacji platformy VoIP przez abonentów centrali MD110 itp.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 xml:space="preserve">Platforma VoIP musi być w pełni uruchomiona i zintegrowana z centralą telefoniczną MD110 w terminie 7 dni od dnia podpisania Umowy. 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 xml:space="preserve">Dzierżawa platformy następuje przez okres obowiązywania Umowy. Wykonawca udostępni Zamawiającemu dostęp do aplikacji współpracujących z platformą. 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Świadczenie konsultacji technicznych  dotyczących utrzymania, rozbudowy systemu i wyboru końcowych urządzeń - szczególnie w zakresie bezpieczeństwa teleinformatycznego.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Utrzymanie platformy VoIP, w tym integracja z systemami informatycznymi Ministerstwa Aktywów Państwowych.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Urządzenia będą zlokalizowane na ul. Krucza 36/Wsp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lna 6, 00-522 Warszawa.</w:t>
      </w:r>
    </w:p>
    <w:p w:rsidR="0055296D" w:rsidRPr="00A45F6E" w:rsidRDefault="0055296D" w:rsidP="00A45F6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jc w:val="both"/>
        <w:rPr>
          <w:rFonts w:ascii="Arial" w:eastAsia="Calibri" w:hAnsi="Arial" w:cs="Arial"/>
          <w:sz w:val="20"/>
          <w:szCs w:val="20"/>
        </w:rPr>
      </w:pPr>
    </w:p>
    <w:p w:rsidR="0055296D" w:rsidRPr="00A45F6E" w:rsidRDefault="00A45F6E" w:rsidP="00A45F6E">
      <w:pPr>
        <w:pStyle w:val="Domylne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743BC" w:rsidRPr="00A45F6E">
        <w:rPr>
          <w:rFonts w:ascii="Arial" w:hAnsi="Arial" w:cs="Arial"/>
          <w:b/>
          <w:bCs/>
          <w:sz w:val="20"/>
          <w:szCs w:val="20"/>
        </w:rPr>
        <w:t>Utrzymanie systemu firmy Ericsson - MD110 i platformy VoIP</w:t>
      </w:r>
    </w:p>
    <w:p w:rsidR="0055296D" w:rsidRPr="00A45F6E" w:rsidRDefault="00D743BC" w:rsidP="00A45F6E">
      <w:pPr>
        <w:pStyle w:val="Domylne"/>
        <w:numPr>
          <w:ilvl w:val="0"/>
          <w:numId w:val="8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Świadczenie usługi wsparcia technicznego dotyczącego całości Systemu Telekomunikacyjnego Ericsson MD 110 w lokalizacji Krucza 36/Wsp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lna 6, w kt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rej zainstalowane są komponenty wchodzące w skład Systemu Telekomunikacyjnego.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Wykonywanie czynności na zasadach opisanych w Warunkach SLA (punkt III).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Konfigurowanie</w:t>
      </w:r>
      <w:r w:rsidRPr="00A45F6E">
        <w:rPr>
          <w:rFonts w:ascii="Arial" w:hAnsi="Arial" w:cs="Arial"/>
          <w:sz w:val="20"/>
          <w:szCs w:val="20"/>
          <w:lang w:val="it-IT"/>
        </w:rPr>
        <w:t xml:space="preserve"> i </w:t>
      </w:r>
      <w:r w:rsidRPr="00A45F6E">
        <w:rPr>
          <w:rFonts w:ascii="Arial" w:hAnsi="Arial" w:cs="Arial"/>
          <w:sz w:val="20"/>
          <w:szCs w:val="20"/>
        </w:rPr>
        <w:t>wykonywanie zmian w konfiguracji Systemu w zależności od potrzeb Zamawiającego.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Wykonywanie zmian w połączeniach na budynkowych przełącznicach telefonicznych (KRONE) obsługujących zainstalowane w budynku telefony systemu Ericsson MD 110.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 xml:space="preserve">Wykonanie okablowania i konfiguracji fizycznie wydzielonej sieci LAN. 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Nadz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 xml:space="preserve">r nad wydzieloną fizycznie siecią </w:t>
      </w:r>
      <w:r w:rsidRPr="00A45F6E">
        <w:rPr>
          <w:rFonts w:ascii="Arial" w:hAnsi="Arial" w:cs="Arial"/>
          <w:sz w:val="20"/>
          <w:szCs w:val="20"/>
          <w:lang w:val="da-DK"/>
        </w:rPr>
        <w:t>LAN</w:t>
      </w:r>
      <w:r w:rsidRPr="00A45F6E">
        <w:rPr>
          <w:rFonts w:ascii="Arial" w:hAnsi="Arial" w:cs="Arial"/>
          <w:sz w:val="20"/>
          <w:szCs w:val="20"/>
        </w:rPr>
        <w:t>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Wykonywanie przegląd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w okresowych Systemu – w szczeg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lności sprawdzanie ewentualnych błęd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w w działaniu Systemu, wykrywanie potencjalnych przyszłych zdarzeń mogących wpłynąć na błędne działanie Systemu.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Zaktualizowanie danych w aplikacji taryfikacyjnej dotyczących numeracji wewnętrznej oraz w razie konieczności zmiany stawek za połączenia i taryf zgodnie z aktualnie obowiązującymi cennikiem operatora.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Lokalizowanie i usuwanie awarii.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lastRenderedPageBreak/>
        <w:t>Bezpłatna naprawa i wymiana uszkodzonych element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w centrali telefonicznej MD110.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 xml:space="preserve">Dokonywanie konfiguracji wszelkich podzespołów systemu. 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Udzielanie porad technicznych dla użytkownik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 xml:space="preserve">w systemu. 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Konsultacje telefoniczne lub drogą elektroniczną.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Kontrola stabilności pracy systemu.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Doz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r nad oprogramowaniem (działania mające na celu eliminację błęd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w).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Inicjowanie numer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w oraz podłączanie urządzeń końcowych dla systemu Ericsson i platformy VoIP.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Przeprowadzki abonent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w - zamiana numerów.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Rekonfiguracj</w:t>
      </w:r>
      <w:r w:rsidR="00EC3B29" w:rsidRPr="00A45F6E">
        <w:rPr>
          <w:rFonts w:ascii="Arial" w:hAnsi="Arial" w:cs="Arial"/>
          <w:sz w:val="20"/>
          <w:szCs w:val="20"/>
        </w:rPr>
        <w:t>a</w:t>
      </w:r>
      <w:r w:rsidRPr="00A45F6E">
        <w:rPr>
          <w:rFonts w:ascii="Arial" w:hAnsi="Arial" w:cs="Arial"/>
          <w:sz w:val="20"/>
          <w:szCs w:val="20"/>
          <w:lang w:val="pt-PT"/>
        </w:rPr>
        <w:t xml:space="preserve"> parametr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  <w:lang w:val="en-US"/>
        </w:rPr>
        <w:t>w abonent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w i krosowanie linii telefonicznych.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Prowadzenie aktualnego rejestru abonent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w i sporządzanie raport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w wg potrzeb Ministerstwa Aktywów Państwowych.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Wykonywanie raport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w taryfikacyjnych wg potrzeb Ministerstwa Aktyw</w:t>
      </w:r>
      <w:r w:rsidRPr="00A45F6E">
        <w:rPr>
          <w:rFonts w:ascii="Arial" w:hAnsi="Arial" w:cs="Arial"/>
          <w:sz w:val="20"/>
          <w:szCs w:val="20"/>
          <w:lang w:val="es-ES_tradnl"/>
        </w:rPr>
        <w:t>ó</w:t>
      </w:r>
      <w:r w:rsidRPr="00A45F6E">
        <w:rPr>
          <w:rFonts w:ascii="Arial" w:hAnsi="Arial" w:cs="Arial"/>
          <w:sz w:val="20"/>
          <w:szCs w:val="20"/>
        </w:rPr>
        <w:t>w Państwowych.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 xml:space="preserve">Wykonawca zobowiązuje się do wykonywania prac będących przedmiotem umowy zgodnie z aktualnym poziomem wiedzy technicznej i należytą </w:t>
      </w:r>
      <w:r w:rsidRPr="00A45F6E">
        <w:rPr>
          <w:rFonts w:ascii="Arial" w:hAnsi="Arial" w:cs="Arial"/>
          <w:sz w:val="20"/>
          <w:szCs w:val="20"/>
          <w:lang w:val="it-IT"/>
        </w:rPr>
        <w:t>staranno</w:t>
      </w:r>
      <w:r w:rsidRPr="00A45F6E">
        <w:rPr>
          <w:rFonts w:ascii="Arial" w:hAnsi="Arial" w:cs="Arial"/>
          <w:sz w:val="20"/>
          <w:szCs w:val="20"/>
        </w:rPr>
        <w:t>ścią oraz powierzenia wykonania prac osobom o kwalifikacjach zawodowych w zakresie teleinformatycznym.</w:t>
      </w:r>
    </w:p>
    <w:p w:rsidR="0055296D" w:rsidRPr="00A45F6E" w:rsidRDefault="0055296D" w:rsidP="00A45F6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jc w:val="both"/>
        <w:rPr>
          <w:rFonts w:ascii="Arial" w:eastAsia="Calibri" w:hAnsi="Arial" w:cs="Arial"/>
          <w:sz w:val="20"/>
          <w:szCs w:val="20"/>
        </w:rPr>
      </w:pPr>
    </w:p>
    <w:p w:rsidR="0055296D" w:rsidRPr="00A45F6E" w:rsidRDefault="00D743BC" w:rsidP="00A45F6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232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45F6E">
        <w:rPr>
          <w:rFonts w:ascii="Arial" w:hAnsi="Arial" w:cs="Arial"/>
          <w:b/>
          <w:bCs/>
          <w:sz w:val="20"/>
          <w:szCs w:val="20"/>
        </w:rPr>
        <w:t>III. Warunki SLA.</w:t>
      </w:r>
    </w:p>
    <w:p w:rsidR="0055296D" w:rsidRPr="00A45F6E" w:rsidRDefault="00D743BC" w:rsidP="00A45F6E">
      <w:pPr>
        <w:pStyle w:val="Domylne"/>
        <w:numPr>
          <w:ilvl w:val="0"/>
          <w:numId w:val="9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Asysta techniczna ma być pełniona w dni robocze w godzinach od 8:00 do 16:00 w siedzibie Zamawiającego.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Wykonawca ma zapewnić jedną osobę  do pełnienia asysty technicznej, która posiada odpowiednią wiedzę do utrzymania centrali MD110 oraz platformy VoIP, a w razie potrzeby - sytuacja zagrożenia ciągłości usługi, spiętrzenia prac itp., Wykonawca zapewni dwie osoby w siedzibie Zamawiającego.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 xml:space="preserve">Zamawiający zapewni przestrzeń biurową. 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W przypadku awarii centrali telefonicznej MD110 lub/i platformy VoIP, Wykonawca jest zobowiązany do świadczenia serwisu (zdalnie) 24h/7 dni w tygodniu.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Reakcja na przesłane zgłoszenie w trakcie świadczenia asysty techniczn</w:t>
      </w:r>
      <w:r w:rsidR="00EC3B29" w:rsidRPr="00A45F6E">
        <w:rPr>
          <w:rFonts w:ascii="Arial" w:hAnsi="Arial" w:cs="Arial"/>
          <w:sz w:val="20"/>
          <w:szCs w:val="20"/>
        </w:rPr>
        <w:t>ej w siedzibie klienta wynosi 15</w:t>
      </w:r>
      <w:r w:rsidRPr="00A45F6E">
        <w:rPr>
          <w:rFonts w:ascii="Arial" w:hAnsi="Arial" w:cs="Arial"/>
          <w:sz w:val="20"/>
          <w:szCs w:val="20"/>
        </w:rPr>
        <w:t xml:space="preserve"> minut.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Reakcja na przesłane zgłoszenie po 1</w:t>
      </w:r>
      <w:r w:rsidR="00EC3B29" w:rsidRPr="00A45F6E">
        <w:rPr>
          <w:rFonts w:ascii="Arial" w:hAnsi="Arial" w:cs="Arial"/>
          <w:sz w:val="20"/>
          <w:szCs w:val="20"/>
        </w:rPr>
        <w:t>6:00 w przypadku awarii wynosi 1 godzinę</w:t>
      </w:r>
      <w:r w:rsidRPr="00A45F6E">
        <w:rPr>
          <w:rFonts w:ascii="Arial" w:hAnsi="Arial" w:cs="Arial"/>
          <w:sz w:val="20"/>
          <w:szCs w:val="20"/>
        </w:rPr>
        <w:t>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Usunięcie awarii wyniesie 8 godzin od zgłoszenia (czas liczony w godzinach pełnienia asysty technicznej).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Realizacja zleceń innych niż awaria - w cią</w:t>
      </w:r>
      <w:r w:rsidR="00EC3B29" w:rsidRPr="00A45F6E">
        <w:rPr>
          <w:rFonts w:ascii="Arial" w:hAnsi="Arial" w:cs="Arial"/>
          <w:sz w:val="20"/>
          <w:szCs w:val="20"/>
        </w:rPr>
        <w:t>gu 12</w:t>
      </w:r>
      <w:r w:rsidRPr="00A45F6E">
        <w:rPr>
          <w:rFonts w:ascii="Arial" w:hAnsi="Arial" w:cs="Arial"/>
          <w:sz w:val="20"/>
          <w:szCs w:val="20"/>
        </w:rPr>
        <w:t xml:space="preserve"> godzin od zgłoszenia (czas liczony w godzinach pełnienia asysty technicznej). 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 xml:space="preserve">Zamawiający będzie dokonywał zgłoszeń za pośrednictwem poczty elektronicznej. </w:t>
      </w:r>
    </w:p>
    <w:p w:rsidR="0055296D" w:rsidRPr="00A45F6E" w:rsidRDefault="00D743BC" w:rsidP="00A45F6E">
      <w:pPr>
        <w:pStyle w:val="Domylne"/>
        <w:numPr>
          <w:ilvl w:val="0"/>
          <w:numId w:val="2"/>
        </w:numPr>
        <w:spacing w:before="0" w:line="276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A45F6E">
        <w:rPr>
          <w:rFonts w:ascii="Arial" w:hAnsi="Arial" w:cs="Arial"/>
          <w:sz w:val="20"/>
          <w:szCs w:val="20"/>
        </w:rPr>
        <w:t>Zamawiający otrzyma potwierdzenie przyjęcia zgłoszenia przez Wykonawcę e-mailem do 30 minut.</w:t>
      </w:r>
    </w:p>
    <w:sectPr w:rsidR="0055296D" w:rsidRPr="00A45F6E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9E" w:rsidRDefault="0083159E">
      <w:r>
        <w:separator/>
      </w:r>
    </w:p>
  </w:endnote>
  <w:endnote w:type="continuationSeparator" w:id="0">
    <w:p w:rsidR="0083159E" w:rsidRDefault="0083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9E" w:rsidRDefault="0083159E">
      <w:r>
        <w:separator/>
      </w:r>
    </w:p>
  </w:footnote>
  <w:footnote w:type="continuationSeparator" w:id="0">
    <w:p w:rsidR="0083159E" w:rsidRDefault="0083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44B2C"/>
    <w:multiLevelType w:val="hybridMultilevel"/>
    <w:tmpl w:val="B7B2B9FC"/>
    <w:numStyleLink w:val="Litery"/>
  </w:abstractNum>
  <w:abstractNum w:abstractNumId="1" w15:restartNumberingAfterBreak="0">
    <w:nsid w:val="5F2565FF"/>
    <w:multiLevelType w:val="hybridMultilevel"/>
    <w:tmpl w:val="51686F6C"/>
    <w:styleLink w:val="Numery"/>
    <w:lvl w:ilvl="0" w:tplc="21C8574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AE71B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A628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D6474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28DF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42A83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85B3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889CA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162D5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8F680F"/>
    <w:multiLevelType w:val="hybridMultilevel"/>
    <w:tmpl w:val="B7B2B9FC"/>
    <w:styleLink w:val="Litery"/>
    <w:lvl w:ilvl="0" w:tplc="9DF682E2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EF63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B863AA">
      <w:start w:val="1"/>
      <w:numFmt w:val="low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A43A8">
      <w:start w:val="1"/>
      <w:numFmt w:val="lowerLetter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CD4B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A1D58">
      <w:start w:val="1"/>
      <w:numFmt w:val="lowerLetter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8A2BC0">
      <w:start w:val="1"/>
      <w:numFmt w:val="low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EFFD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B042F4">
      <w:start w:val="1"/>
      <w:numFmt w:val="low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D771925"/>
    <w:multiLevelType w:val="hybridMultilevel"/>
    <w:tmpl w:val="51686F6C"/>
    <w:numStyleLink w:val="Numery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lvl w:ilvl="0" w:tplc="ADEE3618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1C8B0A">
        <w:start w:val="1"/>
        <w:numFmt w:val="lowerLetter"/>
        <w:lvlText w:val="%2."/>
        <w:lvlJc w:val="left"/>
        <w:pPr>
          <w:tabs>
            <w:tab w:val="num" w:pos="6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CC39B8">
        <w:start w:val="1"/>
        <w:numFmt w:val="lowerLetter"/>
        <w:lvlText w:val="%3."/>
        <w:lvlJc w:val="left"/>
        <w:pPr>
          <w:tabs>
            <w:tab w:val="left" w:pos="708"/>
            <w:tab w:val="num" w:pos="101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18F394">
        <w:start w:val="1"/>
        <w:numFmt w:val="lowerLetter"/>
        <w:lvlText w:val="%4."/>
        <w:lvlJc w:val="left"/>
        <w:pPr>
          <w:tabs>
            <w:tab w:val="left" w:pos="708"/>
            <w:tab w:val="num" w:pos="137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5026D6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num" w:pos="173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0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2E583E">
        <w:start w:val="1"/>
        <w:numFmt w:val="lowerLetter"/>
        <w:lvlText w:val="%6."/>
        <w:lvlJc w:val="left"/>
        <w:pPr>
          <w:tabs>
            <w:tab w:val="left" w:pos="708"/>
            <w:tab w:val="left" w:pos="1416"/>
            <w:tab w:val="num" w:pos="209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6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449CA6">
        <w:start w:val="1"/>
        <w:numFmt w:val="lowerLetter"/>
        <w:lvlText w:val="%7."/>
        <w:lvlJc w:val="left"/>
        <w:pPr>
          <w:tabs>
            <w:tab w:val="left" w:pos="708"/>
            <w:tab w:val="left" w:pos="1416"/>
            <w:tab w:val="left" w:pos="2124"/>
            <w:tab w:val="num" w:pos="245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B64B6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num" w:pos="281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A46D7C">
        <w:start w:val="1"/>
        <w:numFmt w:val="low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5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ADEE3618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1C8B0A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CC39B8">
        <w:start w:val="1"/>
        <w:numFmt w:val="low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18F394">
        <w:start w:val="1"/>
        <w:numFmt w:val="low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5026D6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2E583E">
        <w:start w:val="1"/>
        <w:numFmt w:val="low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449CA6">
        <w:start w:val="1"/>
        <w:numFmt w:val="low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B64B6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A46D7C">
        <w:start w:val="1"/>
        <w:numFmt w:val="low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ADEE3618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1C8B0A">
        <w:start w:val="1"/>
        <w:numFmt w:val="lowerLetter"/>
        <w:lvlText w:val="%2."/>
        <w:lvlJc w:val="left"/>
        <w:pPr>
          <w:tabs>
            <w:tab w:val="num" w:pos="6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CC39B8">
        <w:start w:val="1"/>
        <w:numFmt w:val="lowerLetter"/>
        <w:lvlText w:val="%3."/>
        <w:lvlJc w:val="left"/>
        <w:pPr>
          <w:tabs>
            <w:tab w:val="left" w:pos="708"/>
            <w:tab w:val="num" w:pos="101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18F394">
        <w:start w:val="1"/>
        <w:numFmt w:val="lowerLetter"/>
        <w:lvlText w:val="%4."/>
        <w:lvlJc w:val="left"/>
        <w:pPr>
          <w:tabs>
            <w:tab w:val="left" w:pos="708"/>
            <w:tab w:val="num" w:pos="137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5026D6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num" w:pos="173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0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2E583E">
        <w:start w:val="1"/>
        <w:numFmt w:val="lowerLetter"/>
        <w:lvlText w:val="%6."/>
        <w:lvlJc w:val="left"/>
        <w:pPr>
          <w:tabs>
            <w:tab w:val="left" w:pos="708"/>
            <w:tab w:val="left" w:pos="1416"/>
            <w:tab w:val="num" w:pos="209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6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449CA6">
        <w:start w:val="1"/>
        <w:numFmt w:val="lowerLetter"/>
        <w:lvlText w:val="%7."/>
        <w:lvlJc w:val="left"/>
        <w:pPr>
          <w:tabs>
            <w:tab w:val="left" w:pos="708"/>
            <w:tab w:val="left" w:pos="1416"/>
            <w:tab w:val="left" w:pos="2124"/>
            <w:tab w:val="num" w:pos="245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B64B6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num" w:pos="281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A46D7C">
        <w:start w:val="1"/>
        <w:numFmt w:val="low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5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6D"/>
    <w:rsid w:val="00052021"/>
    <w:rsid w:val="004B0552"/>
    <w:rsid w:val="0055296D"/>
    <w:rsid w:val="0083159E"/>
    <w:rsid w:val="00A45F6E"/>
    <w:rsid w:val="00D743BC"/>
    <w:rsid w:val="00E36D43"/>
    <w:rsid w:val="00E455C1"/>
    <w:rsid w:val="00EC3B29"/>
    <w:rsid w:val="00FA704A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7EB8D-4059-41BF-9D39-CDA4097A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DD5C-23CA-4FAE-AF8C-EA2B199C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 Daniel</dc:creator>
  <cp:lastModifiedBy>Blaszczak Anna</cp:lastModifiedBy>
  <cp:revision>2</cp:revision>
  <dcterms:created xsi:type="dcterms:W3CDTF">2025-01-17T14:47:00Z</dcterms:created>
  <dcterms:modified xsi:type="dcterms:W3CDTF">2025-01-17T14:47:00Z</dcterms:modified>
</cp:coreProperties>
</file>