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4069" w:rsidRPr="00454069" w:rsidRDefault="001B181B" w:rsidP="001B181B">
      <w:pPr>
        <w:spacing w:before="0" w:after="0"/>
        <w:rPr>
          <w:rFonts w:eastAsia="Calibri" w:cs="Arial"/>
          <w:b/>
          <w:sz w:val="24"/>
          <w:szCs w:val="24"/>
          <w:lang w:val="en-GB"/>
        </w:rPr>
      </w:pPr>
      <w:r w:rsidRPr="00454069">
        <w:rPr>
          <w:rFonts w:eastAsia="Calibri" w:cs="Arial"/>
          <w:b/>
          <w:sz w:val="24"/>
          <w:szCs w:val="24"/>
          <w:lang w:val="en-GB"/>
        </w:rPr>
        <w:t xml:space="preserve">Annex 6 </w:t>
      </w:r>
      <w:r w:rsidR="00454069" w:rsidRPr="00454069">
        <w:rPr>
          <w:rFonts w:cs="Arial"/>
          <w:b/>
          <w:sz w:val="24"/>
          <w:szCs w:val="24"/>
          <w:lang w:val="en-GB"/>
        </w:rPr>
        <w:t>to Proposal Manual</w:t>
      </w:r>
      <w:r w:rsidR="00454069" w:rsidRPr="00454069">
        <w:rPr>
          <w:rFonts w:eastAsia="Calibri" w:cs="Arial"/>
          <w:b/>
          <w:sz w:val="24"/>
          <w:szCs w:val="24"/>
          <w:lang w:val="en-GB"/>
        </w:rPr>
        <w:t xml:space="preserve"> </w:t>
      </w:r>
    </w:p>
    <w:p w:rsidR="001B181B" w:rsidRPr="001B181B" w:rsidRDefault="001B181B" w:rsidP="001B181B">
      <w:pPr>
        <w:spacing w:before="0" w:after="0"/>
        <w:rPr>
          <w:rFonts w:ascii="Calibri" w:eastAsia="Calibri" w:hAnsi="Calibri"/>
          <w:i/>
          <w:sz w:val="19"/>
          <w:szCs w:val="19"/>
          <w:lang w:val="en-GB"/>
        </w:rPr>
      </w:pPr>
      <w:r w:rsidRPr="00454069">
        <w:rPr>
          <w:rFonts w:cs="Arial"/>
          <w:b/>
          <w:sz w:val="24"/>
          <w:szCs w:val="24"/>
          <w:lang w:val="en-GB"/>
        </w:rPr>
        <w:t xml:space="preserve">CV </w:t>
      </w:r>
      <w:r w:rsidRPr="00454069">
        <w:rPr>
          <w:rFonts w:eastAsia="Calibri" w:cs="Arial"/>
          <w:b/>
          <w:sz w:val="24"/>
          <w:szCs w:val="24"/>
          <w:lang w:val="en-GB"/>
        </w:rPr>
        <w:t>template</w:t>
      </w:r>
      <w:r w:rsidRPr="001B181B">
        <w:rPr>
          <w:rFonts w:ascii="Calibri" w:eastAsia="Calibri" w:hAnsi="Calibri"/>
          <w:i/>
          <w:sz w:val="19"/>
          <w:szCs w:val="19"/>
          <w:lang w:val="en-GB"/>
        </w:rPr>
        <w:t xml:space="preserve"> </w:t>
      </w:r>
    </w:p>
    <w:p w:rsidR="001B181B" w:rsidRPr="001B181B" w:rsidRDefault="0008536C" w:rsidP="001B181B">
      <w:pPr>
        <w:spacing w:before="0" w:after="0"/>
        <w:jc w:val="both"/>
        <w:rPr>
          <w:rFonts w:ascii="Calibri" w:eastAsia="Calibri" w:hAnsi="Calibri" w:cs="Calibri"/>
          <w:b/>
          <w:sz w:val="19"/>
          <w:szCs w:val="19"/>
          <w:lang w:val="en-GB"/>
        </w:rPr>
      </w:pPr>
      <w:r>
        <w:rPr>
          <w:rFonts w:asciiTheme="minorHAnsi" w:hAnsiTheme="minorHAnsi" w:cstheme="minorHAnsi"/>
          <w:i/>
          <w:sz w:val="19"/>
          <w:szCs w:val="19"/>
          <w:lang w:val="en-GB"/>
        </w:rPr>
        <w:t>A</w:t>
      </w:r>
      <w:r w:rsidR="00DF2899">
        <w:rPr>
          <w:rFonts w:asciiTheme="minorHAnsi" w:hAnsiTheme="minorHAnsi" w:cstheme="minorHAnsi"/>
          <w:i/>
          <w:sz w:val="19"/>
          <w:szCs w:val="19"/>
          <w:lang w:val="en-GB"/>
        </w:rPr>
        <w:t xml:space="preserve"> </w:t>
      </w:r>
      <w:r w:rsidR="001B181B" w:rsidRPr="001B181B">
        <w:rPr>
          <w:rFonts w:asciiTheme="minorHAnsi" w:hAnsiTheme="minorHAnsi" w:cstheme="minorHAnsi"/>
          <w:i/>
          <w:sz w:val="19"/>
          <w:szCs w:val="19"/>
          <w:lang w:val="en-GB"/>
        </w:rPr>
        <w:t>separate file in pdf format</w:t>
      </w:r>
      <w:r>
        <w:rPr>
          <w:rFonts w:asciiTheme="minorHAnsi" w:hAnsiTheme="minorHAnsi" w:cstheme="minorHAnsi"/>
          <w:i/>
          <w:sz w:val="19"/>
          <w:szCs w:val="19"/>
          <w:lang w:val="en-GB"/>
        </w:rPr>
        <w:t xml:space="preserve"> (max. </w:t>
      </w:r>
      <w:r w:rsidR="000D2353">
        <w:rPr>
          <w:rFonts w:asciiTheme="minorHAnsi" w:hAnsiTheme="minorHAnsi" w:cstheme="minorHAnsi"/>
          <w:i/>
          <w:sz w:val="19"/>
          <w:szCs w:val="19"/>
          <w:lang w:val="en-GB"/>
        </w:rPr>
        <w:t>3</w:t>
      </w:r>
      <w:r>
        <w:rPr>
          <w:rFonts w:asciiTheme="minorHAnsi" w:hAnsiTheme="minorHAnsi" w:cstheme="minorHAnsi"/>
          <w:i/>
          <w:sz w:val="19"/>
          <w:szCs w:val="19"/>
          <w:lang w:val="en-GB"/>
        </w:rPr>
        <w:t xml:space="preserve"> page) for e</w:t>
      </w:r>
      <w:r w:rsidRPr="001B181B">
        <w:rPr>
          <w:rFonts w:asciiTheme="minorHAnsi" w:hAnsiTheme="minorHAnsi" w:cstheme="minorHAnsi"/>
          <w:i/>
          <w:sz w:val="19"/>
          <w:szCs w:val="19"/>
          <w:lang w:val="en-GB"/>
        </w:rPr>
        <w:t>ach</w:t>
      </w:r>
      <w:r>
        <w:rPr>
          <w:rFonts w:asciiTheme="minorHAnsi" w:hAnsiTheme="minorHAnsi" w:cstheme="minorHAnsi"/>
          <w:i/>
          <w:sz w:val="19"/>
          <w:szCs w:val="19"/>
          <w:lang w:val="en-GB"/>
        </w:rPr>
        <w:t xml:space="preserve"> </w:t>
      </w:r>
      <w:r w:rsidRPr="001B181B">
        <w:rPr>
          <w:rFonts w:asciiTheme="minorHAnsi" w:hAnsiTheme="minorHAnsi" w:cstheme="minorHAnsi"/>
          <w:i/>
          <w:sz w:val="19"/>
          <w:szCs w:val="19"/>
          <w:lang w:val="en-GB"/>
        </w:rPr>
        <w:t xml:space="preserve">CV </w:t>
      </w:r>
      <w:r>
        <w:rPr>
          <w:rFonts w:asciiTheme="minorHAnsi" w:hAnsiTheme="minorHAnsi" w:cstheme="minorHAnsi"/>
          <w:i/>
          <w:sz w:val="19"/>
          <w:szCs w:val="19"/>
          <w:lang w:val="en-GB"/>
        </w:rPr>
        <w:t xml:space="preserve">of </w:t>
      </w:r>
      <w:r w:rsidRPr="001B181B">
        <w:rPr>
          <w:rFonts w:ascii="Calibri" w:eastAsia="Calibri" w:hAnsi="Calibri"/>
          <w:i/>
          <w:sz w:val="19"/>
          <w:szCs w:val="19"/>
          <w:lang w:val="en-GB"/>
        </w:rPr>
        <w:t>PI and work packages leaders only</w:t>
      </w:r>
      <w:r>
        <w:rPr>
          <w:rFonts w:ascii="Calibri" w:eastAsia="Calibri" w:hAnsi="Calibri"/>
          <w:i/>
          <w:sz w:val="19"/>
          <w:szCs w:val="19"/>
          <w:lang w:val="en-GB"/>
        </w:rPr>
        <w:t>.</w:t>
      </w:r>
      <w:r w:rsidR="004319DB">
        <w:rPr>
          <w:rFonts w:ascii="Calibri" w:eastAsia="Calibri" w:hAnsi="Calibri"/>
          <w:i/>
          <w:sz w:val="19"/>
          <w:szCs w:val="19"/>
          <w:lang w:val="en-GB"/>
        </w:rPr>
        <w:t xml:space="preserve"> </w:t>
      </w:r>
      <w:r w:rsidR="004319DB" w:rsidRPr="004319DB">
        <w:rPr>
          <w:rFonts w:ascii="Calibri" w:eastAsia="Calibri" w:hAnsi="Calibri"/>
          <w:i/>
          <w:sz w:val="19"/>
          <w:szCs w:val="19"/>
          <w:lang w:val="en-GB"/>
        </w:rPr>
        <w:t>Arial font size 11, spaces between lines not less than 1,15</w:t>
      </w:r>
      <w:r w:rsidR="004319DB">
        <w:rPr>
          <w:rFonts w:ascii="Calibri" w:eastAsia="Calibri" w:hAnsi="Calibri"/>
          <w:i/>
          <w:sz w:val="19"/>
          <w:szCs w:val="19"/>
          <w:lang w:val="en-GB"/>
        </w:rPr>
        <w:t>.</w:t>
      </w:r>
    </w:p>
    <w:tbl>
      <w:tblPr>
        <w:tblStyle w:val="Tabela-Siatka"/>
        <w:tblW w:w="9212" w:type="dxa"/>
        <w:tblLook w:val="04A0" w:firstRow="1" w:lastRow="0" w:firstColumn="1" w:lastColumn="0" w:noHBand="0" w:noVBand="1"/>
      </w:tblPr>
      <w:tblGrid>
        <w:gridCol w:w="1574"/>
        <w:gridCol w:w="7638"/>
      </w:tblGrid>
      <w:tr w:rsidR="001B181B" w:rsidTr="000D2353">
        <w:tc>
          <w:tcPr>
            <w:tcW w:w="1574" w:type="dxa"/>
            <w:shd w:val="clear" w:color="auto" w:fill="auto"/>
            <w:vAlign w:val="center"/>
          </w:tcPr>
          <w:p w:rsidR="001B181B" w:rsidRPr="00A520DF" w:rsidRDefault="001B181B" w:rsidP="00A520DF">
            <w:pPr>
              <w:pStyle w:val="FNRNormal"/>
              <w:spacing w:before="0" w:after="0" w:line="276" w:lineRule="auto"/>
              <w:rPr>
                <w:sz w:val="22"/>
                <w:lang w:eastAsia="pl-PL"/>
              </w:rPr>
            </w:pPr>
            <w:r w:rsidRPr="00A520DF">
              <w:rPr>
                <w:sz w:val="22"/>
                <w:lang w:eastAsia="pl-PL"/>
              </w:rPr>
              <w:t>Name of researcher</w:t>
            </w:r>
          </w:p>
        </w:tc>
        <w:tc>
          <w:tcPr>
            <w:tcW w:w="7638" w:type="dxa"/>
            <w:shd w:val="clear" w:color="auto" w:fill="auto"/>
          </w:tcPr>
          <w:p w:rsidR="001B181B" w:rsidRPr="00A520DF" w:rsidRDefault="001B181B" w:rsidP="00A520DF">
            <w:pPr>
              <w:spacing w:before="0" w:line="276" w:lineRule="auto"/>
              <w:jc w:val="both"/>
              <w:rPr>
                <w:rFonts w:cs="Arial"/>
                <w:szCs w:val="22"/>
                <w:lang w:val="en-GB"/>
              </w:rPr>
            </w:pPr>
          </w:p>
        </w:tc>
      </w:tr>
      <w:tr w:rsidR="001B181B" w:rsidTr="000D2353">
        <w:tc>
          <w:tcPr>
            <w:tcW w:w="1574" w:type="dxa"/>
            <w:shd w:val="clear" w:color="auto" w:fill="auto"/>
            <w:vAlign w:val="center"/>
          </w:tcPr>
          <w:p w:rsidR="001B181B" w:rsidRPr="00A520DF" w:rsidRDefault="001B181B" w:rsidP="00A520DF">
            <w:pPr>
              <w:pStyle w:val="FNRNormal"/>
              <w:spacing w:before="0" w:after="0" w:line="276" w:lineRule="auto"/>
              <w:rPr>
                <w:sz w:val="22"/>
                <w:lang w:eastAsia="pl-PL"/>
              </w:rPr>
            </w:pPr>
            <w:r w:rsidRPr="00A520DF">
              <w:rPr>
                <w:sz w:val="22"/>
                <w:lang w:val="pl-PL" w:eastAsia="pl-PL"/>
              </w:rPr>
              <w:t xml:space="preserve">Phone, fax, </w:t>
            </w:r>
            <w:r w:rsidRPr="00A520DF">
              <w:rPr>
                <w:sz w:val="22"/>
                <w:lang w:val="de-DE" w:eastAsia="pl-PL"/>
              </w:rPr>
              <w:t>e-mail</w:t>
            </w:r>
          </w:p>
        </w:tc>
        <w:tc>
          <w:tcPr>
            <w:tcW w:w="7638" w:type="dxa"/>
            <w:shd w:val="clear" w:color="auto" w:fill="auto"/>
          </w:tcPr>
          <w:p w:rsidR="001B181B" w:rsidRPr="00A520DF" w:rsidRDefault="001B181B" w:rsidP="00A520DF">
            <w:pPr>
              <w:spacing w:before="0" w:line="276" w:lineRule="auto"/>
              <w:jc w:val="both"/>
              <w:rPr>
                <w:rFonts w:cs="Arial"/>
                <w:szCs w:val="22"/>
                <w:lang w:val="en-GB"/>
              </w:rPr>
            </w:pPr>
          </w:p>
        </w:tc>
      </w:tr>
      <w:tr w:rsidR="001B181B" w:rsidTr="000D2353">
        <w:tc>
          <w:tcPr>
            <w:tcW w:w="1574" w:type="dxa"/>
            <w:shd w:val="clear" w:color="auto" w:fill="auto"/>
            <w:vAlign w:val="center"/>
          </w:tcPr>
          <w:p w:rsidR="001B181B" w:rsidRPr="00A520DF" w:rsidRDefault="001B181B" w:rsidP="00A520DF">
            <w:pPr>
              <w:pStyle w:val="FNRNormal"/>
              <w:spacing w:before="0" w:after="0" w:line="276" w:lineRule="auto"/>
              <w:rPr>
                <w:sz w:val="22"/>
                <w:lang w:eastAsia="pl-PL"/>
              </w:rPr>
            </w:pPr>
            <w:r w:rsidRPr="00A520DF">
              <w:rPr>
                <w:sz w:val="22"/>
                <w:lang w:eastAsia="pl-PL"/>
              </w:rPr>
              <w:t>Place of employment</w:t>
            </w:r>
            <w:r w:rsidR="004319DB" w:rsidRPr="00A520DF">
              <w:rPr>
                <w:sz w:val="22"/>
                <w:lang w:eastAsia="pl-PL"/>
              </w:rPr>
              <w:t xml:space="preserve"> </w:t>
            </w:r>
            <w:r w:rsidRPr="00A520DF">
              <w:rPr>
                <w:sz w:val="22"/>
                <w:lang w:eastAsia="pl-PL"/>
              </w:rPr>
              <w:t>/</w:t>
            </w:r>
            <w:r w:rsidR="004319DB" w:rsidRPr="00A520DF">
              <w:rPr>
                <w:sz w:val="22"/>
                <w:lang w:eastAsia="pl-PL"/>
              </w:rPr>
              <w:t xml:space="preserve"> </w:t>
            </w:r>
            <w:r w:rsidRPr="00A520DF">
              <w:rPr>
                <w:sz w:val="22"/>
                <w:lang w:eastAsia="pl-PL"/>
              </w:rPr>
              <w:t>Position</w:t>
            </w:r>
          </w:p>
        </w:tc>
        <w:tc>
          <w:tcPr>
            <w:tcW w:w="7638" w:type="dxa"/>
            <w:shd w:val="clear" w:color="auto" w:fill="auto"/>
          </w:tcPr>
          <w:p w:rsidR="001B181B" w:rsidRPr="00A520DF" w:rsidRDefault="001B181B" w:rsidP="00A520DF">
            <w:pPr>
              <w:spacing w:before="0" w:line="276" w:lineRule="auto"/>
              <w:jc w:val="both"/>
              <w:rPr>
                <w:rFonts w:cs="Arial"/>
                <w:szCs w:val="22"/>
                <w:lang w:val="en-GB"/>
              </w:rPr>
            </w:pPr>
          </w:p>
        </w:tc>
      </w:tr>
      <w:tr w:rsidR="001B181B" w:rsidTr="000D2353">
        <w:tc>
          <w:tcPr>
            <w:tcW w:w="1574" w:type="dxa"/>
            <w:shd w:val="clear" w:color="auto" w:fill="auto"/>
            <w:vAlign w:val="center"/>
          </w:tcPr>
          <w:p w:rsidR="001B181B" w:rsidRPr="00A520DF" w:rsidRDefault="001B181B" w:rsidP="00A520DF">
            <w:pPr>
              <w:pStyle w:val="FNRNormal"/>
              <w:spacing w:before="0" w:after="0" w:line="276" w:lineRule="auto"/>
              <w:rPr>
                <w:sz w:val="22"/>
                <w:lang w:eastAsia="pl-PL"/>
              </w:rPr>
            </w:pPr>
            <w:r w:rsidRPr="00A520DF">
              <w:rPr>
                <w:sz w:val="22"/>
                <w:lang w:eastAsia="pl-PL"/>
              </w:rPr>
              <w:t xml:space="preserve">Qualification level </w:t>
            </w:r>
          </w:p>
        </w:tc>
        <w:tc>
          <w:tcPr>
            <w:tcW w:w="7638" w:type="dxa"/>
            <w:shd w:val="clear" w:color="auto" w:fill="auto"/>
          </w:tcPr>
          <w:p w:rsidR="001B181B" w:rsidRPr="00A520DF" w:rsidRDefault="001B181B" w:rsidP="00A520DF">
            <w:pPr>
              <w:spacing w:before="0" w:line="276" w:lineRule="auto"/>
              <w:jc w:val="both"/>
              <w:rPr>
                <w:rFonts w:cs="Arial"/>
                <w:szCs w:val="22"/>
                <w:lang w:val="en-GB"/>
              </w:rPr>
            </w:pPr>
          </w:p>
        </w:tc>
      </w:tr>
      <w:tr w:rsidR="001B181B" w:rsidTr="000D2353">
        <w:tc>
          <w:tcPr>
            <w:tcW w:w="1574" w:type="dxa"/>
            <w:shd w:val="clear" w:color="auto" w:fill="auto"/>
            <w:vAlign w:val="center"/>
          </w:tcPr>
          <w:p w:rsidR="001B181B" w:rsidRPr="00A520DF" w:rsidRDefault="001B181B" w:rsidP="00A520DF">
            <w:pPr>
              <w:pStyle w:val="FNRNormal"/>
              <w:spacing w:before="0" w:after="0" w:line="276" w:lineRule="auto"/>
              <w:rPr>
                <w:sz w:val="22"/>
                <w:lang w:eastAsia="pl-PL"/>
              </w:rPr>
            </w:pPr>
            <w:r w:rsidRPr="00A520DF">
              <w:rPr>
                <w:sz w:val="22"/>
                <w:lang w:eastAsia="pl-PL"/>
              </w:rPr>
              <w:t>Professional experience and achievements</w:t>
            </w:r>
          </w:p>
        </w:tc>
        <w:tc>
          <w:tcPr>
            <w:tcW w:w="7638" w:type="dxa"/>
            <w:shd w:val="clear" w:color="auto" w:fill="auto"/>
          </w:tcPr>
          <w:p w:rsidR="001B181B" w:rsidRPr="00A520DF" w:rsidRDefault="001B181B" w:rsidP="00A520DF">
            <w:pPr>
              <w:spacing w:before="0" w:line="276" w:lineRule="auto"/>
              <w:jc w:val="both"/>
              <w:rPr>
                <w:rFonts w:cs="Arial"/>
                <w:szCs w:val="22"/>
                <w:lang w:val="en-GB"/>
              </w:rPr>
            </w:pPr>
          </w:p>
        </w:tc>
      </w:tr>
      <w:tr w:rsidR="000D2353" w:rsidRPr="00A520DF" w:rsidTr="00D92237">
        <w:tc>
          <w:tcPr>
            <w:tcW w:w="9212" w:type="dxa"/>
            <w:gridSpan w:val="2"/>
            <w:shd w:val="clear" w:color="auto" w:fill="auto"/>
            <w:vAlign w:val="center"/>
          </w:tcPr>
          <w:p w:rsidR="000D2353" w:rsidRPr="00454069" w:rsidRDefault="000D2353" w:rsidP="00A520DF">
            <w:pPr>
              <w:spacing w:before="60" w:after="60"/>
              <w:jc w:val="both"/>
              <w:rPr>
                <w:rFonts w:cs="Arial"/>
                <w:b/>
                <w:szCs w:val="22"/>
                <w:lang w:val="en-GB"/>
              </w:rPr>
            </w:pPr>
            <w:r w:rsidRPr="00454069">
              <w:rPr>
                <w:rFonts w:cs="Arial"/>
                <w:b/>
                <w:szCs w:val="22"/>
                <w:lang w:val="en-GB"/>
              </w:rPr>
              <w:t>Statement:</w:t>
            </w:r>
          </w:p>
          <w:p w:rsidR="000D2353" w:rsidRPr="00A520DF" w:rsidRDefault="002D38B9" w:rsidP="00A520DF">
            <w:pPr>
              <w:spacing w:before="0"/>
              <w:jc w:val="both"/>
              <w:rPr>
                <w:rFonts w:cs="Arial"/>
                <w:szCs w:val="22"/>
                <w:lang w:val="en-GB"/>
              </w:rPr>
            </w:pPr>
            <w:r w:rsidRPr="00A520DF">
              <w:rPr>
                <w:rFonts w:cs="Arial"/>
                <w:szCs w:val="22"/>
                <w:lang w:val="en-GB"/>
              </w:rPr>
              <w:t xml:space="preserve">I accept the conditions of participation in the project implementation and </w:t>
            </w:r>
            <w:r w:rsidR="00A520DF" w:rsidRPr="00A520DF">
              <w:rPr>
                <w:rFonts w:cs="Arial"/>
                <w:szCs w:val="22"/>
                <w:lang w:val="en-GB"/>
              </w:rPr>
              <w:t>I hereby consent to the processing of my personal data</w:t>
            </w:r>
            <w:r w:rsidRPr="00A520DF">
              <w:rPr>
                <w:rFonts w:cs="Arial"/>
                <w:szCs w:val="22"/>
              </w:rPr>
              <w:t xml:space="preserve"> i</w:t>
            </w:r>
            <w:r w:rsidRPr="00A520DF">
              <w:rPr>
                <w:rFonts w:cs="Arial"/>
                <w:szCs w:val="22"/>
                <w:lang w:val="en-GB"/>
              </w:rPr>
              <w:t>n accordance with the Regulation (EU) 2016/679 of the European Parliament and of the Council of 27 April 2016</w:t>
            </w:r>
            <w:r w:rsidR="00A520DF" w:rsidRPr="00A520DF">
              <w:rPr>
                <w:rFonts w:cs="Arial"/>
                <w:szCs w:val="22"/>
                <w:lang w:val="en-GB"/>
              </w:rPr>
              <w:t xml:space="preserve"> </w:t>
            </w:r>
            <w:r w:rsidR="00DD20D9" w:rsidRPr="00DD20D9">
              <w:rPr>
                <w:rFonts w:cs="Arial"/>
                <w:szCs w:val="22"/>
                <w:lang w:val="en-GB"/>
              </w:rPr>
              <w:t>(General Data Protection Regulation)</w:t>
            </w:r>
            <w:r w:rsidR="00DD20D9">
              <w:rPr>
                <w:rFonts w:cs="Arial"/>
                <w:szCs w:val="22"/>
                <w:lang w:val="en-GB"/>
              </w:rPr>
              <w:t xml:space="preserve"> </w:t>
            </w:r>
            <w:bookmarkStart w:id="0" w:name="_GoBack"/>
            <w:bookmarkEnd w:id="0"/>
            <w:r w:rsidR="00A520DF" w:rsidRPr="00A520DF">
              <w:rPr>
                <w:rFonts w:cs="Arial"/>
                <w:szCs w:val="22"/>
                <w:lang w:val="en-GB"/>
              </w:rPr>
              <w:t xml:space="preserve">and the Act of 10 May 2018 on personal data protection (Journal of Laws of 2018, item 1000) </w:t>
            </w:r>
            <w:r w:rsidRPr="00A520DF">
              <w:rPr>
                <w:rFonts w:cs="Arial"/>
                <w:szCs w:val="22"/>
                <w:lang w:val="en-GB"/>
              </w:rPr>
              <w:t xml:space="preserve">for the purpose of assessment and selection of the project proposal, conclusion of the project contract and supervision of the project implementation, its acceptance, evaluation and financial settlement, and </w:t>
            </w:r>
            <w:r w:rsidR="00A520DF" w:rsidRPr="00A520DF">
              <w:rPr>
                <w:rFonts w:cs="Arial"/>
                <w:szCs w:val="22"/>
                <w:lang w:val="en-GB"/>
              </w:rPr>
              <w:t>I have familiarized myself with the content of the Information clause</w:t>
            </w:r>
            <w:r w:rsidR="000D2353" w:rsidRPr="00A520DF">
              <w:rPr>
                <w:rStyle w:val="Odwoanieprzypisudolnego"/>
                <w:rFonts w:cs="Arial"/>
                <w:szCs w:val="22"/>
              </w:rPr>
              <w:footnoteReference w:id="1"/>
            </w:r>
            <w:r w:rsidR="000D2353" w:rsidRPr="00A520DF">
              <w:rPr>
                <w:rFonts w:cs="Arial"/>
                <w:szCs w:val="22"/>
                <w:lang w:val="en-GB"/>
              </w:rPr>
              <w:t>.</w:t>
            </w:r>
          </w:p>
        </w:tc>
      </w:tr>
    </w:tbl>
    <w:p w:rsidR="00C63562" w:rsidRPr="00A520DF" w:rsidRDefault="00C63562" w:rsidP="001B181B">
      <w:pPr>
        <w:rPr>
          <w:rFonts w:ascii="Calibri" w:hAnsi="Calibri" w:cs="Calibri"/>
          <w:lang w:val="en-GB"/>
        </w:rPr>
      </w:pPr>
    </w:p>
    <w:tbl>
      <w:tblPr>
        <w:tblStyle w:val="Tabela-Siatka"/>
        <w:tblW w:w="0" w:type="auto"/>
        <w:tblLook w:val="04A0" w:firstRow="1" w:lastRow="0" w:firstColumn="1" w:lastColumn="0" w:noHBand="0" w:noVBand="1"/>
      </w:tblPr>
      <w:tblGrid>
        <w:gridCol w:w="3935"/>
        <w:gridCol w:w="5127"/>
      </w:tblGrid>
      <w:tr w:rsidR="000D2353" w:rsidTr="000D2353">
        <w:tc>
          <w:tcPr>
            <w:tcW w:w="4531" w:type="dxa"/>
          </w:tcPr>
          <w:p w:rsidR="000D2353" w:rsidRPr="00A520DF" w:rsidRDefault="000D2353" w:rsidP="000D2353">
            <w:pPr>
              <w:spacing w:before="60" w:after="60"/>
              <w:rPr>
                <w:rFonts w:cs="Arial"/>
                <w:b/>
                <w:i/>
                <w:sz w:val="18"/>
                <w:szCs w:val="18"/>
                <w:lang w:val="en-GB"/>
              </w:rPr>
            </w:pPr>
          </w:p>
          <w:p w:rsidR="000D2353" w:rsidRPr="00DD3E61" w:rsidRDefault="000D2353" w:rsidP="000D2353">
            <w:pPr>
              <w:spacing w:before="60" w:after="60"/>
              <w:jc w:val="center"/>
              <w:rPr>
                <w:rFonts w:cs="Arial"/>
                <w:i/>
                <w:sz w:val="18"/>
                <w:szCs w:val="18"/>
              </w:rPr>
            </w:pPr>
            <w:r>
              <w:rPr>
                <w:rFonts w:cs="Arial"/>
                <w:i/>
                <w:sz w:val="18"/>
                <w:szCs w:val="18"/>
              </w:rPr>
              <w:t>……………………………………………………</w:t>
            </w:r>
          </w:p>
          <w:p w:rsidR="000D2353" w:rsidRPr="006C235C" w:rsidRDefault="000D2353" w:rsidP="000D2353">
            <w:pPr>
              <w:spacing w:before="60" w:after="60"/>
              <w:jc w:val="center"/>
              <w:rPr>
                <w:rFonts w:cs="Arial"/>
                <w:b/>
                <w:sz w:val="16"/>
                <w:szCs w:val="16"/>
              </w:rPr>
            </w:pPr>
            <w:r>
              <w:rPr>
                <w:rFonts w:cs="Arial"/>
                <w:i/>
                <w:sz w:val="16"/>
                <w:szCs w:val="16"/>
              </w:rPr>
              <w:t>Place and date</w:t>
            </w:r>
          </w:p>
        </w:tc>
        <w:tc>
          <w:tcPr>
            <w:tcW w:w="4531" w:type="dxa"/>
          </w:tcPr>
          <w:p w:rsidR="000D2353" w:rsidRPr="000D2353" w:rsidRDefault="000D2353" w:rsidP="000D2353">
            <w:pPr>
              <w:spacing w:before="60" w:after="60"/>
              <w:rPr>
                <w:rFonts w:cs="Arial"/>
                <w:b/>
                <w:i/>
                <w:sz w:val="18"/>
                <w:szCs w:val="18"/>
                <w:lang w:val="pl-PL"/>
              </w:rPr>
            </w:pPr>
          </w:p>
          <w:p w:rsidR="000D2353" w:rsidRPr="000D2353" w:rsidRDefault="000D2353" w:rsidP="000D2353">
            <w:pPr>
              <w:spacing w:before="60" w:after="60"/>
              <w:jc w:val="center"/>
              <w:rPr>
                <w:rFonts w:cs="Arial"/>
                <w:i/>
                <w:sz w:val="18"/>
                <w:szCs w:val="18"/>
                <w:lang w:val="pl-PL"/>
              </w:rPr>
            </w:pPr>
            <w:r w:rsidRPr="000D2353">
              <w:rPr>
                <w:rFonts w:cs="Arial"/>
                <w:i/>
                <w:sz w:val="18"/>
                <w:szCs w:val="18"/>
                <w:lang w:val="pl-PL"/>
              </w:rPr>
              <w:t>……………………………………………………………………….</w:t>
            </w:r>
          </w:p>
          <w:p w:rsidR="000D2353" w:rsidRPr="0094627D" w:rsidRDefault="000D2353" w:rsidP="000D2353">
            <w:pPr>
              <w:spacing w:before="60" w:after="60"/>
              <w:jc w:val="center"/>
              <w:rPr>
                <w:rFonts w:cs="Arial"/>
                <w:sz w:val="16"/>
                <w:szCs w:val="16"/>
                <w:lang w:val="pl-PL"/>
              </w:rPr>
            </w:pPr>
            <w:r w:rsidRPr="0094627D">
              <w:rPr>
                <w:rFonts w:cs="Arial"/>
                <w:i/>
                <w:sz w:val="16"/>
                <w:szCs w:val="16"/>
                <w:lang w:val="pl-PL"/>
              </w:rPr>
              <w:t>Signature</w:t>
            </w:r>
          </w:p>
        </w:tc>
      </w:tr>
    </w:tbl>
    <w:p w:rsidR="000D2353" w:rsidRPr="000D2353" w:rsidRDefault="000D2353" w:rsidP="001B181B">
      <w:pPr>
        <w:rPr>
          <w:rFonts w:ascii="Calibri" w:hAnsi="Calibri" w:cs="Calibri"/>
          <w:lang w:val="pl-PL"/>
        </w:rPr>
      </w:pPr>
    </w:p>
    <w:sectPr w:rsidR="000D2353" w:rsidRPr="000D2353" w:rsidSect="00C6356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353" w:rsidRDefault="000D2353" w:rsidP="000D2353">
      <w:pPr>
        <w:spacing w:before="0" w:after="0" w:line="240" w:lineRule="auto"/>
      </w:pPr>
      <w:r>
        <w:separator/>
      </w:r>
    </w:p>
  </w:endnote>
  <w:endnote w:type="continuationSeparator" w:id="0">
    <w:p w:rsidR="000D2353" w:rsidRDefault="000D2353" w:rsidP="000D235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353" w:rsidRDefault="000D2353" w:rsidP="000D2353">
      <w:pPr>
        <w:spacing w:before="0" w:after="0" w:line="240" w:lineRule="auto"/>
      </w:pPr>
      <w:r>
        <w:separator/>
      </w:r>
    </w:p>
  </w:footnote>
  <w:footnote w:type="continuationSeparator" w:id="0">
    <w:p w:rsidR="000D2353" w:rsidRDefault="000D2353" w:rsidP="000D2353">
      <w:pPr>
        <w:spacing w:before="0" w:after="0" w:line="240" w:lineRule="auto"/>
      </w:pPr>
      <w:r>
        <w:continuationSeparator/>
      </w:r>
    </w:p>
  </w:footnote>
  <w:footnote w:id="1">
    <w:p w:rsidR="000D2353" w:rsidRPr="0094627D" w:rsidRDefault="000D2353" w:rsidP="000D2353">
      <w:pPr>
        <w:pStyle w:val="Tekstprzypisudolnego"/>
        <w:rPr>
          <w:sz w:val="18"/>
          <w:szCs w:val="18"/>
          <w:lang w:val="en-GB"/>
        </w:rPr>
      </w:pPr>
      <w:r w:rsidRPr="0094627D">
        <w:rPr>
          <w:rStyle w:val="Odwoanieprzypisudolnego"/>
          <w:sz w:val="18"/>
          <w:szCs w:val="18"/>
        </w:rPr>
        <w:footnoteRef/>
      </w:r>
      <w:r w:rsidRPr="002D38B9">
        <w:rPr>
          <w:sz w:val="18"/>
          <w:szCs w:val="18"/>
          <w:lang w:val="en-GB"/>
        </w:rPr>
        <w:t xml:space="preserve"> </w:t>
      </w:r>
      <w:r w:rsidRPr="0094627D">
        <w:rPr>
          <w:sz w:val="18"/>
          <w:szCs w:val="18"/>
          <w:lang w:val="en-GB"/>
        </w:rPr>
        <w:t>Information clause</w:t>
      </w:r>
    </w:p>
    <w:p w:rsidR="000D2353" w:rsidRPr="0094627D" w:rsidRDefault="000D2353" w:rsidP="0094627D">
      <w:pPr>
        <w:pStyle w:val="Tekstprzypisudolnego"/>
        <w:jc w:val="both"/>
        <w:rPr>
          <w:sz w:val="18"/>
          <w:szCs w:val="18"/>
          <w:lang w:val="en-GB"/>
        </w:rPr>
      </w:pPr>
      <w:r w:rsidRPr="0094627D">
        <w:rPr>
          <w:sz w:val="18"/>
          <w:szCs w:val="18"/>
          <w:lang w:val="en-GB"/>
        </w:rPr>
        <w:t>In accordance with Article 13 (1) and (2) of</w:t>
      </w:r>
      <w:r w:rsidR="002D38B9">
        <w:rPr>
          <w:sz w:val="18"/>
          <w:szCs w:val="18"/>
          <w:lang w:val="en-GB"/>
        </w:rPr>
        <w:t xml:space="preserve"> </w:t>
      </w:r>
      <w:r w:rsidRPr="0094627D">
        <w:rPr>
          <w:sz w:val="18"/>
          <w:szCs w:val="18"/>
          <w:lang w:val="en-GB"/>
        </w:rPr>
        <w:t>Regulation of the European Parliament of 27 April 2016 on the protection of natural persons with regard to the processing of personal data and on the free movement of such data, and repealing Directive 95/46/EC (General Data Protection Regulation, hereinafter “GDPR”), I hereby acknowledge that:</w:t>
      </w:r>
    </w:p>
    <w:p w:rsidR="000D2353" w:rsidRPr="0094627D" w:rsidRDefault="000D2353" w:rsidP="0094627D">
      <w:pPr>
        <w:pStyle w:val="Tekstprzypisudolnego"/>
        <w:numPr>
          <w:ilvl w:val="0"/>
          <w:numId w:val="2"/>
        </w:numPr>
        <w:ind w:left="360"/>
        <w:jc w:val="both"/>
        <w:rPr>
          <w:sz w:val="18"/>
          <w:szCs w:val="18"/>
          <w:lang w:val="en-GB"/>
        </w:rPr>
      </w:pPr>
      <w:r w:rsidRPr="0094627D">
        <w:rPr>
          <w:sz w:val="18"/>
          <w:szCs w:val="18"/>
          <w:lang w:val="en-GB"/>
        </w:rPr>
        <w:t>the Controller of personal data is the National Centre for Research and Development (NCBR) based in Warsaw at ul. Nowogrodzka 47a;</w:t>
      </w:r>
    </w:p>
    <w:p w:rsidR="000D2353" w:rsidRPr="0094627D" w:rsidRDefault="000D2353" w:rsidP="0094627D">
      <w:pPr>
        <w:pStyle w:val="Tekstprzypisudolnego"/>
        <w:numPr>
          <w:ilvl w:val="0"/>
          <w:numId w:val="2"/>
        </w:numPr>
        <w:ind w:left="360"/>
        <w:jc w:val="both"/>
        <w:rPr>
          <w:sz w:val="18"/>
          <w:szCs w:val="18"/>
          <w:lang w:val="en-GB"/>
        </w:rPr>
      </w:pPr>
      <w:r w:rsidRPr="0094627D">
        <w:rPr>
          <w:sz w:val="18"/>
          <w:szCs w:val="18"/>
          <w:lang w:val="en-GB"/>
        </w:rPr>
        <w:t>the Data Protection Officer can be contacted through the e-mail address: inspektorochronydanychosobowych@ncbr.gov.pl</w:t>
      </w:r>
    </w:p>
    <w:p w:rsidR="000D2353" w:rsidRPr="0094627D" w:rsidRDefault="000D2353" w:rsidP="0094627D">
      <w:pPr>
        <w:pStyle w:val="Tekstprzypisudolnego"/>
        <w:numPr>
          <w:ilvl w:val="0"/>
          <w:numId w:val="2"/>
        </w:numPr>
        <w:ind w:left="360"/>
        <w:jc w:val="both"/>
        <w:rPr>
          <w:sz w:val="18"/>
          <w:szCs w:val="18"/>
          <w:lang w:val="en-GB"/>
        </w:rPr>
      </w:pPr>
      <w:r w:rsidRPr="0094627D">
        <w:rPr>
          <w:sz w:val="18"/>
          <w:szCs w:val="18"/>
          <w:lang w:val="en-GB"/>
        </w:rPr>
        <w:t xml:space="preserve">personal data are processed for the purpose of assessment and selection of the project proposal, conclusion of the project contract and supervision of the project implementation, its acceptance, evaluation and financial settlement; </w:t>
      </w:r>
    </w:p>
    <w:p w:rsidR="000D2353" w:rsidRPr="0094627D" w:rsidRDefault="000D2353" w:rsidP="0094627D">
      <w:pPr>
        <w:pStyle w:val="Tekstprzypisudolnego"/>
        <w:numPr>
          <w:ilvl w:val="0"/>
          <w:numId w:val="2"/>
        </w:numPr>
        <w:ind w:left="360"/>
        <w:jc w:val="both"/>
        <w:rPr>
          <w:sz w:val="18"/>
          <w:szCs w:val="18"/>
          <w:lang w:val="en-GB"/>
        </w:rPr>
      </w:pPr>
      <w:r w:rsidRPr="0094627D">
        <w:rPr>
          <w:sz w:val="18"/>
          <w:szCs w:val="18"/>
          <w:lang w:val="en-GB"/>
        </w:rPr>
        <w:t>personal data are processed on the basis of a consent – the data subject has given consent to the processing of his or her personal data for one or more specific purposes (Article 6 (1)(a) GDPR);</w:t>
      </w:r>
    </w:p>
    <w:p w:rsidR="000D2353" w:rsidRPr="0094627D" w:rsidRDefault="000D2353" w:rsidP="0094627D">
      <w:pPr>
        <w:pStyle w:val="Tekstprzypisudolnego"/>
        <w:ind w:left="360"/>
        <w:jc w:val="both"/>
        <w:rPr>
          <w:sz w:val="18"/>
          <w:szCs w:val="18"/>
          <w:lang w:val="en-GB"/>
        </w:rPr>
      </w:pPr>
      <w:r w:rsidRPr="0094627D">
        <w:rPr>
          <w:sz w:val="18"/>
          <w:szCs w:val="18"/>
          <w:lang w:val="en-GB"/>
        </w:rPr>
        <w:t>The consent for the processing of personal data may be withdrawn at any time, which shall not affect the legality of the processing based on consent prior to its withdrawal;</w:t>
      </w:r>
    </w:p>
    <w:p w:rsidR="000D2353" w:rsidRPr="0094627D" w:rsidRDefault="000D2353" w:rsidP="0094627D">
      <w:pPr>
        <w:pStyle w:val="Tekstprzypisudolnego"/>
        <w:numPr>
          <w:ilvl w:val="0"/>
          <w:numId w:val="2"/>
        </w:numPr>
        <w:ind w:left="360"/>
        <w:jc w:val="both"/>
        <w:rPr>
          <w:sz w:val="18"/>
          <w:szCs w:val="18"/>
          <w:lang w:val="en-GB"/>
        </w:rPr>
      </w:pPr>
      <w:r w:rsidRPr="0094627D">
        <w:rPr>
          <w:sz w:val="18"/>
          <w:szCs w:val="18"/>
          <w:lang w:val="en-GB"/>
        </w:rPr>
        <w:t>the provision of personal data is voluntary, but their provision is a condition for the assessment and selection of project proposal, the conclusion of the project contract and supervision of the project implementation, its acceptance, evaluation and financial settlement;</w:t>
      </w:r>
    </w:p>
    <w:p w:rsidR="000D2353" w:rsidRPr="0094627D" w:rsidRDefault="000D2353" w:rsidP="0094627D">
      <w:pPr>
        <w:pStyle w:val="Tekstprzypisudolnego"/>
        <w:numPr>
          <w:ilvl w:val="0"/>
          <w:numId w:val="2"/>
        </w:numPr>
        <w:ind w:left="360"/>
        <w:jc w:val="both"/>
        <w:rPr>
          <w:sz w:val="18"/>
          <w:szCs w:val="18"/>
          <w:lang w:val="en-GB"/>
        </w:rPr>
      </w:pPr>
      <w:r w:rsidRPr="0094627D">
        <w:rPr>
          <w:sz w:val="18"/>
          <w:szCs w:val="18"/>
          <w:lang w:val="en-GB"/>
        </w:rPr>
        <w:t>personal data shall be processed throughout the selection procedure and during the implementation of the project contract and shall be stored for 5 years after NCBR’s approval of the final report;</w:t>
      </w:r>
    </w:p>
    <w:p w:rsidR="000D2353" w:rsidRPr="0094627D" w:rsidRDefault="000D2353" w:rsidP="0094627D">
      <w:pPr>
        <w:pStyle w:val="Tekstprzypisudolnego"/>
        <w:numPr>
          <w:ilvl w:val="0"/>
          <w:numId w:val="2"/>
        </w:numPr>
        <w:ind w:left="360"/>
        <w:jc w:val="both"/>
        <w:rPr>
          <w:sz w:val="18"/>
          <w:szCs w:val="18"/>
          <w:lang w:val="en-GB"/>
        </w:rPr>
      </w:pPr>
      <w:r w:rsidRPr="0094627D">
        <w:rPr>
          <w:sz w:val="18"/>
          <w:szCs w:val="18"/>
          <w:lang w:val="en-GB"/>
        </w:rPr>
        <w:t>personal data recipients shall be individuals implementing NCBR's activities and institutions supervising, controlling and cooperating with NCBR;</w:t>
      </w:r>
    </w:p>
    <w:p w:rsidR="000D2353" w:rsidRPr="0094627D" w:rsidRDefault="000D2353" w:rsidP="0094627D">
      <w:pPr>
        <w:pStyle w:val="Tekstprzypisudolnego"/>
        <w:numPr>
          <w:ilvl w:val="0"/>
          <w:numId w:val="2"/>
        </w:numPr>
        <w:ind w:left="360"/>
        <w:jc w:val="both"/>
        <w:rPr>
          <w:sz w:val="18"/>
          <w:szCs w:val="18"/>
          <w:lang w:val="en-GB"/>
        </w:rPr>
      </w:pPr>
      <w:r w:rsidRPr="0094627D">
        <w:rPr>
          <w:sz w:val="18"/>
          <w:szCs w:val="18"/>
          <w:lang w:val="en-GB"/>
        </w:rPr>
        <w:t>my rights towards NCBR include to request access to my personal data, to rectify, erase or restrict their processing as well as the right to data portability. I can exercise these rights when:</w:t>
      </w:r>
    </w:p>
    <w:p w:rsidR="000D2353" w:rsidRPr="0094627D" w:rsidRDefault="000D2353" w:rsidP="0094627D">
      <w:pPr>
        <w:pStyle w:val="Tekstprzypisudolnego"/>
        <w:numPr>
          <w:ilvl w:val="1"/>
          <w:numId w:val="2"/>
        </w:numPr>
        <w:ind w:left="1080"/>
        <w:jc w:val="both"/>
        <w:rPr>
          <w:sz w:val="18"/>
          <w:szCs w:val="18"/>
          <w:lang w:val="en-GB"/>
        </w:rPr>
      </w:pPr>
      <w:r w:rsidRPr="0094627D">
        <w:rPr>
          <w:sz w:val="18"/>
          <w:szCs w:val="18"/>
          <w:lang w:val="en-GB"/>
        </w:rPr>
        <w:t>as for the request to rectify the data: notice that the data are inaccurate or incomplete;</w:t>
      </w:r>
    </w:p>
    <w:p w:rsidR="000D2353" w:rsidRPr="0094627D" w:rsidRDefault="000D2353" w:rsidP="0094627D">
      <w:pPr>
        <w:pStyle w:val="Tekstprzypisudolnego"/>
        <w:numPr>
          <w:ilvl w:val="1"/>
          <w:numId w:val="2"/>
        </w:numPr>
        <w:ind w:left="1080"/>
        <w:jc w:val="both"/>
        <w:rPr>
          <w:sz w:val="18"/>
          <w:szCs w:val="18"/>
          <w:lang w:val="en-GB"/>
        </w:rPr>
      </w:pPr>
      <w:r w:rsidRPr="0094627D">
        <w:rPr>
          <w:sz w:val="18"/>
          <w:szCs w:val="18"/>
          <w:lang w:val="en-GB"/>
        </w:rPr>
        <w:t>as for the request to erase the data: the data are no longer required for the purposes for which they were collected by NCBR, I will withdraw my consent to the processing of data on which the processing of data by NCBR is based; I will object to the processing of my data; my data were unlawfully processed; the data should be removed for the purpose of meeting the obligation arising from the regulation;</w:t>
      </w:r>
    </w:p>
    <w:p w:rsidR="000D2353" w:rsidRPr="0094627D" w:rsidRDefault="000D2353" w:rsidP="0094627D">
      <w:pPr>
        <w:pStyle w:val="Tekstprzypisudolnego"/>
        <w:numPr>
          <w:ilvl w:val="1"/>
          <w:numId w:val="2"/>
        </w:numPr>
        <w:ind w:left="1080"/>
        <w:jc w:val="both"/>
        <w:rPr>
          <w:sz w:val="18"/>
          <w:szCs w:val="18"/>
          <w:lang w:val="en-GB"/>
        </w:rPr>
      </w:pPr>
      <w:r w:rsidRPr="0094627D">
        <w:rPr>
          <w:sz w:val="18"/>
          <w:szCs w:val="18"/>
          <w:lang w:val="en-GB"/>
        </w:rPr>
        <w:t>as for the request to restrict the processing of personal data: I notice that the data are inaccurate, I can request the restriction of the processing of my data for a period enabling NCBR to verify the accuracy of the data; my data were unlawfully processed but I would not like them to be erased; the data will no longer be needed by NCBR, but may be needed for the establishment, exercise or defence of legal claims; or I will oppose to the processing of data – until determining whether NCBR’s legally justified basis prevail over the basis of the objection;</w:t>
      </w:r>
    </w:p>
    <w:p w:rsidR="000D2353" w:rsidRPr="0094627D" w:rsidRDefault="000D2353" w:rsidP="0094627D">
      <w:pPr>
        <w:pStyle w:val="Tekstprzypisudolnego"/>
        <w:numPr>
          <w:ilvl w:val="1"/>
          <w:numId w:val="2"/>
        </w:numPr>
        <w:ind w:left="1080"/>
        <w:jc w:val="both"/>
        <w:rPr>
          <w:sz w:val="18"/>
          <w:szCs w:val="18"/>
          <w:lang w:val="en-GB"/>
        </w:rPr>
      </w:pPr>
      <w:r w:rsidRPr="0094627D">
        <w:rPr>
          <w:sz w:val="18"/>
          <w:szCs w:val="18"/>
          <w:lang w:val="en-GB"/>
        </w:rPr>
        <w:t>as for the data portability request: the processing occurs on the basis of my consent or an agreement.</w:t>
      </w:r>
    </w:p>
    <w:p w:rsidR="000D2353" w:rsidRPr="0094627D" w:rsidRDefault="000D2353" w:rsidP="0094627D">
      <w:pPr>
        <w:pStyle w:val="Tekstprzypisudolnego"/>
        <w:ind w:left="360"/>
        <w:jc w:val="both"/>
        <w:rPr>
          <w:sz w:val="18"/>
          <w:szCs w:val="18"/>
          <w:lang w:val="en-GB"/>
        </w:rPr>
      </w:pPr>
      <w:r w:rsidRPr="0094627D">
        <w:rPr>
          <w:sz w:val="18"/>
          <w:szCs w:val="18"/>
          <w:lang w:val="en-GB"/>
        </w:rPr>
        <w:t>In matters related to the performance of rights please contact the data protection officer using the email address provided in point 2 above;</w:t>
      </w:r>
    </w:p>
    <w:p w:rsidR="000D2353" w:rsidRPr="0094627D" w:rsidRDefault="000D2353" w:rsidP="0094627D">
      <w:pPr>
        <w:pStyle w:val="Tekstprzypisudolnego"/>
        <w:numPr>
          <w:ilvl w:val="0"/>
          <w:numId w:val="2"/>
        </w:numPr>
        <w:ind w:left="360"/>
        <w:jc w:val="both"/>
        <w:rPr>
          <w:sz w:val="18"/>
          <w:szCs w:val="18"/>
          <w:lang w:val="en-GB"/>
        </w:rPr>
      </w:pPr>
      <w:r w:rsidRPr="0094627D">
        <w:rPr>
          <w:sz w:val="18"/>
          <w:szCs w:val="18"/>
          <w:lang w:val="en-GB"/>
        </w:rPr>
        <w:t>I have the right to submit a complaint to the President of the Personal Data Protection Office if I find that the data controller has violated personal data regulations in relation to the processing of data by the controller;</w:t>
      </w:r>
    </w:p>
    <w:p w:rsidR="000D2353" w:rsidRPr="0094627D" w:rsidRDefault="000D2353" w:rsidP="0094627D">
      <w:pPr>
        <w:pStyle w:val="Tekstprzypisudolnego"/>
        <w:numPr>
          <w:ilvl w:val="0"/>
          <w:numId w:val="2"/>
        </w:numPr>
        <w:ind w:left="360"/>
        <w:jc w:val="both"/>
        <w:rPr>
          <w:sz w:val="18"/>
          <w:szCs w:val="18"/>
          <w:lang w:val="en-GB"/>
        </w:rPr>
      </w:pPr>
      <w:r w:rsidRPr="0094627D">
        <w:rPr>
          <w:sz w:val="18"/>
          <w:szCs w:val="18"/>
          <w:lang w:val="en-GB"/>
        </w:rPr>
        <w:t>personal data will not be transferred to a third country;</w:t>
      </w:r>
    </w:p>
    <w:p w:rsidR="000D2353" w:rsidRPr="0094627D" w:rsidRDefault="000D2353" w:rsidP="0094627D">
      <w:pPr>
        <w:pStyle w:val="Tekstprzypisudolnego"/>
        <w:numPr>
          <w:ilvl w:val="0"/>
          <w:numId w:val="2"/>
        </w:numPr>
        <w:ind w:left="360"/>
        <w:jc w:val="both"/>
        <w:rPr>
          <w:sz w:val="18"/>
          <w:szCs w:val="18"/>
          <w:lang w:val="en-GB"/>
        </w:rPr>
      </w:pPr>
      <w:r w:rsidRPr="0094627D">
        <w:rPr>
          <w:sz w:val="18"/>
          <w:szCs w:val="18"/>
          <w:lang w:val="en-GB"/>
        </w:rPr>
        <w:t>personal data are not be subject to automated decision-making, including profiling.</w:t>
      </w:r>
    </w:p>
    <w:p w:rsidR="000D2353" w:rsidRPr="0094627D" w:rsidRDefault="000D2353" w:rsidP="0094627D">
      <w:pPr>
        <w:pStyle w:val="Tekstprzypisudolnego"/>
        <w:jc w:val="both"/>
        <w:rPr>
          <w:sz w:val="18"/>
          <w:szCs w:val="18"/>
          <w:lang w:val="en-GB"/>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F90AC7"/>
    <w:multiLevelType w:val="hybridMultilevel"/>
    <w:tmpl w:val="5450E8A0"/>
    <w:lvl w:ilvl="0" w:tplc="431AA390">
      <w:numFmt w:val="bullet"/>
      <w:lvlText w:val="-"/>
      <w:lvlJc w:val="left"/>
      <w:pPr>
        <w:tabs>
          <w:tab w:val="num" w:pos="720"/>
        </w:tabs>
        <w:ind w:left="720" w:hanging="360"/>
      </w:pPr>
      <w:rPr>
        <w:rFonts w:ascii="Arial" w:eastAsia="Times New Roman" w:hAnsi="Arial" w:cs="Aria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8580DC0"/>
    <w:multiLevelType w:val="hybridMultilevel"/>
    <w:tmpl w:val="1A58FCBC"/>
    <w:lvl w:ilvl="0" w:tplc="6DCA4B98">
      <w:start w:val="1"/>
      <w:numFmt w:val="decimal"/>
      <w:lvlText w:val="%1)"/>
      <w:lvlJc w:val="left"/>
      <w:pPr>
        <w:ind w:left="1065" w:hanging="705"/>
      </w:pPr>
      <w:rPr>
        <w:rFonts w:hint="default"/>
      </w:rPr>
    </w:lvl>
    <w:lvl w:ilvl="1" w:tplc="7A6AC04E">
      <w:start w:val="8"/>
      <w:numFmt w:val="bullet"/>
      <w:lvlText w:val="•"/>
      <w:lvlJc w:val="left"/>
      <w:pPr>
        <w:ind w:left="1785" w:hanging="705"/>
      </w:pPr>
      <w:rPr>
        <w:rFonts w:ascii="Times New Roman" w:eastAsia="Times New Roman"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7E0F61DF"/>
    <w:multiLevelType w:val="hybridMultilevel"/>
    <w:tmpl w:val="E856DD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D34"/>
    <w:rsid w:val="00014C5B"/>
    <w:rsid w:val="0008536C"/>
    <w:rsid w:val="000D2353"/>
    <w:rsid w:val="001B181B"/>
    <w:rsid w:val="002654A8"/>
    <w:rsid w:val="002D38B9"/>
    <w:rsid w:val="003F67F8"/>
    <w:rsid w:val="004319DB"/>
    <w:rsid w:val="00454069"/>
    <w:rsid w:val="005453EF"/>
    <w:rsid w:val="0086235B"/>
    <w:rsid w:val="0094627D"/>
    <w:rsid w:val="00A520DF"/>
    <w:rsid w:val="00BE7CF2"/>
    <w:rsid w:val="00C63562"/>
    <w:rsid w:val="00C80190"/>
    <w:rsid w:val="00DD20D9"/>
    <w:rsid w:val="00DF2899"/>
    <w:rsid w:val="00FD1D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5142C"/>
  <w15:docId w15:val="{134D72C1-BB88-490C-9C8F-AE59C4E9A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D1D34"/>
    <w:pPr>
      <w:spacing w:before="200"/>
    </w:pPr>
    <w:rPr>
      <w:rFonts w:ascii="Arial" w:eastAsia="Times New Roman" w:hAnsi="Arial" w:cs="Times New Roman"/>
      <w:szCs w:val="20"/>
      <w:lang w:val="en-US"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FNRNormal">
    <w:name w:val="FNR Normal"/>
    <w:uiPriority w:val="99"/>
    <w:qFormat/>
    <w:rsid w:val="00FD1D34"/>
    <w:pPr>
      <w:spacing w:before="200" w:after="120"/>
      <w:jc w:val="both"/>
    </w:pPr>
    <w:rPr>
      <w:rFonts w:ascii="Arial" w:eastAsia="Times New Roman" w:hAnsi="Arial" w:cs="Arial"/>
      <w:sz w:val="20"/>
      <w:lang w:val="en-GB" w:bidi="en-US"/>
    </w:rPr>
  </w:style>
  <w:style w:type="character" w:styleId="Pogrubienie">
    <w:name w:val="Strong"/>
    <w:uiPriority w:val="22"/>
    <w:qFormat/>
    <w:rsid w:val="00FD1D34"/>
    <w:rPr>
      <w:b/>
      <w:bCs/>
    </w:rPr>
  </w:style>
  <w:style w:type="character" w:customStyle="1" w:styleId="blueitalic">
    <w:name w:val="blue italic"/>
    <w:uiPriority w:val="1"/>
    <w:qFormat/>
    <w:rsid w:val="00FD1D34"/>
    <w:rPr>
      <w:i/>
      <w:color w:val="0000FF"/>
    </w:rPr>
  </w:style>
  <w:style w:type="paragraph" w:styleId="Akapitzlist">
    <w:name w:val="List Paragraph"/>
    <w:basedOn w:val="Normalny"/>
    <w:link w:val="AkapitzlistZnak"/>
    <w:uiPriority w:val="34"/>
    <w:qFormat/>
    <w:rsid w:val="001B181B"/>
    <w:pPr>
      <w:spacing w:before="0" w:after="0" w:line="240" w:lineRule="auto"/>
      <w:ind w:left="720"/>
      <w:contextualSpacing/>
    </w:pPr>
    <w:rPr>
      <w:rFonts w:ascii="Times New Roman" w:hAnsi="Times New Roman"/>
      <w:sz w:val="24"/>
      <w:szCs w:val="24"/>
      <w:lang w:val="pl-PL" w:eastAsia="pl-PL" w:bidi="ar-SA"/>
    </w:rPr>
  </w:style>
  <w:style w:type="character" w:customStyle="1" w:styleId="AkapitzlistZnak">
    <w:name w:val="Akapit z listą Znak"/>
    <w:basedOn w:val="Domylnaczcionkaakapitu"/>
    <w:link w:val="Akapitzlist"/>
    <w:uiPriority w:val="34"/>
    <w:locked/>
    <w:rsid w:val="001B181B"/>
    <w:rPr>
      <w:rFonts w:ascii="Times New Roman" w:eastAsia="Times New Roman" w:hAnsi="Times New Roman" w:cs="Times New Roman"/>
      <w:sz w:val="24"/>
      <w:szCs w:val="24"/>
      <w:lang w:eastAsia="pl-PL"/>
    </w:rPr>
  </w:style>
  <w:style w:type="table" w:styleId="Tabela-Siatka">
    <w:name w:val="Table Grid"/>
    <w:basedOn w:val="Standardowy"/>
    <w:uiPriority w:val="59"/>
    <w:rsid w:val="001B18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unhideWhenUsed/>
    <w:rsid w:val="000D2353"/>
    <w:pPr>
      <w:spacing w:before="0" w:after="0" w:line="240" w:lineRule="auto"/>
    </w:pPr>
    <w:rPr>
      <w:rFonts w:ascii="Times New Roman" w:hAnsi="Times New Roman"/>
      <w:sz w:val="20"/>
      <w:lang w:val="pl-PL" w:eastAsia="pl-PL" w:bidi="ar-SA"/>
    </w:rPr>
  </w:style>
  <w:style w:type="character" w:customStyle="1" w:styleId="TekstprzypisudolnegoZnak">
    <w:name w:val="Tekst przypisu dolnego Znak"/>
    <w:basedOn w:val="Domylnaczcionkaakapitu"/>
    <w:link w:val="Tekstprzypisudolnego"/>
    <w:uiPriority w:val="99"/>
    <w:rsid w:val="000D2353"/>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0D23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154</Words>
  <Characters>925</Characters>
  <Application>Microsoft Office Word</Application>
  <DocSecurity>0</DocSecurity>
  <Lines>7</Lines>
  <Paragraphs>2</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Maciej Jędrzejek</dc:creator>
  <cp:lastModifiedBy>Hanna Sroczyńska</cp:lastModifiedBy>
  <cp:revision>8</cp:revision>
  <dcterms:created xsi:type="dcterms:W3CDTF">2019-05-22T23:08:00Z</dcterms:created>
  <dcterms:modified xsi:type="dcterms:W3CDTF">2019-09-09T14:51:00Z</dcterms:modified>
</cp:coreProperties>
</file>