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535706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F70A5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8F10F1" w:rsidRPr="008F10F1">
        <w:rPr>
          <w:rFonts w:asciiTheme="minorHAnsi" w:hAnsiTheme="minorHAnsi" w:cstheme="minorHAnsi"/>
          <w:bCs/>
          <w:sz w:val="24"/>
          <w:szCs w:val="24"/>
        </w:rPr>
        <w:t xml:space="preserve">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70A51" w:rsidRDefault="00F70A5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70A51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DOOŚ-WDŚZIL.420.21.2021.4</w:t>
      </w:r>
    </w:p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70A51" w:rsidRPr="00F70A51" w:rsidRDefault="00F70A51" w:rsidP="00F70A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14 czerwca 1960 r. — Kodeks postępowania administracyjnego (Dz. U. z 2021 r. poz. 735, ze zm.), dalej Kpa, w związku z art. 74 ust. 3 ustawy z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Środowiska, decyzją z 24 listopada 2021 r., znak: DOOŚ-WDŚZIL.420.21.2021.3, umorzył postępowanie odwoławcze od decyzji Regionalnego Dyrektora Ochrony Środowiska w Poznaniu z 1 czerwca 2021 r., znak: WOO-II.420.22.2020.JC.24, o </w:t>
      </w:r>
      <w:bookmarkStart w:id="0" w:name="_GoBack"/>
      <w:bookmarkEnd w:id="0"/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środowiskowych uwarunkowaniach dla przedsięwzięcia pn. </w:t>
      </w: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>Rewitalizacja</w:t>
      </w: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linii kolejowej nr 356 na odcinku Wągrowiec — Gołańcz — granica województwa.</w:t>
      </w:r>
    </w:p>
    <w:p w:rsidR="00F70A51" w:rsidRPr="00F70A51" w:rsidRDefault="00F70A51" w:rsidP="00F70A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F70A51" w:rsidRPr="00F70A51" w:rsidRDefault="00F70A51" w:rsidP="00F70A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Poznaniu, Regionalnej Dyrekcji Ochrony Środowiska w Bydgoszczy, Urzędzie Miasta i Gminy Skoki, Urzędzie Gminy Wągrowiec, Urzędzie Miasta Wągrowiec, Urzędzie Miasta i Gminy Gołańcz, Urzędzie Miasta Kcyni lub w sposób wskazany w art. 49b § 1 Kpa.</w:t>
      </w:r>
    </w:p>
    <w:p w:rsidR="002F11E6" w:rsidRPr="002F11E6" w:rsidRDefault="00F70A51" w:rsidP="00F70A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0A51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(https://www.gov.pl/web/gdos/udostepnianie-informacji-pubhcznej3).</w:t>
      </w:r>
    </w:p>
    <w:p w:rsidR="00F70A51" w:rsidRDefault="00F70A51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B35A7F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t>Z upoważnienia Generalnego Dyrektora Ochrony Środowiska</w:t>
      </w:r>
    </w:p>
    <w:p w:rsidR="00457259" w:rsidRPr="008F10F1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lastRenderedPageBreak/>
        <w:t>Dyrektor Departamentu Ocen Oddziaływ</w:t>
      </w:r>
      <w:r w:rsidR="008F10F1" w:rsidRPr="008F10F1">
        <w:rPr>
          <w:rFonts w:asciiTheme="minorHAnsi" w:hAnsiTheme="minorHAnsi" w:cstheme="minorHAnsi"/>
          <w:color w:val="000000"/>
        </w:rPr>
        <w:t xml:space="preserve">ania na Środowisko </w:t>
      </w:r>
      <w:r w:rsidR="00150AB7">
        <w:rPr>
          <w:rFonts w:asciiTheme="minorHAnsi" w:hAnsiTheme="minorHAnsi" w:cstheme="minorHAnsi"/>
          <w:color w:val="000000"/>
        </w:rPr>
        <w:t xml:space="preserve">Anna Jasińska 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70A51" w:rsidRPr="00F70A51" w:rsidRDefault="00F70A51" w:rsidP="00F70A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70A5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F70A51" w:rsidRPr="00F70A51" w:rsidRDefault="00F70A51" w:rsidP="00F70A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70A51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F70A5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umożliwiają</w:t>
      </w:r>
      <w:r w:rsidRPr="00F70A51">
        <w:rPr>
          <w:rFonts w:asciiTheme="minorHAnsi" w:hAnsiTheme="minorHAnsi" w:cstheme="minorHAnsi"/>
          <w:bCs/>
        </w:rPr>
        <w:t xml:space="preserve"> udostępnienia w taki sposób lub takiej formie.</w:t>
      </w:r>
    </w:p>
    <w:p w:rsidR="00985B8F" w:rsidRPr="008F10F1" w:rsidRDefault="00F70A51" w:rsidP="00F70A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70A51">
        <w:rPr>
          <w:rFonts w:asciiTheme="minorHAnsi" w:hAnsiTheme="minorHAnsi" w:cstheme="minorHAnsi"/>
          <w:bCs/>
        </w:rPr>
        <w:t xml:space="preserve">Art. 74 ust. 3 ustawy ooś </w:t>
      </w:r>
      <w:r w:rsidRPr="00F70A51">
        <w:rPr>
          <w:rFonts w:asciiTheme="minorHAnsi" w:hAnsiTheme="minorHAnsi" w:cstheme="minorHAnsi"/>
          <w:bCs/>
        </w:rPr>
        <w:t>Jeże</w:t>
      </w:r>
      <w:r>
        <w:rPr>
          <w:rFonts w:asciiTheme="minorHAnsi" w:hAnsiTheme="minorHAnsi" w:cstheme="minorHAnsi"/>
          <w:bCs/>
        </w:rPr>
        <w:t>li li</w:t>
      </w:r>
      <w:r w:rsidRPr="00F70A51">
        <w:rPr>
          <w:rFonts w:asciiTheme="minorHAnsi" w:hAnsiTheme="minorHAnsi" w:cstheme="minorHAnsi"/>
          <w:bCs/>
        </w:rPr>
        <w:t>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70A5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70A5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70A5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70A5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70A5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0AB7"/>
    <w:rsid w:val="00155027"/>
    <w:rsid w:val="00183492"/>
    <w:rsid w:val="001A7706"/>
    <w:rsid w:val="001D479F"/>
    <w:rsid w:val="002446E3"/>
    <w:rsid w:val="002F11E6"/>
    <w:rsid w:val="003A4832"/>
    <w:rsid w:val="00457259"/>
    <w:rsid w:val="004F5C94"/>
    <w:rsid w:val="00617ABD"/>
    <w:rsid w:val="006568C0"/>
    <w:rsid w:val="006663A9"/>
    <w:rsid w:val="007122C2"/>
    <w:rsid w:val="00726E38"/>
    <w:rsid w:val="00732ADF"/>
    <w:rsid w:val="007704E4"/>
    <w:rsid w:val="007710E5"/>
    <w:rsid w:val="0084152D"/>
    <w:rsid w:val="0085442F"/>
    <w:rsid w:val="008F10F1"/>
    <w:rsid w:val="00A40900"/>
    <w:rsid w:val="00A91D7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0B62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65B6-FB5A-49D1-AE8F-1EF96B73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2023-06-29T07:22:00Z</dcterms:created>
  <dcterms:modified xsi:type="dcterms:W3CDTF">2023-06-29T07:22:00Z</dcterms:modified>
</cp:coreProperties>
</file>