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Theme="majorEastAsia" w:hAnsi="Calibri" w:cstheme="majorBidi"/>
          <w:b/>
          <w:color w:val="FF0000"/>
          <w:spacing w:val="-10"/>
          <w:kern w:val="28"/>
          <w:sz w:val="72"/>
          <w:szCs w:val="144"/>
        </w:rPr>
        <w:id w:val="-1029263781"/>
        <w:docPartObj>
          <w:docPartGallery w:val="Cover Pages"/>
          <w:docPartUnique/>
        </w:docPartObj>
      </w:sdtPr>
      <w:sdtEndPr/>
      <w:sdtContent>
        <w:p w14:paraId="34D124EC" w14:textId="77777777" w:rsidR="00A61FE8" w:rsidRPr="0058375A" w:rsidRDefault="00A52CEE" w:rsidP="00C6117F">
          <w:r w:rsidRPr="0058375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84B746" wp14:editId="7677E419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758099</wp:posOffset>
                    </wp:positionV>
                    <wp:extent cx="2460172" cy="217715"/>
                    <wp:effectExtent l="0" t="0" r="0" b="0"/>
                    <wp:wrapNone/>
                    <wp:docPr id="2" name="Prostoką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60172" cy="2177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90E23E" id="Prostokąt 2" o:spid="_x0000_s1026" style="position:absolute;margin-left:1.35pt;margin-top:59.7pt;width:193.7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" fillcolor="white [3212]" stroked="f" strokeweight="1pt"/>
                </w:pict>
              </mc:Fallback>
            </mc:AlternateContent>
          </w:r>
          <w:r w:rsidR="00C81B5B" w:rsidRPr="0058375A">
            <w:rPr>
              <w:noProof/>
              <w:lang w:eastAsia="pl-PL"/>
            </w:rPr>
            <w:drawing>
              <wp:inline distT="0" distB="0" distL="0" distR="0" wp14:anchorId="707693F5" wp14:editId="10170808">
                <wp:extent cx="5218430" cy="1884045"/>
                <wp:effectExtent l="0" t="0" r="127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430" cy="188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page" w:tblpX="2630" w:tblpY="5641"/>
            <w:tblW w:w="474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97"/>
          </w:tblGrid>
          <w:tr w:rsidR="00EF2B9D" w:rsidRPr="0058375A" w14:paraId="5B47755D" w14:textId="77777777" w:rsidTr="001117F5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6822EBA" w14:textId="597B36BF" w:rsidR="00CF14C9" w:rsidRPr="0058375A" w:rsidRDefault="0021782B" w:rsidP="0019254A">
                <w:pPr>
                  <w:pStyle w:val="Tytu"/>
                  <w:framePr w:hSpace="0" w:wrap="auto" w:vAnchor="margin" w:hAnchor="text" w:xAlign="left" w:yAlign="inline"/>
                </w:pPr>
                <w:r w:rsidRPr="0058375A"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45720" distB="45720" distL="114300" distR="114300" simplePos="0" relativeHeight="251661312" behindDoc="0" locked="0" layoutInCell="1" allowOverlap="1" wp14:anchorId="5B357C5F" wp14:editId="277F8D47">
                          <wp:simplePos x="0" y="0"/>
                          <wp:positionH relativeFrom="column">
                            <wp:posOffset>2581275</wp:posOffset>
                          </wp:positionH>
                          <wp:positionV relativeFrom="paragraph">
                            <wp:posOffset>3736340</wp:posOffset>
                          </wp:positionV>
                          <wp:extent cx="2360930" cy="1404620"/>
                          <wp:effectExtent l="0" t="0" r="7620" b="4445"/>
                          <wp:wrapSquare wrapText="bothSides"/>
                          <wp:docPr id="217" name="Pole tekstow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0930" cy="14046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E732F4" w14:textId="77777777" w:rsidR="00FF4ED7" w:rsidRDefault="00FF4ED7" w:rsidP="0021782B">
                                      <w:pPr>
                                        <w:jc w:val="center"/>
                                      </w:pPr>
                                      <w:r>
                                        <w:t>AKCEPTUJĘ</w:t>
                                      </w:r>
                                    </w:p>
                                    <w:p w14:paraId="419AB586" w14:textId="77777777" w:rsidR="00FF4ED7" w:rsidRDefault="00FF4ED7" w:rsidP="0021782B">
                                      <w:pPr>
                                        <w:jc w:val="center"/>
                                      </w:pPr>
                                    </w:p>
                                    <w:p w14:paraId="6732AB52" w14:textId="77777777" w:rsidR="00FF4ED7" w:rsidRDefault="00FF4ED7" w:rsidP="0021782B">
                                      <w:pPr>
                                        <w:jc w:val="center"/>
                                      </w:pPr>
                                    </w:p>
                                    <w:p w14:paraId="1DE35A3C" w14:textId="1FECEC98" w:rsidR="00FF4ED7" w:rsidRDefault="00FF4ED7" w:rsidP="0021782B">
                                      <w:pPr>
                                        <w:jc w:val="center"/>
                                      </w:pPr>
                                      <w:r>
                                        <w:t>Mateusz Morawiecki</w:t>
                                      </w:r>
                                    </w:p>
                                    <w:p w14:paraId="3609636C" w14:textId="77777777" w:rsidR="00FF4ED7" w:rsidRDefault="00FF4ED7" w:rsidP="0021782B">
                                      <w:pPr>
                                        <w:jc w:val="center"/>
                                      </w:pPr>
                                      <w:r>
                                        <w:t>Prezes Rady Ministrów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357C5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" o:spid="_x0000_s1026" type="#_x0000_t202" style="position:absolute;margin-left:203.25pt;margin-top:294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" stroked="f">
                          <v:textbox style="mso-fit-shape-to-text:t">
                            <w:txbxContent>
                              <w:p w14:paraId="75E732F4" w14:textId="77777777" w:rsidR="00FF4ED7" w:rsidRDefault="00FF4ED7" w:rsidP="0021782B">
                                <w:pPr>
                                  <w:jc w:val="center"/>
                                </w:pPr>
                                <w:r>
                                  <w:t>AKCEPTUJĘ</w:t>
                                </w:r>
                              </w:p>
                              <w:p w14:paraId="419AB586" w14:textId="77777777" w:rsidR="00FF4ED7" w:rsidRDefault="00FF4ED7" w:rsidP="0021782B">
                                <w:pPr>
                                  <w:jc w:val="center"/>
                                </w:pPr>
                              </w:p>
                              <w:p w14:paraId="6732AB52" w14:textId="77777777" w:rsidR="00FF4ED7" w:rsidRDefault="00FF4ED7" w:rsidP="0021782B">
                                <w:pPr>
                                  <w:jc w:val="center"/>
                                </w:pPr>
                              </w:p>
                              <w:p w14:paraId="1DE35A3C" w14:textId="1FECEC98" w:rsidR="00FF4ED7" w:rsidRDefault="00FF4ED7" w:rsidP="0021782B">
                                <w:pPr>
                                  <w:jc w:val="center"/>
                                </w:pPr>
                                <w:r>
                                  <w:t>Mateusz Morawiecki</w:t>
                                </w:r>
                              </w:p>
                              <w:p w14:paraId="3609636C" w14:textId="77777777" w:rsidR="00FF4ED7" w:rsidRDefault="00FF4ED7" w:rsidP="0021782B">
                                <w:pPr>
                                  <w:jc w:val="center"/>
                                </w:pPr>
                                <w:r>
                                  <w:t>Prezes Rady Ministrów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 w:rsidR="00CF14C9" w:rsidRPr="0058375A">
                  <w:t>Wytyczne dla spółek</w:t>
                </w:r>
                <w:r w:rsidR="001D4830" w:rsidRPr="0058375A">
                  <w:t xml:space="preserve"> z udziałem</w:t>
                </w:r>
                <w:r w:rsidR="00CF14C9" w:rsidRPr="0058375A">
                  <w:t xml:space="preserve"> Skarb</w:t>
                </w:r>
                <w:r w:rsidR="00F1017A" w:rsidRPr="0058375A">
                  <w:t>u</w:t>
                </w:r>
                <w:r w:rsidR="00CF14C9" w:rsidRPr="0058375A">
                  <w:t xml:space="preserve"> </w:t>
                </w:r>
                <w:r w:rsidR="00F1017A" w:rsidRPr="0058375A">
                  <w:br/>
                </w:r>
                <w:r w:rsidR="00CF14C9" w:rsidRPr="0058375A">
                  <w:t xml:space="preserve">Państwa sporządzających </w:t>
                </w:r>
                <w:r w:rsidR="00CF14C9" w:rsidRPr="0058375A">
                  <w:br/>
                  <w:t>s</w:t>
                </w:r>
                <w:r w:rsidR="00D1631B">
                  <w:t>p</w:t>
                </w:r>
                <w:r w:rsidR="0038023A">
                  <w:t>rawozdanie finansowe za rok 2021</w:t>
                </w:r>
              </w:p>
            </w:tc>
          </w:tr>
        </w:tbl>
        <w:p w14:paraId="35BF67F6" w14:textId="77777777" w:rsidR="00A61FE8" w:rsidRPr="0058375A" w:rsidRDefault="00A61FE8" w:rsidP="00CC47A3">
          <w:pPr>
            <w:pStyle w:val="Tytu"/>
            <w:framePr w:wrap="around"/>
          </w:pPr>
          <w:r w:rsidRPr="0058375A">
            <w:br w:type="page"/>
          </w:r>
        </w:p>
      </w:sdtContent>
    </w:sdt>
    <w:p w14:paraId="0B04073C" w14:textId="77777777" w:rsidR="00E12162" w:rsidRPr="0058375A" w:rsidRDefault="00E12162" w:rsidP="006E0387">
      <w:pPr>
        <w:pStyle w:val="Nagwek1"/>
        <w:sectPr w:rsidR="00E12162" w:rsidRPr="0058375A" w:rsidSect="00E26FC7">
          <w:headerReference w:type="default" r:id="rId9"/>
          <w:footerReference w:type="default" r:id="rId10"/>
          <w:footerReference w:type="first" r:id="rId11"/>
          <w:pgSz w:w="11906" w:h="16838"/>
          <w:pgMar w:top="1531" w:right="851" w:bottom="1531" w:left="2835" w:header="709" w:footer="709" w:gutter="0"/>
          <w:pgNumType w:start="0"/>
          <w:cols w:space="708"/>
          <w:titlePg/>
          <w:docGrid w:linePitch="360"/>
        </w:sectPr>
      </w:pPr>
    </w:p>
    <w:p w14:paraId="34964B7C" w14:textId="6FF9AAF5" w:rsidR="001117F5" w:rsidRPr="0058375A" w:rsidRDefault="00C36773" w:rsidP="006B47B0">
      <w:pPr>
        <w:pStyle w:val="Nagwek1"/>
        <w:spacing w:line="276" w:lineRule="auto"/>
        <w:ind w:left="709" w:hanging="709"/>
      </w:pPr>
      <w:bookmarkStart w:id="0" w:name="_Toc488140329"/>
      <w:r w:rsidRPr="0058375A">
        <w:lastRenderedPageBreak/>
        <w:t>Wprowadzenie</w:t>
      </w:r>
      <w:bookmarkEnd w:id="0"/>
    </w:p>
    <w:p w14:paraId="7B79E3FE" w14:textId="29FF3B14" w:rsidR="00CF14C9" w:rsidRPr="0058375A" w:rsidRDefault="00CF14C9" w:rsidP="00135C4F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Niniejsze wytyczne sporządzone zostały dla spółek</w:t>
      </w:r>
      <w:r w:rsidR="001D4830" w:rsidRPr="0058375A">
        <w:rPr>
          <w:rFonts w:asciiTheme="minorHAnsi" w:hAnsiTheme="minorHAnsi" w:cstheme="minorHAnsi"/>
        </w:rPr>
        <w:t xml:space="preserve"> z udziałem</w:t>
      </w:r>
      <w:r w:rsidRPr="0058375A">
        <w:rPr>
          <w:rFonts w:asciiTheme="minorHAnsi" w:hAnsiTheme="minorHAnsi" w:cstheme="minorHAnsi"/>
        </w:rPr>
        <w:t xml:space="preserve"> Skarb</w:t>
      </w:r>
      <w:r w:rsidR="001D4830" w:rsidRPr="0058375A">
        <w:rPr>
          <w:rFonts w:asciiTheme="minorHAnsi" w:hAnsiTheme="minorHAnsi" w:cstheme="minorHAnsi"/>
        </w:rPr>
        <w:t>u</w:t>
      </w:r>
      <w:r w:rsidRPr="0058375A">
        <w:rPr>
          <w:rFonts w:asciiTheme="minorHAnsi" w:hAnsiTheme="minorHAnsi" w:cstheme="minorHAnsi"/>
        </w:rPr>
        <w:t xml:space="preserve"> Państwa.</w:t>
      </w:r>
      <w:r w:rsidR="00135C4F" w:rsidRPr="0058375A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Celem</w:t>
      </w:r>
      <w:r w:rsidR="00FB6025">
        <w:rPr>
          <w:rFonts w:asciiTheme="minorHAnsi" w:hAnsiTheme="minorHAnsi" w:cstheme="minorHAnsi"/>
        </w:rPr>
        <w:br/>
      </w:r>
      <w:r w:rsidR="005B2CBE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ytycznych jest</w:t>
      </w:r>
      <w:r w:rsidR="007F76D8" w:rsidRPr="0058375A">
        <w:rPr>
          <w:rFonts w:asciiTheme="minorHAnsi" w:hAnsiTheme="minorHAnsi" w:cstheme="minorHAnsi"/>
        </w:rPr>
        <w:t xml:space="preserve"> ujednolicenie sposobu </w:t>
      </w:r>
      <w:r w:rsidR="009F2559" w:rsidRPr="0058375A">
        <w:rPr>
          <w:rFonts w:asciiTheme="minorHAnsi" w:hAnsiTheme="minorHAnsi" w:cstheme="minorHAnsi"/>
        </w:rPr>
        <w:t>prezentacji</w:t>
      </w:r>
      <w:r w:rsidR="007F76D8" w:rsidRPr="0058375A">
        <w:rPr>
          <w:rFonts w:asciiTheme="minorHAnsi" w:hAnsiTheme="minorHAnsi" w:cstheme="minorHAnsi"/>
        </w:rPr>
        <w:t xml:space="preserve"> danych i opracowywania dokumentów oraz p</w:t>
      </w:r>
      <w:r w:rsidRPr="0058375A">
        <w:rPr>
          <w:rFonts w:asciiTheme="minorHAnsi" w:hAnsiTheme="minorHAnsi" w:cstheme="minorHAnsi"/>
        </w:rPr>
        <w:t xml:space="preserve">omoc w sporządzeniu </w:t>
      </w:r>
      <w:r w:rsidR="006D05E7" w:rsidRPr="0058375A">
        <w:rPr>
          <w:rFonts w:asciiTheme="minorHAnsi" w:hAnsiTheme="minorHAnsi" w:cstheme="minorHAnsi"/>
        </w:rPr>
        <w:t xml:space="preserve">przez spółki </w:t>
      </w:r>
      <w:r w:rsidRPr="0058375A">
        <w:rPr>
          <w:rFonts w:asciiTheme="minorHAnsi" w:hAnsiTheme="minorHAnsi" w:cstheme="minorHAnsi"/>
        </w:rPr>
        <w:t xml:space="preserve">w sposób przejrzysty </w:t>
      </w:r>
      <w:r w:rsidR="00571194">
        <w:rPr>
          <w:rFonts w:asciiTheme="minorHAnsi" w:hAnsiTheme="minorHAnsi" w:cstheme="minorHAnsi"/>
        </w:rPr>
        <w:t>i porównywalny dokumentacji na zwyczajne walne zgromadzenie/zwyczajne zgromadzenie w</w:t>
      </w:r>
      <w:r w:rsidRPr="0058375A">
        <w:rPr>
          <w:rFonts w:asciiTheme="minorHAnsi" w:hAnsiTheme="minorHAnsi" w:cstheme="minorHAnsi"/>
        </w:rPr>
        <w:t>spólników.</w:t>
      </w:r>
    </w:p>
    <w:p w14:paraId="405637EE" w14:textId="77777777" w:rsidR="00DA51F3" w:rsidRPr="0058375A" w:rsidRDefault="00CF14C9" w:rsidP="006B47B0">
      <w:pPr>
        <w:pStyle w:val="Nagwek1"/>
        <w:spacing w:after="0" w:line="276" w:lineRule="auto"/>
        <w:ind w:left="709" w:hanging="709"/>
      </w:pPr>
      <w:r w:rsidRPr="0058375A">
        <w:t xml:space="preserve">Część finansowo-sprawozdawcza </w:t>
      </w:r>
    </w:p>
    <w:p w14:paraId="26F6C260" w14:textId="61380EAE" w:rsidR="005C716A" w:rsidRPr="0058375A" w:rsidRDefault="00CF14C9" w:rsidP="00A13243">
      <w:pPr>
        <w:pStyle w:val="Nagwek1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58375A">
        <w:rPr>
          <w:sz w:val="22"/>
          <w:szCs w:val="22"/>
        </w:rPr>
        <w:t>(nie dotyczy banków i instytucji ubezpieczeniowych</w:t>
      </w:r>
      <w:r w:rsidR="005C716A" w:rsidRPr="0058375A">
        <w:rPr>
          <w:sz w:val="22"/>
          <w:szCs w:val="22"/>
        </w:rPr>
        <w:t xml:space="preserve"> oraz spółek sporządzających sprawozdania zgodnie z MS</w:t>
      </w:r>
      <w:r w:rsidR="002A6491" w:rsidRPr="0058375A">
        <w:rPr>
          <w:sz w:val="22"/>
          <w:szCs w:val="22"/>
        </w:rPr>
        <w:t>R</w:t>
      </w:r>
      <w:r w:rsidR="005C716A" w:rsidRPr="0058375A">
        <w:rPr>
          <w:sz w:val="22"/>
          <w:szCs w:val="22"/>
        </w:rPr>
        <w:t>/MSSF)</w:t>
      </w:r>
    </w:p>
    <w:p w14:paraId="4CDC50B7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Termin złożenia sprawozdania finansowego</w:t>
      </w:r>
    </w:p>
    <w:p w14:paraId="221845C0" w14:textId="2968BBC4" w:rsidR="00F42DDF" w:rsidRPr="0058375A" w:rsidRDefault="0057119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 na zwyczajne walne zgromadzenie/zwyczajne zgromadzenie w</w:t>
      </w:r>
      <w:r w:rsidR="00F42DDF" w:rsidRPr="0058375A">
        <w:rPr>
          <w:rFonts w:asciiTheme="minorHAnsi" w:hAnsiTheme="minorHAnsi" w:cstheme="minorHAnsi"/>
        </w:rPr>
        <w:t xml:space="preserve">spólników </w:t>
      </w:r>
      <w:r w:rsidR="00377146" w:rsidRPr="0058375A">
        <w:rPr>
          <w:rFonts w:asciiTheme="minorHAnsi" w:hAnsiTheme="minorHAnsi" w:cstheme="minorHAnsi"/>
        </w:rPr>
        <w:br/>
      </w:r>
      <w:r w:rsidR="00D9046D" w:rsidRPr="0058375A">
        <w:rPr>
          <w:rFonts w:asciiTheme="minorHAnsi" w:hAnsiTheme="minorHAnsi" w:cstheme="minorHAnsi"/>
        </w:rPr>
        <w:t>w spółkach z</w:t>
      </w:r>
      <w:r w:rsidR="00F42DDF" w:rsidRPr="0058375A">
        <w:rPr>
          <w:rFonts w:asciiTheme="minorHAnsi" w:hAnsiTheme="minorHAnsi" w:cstheme="minorHAnsi"/>
        </w:rPr>
        <w:t> udziałem Skarbu Państwa powinny być złożone w terminie umożliwiającym</w:t>
      </w:r>
      <w:r w:rsidR="00FB602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odbycie 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 xml:space="preserve">alnego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>gromadzenia</w:t>
      </w:r>
      <w:r>
        <w:rPr>
          <w:rFonts w:asciiTheme="minorHAnsi" w:hAnsiTheme="minorHAnsi" w:cstheme="minorHAnsi"/>
        </w:rPr>
        <w:t>/z</w:t>
      </w:r>
      <w:r w:rsidR="007E39A7">
        <w:rPr>
          <w:rFonts w:asciiTheme="minorHAnsi" w:hAnsiTheme="minorHAnsi" w:cstheme="minorHAnsi"/>
        </w:rPr>
        <w:t xml:space="preserve">wyczajnego </w:t>
      </w:r>
      <w:r>
        <w:rPr>
          <w:rFonts w:asciiTheme="minorHAnsi" w:hAnsiTheme="minorHAnsi" w:cstheme="minorHAnsi"/>
        </w:rPr>
        <w:t>z</w:t>
      </w:r>
      <w:r w:rsidR="007E39A7">
        <w:rPr>
          <w:rFonts w:asciiTheme="minorHAnsi" w:hAnsiTheme="minorHAnsi" w:cstheme="minorHAnsi"/>
        </w:rPr>
        <w:t xml:space="preserve">gromadzenia </w:t>
      </w:r>
      <w:r>
        <w:rPr>
          <w:rFonts w:asciiTheme="minorHAnsi" w:hAnsiTheme="minorHAnsi" w:cstheme="minorHAnsi"/>
        </w:rPr>
        <w:t>w</w:t>
      </w:r>
      <w:r w:rsidR="007E39A7">
        <w:rPr>
          <w:rFonts w:asciiTheme="minorHAnsi" w:hAnsiTheme="minorHAnsi" w:cstheme="minorHAnsi"/>
        </w:rPr>
        <w:t>spólników</w:t>
      </w:r>
      <w:r w:rsidR="00F42DDF" w:rsidRPr="0058375A">
        <w:rPr>
          <w:rFonts w:asciiTheme="minorHAnsi" w:hAnsiTheme="minorHAnsi" w:cstheme="minorHAnsi"/>
        </w:rPr>
        <w:t xml:space="preserve"> w okresie 6-ciu miesięcy po upływie roku obrotowego –</w:t>
      </w:r>
      <w:r w:rsidR="004B4276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ostatecznym terminem składania jednostkowych sprawozdań finansowych, jest dzień 30 kwietnia 20</w:t>
      </w:r>
      <w:r w:rsidR="0019254A" w:rsidRPr="0058375A">
        <w:rPr>
          <w:rFonts w:asciiTheme="minorHAnsi" w:hAnsiTheme="minorHAnsi" w:cstheme="minorHAnsi"/>
        </w:rPr>
        <w:t>2</w:t>
      </w:r>
      <w:r w:rsidR="00351391">
        <w:rPr>
          <w:rFonts w:asciiTheme="minorHAnsi" w:hAnsiTheme="minorHAnsi" w:cstheme="minorHAnsi"/>
        </w:rPr>
        <w:t>2</w:t>
      </w:r>
      <w:r w:rsidR="00F42DDF" w:rsidRPr="0058375A">
        <w:rPr>
          <w:rFonts w:asciiTheme="minorHAnsi" w:hAnsiTheme="minorHAnsi" w:cstheme="minorHAnsi"/>
        </w:rPr>
        <w:t> r. (dla spółek,</w:t>
      </w:r>
      <w:r w:rsidR="00FB6025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w których rok obrotowy upływa z końcem roku kalendarzowego).</w:t>
      </w:r>
    </w:p>
    <w:p w14:paraId="183891A5" w14:textId="1FFDD776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jeśli rok obrotowy spółki nie upływa z końcem roku kalendarzowego,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ostatecznym terminem składania jednostkowych sprawozdań finansowych jest ostatni dzień czwartego miesiąca po zakończeniu roku obrotowego.</w:t>
      </w:r>
    </w:p>
    <w:p w14:paraId="00C6D998" w14:textId="77777777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Sporządzanie sprawozdania finansowego</w:t>
      </w:r>
    </w:p>
    <w:p w14:paraId="0A8DC796" w14:textId="3BC9E29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Sprawozdanie finansowe </w:t>
      </w:r>
      <w:r w:rsidR="00D9046D" w:rsidRPr="0058375A">
        <w:rPr>
          <w:rFonts w:asciiTheme="minorHAnsi" w:hAnsiTheme="minorHAnsi" w:cstheme="minorHAnsi"/>
        </w:rPr>
        <w:t>po</w:t>
      </w:r>
      <w:r w:rsidRPr="0058375A">
        <w:rPr>
          <w:rFonts w:asciiTheme="minorHAnsi" w:hAnsiTheme="minorHAnsi" w:cstheme="minorHAnsi"/>
        </w:rPr>
        <w:t>winno odpowiadać wymogom ustawy z dnia 29 września 1994 r. o rachunkowości (Dz. U. z 20</w:t>
      </w:r>
      <w:r w:rsidR="00351391">
        <w:rPr>
          <w:rFonts w:asciiTheme="minorHAnsi" w:hAnsiTheme="minorHAnsi" w:cstheme="minorHAnsi"/>
        </w:rPr>
        <w:t>21</w:t>
      </w:r>
      <w:r w:rsidRPr="0058375A">
        <w:rPr>
          <w:rFonts w:asciiTheme="minorHAnsi" w:hAnsiTheme="minorHAnsi" w:cstheme="minorHAnsi"/>
        </w:rPr>
        <w:t xml:space="preserve"> r. poz. </w:t>
      </w:r>
      <w:r w:rsidR="00351391">
        <w:rPr>
          <w:rFonts w:asciiTheme="minorHAnsi" w:hAnsiTheme="minorHAnsi" w:cstheme="minorHAnsi"/>
        </w:rPr>
        <w:t>217</w:t>
      </w:r>
      <w:r w:rsidRPr="0058375A">
        <w:rPr>
          <w:rFonts w:asciiTheme="minorHAnsi" w:hAnsiTheme="minorHAnsi" w:cstheme="minorHAnsi"/>
        </w:rPr>
        <w:t>)</w:t>
      </w:r>
      <w:r w:rsidR="00281B72" w:rsidRPr="0058375A">
        <w:rPr>
          <w:rFonts w:asciiTheme="minorHAnsi" w:hAnsiTheme="minorHAnsi" w:cstheme="minorHAnsi"/>
        </w:rPr>
        <w:t xml:space="preserve">, dalej </w:t>
      </w:r>
      <w:r w:rsidR="00E65136">
        <w:rPr>
          <w:rFonts w:asciiTheme="minorHAnsi" w:hAnsiTheme="minorHAnsi" w:cstheme="minorHAnsi"/>
        </w:rPr>
        <w:t>„</w:t>
      </w:r>
      <w:r w:rsidR="00281B72" w:rsidRPr="0058375A">
        <w:rPr>
          <w:rFonts w:asciiTheme="minorHAnsi" w:hAnsiTheme="minorHAnsi" w:cstheme="minorHAnsi"/>
        </w:rPr>
        <w:t>ustawa o rachunkowości</w:t>
      </w:r>
      <w:r w:rsidR="00E65136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 xml:space="preserve">, </w:t>
      </w:r>
      <w:r w:rsidR="00ED7361" w:rsidRPr="0058375A">
        <w:rPr>
          <w:rFonts w:asciiTheme="minorHAnsi" w:hAnsiTheme="minorHAnsi" w:cstheme="minorHAnsi"/>
        </w:rPr>
        <w:t>a </w:t>
      </w:r>
      <w:r w:rsidRPr="0058375A">
        <w:rPr>
          <w:rFonts w:asciiTheme="minorHAnsi" w:hAnsiTheme="minorHAnsi" w:cstheme="minorHAnsi"/>
        </w:rPr>
        <w:t>elementy składowe sprawozdania</w:t>
      </w:r>
      <w:r w:rsidR="00C45AC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należy sporządzić wg układu, zakresu i treści informacji zawartych</w:t>
      </w:r>
      <w:r w:rsidR="00E6513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</w:t>
      </w:r>
      <w:r w:rsidR="00C45AC0">
        <w:rPr>
          <w:rFonts w:asciiTheme="minorHAnsi" w:hAnsiTheme="minorHAnsi" w:cstheme="minorHAnsi"/>
        </w:rPr>
        <w:t xml:space="preserve"> odpowiednich załącznikach </w:t>
      </w:r>
      <w:r w:rsidRPr="0058375A">
        <w:rPr>
          <w:rFonts w:asciiTheme="minorHAnsi" w:hAnsiTheme="minorHAnsi" w:cstheme="minorHAnsi"/>
        </w:rPr>
        <w:t xml:space="preserve">do ww. ustawy. </w:t>
      </w:r>
    </w:p>
    <w:p w14:paraId="7C2E6FE6" w14:textId="280036A6" w:rsidR="00F42DDF" w:rsidRPr="0058375A" w:rsidRDefault="00F42DDF" w:rsidP="008A0706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Dane liczbowe zawarte w poszczególnych składnikach sprawozdania finansowego należy</w:t>
      </w:r>
      <w:r w:rsidR="00405D7C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wykazywać</w:t>
      </w:r>
      <w:r w:rsidRPr="0058375A">
        <w:rPr>
          <w:rFonts w:asciiTheme="minorHAnsi" w:hAnsiTheme="minorHAnsi" w:cstheme="minorHAnsi"/>
        </w:rPr>
        <w:t xml:space="preserve"> w złotych i groszach</w:t>
      </w:r>
      <w:r w:rsidR="008A0706" w:rsidRPr="0058375A">
        <w:rPr>
          <w:rFonts w:asciiTheme="minorHAnsi" w:hAnsiTheme="minorHAnsi" w:cstheme="minorHAnsi"/>
        </w:rPr>
        <w:t>. Dane te można wykazywać w zaokrągleniu do tysięcy</w:t>
      </w:r>
      <w:r w:rsidR="00405D7C">
        <w:rPr>
          <w:rFonts w:asciiTheme="minorHAnsi" w:hAnsiTheme="minorHAnsi" w:cstheme="minorHAnsi"/>
        </w:rPr>
        <w:br/>
      </w:r>
      <w:r w:rsidR="008A0706" w:rsidRPr="0058375A">
        <w:rPr>
          <w:rFonts w:asciiTheme="minorHAnsi" w:hAnsiTheme="minorHAnsi" w:cstheme="minorHAnsi"/>
        </w:rPr>
        <w:t>złotych, jeżeli nie zniekształca to obrazu jednostki zawartego w sprawozdaniu finansowym oraz w sprawozdaniu z działalności.</w:t>
      </w:r>
    </w:p>
    <w:p w14:paraId="1C87C36B" w14:textId="510A66F3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4a ustawy o rachunkowości członkowie zarządu oraz członkowie rady</w:t>
      </w:r>
      <w:r w:rsidR="00D16C7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nadzorczej lub innego organu nadzorującego spółki są zobowiązani do zapewnienia, aby</w:t>
      </w:r>
      <w:r w:rsidR="00D16C7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sprawozdanie finansowe, skonsolidowane sprawozdanie finansowe, sprawozdanie</w:t>
      </w:r>
      <w:r w:rsidR="00D16C7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działalności oraz sprawozdanie z działalności grupy kapitałowej spełniały wymagania</w:t>
      </w:r>
      <w:r w:rsidR="00D16C7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przewidziane w ustawie</w:t>
      </w:r>
      <w:r w:rsidR="00697725">
        <w:rPr>
          <w:rFonts w:asciiTheme="minorHAnsi" w:hAnsiTheme="minorHAnsi" w:cstheme="minorHAnsi"/>
        </w:rPr>
        <w:t xml:space="preserve"> o rachunkowości</w:t>
      </w:r>
      <w:r w:rsidRPr="0058375A">
        <w:rPr>
          <w:rFonts w:asciiTheme="minorHAnsi" w:hAnsiTheme="minorHAnsi" w:cstheme="minorHAnsi"/>
        </w:rPr>
        <w:t xml:space="preserve"> oraz odpowiadają solidarnie wobec spółki za szkodę wyrządzoną działaniem lub zaniechaniem stanowiącym naruszenie tego obowiązku</w:t>
      </w:r>
      <w:r w:rsidR="007C276C" w:rsidRPr="0058375A">
        <w:rPr>
          <w:rFonts w:asciiTheme="minorHAnsi" w:hAnsiTheme="minorHAnsi" w:cstheme="minorHAnsi"/>
        </w:rPr>
        <w:t>.</w:t>
      </w:r>
    </w:p>
    <w:p w14:paraId="56F04FC7" w14:textId="290798D8" w:rsidR="00F42DDF" w:rsidRPr="0058375A" w:rsidRDefault="00187FF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</w:t>
      </w:r>
      <w:r w:rsidR="00F42DDF" w:rsidRPr="0058375A">
        <w:rPr>
          <w:rFonts w:asciiTheme="minorHAnsi" w:hAnsiTheme="minorHAnsi" w:cstheme="minorHAnsi"/>
        </w:rPr>
        <w:t xml:space="preserve"> związku z art. 52 ust. 2 ustawy o rachunkowości, sprawozdanie finansowe (wszystkie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dokumenty wchodzące w jego skład) podpisuj</w:t>
      </w:r>
      <w:r w:rsidR="007419CC" w:rsidRPr="0058375A">
        <w:rPr>
          <w:rFonts w:asciiTheme="minorHAnsi" w:hAnsiTheme="minorHAnsi" w:cstheme="minorHAnsi"/>
        </w:rPr>
        <w:t>ą</w:t>
      </w:r>
      <w:r w:rsidR="00F42DDF" w:rsidRPr="0058375A">
        <w:rPr>
          <w:rFonts w:asciiTheme="minorHAnsi" w:hAnsiTheme="minorHAnsi" w:cstheme="minorHAnsi"/>
        </w:rPr>
        <w:t xml:space="preserve">, podając datę podpisu, </w:t>
      </w:r>
      <w:r w:rsidR="00F54E90" w:rsidRPr="0058375A">
        <w:rPr>
          <w:rFonts w:asciiTheme="minorHAnsi" w:hAnsiTheme="minorHAnsi" w:cstheme="minorHAnsi"/>
        </w:rPr>
        <w:t>osoba, której</w:t>
      </w:r>
      <w:r w:rsidR="00D16C70">
        <w:rPr>
          <w:rFonts w:asciiTheme="minorHAnsi" w:hAnsiTheme="minorHAnsi" w:cstheme="minorHAnsi"/>
        </w:rPr>
        <w:br/>
      </w:r>
      <w:r w:rsidR="00F54E90" w:rsidRPr="0058375A">
        <w:rPr>
          <w:rFonts w:asciiTheme="minorHAnsi" w:hAnsiTheme="minorHAnsi" w:cstheme="minorHAnsi"/>
        </w:rPr>
        <w:t xml:space="preserve">powierzono prowadzenie ksiąg rachunkowych, i </w:t>
      </w:r>
      <w:r w:rsidR="002A6491" w:rsidRPr="0058375A">
        <w:rPr>
          <w:rFonts w:asciiTheme="minorHAnsi" w:hAnsiTheme="minorHAnsi" w:cstheme="minorHAnsi"/>
        </w:rPr>
        <w:t>p</w:t>
      </w:r>
      <w:r w:rsidR="00F54E90" w:rsidRPr="0058375A">
        <w:rPr>
          <w:rFonts w:asciiTheme="minorHAnsi" w:hAnsiTheme="minorHAnsi" w:cstheme="minorHAnsi"/>
        </w:rPr>
        <w:t xml:space="preserve">rezes </w:t>
      </w:r>
      <w:r w:rsidR="002A6491" w:rsidRPr="0058375A">
        <w:rPr>
          <w:rFonts w:asciiTheme="minorHAnsi" w:hAnsiTheme="minorHAnsi" w:cstheme="minorHAnsi"/>
        </w:rPr>
        <w:t>z</w:t>
      </w:r>
      <w:r w:rsidR="00F54E90" w:rsidRPr="0058375A">
        <w:rPr>
          <w:rFonts w:asciiTheme="minorHAnsi" w:hAnsiTheme="minorHAnsi" w:cstheme="minorHAnsi"/>
        </w:rPr>
        <w:t>arządu, a jeżeli jednostką kieruje</w:t>
      </w:r>
      <w:r w:rsidR="00D16C70">
        <w:rPr>
          <w:rFonts w:asciiTheme="minorHAnsi" w:hAnsiTheme="minorHAnsi" w:cstheme="minorHAnsi"/>
        </w:rPr>
        <w:br/>
      </w:r>
      <w:r w:rsidR="00F54E90" w:rsidRPr="0058375A">
        <w:rPr>
          <w:rFonts w:asciiTheme="minorHAnsi" w:hAnsiTheme="minorHAnsi" w:cstheme="minorHAnsi"/>
        </w:rPr>
        <w:lastRenderedPageBreak/>
        <w:t>organ zarządzający wieloosobowy – wszyscy członkowie zarządu.</w:t>
      </w:r>
      <w:r w:rsidR="005A1CA9" w:rsidRPr="0058375A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Odmowa podpisu wymaga pisemnego uzasadnienia dołączonego do sprawozdania finansowego. Odwołany członek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zarządu jest uprawniony i obowiązany złożyć wyjaśnienia w toku przygotowywania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sprawozdania zarządu i sprawozdania finansowego, obejmujących okres pełnienia przez niego funkcji członka zarządu, oraz do udziału w walnym zgromadzeniu/zgromadzeniu</w:t>
      </w:r>
      <w:r w:rsidR="00D16C70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wspólników zatwierdzającym sprawozdania, o których mowa w art. 395 §</w:t>
      </w:r>
      <w:r w:rsidR="009C7287">
        <w:rPr>
          <w:rFonts w:asciiTheme="minorHAnsi" w:hAnsiTheme="minorHAnsi" w:cstheme="minorHAnsi"/>
        </w:rPr>
        <w:t xml:space="preserve"> </w:t>
      </w:r>
      <w:r w:rsidR="00451781">
        <w:rPr>
          <w:rFonts w:asciiTheme="minorHAnsi" w:hAnsiTheme="minorHAnsi" w:cstheme="minorHAnsi"/>
        </w:rPr>
        <w:t>2 pkt 1</w:t>
      </w:r>
      <w:r w:rsidR="00F42DDF" w:rsidRPr="0058375A">
        <w:rPr>
          <w:rFonts w:asciiTheme="minorHAnsi" w:hAnsiTheme="minorHAnsi" w:cstheme="minorHAnsi"/>
        </w:rPr>
        <w:t>/231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 xml:space="preserve">2 pkt 1 ustawy </w:t>
      </w:r>
      <w:r w:rsidR="007F2B82" w:rsidRPr="0058375A">
        <w:rPr>
          <w:rFonts w:asciiTheme="minorHAnsi" w:hAnsiTheme="minorHAnsi" w:cstheme="minorHAnsi"/>
        </w:rPr>
        <w:t>z dnia 15 września 2000 r. – Kodeks spółek handlowych (Dz. U. z 20</w:t>
      </w:r>
      <w:r w:rsidR="00C25221">
        <w:rPr>
          <w:rFonts w:asciiTheme="minorHAnsi" w:hAnsiTheme="minorHAnsi" w:cstheme="minorHAnsi"/>
        </w:rPr>
        <w:t>20</w:t>
      </w:r>
      <w:r w:rsidR="007F2B82" w:rsidRPr="0058375A">
        <w:rPr>
          <w:rFonts w:asciiTheme="minorHAnsi" w:hAnsiTheme="minorHAnsi" w:cstheme="minorHAnsi"/>
        </w:rPr>
        <w:t xml:space="preserve"> r. poz. </w:t>
      </w:r>
      <w:r w:rsidR="00C25221">
        <w:rPr>
          <w:rFonts w:asciiTheme="minorHAnsi" w:hAnsiTheme="minorHAnsi" w:cstheme="minorHAnsi"/>
        </w:rPr>
        <w:t>1526</w:t>
      </w:r>
      <w:r w:rsidR="007F2B82" w:rsidRPr="0058375A">
        <w:rPr>
          <w:rFonts w:asciiTheme="minorHAnsi" w:hAnsiTheme="minorHAnsi" w:cstheme="minorHAnsi"/>
        </w:rPr>
        <w:t>,</w:t>
      </w:r>
      <w:r w:rsidR="00351391">
        <w:rPr>
          <w:rFonts w:asciiTheme="minorHAnsi" w:hAnsiTheme="minorHAnsi" w:cstheme="minorHAnsi"/>
        </w:rPr>
        <w:t xml:space="preserve"> z późn. zm.,</w:t>
      </w:r>
      <w:r w:rsidR="007F2B82" w:rsidRPr="0058375A">
        <w:rPr>
          <w:rFonts w:asciiTheme="minorHAnsi" w:hAnsiTheme="minorHAnsi" w:cstheme="minorHAnsi"/>
        </w:rPr>
        <w:t xml:space="preserve"> dalej</w:t>
      </w:r>
      <w:r w:rsidR="007F2B82" w:rsidRPr="006A0895">
        <w:rPr>
          <w:rFonts w:asciiTheme="minorHAnsi" w:hAnsiTheme="minorHAnsi" w:cstheme="minorHAnsi"/>
        </w:rPr>
        <w:t xml:space="preserve"> </w:t>
      </w:r>
      <w:r w:rsidR="006A0895">
        <w:rPr>
          <w:rFonts w:asciiTheme="minorHAnsi" w:hAnsiTheme="minorHAnsi" w:cstheme="minorHAnsi"/>
        </w:rPr>
        <w:t>„</w:t>
      </w:r>
      <w:r w:rsidR="007F2B82" w:rsidRPr="006A0895">
        <w:rPr>
          <w:rFonts w:asciiTheme="minorHAnsi" w:hAnsiTheme="minorHAnsi" w:cstheme="minorHAnsi"/>
        </w:rPr>
        <w:t>Ksh</w:t>
      </w:r>
      <w:r w:rsidR="006A0895">
        <w:rPr>
          <w:rFonts w:asciiTheme="minorHAnsi" w:hAnsiTheme="minorHAnsi" w:cstheme="minorHAnsi"/>
        </w:rPr>
        <w:t>”</w:t>
      </w:r>
      <w:r w:rsidR="007F2B82" w:rsidRPr="0058375A">
        <w:rPr>
          <w:rFonts w:asciiTheme="minorHAnsi" w:hAnsiTheme="minorHAnsi" w:cstheme="minorHAnsi"/>
        </w:rPr>
        <w:t>)</w:t>
      </w:r>
      <w:r w:rsidR="00F42DDF" w:rsidRPr="0058375A">
        <w:rPr>
          <w:rFonts w:asciiTheme="minorHAnsi" w:hAnsiTheme="minorHAnsi" w:cstheme="minorHAnsi"/>
        </w:rPr>
        <w:t>, chyba że akt odwołania stanowi inaczej (art. 370 §</w:t>
      </w:r>
      <w:r w:rsidR="009C7287">
        <w:rPr>
          <w:rFonts w:asciiTheme="minorHAnsi" w:hAnsiTheme="minorHAnsi" w:cstheme="minorHAnsi"/>
        </w:rPr>
        <w:t xml:space="preserve"> </w:t>
      </w:r>
      <w:r w:rsidR="00F42DDF" w:rsidRPr="0058375A">
        <w:rPr>
          <w:rFonts w:asciiTheme="minorHAnsi" w:hAnsiTheme="minorHAnsi" w:cstheme="minorHAnsi"/>
        </w:rPr>
        <w:t>3</w:t>
      </w:r>
      <w:r w:rsidR="00FE01D7">
        <w:rPr>
          <w:rFonts w:asciiTheme="minorHAnsi" w:hAnsiTheme="minorHAnsi" w:cstheme="minorHAnsi"/>
        </w:rPr>
        <w:t>/</w:t>
      </w:r>
      <w:r w:rsidR="00FE01D7" w:rsidRPr="0058375A">
        <w:rPr>
          <w:rFonts w:asciiTheme="minorHAnsi" w:hAnsiTheme="minorHAnsi" w:cstheme="minorHAnsi"/>
        </w:rPr>
        <w:t>203 §</w:t>
      </w:r>
      <w:r w:rsidR="00FE01D7">
        <w:rPr>
          <w:rFonts w:asciiTheme="minorHAnsi" w:hAnsiTheme="minorHAnsi" w:cstheme="minorHAnsi"/>
        </w:rPr>
        <w:t xml:space="preserve"> </w:t>
      </w:r>
      <w:r w:rsidR="00FE01D7" w:rsidRPr="0058375A">
        <w:rPr>
          <w:rFonts w:asciiTheme="minorHAnsi" w:hAnsiTheme="minorHAnsi" w:cstheme="minorHAnsi"/>
        </w:rPr>
        <w:t xml:space="preserve">3 </w:t>
      </w:r>
      <w:r w:rsidR="00F42DDF" w:rsidRPr="0058375A">
        <w:rPr>
          <w:rFonts w:asciiTheme="minorHAnsi" w:hAnsiTheme="minorHAnsi" w:cstheme="minorHAnsi"/>
        </w:rPr>
        <w:t xml:space="preserve"> </w:t>
      </w:r>
      <w:r w:rsidR="00982C97" w:rsidRPr="0058375A">
        <w:rPr>
          <w:rFonts w:asciiTheme="minorHAnsi" w:hAnsiTheme="minorHAnsi" w:cstheme="minorHAnsi"/>
        </w:rPr>
        <w:t>Ksh</w:t>
      </w:r>
      <w:r w:rsidR="00F42DDF" w:rsidRPr="0058375A">
        <w:rPr>
          <w:rFonts w:asciiTheme="minorHAnsi" w:hAnsiTheme="minorHAnsi" w:cstheme="minorHAnsi"/>
        </w:rPr>
        <w:t>).</w:t>
      </w:r>
    </w:p>
    <w:p w14:paraId="61505D24" w14:textId="27DA2D1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Podstawę sporządzenia sprawozdania finansowego stanowi – przyjęta przez zarząd spółki – dokumentacja zasad (polityki) rachunkowości, o której mowa w art. 10 ustawy</w:t>
      </w:r>
      <w:r w:rsidR="00D16C7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 rachunkowości.</w:t>
      </w:r>
    </w:p>
    <w:p w14:paraId="63122909" w14:textId="035B7041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Przy możliwości zastosowania wielu rozwiązań, co do których ustawa o rachunkowości</w:t>
      </w:r>
      <w:r w:rsidR="006A089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pozostawia wybór </w:t>
      </w:r>
      <w:r w:rsidR="00B57BDD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arządowi spółki lub nie zawiera jednoznacznych regulacji należy kierować się:</w:t>
      </w:r>
    </w:p>
    <w:p w14:paraId="4ABD1AE1" w14:textId="198DD3F1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generalną zasadą rachunkowości określoną w art. 4 ust. 1</w:t>
      </w:r>
      <w:r w:rsidR="007C276C" w:rsidRPr="0058375A">
        <w:t>, 1a, 1b</w:t>
      </w:r>
      <w:r w:rsidRPr="0058375A">
        <w:t xml:space="preserve"> i 2 ustawy</w:t>
      </w:r>
      <w:r w:rsidR="006A0895">
        <w:br/>
        <w:t>o rachunkowości;</w:t>
      </w:r>
    </w:p>
    <w:p w14:paraId="53BD170F" w14:textId="77777777" w:rsidR="00F42DDF" w:rsidRPr="0058375A" w:rsidRDefault="00F42DDF" w:rsidP="00A82420">
      <w:pPr>
        <w:pStyle w:val="Wypunktowaniepoziom3"/>
        <w:numPr>
          <w:ilvl w:val="0"/>
          <w:numId w:val="8"/>
        </w:numPr>
        <w:tabs>
          <w:tab w:val="left" w:pos="426"/>
        </w:tabs>
        <w:spacing w:before="0" w:after="0"/>
        <w:ind w:left="426" w:hanging="426"/>
      </w:pPr>
      <w:r w:rsidRPr="0058375A">
        <w:t>definicjami podstawowych kategorii finansowych: aktywów i zobowiązań, przychodów i kosztów określonych odpowiednio w art. 3 ust. 1 ustawy o rachunkowości.</w:t>
      </w:r>
    </w:p>
    <w:p w14:paraId="2FD02BA7" w14:textId="7777777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praktyce oznacza to, że:</w:t>
      </w:r>
    </w:p>
    <w:p w14:paraId="60276235" w14:textId="2148880F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zaprezentowane w sprawozdaniu finansowym informacje oddają właściwą treść</w:t>
      </w:r>
      <w:r w:rsidR="006A0895">
        <w:br/>
      </w:r>
      <w:r w:rsidRPr="0058375A">
        <w:t>ekon</w:t>
      </w:r>
      <w:r w:rsidR="006A0895">
        <w:t>o</w:t>
      </w:r>
      <w:r w:rsidRPr="0058375A">
        <w:t>miczną transakcji, a nie tylko jej formę prawną (wyższ</w:t>
      </w:r>
      <w:r w:rsidR="006A0895">
        <w:t>ość treści nad formą);</w:t>
      </w:r>
    </w:p>
    <w:p w14:paraId="61EF8277" w14:textId="7FFEA618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wykazywane przez spółkę aktywa i pasywa istnieją, są kompletne </w:t>
      </w:r>
      <w:r w:rsidR="00F71D5F">
        <w:t>i zostały wiarygodnie wycenione;</w:t>
      </w:r>
    </w:p>
    <w:p w14:paraId="3C6CE8B2" w14:textId="436FB966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przychody i koszty są kompletne, poprawnie sklasyfikowane i dotyczą właściwych</w:t>
      </w:r>
      <w:r w:rsidR="00F71D5F">
        <w:br/>
      </w:r>
      <w:r w:rsidRPr="0058375A">
        <w:t>okresów sprawozdawczych</w:t>
      </w:r>
      <w:r w:rsidR="00F71D5F">
        <w:t>;</w:t>
      </w:r>
    </w:p>
    <w:p w14:paraId="3927C9DC" w14:textId="44D0DEB5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 xml:space="preserve">sprawozdanie finansowe zostało sporządzone na podstawie kompletnych i prawidłowo </w:t>
      </w:r>
      <w:r w:rsidR="00F71D5F">
        <w:t>prowadzonych ksiąg rachunkowych;</w:t>
      </w:r>
    </w:p>
    <w:p w14:paraId="4677C48E" w14:textId="77777777" w:rsidR="00F42DDF" w:rsidRPr="0058375A" w:rsidRDefault="00F42DDF" w:rsidP="00A82420">
      <w:pPr>
        <w:pStyle w:val="Wypunktowaniepoziom3"/>
        <w:numPr>
          <w:ilvl w:val="0"/>
          <w:numId w:val="9"/>
        </w:numPr>
        <w:tabs>
          <w:tab w:val="left" w:pos="426"/>
        </w:tabs>
        <w:spacing w:before="0" w:after="0"/>
        <w:ind w:left="426" w:hanging="426"/>
      </w:pPr>
      <w:r w:rsidRPr="0058375A">
        <w:t>sprawozdanie finansowe jako całość daje obiektywny, jasny i rzetelny obraz działalności spółki za okres objęty sprawozdaniem.</w:t>
      </w:r>
    </w:p>
    <w:p w14:paraId="01209F8D" w14:textId="7777777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poszczególnych składnikach sprawozdania finansowego należy zapewnić porównywalność informacji za kolejne lata obrotowe (zgodnie z art. 5 ust. 1 ustawy o rachunkowości) z uwzględnieniem poziomu istotności. </w:t>
      </w:r>
    </w:p>
    <w:p w14:paraId="5B95A449" w14:textId="7EAAA45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4</w:t>
      </w:r>
      <w:r w:rsidR="00C374C5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ustawy o rachunkowości dla określenia poziomu istotności przyjmuje się następujące kryteria:</w:t>
      </w:r>
    </w:p>
    <w:p w14:paraId="16CC69FA" w14:textId="503B28D8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suma bilansowa</w:t>
      </w:r>
      <w:r>
        <w:tab/>
      </w:r>
      <w:r>
        <w:tab/>
        <w:t>1-2%;</w:t>
      </w:r>
    </w:p>
    <w:p w14:paraId="3B0A5883" w14:textId="74BAEA30" w:rsidR="00F42DDF" w:rsidRPr="0058375A" w:rsidRDefault="00595359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>
        <w:t>przychody netto</w:t>
      </w:r>
      <w:r>
        <w:tab/>
      </w:r>
      <w:r>
        <w:tab/>
        <w:t>0,5-1%;</w:t>
      </w:r>
    </w:p>
    <w:p w14:paraId="16F27861" w14:textId="77777777" w:rsidR="00F42DDF" w:rsidRPr="0058375A" w:rsidRDefault="00F42DDF" w:rsidP="00A82420">
      <w:pPr>
        <w:pStyle w:val="Wypunktowaniepoziom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 w:rsidRPr="0058375A">
        <w:t>wynik finansowy brutto</w:t>
      </w:r>
      <w:r w:rsidRPr="0058375A">
        <w:tab/>
        <w:t>5%.</w:t>
      </w:r>
    </w:p>
    <w:p w14:paraId="6F00CC18" w14:textId="72BEDC8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Wielkości niższe </w:t>
      </w:r>
      <w:r w:rsidR="00187FF1" w:rsidRPr="0058375A">
        <w:rPr>
          <w:rFonts w:asciiTheme="minorHAnsi" w:hAnsiTheme="minorHAnsi" w:cstheme="minorHAnsi"/>
        </w:rPr>
        <w:t>(</w:t>
      </w:r>
      <w:r w:rsidRPr="0058375A">
        <w:rPr>
          <w:rFonts w:asciiTheme="minorHAnsi" w:hAnsiTheme="minorHAnsi" w:cstheme="minorHAnsi"/>
        </w:rPr>
        <w:t>rozpatrywane łącznie, a nie każda z osobna</w:t>
      </w:r>
      <w:r w:rsidR="00187FF1" w:rsidRPr="0058375A">
        <w:rPr>
          <w:rFonts w:asciiTheme="minorHAnsi" w:hAnsiTheme="minorHAnsi" w:cstheme="minorHAnsi"/>
        </w:rPr>
        <w:t>)</w:t>
      </w:r>
      <w:r w:rsidRPr="0058375A">
        <w:rPr>
          <w:rFonts w:asciiTheme="minorHAnsi" w:hAnsiTheme="minorHAnsi" w:cstheme="minorHAnsi"/>
        </w:rPr>
        <w:t xml:space="preserve"> od ustalonej jw. granicy mogą być uznane za nieistotne.</w:t>
      </w:r>
    </w:p>
    <w:p w14:paraId="6331CB1D" w14:textId="76F2F156" w:rsidR="005F4CF5" w:rsidRPr="0058375A" w:rsidRDefault="005F4CF5" w:rsidP="005F4CF5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Informację dodatkową obejmującą wprowadzenie do sprawozdania finansowego oraz</w:t>
      </w:r>
      <w:r w:rsidR="00882E2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dodatkowe informacje i objaśnienia należy sporządzić według </w:t>
      </w:r>
      <w:r w:rsidR="006C0370">
        <w:rPr>
          <w:rFonts w:asciiTheme="minorHAnsi" w:hAnsiTheme="minorHAnsi" w:cstheme="minorHAnsi"/>
        </w:rPr>
        <w:t>odpowiednich załączników</w:t>
      </w:r>
      <w:r w:rsidRPr="0058375A">
        <w:rPr>
          <w:rFonts w:asciiTheme="minorHAnsi" w:hAnsiTheme="minorHAnsi" w:cstheme="minorHAnsi"/>
        </w:rPr>
        <w:t xml:space="preserve"> do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ustawy o rachunkowości, z zachowaniem kolejności, numeracji, nazw punktów i podpunktów podanych w </w:t>
      </w:r>
      <w:r w:rsidR="006C0370">
        <w:rPr>
          <w:rFonts w:asciiTheme="minorHAnsi" w:hAnsiTheme="minorHAnsi" w:cstheme="minorHAnsi"/>
        </w:rPr>
        <w:t xml:space="preserve">ww. </w:t>
      </w:r>
      <w:r w:rsidRPr="0058375A">
        <w:rPr>
          <w:rFonts w:asciiTheme="minorHAnsi" w:hAnsiTheme="minorHAnsi" w:cstheme="minorHAnsi"/>
        </w:rPr>
        <w:t>załącznik</w:t>
      </w:r>
      <w:r w:rsidR="006C0370">
        <w:rPr>
          <w:rFonts w:asciiTheme="minorHAnsi" w:hAnsiTheme="minorHAnsi" w:cstheme="minorHAnsi"/>
        </w:rPr>
        <w:t>ach</w:t>
      </w:r>
      <w:r w:rsidRPr="0058375A">
        <w:rPr>
          <w:rFonts w:asciiTheme="minorHAnsi" w:hAnsiTheme="minorHAnsi" w:cstheme="minorHAnsi"/>
        </w:rPr>
        <w:t>. W przypadku gdy zdarzenie lub wartość objęte danym</w:t>
      </w:r>
      <w:r w:rsidR="00882E2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punktem nie występują</w:t>
      </w:r>
      <w:r w:rsidR="006C0370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w spółce, należy ten punkt uwzględnić w sprawozdaniu</w:t>
      </w:r>
      <w:r w:rsidR="00882E2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komentarzem „Nie dotyczy” lub „Nie występuje”.</w:t>
      </w:r>
    </w:p>
    <w:p w14:paraId="5A8E0ED9" w14:textId="044C7649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 xml:space="preserve">Badanie sprawozdania finansowego przez </w:t>
      </w:r>
      <w:r w:rsidR="009C4864" w:rsidRPr="0058375A">
        <w:t xml:space="preserve">firmę audytorską oraz </w:t>
      </w:r>
      <w:r w:rsidRPr="0058375A">
        <w:t xml:space="preserve">dokonanie </w:t>
      </w:r>
      <w:r w:rsidR="009C4864" w:rsidRPr="0058375A">
        <w:t xml:space="preserve">jego </w:t>
      </w:r>
      <w:r w:rsidRPr="0058375A">
        <w:t xml:space="preserve">oceny przez </w:t>
      </w:r>
      <w:r w:rsidR="00C76621" w:rsidRPr="0058375A">
        <w:t>radę n</w:t>
      </w:r>
      <w:r w:rsidR="00080F00" w:rsidRPr="0058375A">
        <w:t>adzorczą/pełnomocnika wspólnika</w:t>
      </w:r>
    </w:p>
    <w:p w14:paraId="68F0C2A9" w14:textId="60A38A7E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Obowiązkowi badania przez firmę audytorską podlegają:</w:t>
      </w:r>
    </w:p>
    <w:p w14:paraId="7768C5A7" w14:textId="1F5BE96D" w:rsidR="004D2023" w:rsidRPr="0058375A" w:rsidRDefault="004D2023" w:rsidP="00AE37BE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skonsolidowane sprawozda</w:t>
      </w:r>
      <w:r w:rsidR="00AE37BE">
        <w:rPr>
          <w:rFonts w:asciiTheme="minorHAnsi" w:hAnsiTheme="minorHAnsi" w:cstheme="minorHAnsi"/>
        </w:rPr>
        <w:t>nia finansowe grup kapitałowych;</w:t>
      </w:r>
      <w:r w:rsidRPr="0058375A">
        <w:rPr>
          <w:rFonts w:asciiTheme="minorHAnsi" w:hAnsiTheme="minorHAnsi" w:cstheme="minorHAnsi"/>
        </w:rPr>
        <w:t xml:space="preserve"> </w:t>
      </w:r>
    </w:p>
    <w:p w14:paraId="097385F7" w14:textId="78BF7C1C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akcyjnych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 wyjątkiem spółek będących na dzień bilansowy w organizacji) oraz</w:t>
      </w:r>
    </w:p>
    <w:p w14:paraId="2FE71698" w14:textId="22E72E9A" w:rsidR="004D2023" w:rsidRPr="0058375A" w:rsidRDefault="004D2023" w:rsidP="007136F6">
      <w:pPr>
        <w:pStyle w:val="Tekstwaciwy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roczne sprawozdania finansowe kontynuujących działalność spółek z ograniczoną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odpowiedzialnością</w:t>
      </w:r>
      <w:r w:rsidR="0079590D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które osiągnęły w poprzednim roku obrotowym, za który</w:t>
      </w:r>
      <w:r w:rsidR="00AE37B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sporządzono sprawozdanie finansowe, co najmniej dwie z trzech wielkości podanych w art. 64 ust.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1 pkt 4 ustawy o rachunkowości.</w:t>
      </w:r>
    </w:p>
    <w:p w14:paraId="4F5A9218" w14:textId="416C6864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Jeśli umowa spółki tak stanowi, obowiązkowi badania podlegają również roczne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spółek z ograniczoną odpowiedzialnością nie spełniających ww. w</w:t>
      </w:r>
      <w:r w:rsidR="003935A2" w:rsidRPr="0058375A">
        <w:rPr>
          <w:rFonts w:asciiTheme="minorHAnsi" w:hAnsiTheme="minorHAnsi" w:cstheme="minorHAnsi"/>
        </w:rPr>
        <w:t>ymogów</w:t>
      </w:r>
      <w:r w:rsidRPr="0058375A">
        <w:rPr>
          <w:rFonts w:asciiTheme="minorHAnsi" w:hAnsiTheme="minorHAnsi" w:cstheme="minorHAnsi"/>
        </w:rPr>
        <w:t xml:space="preserve">. </w:t>
      </w:r>
    </w:p>
    <w:p w14:paraId="00E68740" w14:textId="7F154299" w:rsidR="00C374C5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Procedurę wyboru </w:t>
      </w:r>
      <w:r w:rsidR="00982C97" w:rsidRPr="0058375A">
        <w:rPr>
          <w:rFonts w:asciiTheme="minorHAnsi" w:hAnsiTheme="minorHAnsi" w:cstheme="minorHAnsi"/>
        </w:rPr>
        <w:t xml:space="preserve">firmy audytorskiej </w:t>
      </w:r>
      <w:r w:rsidRPr="0058375A">
        <w:rPr>
          <w:rFonts w:asciiTheme="minorHAnsi" w:hAnsiTheme="minorHAnsi" w:cstheme="minorHAnsi"/>
        </w:rPr>
        <w:t>szczegółowo reguluj</w:t>
      </w:r>
      <w:r w:rsidR="00C374C5" w:rsidRPr="0058375A">
        <w:rPr>
          <w:rFonts w:asciiTheme="minorHAnsi" w:hAnsiTheme="minorHAnsi" w:cstheme="minorHAnsi"/>
        </w:rPr>
        <w:t>ą</w:t>
      </w:r>
      <w:r w:rsidRPr="0058375A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  <w:b/>
        </w:rPr>
        <w:t>W</w:t>
      </w:r>
      <w:r w:rsidR="00C374C5" w:rsidRPr="0058375A">
        <w:rPr>
          <w:rFonts w:asciiTheme="minorHAnsi" w:hAnsiTheme="minorHAnsi" w:cstheme="minorHAnsi"/>
          <w:b/>
        </w:rPr>
        <w:t>ytyczne dotyczące procedury wyboru i współpracy z firmą audytorską badającą roczne sprawozdanie finansowe spółki z</w:t>
      </w:r>
      <w:r w:rsidR="00080F00" w:rsidRPr="0058375A">
        <w:rPr>
          <w:rFonts w:asciiTheme="minorHAnsi" w:hAnsiTheme="minorHAnsi" w:cstheme="minorHAnsi"/>
          <w:b/>
        </w:rPr>
        <w:t> </w:t>
      </w:r>
      <w:r w:rsidR="00C374C5" w:rsidRPr="0058375A">
        <w:rPr>
          <w:rFonts w:asciiTheme="minorHAnsi" w:hAnsiTheme="minorHAnsi" w:cstheme="minorHAnsi"/>
          <w:b/>
        </w:rPr>
        <w:t>udziałem Skarbu Państwa</w:t>
      </w:r>
      <w:r w:rsidR="00C374C5" w:rsidRPr="0058375A">
        <w:rPr>
          <w:rFonts w:asciiTheme="minorHAnsi" w:hAnsiTheme="minorHAnsi" w:cstheme="minorHAnsi"/>
        </w:rPr>
        <w:t>.</w:t>
      </w:r>
    </w:p>
    <w:p w14:paraId="0A818771" w14:textId="0B82B50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Na podstawie art. 219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3 i art. 382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</w:t>
      </w:r>
      <w:r w:rsidRPr="0058375A">
        <w:rPr>
          <w:rFonts w:asciiTheme="minorHAnsi" w:hAnsiTheme="minorHAnsi" w:cstheme="minorHAnsi"/>
        </w:rPr>
        <w:t xml:space="preserve"> do szczególnych obowiązków </w:t>
      </w:r>
      <w:r w:rsidR="00FE6256" w:rsidRPr="0058375A">
        <w:rPr>
          <w:rFonts w:asciiTheme="minorHAnsi" w:hAnsiTheme="minorHAnsi" w:cstheme="minorHAnsi"/>
        </w:rPr>
        <w:t>r</w:t>
      </w:r>
      <w:r w:rsidRPr="0058375A">
        <w:rPr>
          <w:rFonts w:asciiTheme="minorHAnsi" w:hAnsiTheme="minorHAnsi" w:cstheme="minorHAnsi"/>
        </w:rPr>
        <w:t xml:space="preserve">ady </w:t>
      </w:r>
      <w:r w:rsidR="00FE6256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 xml:space="preserve">adzorczej </w:t>
      </w:r>
      <w:r w:rsidR="00C85275">
        <w:rPr>
          <w:rFonts w:asciiTheme="minorHAnsi" w:hAnsiTheme="minorHAnsi" w:cstheme="minorHAnsi"/>
        </w:rPr>
        <w:t>należy ocena przedkładanych na w</w:t>
      </w:r>
      <w:r w:rsidR="00E72DB0">
        <w:rPr>
          <w:rFonts w:asciiTheme="minorHAnsi" w:hAnsiTheme="minorHAnsi" w:cstheme="minorHAnsi"/>
        </w:rPr>
        <w:t xml:space="preserve">alne </w:t>
      </w:r>
      <w:r w:rsidR="00C85275">
        <w:rPr>
          <w:rFonts w:asciiTheme="minorHAnsi" w:hAnsiTheme="minorHAnsi" w:cstheme="minorHAnsi"/>
        </w:rPr>
        <w:t>z</w:t>
      </w:r>
      <w:r w:rsidR="00E72DB0">
        <w:rPr>
          <w:rFonts w:asciiTheme="minorHAnsi" w:hAnsiTheme="minorHAnsi" w:cstheme="minorHAnsi"/>
        </w:rPr>
        <w:t>gromadzenie</w:t>
      </w:r>
      <w:r w:rsidR="00C85275">
        <w:rPr>
          <w:rFonts w:asciiTheme="minorHAnsi" w:hAnsiTheme="minorHAnsi" w:cstheme="minorHAnsi"/>
        </w:rPr>
        <w:t>/z</w:t>
      </w:r>
      <w:r w:rsidR="00E72DB0">
        <w:rPr>
          <w:rFonts w:asciiTheme="minorHAnsi" w:hAnsiTheme="minorHAnsi" w:cstheme="minorHAnsi"/>
        </w:rPr>
        <w:t xml:space="preserve">gromadzenie </w:t>
      </w:r>
      <w:r w:rsidR="00C85275">
        <w:rPr>
          <w:rFonts w:asciiTheme="minorHAnsi" w:hAnsiTheme="minorHAnsi" w:cstheme="minorHAnsi"/>
        </w:rPr>
        <w:t>w</w:t>
      </w:r>
      <w:r w:rsidR="00E72DB0">
        <w:rPr>
          <w:rFonts w:asciiTheme="minorHAnsi" w:hAnsiTheme="minorHAnsi" w:cstheme="minorHAnsi"/>
        </w:rPr>
        <w:t>spólników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sprawozdań, o których mowa w art. 231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2 pkt 1 oraz 395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2 pkt 1 </w:t>
      </w:r>
      <w:r w:rsidR="00982C97" w:rsidRPr="0058375A">
        <w:rPr>
          <w:rFonts w:asciiTheme="minorHAnsi" w:hAnsiTheme="minorHAnsi" w:cstheme="minorHAnsi"/>
        </w:rPr>
        <w:t>Ksh</w:t>
      </w:r>
      <w:r w:rsidRPr="0058375A">
        <w:rPr>
          <w:rFonts w:asciiTheme="minorHAnsi" w:hAnsiTheme="minorHAnsi" w:cstheme="minorHAnsi"/>
        </w:rPr>
        <w:t xml:space="preserve">, w zakresie ich zgodności z księgami i dokumentami, jak i ze stanem faktycznym, oraz wniosków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>arządu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dotyczących podziału zysku lub pokrycia straty i składanie zgromadzeniu pisemnego</w:t>
      </w:r>
      <w:r w:rsidR="00E72DB0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sprawozdania z wyników tej oceny. </w:t>
      </w:r>
    </w:p>
    <w:p w14:paraId="76658DA8" w14:textId="23B2D30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celu wykonania swoich obowiązków </w:t>
      </w:r>
      <w:r w:rsidR="00D0243B" w:rsidRPr="0058375A">
        <w:rPr>
          <w:rFonts w:asciiTheme="minorHAnsi" w:hAnsiTheme="minorHAnsi" w:cstheme="minorHAnsi"/>
        </w:rPr>
        <w:t>organ nadzoru</w:t>
      </w:r>
      <w:r w:rsidRPr="0058375A">
        <w:rPr>
          <w:rFonts w:asciiTheme="minorHAnsi" w:hAnsiTheme="minorHAnsi" w:cstheme="minorHAnsi"/>
        </w:rPr>
        <w:t xml:space="preserve"> może badać wszyst</w:t>
      </w:r>
      <w:r w:rsidR="00FE6256" w:rsidRPr="0058375A">
        <w:rPr>
          <w:rFonts w:asciiTheme="minorHAnsi" w:hAnsiTheme="minorHAnsi" w:cstheme="minorHAnsi"/>
        </w:rPr>
        <w:t>kie dokumenty spółki, żądać od z</w:t>
      </w:r>
      <w:r w:rsidRPr="0058375A">
        <w:rPr>
          <w:rFonts w:asciiTheme="minorHAnsi" w:hAnsiTheme="minorHAnsi" w:cstheme="minorHAnsi"/>
        </w:rPr>
        <w:t>arządu i pracowników sprawozdań i wyjaśnień oraz dokonywać rewizji stanu majątku spółki.</w:t>
      </w:r>
    </w:p>
    <w:p w14:paraId="7C56D974" w14:textId="7E726057" w:rsidR="00E84F09" w:rsidRPr="0058375A" w:rsidRDefault="00E84F09" w:rsidP="00E84F0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Należy przypomnieć, że w związku z art. 219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3 i 382 §</w:t>
      </w:r>
      <w:r w:rsidR="0079590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3 Ksh, rada nadzorcza zobowiązana jest do oceny wszystkich elementów sprawozdania finansowego</w:t>
      </w:r>
      <w:r w:rsidR="0079590D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tj.: wprowadzenia do</w:t>
      </w:r>
      <w:r w:rsidR="00516159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sprawozdania finansowego, bilansu, rachunku zysków i strat, zestawienia zmian w kapitale (funduszu) własnym i rachunku przepływów pieniężnych (w przypadku, gdy spółka jest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zobowiązana do sporządzenia tych pozycji sprawozdania), dodatkowych informacji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 objaśnień, jak również sprawozdania z dz</w:t>
      </w:r>
      <w:r w:rsidR="00C85275">
        <w:rPr>
          <w:rFonts w:asciiTheme="minorHAnsi" w:hAnsiTheme="minorHAnsi" w:cstheme="minorHAnsi"/>
        </w:rPr>
        <w:t>iałalności oraz przedstawienia w</w:t>
      </w:r>
      <w:r w:rsidRPr="0058375A">
        <w:rPr>
          <w:rFonts w:asciiTheme="minorHAnsi" w:hAnsiTheme="minorHAnsi" w:cstheme="minorHAnsi"/>
        </w:rPr>
        <w:t>alnemu</w:t>
      </w:r>
      <w:r w:rsidR="00FB6025">
        <w:rPr>
          <w:rFonts w:asciiTheme="minorHAnsi" w:hAnsiTheme="minorHAnsi" w:cstheme="minorHAnsi"/>
        </w:rPr>
        <w:br/>
      </w:r>
      <w:r w:rsidR="00C85275">
        <w:rPr>
          <w:rFonts w:asciiTheme="minorHAnsi" w:hAnsiTheme="minorHAnsi" w:cstheme="minorHAnsi"/>
        </w:rPr>
        <w:t>zgromadzeniu/zgromadzeniu w</w:t>
      </w:r>
      <w:r w:rsidRPr="0058375A">
        <w:rPr>
          <w:rFonts w:asciiTheme="minorHAnsi" w:hAnsiTheme="minorHAnsi" w:cstheme="minorHAnsi"/>
        </w:rPr>
        <w:t>spólników wyników tej oceny, zaś w związku z art. 4a ustawy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 rachunkowości do zapewnienia zgodności z wymogami tejże ustawy, wszystkich</w:t>
      </w:r>
      <w:r w:rsidR="00FB6025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elementów sprawozdania</w:t>
      </w:r>
      <w:r w:rsidR="00FB6025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 xml:space="preserve">finansowego i sprawozdania z działalności. </w:t>
      </w:r>
    </w:p>
    <w:p w14:paraId="44825D07" w14:textId="7659C952" w:rsidR="00F42DDF" w:rsidRPr="0058375A" w:rsidRDefault="00647B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n</w:t>
      </w:r>
      <w:r w:rsidR="00F42DDF" w:rsidRPr="0058375A">
        <w:rPr>
          <w:rFonts w:asciiTheme="minorHAnsi" w:hAnsiTheme="minorHAnsi" w:cstheme="minorHAnsi"/>
        </w:rPr>
        <w:t xml:space="preserve">adzorcza przed dokonaniem oceny sprawozdania finansowego i sprawozdania </w:t>
      </w:r>
      <w:r w:rsidR="00FE6256" w:rsidRPr="0058375A">
        <w:rPr>
          <w:rFonts w:asciiTheme="minorHAnsi" w:hAnsiTheme="minorHAnsi" w:cstheme="minorHAnsi"/>
        </w:rPr>
        <w:t>z</w:t>
      </w:r>
      <w:r w:rsidR="00F42DDF" w:rsidRPr="0058375A">
        <w:rPr>
          <w:rFonts w:asciiTheme="minorHAnsi" w:hAnsiTheme="minorHAnsi" w:cstheme="minorHAnsi"/>
        </w:rPr>
        <w:t xml:space="preserve">arządu z działalności spółki powinna spotkać się z </w:t>
      </w:r>
      <w:r w:rsidR="00D0243B" w:rsidRPr="0058375A">
        <w:rPr>
          <w:rFonts w:asciiTheme="minorHAnsi" w:hAnsiTheme="minorHAnsi" w:cstheme="minorHAnsi"/>
        </w:rPr>
        <w:t xml:space="preserve">kluczowym </w:t>
      </w:r>
      <w:r w:rsidR="00F42DDF" w:rsidRPr="0058375A">
        <w:rPr>
          <w:rFonts w:asciiTheme="minorHAnsi" w:hAnsiTheme="minorHAnsi" w:cstheme="minorHAnsi"/>
        </w:rPr>
        <w:t>biegłym rewidentem, celem</w:t>
      </w:r>
      <w:r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omówienia wyników badań.</w:t>
      </w:r>
    </w:p>
    <w:p w14:paraId="5837A56A" w14:textId="2D6AA54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przypadku, gdy </w:t>
      </w:r>
      <w:r w:rsidR="00D0243B" w:rsidRPr="0058375A">
        <w:rPr>
          <w:rFonts w:asciiTheme="minorHAnsi" w:hAnsiTheme="minorHAnsi" w:cstheme="minorHAnsi"/>
        </w:rPr>
        <w:t>firma audytorska</w:t>
      </w:r>
      <w:r w:rsidRPr="0058375A">
        <w:rPr>
          <w:rFonts w:asciiTheme="minorHAnsi" w:hAnsiTheme="minorHAnsi" w:cstheme="minorHAnsi"/>
        </w:rPr>
        <w:t xml:space="preserve"> badając</w:t>
      </w:r>
      <w:r w:rsidR="00D0243B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sprawozdanie finansowe wyda opinię</w:t>
      </w:r>
      <w:r w:rsidR="00647B0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z zastrzeżeniem, </w:t>
      </w:r>
      <w:r w:rsidR="00C76621" w:rsidRPr="0058375A">
        <w:rPr>
          <w:rFonts w:asciiTheme="minorHAnsi" w:hAnsiTheme="minorHAnsi" w:cstheme="minorHAnsi"/>
        </w:rPr>
        <w:t>rada</w:t>
      </w:r>
      <w:r w:rsidR="00D0243B" w:rsidRPr="0058375A">
        <w:rPr>
          <w:rFonts w:asciiTheme="minorHAnsi" w:hAnsiTheme="minorHAnsi" w:cstheme="minorHAnsi"/>
        </w:rPr>
        <w:t xml:space="preserve"> nadzorcz</w:t>
      </w:r>
      <w:r w:rsidR="00C76621" w:rsidRPr="0058375A">
        <w:rPr>
          <w:rFonts w:asciiTheme="minorHAnsi" w:hAnsiTheme="minorHAnsi" w:cstheme="minorHAnsi"/>
        </w:rPr>
        <w:t>a</w:t>
      </w:r>
      <w:r w:rsidRPr="0058375A">
        <w:rPr>
          <w:rFonts w:asciiTheme="minorHAnsi" w:hAnsiTheme="minorHAnsi" w:cstheme="minorHAnsi"/>
        </w:rPr>
        <w:t xml:space="preserve"> jako organ oceniający sprawozdanie finansowe zgodnie z przepisami </w:t>
      </w:r>
      <w:r w:rsidR="00647B02">
        <w:rPr>
          <w:rFonts w:asciiTheme="minorHAnsi" w:hAnsiTheme="minorHAnsi" w:cstheme="minorHAnsi"/>
        </w:rPr>
        <w:t>Ksh</w:t>
      </w:r>
      <w:r w:rsidRPr="0058375A">
        <w:rPr>
          <w:rFonts w:asciiTheme="minorHAnsi" w:hAnsiTheme="minorHAnsi" w:cstheme="minorHAnsi"/>
        </w:rPr>
        <w:t xml:space="preserve">, </w:t>
      </w:r>
      <w:r w:rsidR="004A37FB" w:rsidRPr="0058375A">
        <w:rPr>
          <w:rFonts w:asciiTheme="minorHAnsi" w:hAnsiTheme="minorHAnsi" w:cstheme="minorHAnsi"/>
        </w:rPr>
        <w:t>powinna</w:t>
      </w:r>
      <w:r w:rsidRPr="0058375A">
        <w:rPr>
          <w:rFonts w:asciiTheme="minorHAnsi" w:hAnsiTheme="minorHAnsi" w:cstheme="minorHAnsi"/>
        </w:rPr>
        <w:t xml:space="preserve"> wyjaśnić wątpliwości wynikające z zastrzeżeń oraz przedstawić swoje stanowisko</w:t>
      </w:r>
      <w:r w:rsidR="00C76621" w:rsidRPr="0058375A">
        <w:rPr>
          <w:rFonts w:asciiTheme="minorHAnsi" w:hAnsiTheme="minorHAnsi" w:cstheme="minorHAnsi"/>
        </w:rPr>
        <w:t>,</w:t>
      </w:r>
      <w:r w:rsidRPr="0058375A">
        <w:rPr>
          <w:rFonts w:asciiTheme="minorHAnsi" w:hAnsiTheme="minorHAnsi" w:cstheme="minorHAnsi"/>
        </w:rPr>
        <w:t xml:space="preserve"> co do możliwości zatwierdzenia sprawozdania finansowego.</w:t>
      </w:r>
    </w:p>
    <w:p w14:paraId="54939988" w14:textId="0BD6DBDE" w:rsidR="00C76621" w:rsidRPr="0058375A" w:rsidRDefault="00C76621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W spółkach z ograniczoną odpowiedzialnością, </w:t>
      </w:r>
      <w:r w:rsidR="0046432A" w:rsidRPr="0058375A">
        <w:rPr>
          <w:rFonts w:asciiTheme="minorHAnsi" w:hAnsiTheme="minorHAnsi" w:cstheme="minorHAnsi"/>
        </w:rPr>
        <w:t xml:space="preserve">w których nie ustanowiono rady nadzorczej, </w:t>
      </w:r>
      <w:r w:rsidR="004543D8" w:rsidRPr="0058375A">
        <w:rPr>
          <w:rFonts w:asciiTheme="minorHAnsi" w:hAnsiTheme="minorHAnsi" w:cstheme="minorHAnsi"/>
        </w:rPr>
        <w:t>opisane powyżej obowiązki</w:t>
      </w:r>
      <w:r w:rsidRPr="0058375A">
        <w:rPr>
          <w:rFonts w:asciiTheme="minorHAnsi" w:hAnsiTheme="minorHAnsi" w:cstheme="minorHAnsi"/>
        </w:rPr>
        <w:t xml:space="preserve"> wypełnia </w:t>
      </w:r>
      <w:r w:rsidR="00FE6256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 </w:t>
      </w:r>
      <w:r w:rsidR="00FE6256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spólnika.</w:t>
      </w:r>
    </w:p>
    <w:p w14:paraId="13959535" w14:textId="016B6D9A" w:rsidR="004D2023" w:rsidRPr="0058375A" w:rsidRDefault="004D2023" w:rsidP="004D2023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spółkach z ograniczoną odpowiedzialnością, w których sprawozdanie finansowe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nie zostało zbadane (</w:t>
      </w:r>
      <w:r w:rsidR="006D05E7" w:rsidRPr="0058375A">
        <w:rPr>
          <w:rFonts w:asciiTheme="minorHAnsi" w:hAnsiTheme="minorHAnsi" w:cstheme="minorHAnsi"/>
        </w:rPr>
        <w:t xml:space="preserve">brak wymogu </w:t>
      </w:r>
      <w:r w:rsidRPr="0058375A">
        <w:rPr>
          <w:rFonts w:asciiTheme="minorHAnsi" w:hAnsiTheme="minorHAnsi" w:cstheme="minorHAnsi"/>
        </w:rPr>
        <w:t>badania ustawowego i dobrowolnego), rada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nadzorcza/pełnomocnik wspólnika są zobowiązani do szczegółowego przedstawienia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efektów oceny sprawozdania finansowego, tzn. oprócz stwierdzenia:</w:t>
      </w:r>
    </w:p>
    <w:p w14:paraId="2F91975D" w14:textId="648A3F81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zgodności z </w:t>
      </w:r>
      <w:r w:rsidR="00D32A6F" w:rsidRPr="0058375A">
        <w:t>mającymi zastosowanie przepisami dotyczącymi rachunkowości</w:t>
      </w:r>
      <w:r w:rsidR="00CB040C">
        <w:br/>
      </w:r>
      <w:r w:rsidR="00D32A6F" w:rsidRPr="0058375A">
        <w:t>i sprawozdawczości finansowej, a także przyjętymi zasadami (polityką) rachunkowości;</w:t>
      </w:r>
    </w:p>
    <w:p w14:paraId="7F688D8B" w14:textId="2553BEEE" w:rsidR="00F42DDF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>prawidłowości jego sporządzenia</w:t>
      </w:r>
      <w:r w:rsidR="00C76621" w:rsidRPr="0058375A">
        <w:t>,</w:t>
      </w:r>
      <w:r w:rsidR="0053018A" w:rsidRPr="0058375A">
        <w:t xml:space="preserve"> co do formy i treści z przepisami prawa</w:t>
      </w:r>
      <w:r w:rsidR="003E4C7B">
        <w:t xml:space="preserve"> i </w:t>
      </w:r>
      <w:r w:rsidR="0053018A" w:rsidRPr="0058375A">
        <w:t>umową</w:t>
      </w:r>
      <w:r w:rsidR="003E4C7B">
        <w:t xml:space="preserve"> </w:t>
      </w:r>
      <w:r w:rsidR="00BA03E5" w:rsidRPr="0058375A">
        <w:t>spółki</w:t>
      </w:r>
      <w:r w:rsidR="009C4864" w:rsidRPr="0058375A">
        <w:t>;</w:t>
      </w:r>
    </w:p>
    <w:p w14:paraId="30F7F4C6" w14:textId="76490615" w:rsidR="0053018A" w:rsidRPr="0058375A" w:rsidRDefault="00F42DDF" w:rsidP="00E17187">
      <w:pPr>
        <w:pStyle w:val="Wypunktowaniepoziom3"/>
        <w:numPr>
          <w:ilvl w:val="0"/>
          <w:numId w:val="13"/>
        </w:numPr>
        <w:tabs>
          <w:tab w:val="left" w:pos="426"/>
        </w:tabs>
        <w:spacing w:before="0" w:after="0"/>
        <w:ind w:left="426" w:hanging="426"/>
      </w:pPr>
      <w:r w:rsidRPr="0058375A">
        <w:t xml:space="preserve">rzetelności sprawozdania </w:t>
      </w:r>
      <w:r w:rsidR="00FE6256" w:rsidRPr="0058375A">
        <w:t>z</w:t>
      </w:r>
      <w:r w:rsidRPr="0058375A">
        <w:t xml:space="preserve">arządu z działalności spółki i jego zgodności </w:t>
      </w:r>
      <w:r w:rsidR="0053018A" w:rsidRPr="0058375A">
        <w:t>z przepisami prawa oraz z informacjami zawartymi w rocznym sprawozdaniu finansowym</w:t>
      </w:r>
    </w:p>
    <w:p w14:paraId="67308853" w14:textId="16B6D685" w:rsidR="00F42DDF" w:rsidRPr="0058375A" w:rsidRDefault="009C4864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do </w:t>
      </w:r>
      <w:r w:rsidR="00F42DDF" w:rsidRPr="0058375A">
        <w:rPr>
          <w:rFonts w:asciiTheme="minorHAnsi" w:hAnsiTheme="minorHAnsi" w:cstheme="minorHAnsi"/>
        </w:rPr>
        <w:t>przedstawienia sytuacji majątkowej i finansowej, wyniku finansowego, ze wskazaniem na zjawiska, które w porównaniu z okresami poprzednimi w istotny sposób wpływają</w:t>
      </w:r>
      <w:r w:rsidR="00CB040C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negatywnie lub pozytywnie na sytuację spółki oraz zagrożeń związanych z możliwością</w:t>
      </w:r>
      <w:r w:rsidR="00CB040C">
        <w:rPr>
          <w:rFonts w:asciiTheme="minorHAnsi" w:hAnsiTheme="minorHAnsi" w:cstheme="minorHAnsi"/>
        </w:rPr>
        <w:br/>
      </w:r>
      <w:r w:rsidR="00F42DDF" w:rsidRPr="0058375A">
        <w:rPr>
          <w:rFonts w:asciiTheme="minorHAnsi" w:hAnsiTheme="minorHAnsi" w:cstheme="minorHAnsi"/>
        </w:rPr>
        <w:t>kontynuowania działalności przez spółkę.</w:t>
      </w:r>
    </w:p>
    <w:p w14:paraId="4BEAB404" w14:textId="0CE64689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Dokumenty sprawozdawcze spółek z ograniczoną odpowiedzialnością, które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 przedstawionym przypadku n</w:t>
      </w:r>
      <w:r w:rsidR="004543D8" w:rsidRPr="0058375A">
        <w:rPr>
          <w:rFonts w:asciiTheme="minorHAnsi" w:hAnsiTheme="minorHAnsi" w:cstheme="minorHAnsi"/>
        </w:rPr>
        <w:t>ie będą zawierały sprawozdania r</w:t>
      </w:r>
      <w:r w:rsidRPr="0058375A">
        <w:rPr>
          <w:rFonts w:asciiTheme="minorHAnsi" w:hAnsiTheme="minorHAnsi" w:cstheme="minorHAnsi"/>
        </w:rPr>
        <w:t xml:space="preserve">ad </w:t>
      </w:r>
      <w:r w:rsidR="004543D8" w:rsidRPr="0058375A">
        <w:rPr>
          <w:rFonts w:asciiTheme="minorHAnsi" w:hAnsiTheme="minorHAnsi" w:cstheme="minorHAnsi"/>
        </w:rPr>
        <w:t>n</w:t>
      </w:r>
      <w:r w:rsidRPr="0058375A">
        <w:rPr>
          <w:rFonts w:asciiTheme="minorHAnsi" w:hAnsiTheme="minorHAnsi" w:cstheme="minorHAnsi"/>
        </w:rPr>
        <w:t>adzorczych/</w:t>
      </w:r>
      <w:r w:rsidR="00CB040C">
        <w:rPr>
          <w:rFonts w:asciiTheme="minorHAnsi" w:hAnsiTheme="minorHAnsi" w:cstheme="minorHAnsi"/>
        </w:rPr>
        <w:br/>
      </w:r>
      <w:r w:rsidR="004543D8" w:rsidRPr="0058375A">
        <w:rPr>
          <w:rFonts w:asciiTheme="minorHAnsi" w:hAnsiTheme="minorHAnsi" w:cstheme="minorHAnsi"/>
        </w:rPr>
        <w:t>p</w:t>
      </w:r>
      <w:r w:rsidRPr="0058375A">
        <w:rPr>
          <w:rFonts w:asciiTheme="minorHAnsi" w:hAnsiTheme="minorHAnsi" w:cstheme="minorHAnsi"/>
        </w:rPr>
        <w:t xml:space="preserve">ełnomocnika </w:t>
      </w:r>
      <w:r w:rsidR="004543D8" w:rsidRPr="0058375A">
        <w:rPr>
          <w:rFonts w:asciiTheme="minorHAnsi" w:hAnsiTheme="minorHAnsi" w:cstheme="minorHAnsi"/>
        </w:rPr>
        <w:t>w</w:t>
      </w:r>
      <w:r w:rsidRPr="0058375A">
        <w:rPr>
          <w:rFonts w:asciiTheme="minorHAnsi" w:hAnsiTheme="minorHAnsi" w:cstheme="minorHAnsi"/>
        </w:rPr>
        <w:t>spólnika z oceny sprawozdania finansowego, sporządzonego zgodnie</w:t>
      </w:r>
      <w:r w:rsidR="00CB040C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 powyższymi kryteriami</w:t>
      </w:r>
      <w:r w:rsidR="00523BE9">
        <w:rPr>
          <w:rFonts w:asciiTheme="minorHAnsi" w:hAnsiTheme="minorHAnsi" w:cstheme="minorHAnsi"/>
        </w:rPr>
        <w:t xml:space="preserve">, nie będą </w:t>
      </w:r>
      <w:r w:rsidR="002F59A2">
        <w:rPr>
          <w:rFonts w:asciiTheme="minorHAnsi" w:hAnsiTheme="minorHAnsi" w:cstheme="minorHAnsi"/>
        </w:rPr>
        <w:t>rozpatrywane przez z</w:t>
      </w:r>
      <w:r w:rsidRPr="0058375A">
        <w:rPr>
          <w:rFonts w:asciiTheme="minorHAnsi" w:hAnsiTheme="minorHAnsi" w:cstheme="minorHAnsi"/>
        </w:rPr>
        <w:t xml:space="preserve">wyczajne </w:t>
      </w:r>
      <w:r w:rsidR="002F59A2">
        <w:rPr>
          <w:rFonts w:asciiTheme="minorHAnsi" w:hAnsiTheme="minorHAnsi" w:cstheme="minorHAnsi"/>
        </w:rPr>
        <w:t>zgromadzenie w</w:t>
      </w:r>
      <w:r w:rsidRPr="0058375A">
        <w:rPr>
          <w:rFonts w:asciiTheme="minorHAnsi" w:hAnsiTheme="minorHAnsi" w:cstheme="minorHAnsi"/>
        </w:rPr>
        <w:t xml:space="preserve">spólników do czasu uzupełnienia. </w:t>
      </w:r>
    </w:p>
    <w:p w14:paraId="1A71FE5B" w14:textId="77777777" w:rsidR="00F42DDF" w:rsidRPr="0058375A" w:rsidRDefault="00F42DDF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Sprawozdania finansowe jednostek powiązanych</w:t>
      </w:r>
    </w:p>
    <w:p w14:paraId="3589C318" w14:textId="0D0925B6" w:rsidR="004D2023" w:rsidRPr="0058375A" w:rsidRDefault="004D2023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Do sporządzenia skonsolidowanego sprawozdania finansowego grupy kapitałowej mają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zastosowanie przepisy rozdziału 6 ustawy o rachunkowości oraz Międzynarodowe Standardy Rachunkowości i Międzynarodowe Standardy Sprawozdawczości Finansowej</w:t>
      </w:r>
      <w:r w:rsidR="00802694" w:rsidRPr="0058375A">
        <w:rPr>
          <w:rFonts w:asciiTheme="minorHAnsi" w:hAnsiTheme="minorHAnsi" w:cstheme="minorHAnsi"/>
        </w:rPr>
        <w:t xml:space="preserve"> </w:t>
      </w:r>
      <w:r w:rsidR="00802694" w:rsidRPr="0058375A">
        <w:rPr>
          <w:rFonts w:cs="arialuni"/>
        </w:rPr>
        <w:t>oraz związane z nimi interpretacje ogłoszone w formie rozporządzeń Komisji Europejskiej</w:t>
      </w:r>
      <w:r w:rsidRPr="0058375A">
        <w:rPr>
          <w:rFonts w:asciiTheme="minorHAnsi" w:hAnsiTheme="minorHAnsi" w:cstheme="minorHAnsi"/>
        </w:rPr>
        <w:t>.</w:t>
      </w:r>
    </w:p>
    <w:p w14:paraId="4A438807" w14:textId="7089A9D3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Obowiązki dotyczące jednostkowego rocznego sprawozdania finansowego odnoszą się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również do sporządzania, podpisywania, zatwierdzania, badania oraz publikacji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skonsolidowanych sprawozdań finansowych grupy kapitałowej.</w:t>
      </w:r>
    </w:p>
    <w:p w14:paraId="1BC653A1" w14:textId="5B894A95" w:rsidR="00F42DDF" w:rsidRPr="0058375A" w:rsidRDefault="001D5702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Rada nadzorcza jest zobowiązana do oceny skonsolidowanego sprawozdania grupy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kapitałowej, w zakresie jaki wynika </w:t>
      </w:r>
      <w:r w:rsidR="003F4986" w:rsidRPr="0058375A">
        <w:rPr>
          <w:rFonts w:asciiTheme="minorHAnsi" w:hAnsiTheme="minorHAnsi" w:cstheme="minorHAnsi"/>
        </w:rPr>
        <w:t xml:space="preserve">z </w:t>
      </w:r>
      <w:r w:rsidR="00AC66F1" w:rsidRPr="0058375A">
        <w:rPr>
          <w:rFonts w:asciiTheme="minorHAnsi" w:hAnsiTheme="minorHAnsi" w:cstheme="minorHAnsi"/>
        </w:rPr>
        <w:t>art. 382 §</w:t>
      </w:r>
      <w:r w:rsidR="005F0779">
        <w:rPr>
          <w:rFonts w:asciiTheme="minorHAnsi" w:hAnsiTheme="minorHAnsi" w:cstheme="minorHAnsi"/>
        </w:rPr>
        <w:t xml:space="preserve"> </w:t>
      </w:r>
      <w:r w:rsidR="00AC66F1"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</w:t>
      </w:r>
      <w:r w:rsidR="004D2023" w:rsidRPr="0058375A">
        <w:rPr>
          <w:rFonts w:asciiTheme="minorHAnsi" w:hAnsiTheme="minorHAnsi" w:cstheme="minorHAnsi"/>
        </w:rPr>
        <w:t xml:space="preserve"> oraz art. 219 §</w:t>
      </w:r>
      <w:r w:rsidR="005F0779">
        <w:rPr>
          <w:rFonts w:asciiTheme="minorHAnsi" w:hAnsiTheme="minorHAnsi" w:cstheme="minorHAnsi"/>
        </w:rPr>
        <w:t xml:space="preserve"> </w:t>
      </w:r>
      <w:r w:rsidR="004D2023" w:rsidRPr="0058375A">
        <w:rPr>
          <w:rFonts w:asciiTheme="minorHAnsi" w:hAnsiTheme="minorHAnsi" w:cstheme="minorHAnsi"/>
        </w:rPr>
        <w:t xml:space="preserve">3 </w:t>
      </w:r>
      <w:r w:rsidR="00982C97" w:rsidRPr="0058375A">
        <w:rPr>
          <w:rFonts w:asciiTheme="minorHAnsi" w:hAnsiTheme="minorHAnsi" w:cstheme="minorHAnsi"/>
        </w:rPr>
        <w:t>Ksh.</w:t>
      </w:r>
    </w:p>
    <w:p w14:paraId="22830E39" w14:textId="7D1A10A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Ostatecznym terminem składania sprawozdań finansowych grupy kapitałowej jest dzień 30 kwietnia 20</w:t>
      </w:r>
      <w:r w:rsidR="005F0779">
        <w:rPr>
          <w:rFonts w:asciiTheme="minorHAnsi" w:hAnsiTheme="minorHAnsi" w:cstheme="minorHAnsi"/>
        </w:rPr>
        <w:t>2</w:t>
      </w:r>
      <w:r w:rsidR="00B82BCB">
        <w:rPr>
          <w:rFonts w:asciiTheme="minorHAnsi" w:hAnsiTheme="minorHAnsi" w:cstheme="minorHAnsi"/>
        </w:rPr>
        <w:t>2</w:t>
      </w:r>
      <w:r w:rsidRPr="0058375A">
        <w:rPr>
          <w:rFonts w:asciiTheme="minorHAnsi" w:hAnsiTheme="minorHAnsi" w:cstheme="minorHAnsi"/>
        </w:rPr>
        <w:t> r.</w:t>
      </w:r>
    </w:p>
    <w:p w14:paraId="18C5662B" w14:textId="61458AD7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jeśli rok obrotowy spółki nie upływa z końcem roku kalendarzowego,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ostatecznym terminem składania sprawozdań finansowych grupy kapitałowej jest ostatni dzień czwartego miesiąca po zakończeniu roku obrotowego.</w:t>
      </w:r>
    </w:p>
    <w:p w14:paraId="06D86882" w14:textId="77777777" w:rsidR="00AD63CE" w:rsidRPr="0058375A" w:rsidRDefault="00AD63CE" w:rsidP="00FC100A">
      <w:pPr>
        <w:pStyle w:val="Wypunktowaniepoziom1"/>
        <w:numPr>
          <w:ilvl w:val="0"/>
          <w:numId w:val="7"/>
        </w:numPr>
        <w:spacing w:after="120"/>
        <w:ind w:left="357" w:hanging="357"/>
      </w:pPr>
      <w:r w:rsidRPr="0058375A">
        <w:t>Sprawozdanie z płatności na rzecz administracji publicznej</w:t>
      </w:r>
    </w:p>
    <w:p w14:paraId="6DBF94BB" w14:textId="1B3B4158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  <w:bCs/>
        </w:rPr>
        <w:t xml:space="preserve">Część podmiotów jest zobowiązana do przygotowywania sprawozdania z płatności na rzecz administracji publicznej. </w:t>
      </w:r>
      <w:r w:rsidRPr="0058375A">
        <w:rPr>
          <w:rFonts w:asciiTheme="minorHAnsi" w:hAnsiTheme="minorHAnsi" w:cstheme="minorHAnsi"/>
        </w:rPr>
        <w:t>Zasady sporządzania sprawozdania z płatności na rzecz administracji publicznej oraz katalog jednostek zobowiązanych do jego opracowywania zostały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uregulowane w </w:t>
      </w:r>
      <w:hyperlink r:id="rId12" w:tgtFrame="_blank" w:tooltip="Rozdział 6a - Ustawa z dnia 29.09.1994 r. o rachunkowości - przepisy.gofin.pl" w:history="1">
        <w:r w:rsidRPr="0058375A">
          <w:rPr>
            <w:rFonts w:asciiTheme="minorHAnsi" w:hAnsiTheme="minorHAnsi" w:cstheme="minorHAnsi"/>
          </w:rPr>
          <w:t>rozdziale 6a</w:t>
        </w:r>
      </w:hyperlink>
      <w:r w:rsidRPr="0058375A">
        <w:rPr>
          <w:rFonts w:asciiTheme="minorHAnsi" w:hAnsiTheme="minorHAnsi" w:cstheme="minorHAnsi"/>
        </w:rPr>
        <w:t xml:space="preserve"> ustawy o rachunkowości. Podmiotami, które będą zobligowane </w:t>
      </w:r>
      <w:r w:rsidR="005F0779">
        <w:rPr>
          <w:rFonts w:asciiTheme="minorHAnsi" w:hAnsiTheme="minorHAnsi" w:cstheme="minorHAnsi"/>
        </w:rPr>
        <w:t>do przygotowania sprawozdania</w:t>
      </w:r>
      <w:r w:rsidRPr="0058375A">
        <w:rPr>
          <w:rFonts w:asciiTheme="minorHAnsi" w:hAnsiTheme="minorHAnsi" w:cstheme="minorHAnsi"/>
        </w:rPr>
        <w:t xml:space="preserve"> z płatności</w:t>
      </w:r>
      <w:r w:rsidR="005F0779">
        <w:rPr>
          <w:rFonts w:asciiTheme="minorHAnsi" w:hAnsiTheme="minorHAnsi" w:cstheme="minorHAnsi"/>
        </w:rPr>
        <w:t xml:space="preserve"> </w:t>
      </w:r>
      <w:r w:rsidR="005F0779" w:rsidRPr="0058375A">
        <w:rPr>
          <w:rFonts w:asciiTheme="minorHAnsi" w:hAnsiTheme="minorHAnsi" w:cstheme="minorHAnsi"/>
        </w:rPr>
        <w:t>na rzecz administracji publicznej</w:t>
      </w:r>
      <w:r w:rsidRPr="0058375A">
        <w:rPr>
          <w:rFonts w:asciiTheme="minorHAnsi" w:hAnsiTheme="minorHAnsi" w:cstheme="minorHAnsi"/>
        </w:rPr>
        <w:t>, są działające w przemyśle wydobywczym lub zajmujące się wyrębem lasów pierwotnych spółki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kapitałowe, spółki komandytowo-akcyjne lub takie spółki jawne lub komandytowe, których wszystkimi wspólnikami ponoszącymi nieograniczoną odpowiedzialność są spółki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kapitałowe, spółki komandytowo-akcyjne lub spółki z innych państw o podobnej do tych</w:t>
      </w:r>
      <w:r w:rsidR="00AE61FE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spółek formie prawnej, które:</w:t>
      </w:r>
    </w:p>
    <w:p w14:paraId="69B9BAD9" w14:textId="607B56A9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t>w roku obrotowym, za który sporządzają sprawozdanie finansowe, oraz w roku</w:t>
      </w:r>
      <w:r w:rsidR="00AE61FE">
        <w:br/>
      </w:r>
      <w:r w:rsidRPr="0058375A">
        <w:t>poprzedzającym ten rok przekraczają co najmniej dwie z następujących trzech wielkości:</w:t>
      </w:r>
    </w:p>
    <w:p w14:paraId="15420CD9" w14:textId="55D563B7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a)</w:t>
      </w:r>
      <w:r w:rsidRPr="0058375A">
        <w:rPr>
          <w:rFonts w:ascii="Calibri" w:hAnsi="Calibri" w:cs="Arial"/>
        </w:rPr>
        <w:tab/>
        <w:t>85 000 000 zł – w przypadku sumy aktywów bilansu na k</w:t>
      </w:r>
      <w:r w:rsidR="00AE61FE">
        <w:rPr>
          <w:rFonts w:ascii="Calibri" w:hAnsi="Calibri" w:cs="Arial"/>
        </w:rPr>
        <w:t>oniec roku obrotowego;</w:t>
      </w:r>
    </w:p>
    <w:p w14:paraId="21F39788" w14:textId="3097B59B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b)</w:t>
      </w:r>
      <w:r w:rsidRPr="0058375A">
        <w:rPr>
          <w:rFonts w:ascii="Calibri" w:hAnsi="Calibri" w:cs="Arial"/>
        </w:rPr>
        <w:tab/>
        <w:t>170 000 000 zł – w przypadku przychodów netto ze sprzedaży towa</w:t>
      </w:r>
      <w:r w:rsidR="00AE61FE">
        <w:rPr>
          <w:rFonts w:ascii="Calibri" w:hAnsi="Calibri" w:cs="Arial"/>
        </w:rPr>
        <w:t>rów i produktów za rok obrotowy;</w:t>
      </w:r>
    </w:p>
    <w:p w14:paraId="190906D0" w14:textId="244BCCD0" w:rsidR="00AD63CE" w:rsidRPr="0058375A" w:rsidRDefault="00AD63CE" w:rsidP="00AD63CE">
      <w:pPr>
        <w:tabs>
          <w:tab w:val="left" w:pos="709"/>
        </w:tabs>
        <w:spacing w:before="0" w:after="0"/>
        <w:ind w:left="709" w:hanging="283"/>
        <w:rPr>
          <w:rFonts w:ascii="Calibri" w:hAnsi="Calibri" w:cs="Arial"/>
        </w:rPr>
      </w:pPr>
      <w:r w:rsidRPr="0058375A">
        <w:rPr>
          <w:rFonts w:ascii="Calibri" w:hAnsi="Calibri" w:cs="Arial"/>
        </w:rPr>
        <w:t>c)</w:t>
      </w:r>
      <w:r w:rsidRPr="0058375A">
        <w:rPr>
          <w:rFonts w:ascii="Calibri" w:hAnsi="Calibri" w:cs="Arial"/>
        </w:rPr>
        <w:tab/>
        <w:t>250 osób - w przypadku średniorocznego zatrudnieni</w:t>
      </w:r>
      <w:r w:rsidR="00AE61FE">
        <w:rPr>
          <w:rFonts w:ascii="Calibri" w:hAnsi="Calibri" w:cs="Arial"/>
        </w:rPr>
        <w:t>a w przeliczeniu na pełne etaty;</w:t>
      </w:r>
    </w:p>
    <w:p w14:paraId="0A571B34" w14:textId="3860B6AC" w:rsidR="00AD63CE" w:rsidRPr="0058375A" w:rsidRDefault="00AD63CE" w:rsidP="007136F6">
      <w:pPr>
        <w:pStyle w:val="Wypunktowaniepoziom3"/>
        <w:numPr>
          <w:ilvl w:val="0"/>
          <w:numId w:val="47"/>
        </w:numPr>
        <w:tabs>
          <w:tab w:val="left" w:pos="426"/>
        </w:tabs>
        <w:spacing w:before="0" w:after="0"/>
        <w:ind w:left="426" w:hanging="426"/>
      </w:pPr>
      <w:r w:rsidRPr="0058375A">
        <w:t>są podmiotami działającymi na tzw. rynku finansowym, określonymi w </w:t>
      </w:r>
      <w:hyperlink r:id="rId13" w:tgtFrame="_blank" w:tooltip="art. 3 - Ustawa z dnia 29.09.1994 r. o rachunkowości - przepisy.gofin.pl" w:history="1">
        <w:r w:rsidRPr="0058375A">
          <w:t>art. 3 ust. 1e pkt 1-6</w:t>
        </w:r>
      </w:hyperlink>
      <w:r w:rsidRPr="0058375A">
        <w:t xml:space="preserve"> ustawy o rachunkowości – bez względu na wielkość aktywów, przychodów i średniorocznego zatrudnienia.</w:t>
      </w:r>
    </w:p>
    <w:p w14:paraId="4ABB51DD" w14:textId="137E9600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Obowiązek sporządzenia tego sprawozdania wystąpi, gdy pojedyncza płatność lub suma</w:t>
      </w:r>
      <w:r w:rsidR="00AE61FE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płatności powiązanych dokonanych przez te jednostki będzie stanowiła w roku obrotowym co najmniej równowartość kwoty 424</w:t>
      </w:r>
      <w:r w:rsidR="006C4FD3" w:rsidRPr="0058375A">
        <w:rPr>
          <w:rFonts w:asciiTheme="minorHAnsi" w:hAnsiTheme="minorHAnsi" w:cstheme="minorHAnsi"/>
          <w:bCs/>
        </w:rPr>
        <w:t> </w:t>
      </w:r>
      <w:r w:rsidRPr="0058375A">
        <w:rPr>
          <w:rFonts w:asciiTheme="minorHAnsi" w:hAnsiTheme="minorHAnsi" w:cstheme="minorHAnsi"/>
          <w:bCs/>
        </w:rPr>
        <w:t>700 zł.</w:t>
      </w:r>
    </w:p>
    <w:p w14:paraId="0F405910" w14:textId="5C4ED23C" w:rsidR="00AD63CE" w:rsidRPr="0058375A" w:rsidRDefault="00AD63CE" w:rsidP="00AD63CE">
      <w:pPr>
        <w:pStyle w:val="Tekstwaciwy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58375A">
        <w:rPr>
          <w:rFonts w:asciiTheme="minorHAnsi" w:hAnsiTheme="minorHAnsi" w:cstheme="minorHAnsi"/>
          <w:bCs/>
        </w:rPr>
        <w:t>Sprawozdanie z płatności na rzecz administracji publicznej przygotowuje się na dzień</w:t>
      </w:r>
      <w:r w:rsidR="00AE61FE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bilansowy wraz z rocznym sprawozdaniem finansowym. Należy je sporządzić w ciągu</w:t>
      </w:r>
      <w:r w:rsidR="00AE61FE">
        <w:rPr>
          <w:rFonts w:asciiTheme="minorHAnsi" w:hAnsiTheme="minorHAnsi" w:cstheme="minorHAnsi"/>
          <w:bCs/>
        </w:rPr>
        <w:br/>
      </w:r>
      <w:r w:rsidRPr="0058375A">
        <w:rPr>
          <w:rFonts w:asciiTheme="minorHAnsi" w:hAnsiTheme="minorHAnsi" w:cstheme="minorHAnsi"/>
          <w:bCs/>
        </w:rPr>
        <w:t>3 miesięcy od tego dnia. Podpisuje je wraz z podaniem daty ki</w:t>
      </w:r>
      <w:r w:rsidR="00651932">
        <w:rPr>
          <w:rFonts w:asciiTheme="minorHAnsi" w:hAnsiTheme="minorHAnsi" w:cstheme="minorHAnsi"/>
          <w:bCs/>
        </w:rPr>
        <w:t xml:space="preserve">erownik jednostki, </w:t>
      </w:r>
      <w:r w:rsidR="00651932">
        <w:t>a jeżeli</w:t>
      </w:r>
      <w:r w:rsidR="00651932">
        <w:br/>
        <w:t>jednostką kieruje organ wieloosobowy – wszyscy członkowie tego organu</w:t>
      </w:r>
      <w:r w:rsidR="00034FA6">
        <w:t>.</w:t>
      </w:r>
    </w:p>
    <w:p w14:paraId="13FE9E8A" w14:textId="778B2511" w:rsidR="00F42DDF" w:rsidRPr="0058375A" w:rsidRDefault="00F42DDF" w:rsidP="00A82420">
      <w:pPr>
        <w:pStyle w:val="Wypunktowaniepoziom1"/>
        <w:numPr>
          <w:ilvl w:val="0"/>
          <w:numId w:val="7"/>
        </w:numPr>
      </w:pPr>
      <w:r w:rsidRPr="0058375A">
        <w:t>Zachowanie przejrzystości stosunków finansowych pomiędzy przedsiębiorstwami</w:t>
      </w:r>
      <w:r w:rsidR="0073001D">
        <w:br/>
      </w:r>
      <w:r w:rsidRPr="0058375A">
        <w:t>publicznymi a organami publicznymi</w:t>
      </w:r>
    </w:p>
    <w:p w14:paraId="7A76DAA0" w14:textId="1B5D84CD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Zgodnie z art. 4 ust. 1 ustawy z dnia 22 września 2006 r. o przejrzystości stosunków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finansowych pomiędzy organami publicznymi a przedsiębior</w:t>
      </w:r>
      <w:r w:rsidR="00D16A87" w:rsidRPr="0058375A">
        <w:rPr>
          <w:rFonts w:asciiTheme="minorHAnsi" w:hAnsiTheme="minorHAnsi" w:cstheme="minorHAnsi"/>
        </w:rPr>
        <w:t>c</w:t>
      </w:r>
      <w:r w:rsidRPr="0058375A">
        <w:rPr>
          <w:rFonts w:asciiTheme="minorHAnsi" w:hAnsiTheme="minorHAnsi" w:cstheme="minorHAnsi"/>
        </w:rPr>
        <w:t>ami publicznymi oraz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o przejrzystości finansowej niektórych przedsiębiorców (Dz. U. Nr 191, poz. 1411, z późn. zm.), dalej </w:t>
      </w:r>
      <w:r w:rsidR="0073001D">
        <w:rPr>
          <w:rFonts w:asciiTheme="minorHAnsi" w:hAnsiTheme="minorHAnsi" w:cstheme="minorHAnsi"/>
        </w:rPr>
        <w:t>„</w:t>
      </w:r>
      <w:r w:rsidRPr="0073001D">
        <w:rPr>
          <w:rFonts w:asciiTheme="minorHAnsi" w:hAnsiTheme="minorHAnsi" w:cstheme="minorHAnsi"/>
        </w:rPr>
        <w:t>ustawa o przejrzystości</w:t>
      </w:r>
      <w:r w:rsidR="0073001D">
        <w:rPr>
          <w:rFonts w:asciiTheme="minorHAnsi" w:hAnsiTheme="minorHAnsi" w:cstheme="minorHAnsi"/>
        </w:rPr>
        <w:t>”</w:t>
      </w:r>
      <w:r w:rsidRPr="0058375A">
        <w:rPr>
          <w:rFonts w:asciiTheme="minorHAnsi" w:hAnsiTheme="minorHAnsi" w:cstheme="minorHAnsi"/>
        </w:rPr>
        <w:t>, przedsiębiorca publiczny, w terminie 30 dni od dnia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zatwierdzenia sprawozdania finansowego (z zastrzeżeniem art. 4 ust. 5 i art. 7 ustawy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 przejrzystości), przekazuje właściwemu organowi nadzorującemu dokumenty i materiały dotyczące przysporzeń ze środków publicznych i ich wykorzystania oraz powiązań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organizacyjnych i finansowych</w:t>
      </w:r>
      <w:r w:rsidR="0073001D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z organami publicznymi wraz z informacją zawierającą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szczegółowe dane dot. przedsiębiorcy, opis tych powiązań, a także zestawienie oraz opis tych przysporzeń i sposobu ich wykorzystania. Szczegółowy zakres przekazywanych danych oraz wzór odpowiedniego formularza zawiera rozporządzenie Rady Ministrów z dnia 21 sierpnia 2007 r. w sprawie dokumentów, materiałów oraz informacji koniecznych do oceny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zachowania przejrzystości stosunków finansowych pomiędzy organami publicznymi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a przedsiębiorcami publicznymi (Dz. U. Nr 162, poz. 1146).</w:t>
      </w:r>
    </w:p>
    <w:p w14:paraId="5F495601" w14:textId="17841E06" w:rsidR="000E68BB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Przedsiębiorcą publicznym w rozumieniu ww. ustawy jest każdy podmiot prowadzący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działalność gospodarczą, bez względu na sposób działania oraz formę organizacyjno-prawną, w szczególności spółka handlowa, spółdzielnia, przedsiębiorstwo państwowe, towarzystwo ubezpieczeń wzajemnych oraz bank państwowy, na którego działalność organ publiczny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wywiera decydujący wpływ, niezależnie od wpływu wywieranego na niego przez inne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podmioty. Decydujący wpływ, zgodnie z definicją ustawodawcy, </w:t>
      </w:r>
      <w:r w:rsidR="000E68BB" w:rsidRPr="0058375A">
        <w:t>określono w art. 2 ust. 1 pkt 3 lit. a-d ustawy o przejrzystości.</w:t>
      </w:r>
    </w:p>
    <w:p w14:paraId="7F5D960D" w14:textId="62D00AEB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Przedsiębiorca publiczny spełniający przesłanki art. 4 ust. 5 ustawy o przejrzystości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(przedsiębiorca, który nie uzyskał przysporzenia ze środków publicznych w ostatnim roku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obrotowym i nie wykorzystywał w ostatnim roku obrotowym przysporzeń ze środków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publicznych uzyskanych w latach poprzednich oraz nie jest przedsiębiorcą działającym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 sektorze przetwórstwa przemysłowego, który w ostatnim roku obrotowym uzyskał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przychody ze sprzedaży produktów, towarów i materiałów w wysokości stanowiącej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równowartość co najmniej 250 mln euro), zobowiązany jest złożyć właściwemu organowi nadzorującemu w terminie 30 dni od dnia zatwierdzenia sprawozdania finansowego,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oświadczenie o nieuzyskaniu i niewykorzystywaniu przysporzeń, zawierające podstawę prawną – tytuł tego zwolnienia oraz klauzulę następującej treści: „Jestem świadomy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odpowiedzialności karnej za złożenie fałszywego oświadczenia”. Klauzula ta zastępuje</w:t>
      </w:r>
      <w:r w:rsidR="0073001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pouczenie organu o odpowiedzialności karnej za składanie fałszywych oświadczeń.</w:t>
      </w:r>
    </w:p>
    <w:p w14:paraId="4452738C" w14:textId="77224FC9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 przedsiębiorców publicznych zwolnionych z obowiązków, o których mowa</w:t>
      </w:r>
      <w:r w:rsidR="00083F6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wyżej, na podstawie art. 7 ustawy o przejrzystości, przy składaniu wniosku o odbycie</w:t>
      </w:r>
      <w:r w:rsidR="00083F62">
        <w:rPr>
          <w:rFonts w:asciiTheme="minorHAnsi" w:hAnsiTheme="minorHAnsi" w:cstheme="minorHAnsi"/>
        </w:rPr>
        <w:br/>
      </w:r>
      <w:r w:rsidR="007D6AAA">
        <w:rPr>
          <w:rFonts w:asciiTheme="minorHAnsi" w:hAnsiTheme="minorHAnsi" w:cstheme="minorHAnsi"/>
        </w:rPr>
        <w:t>zwyczajnego walnego zgromadzenia/zwyczajnego zgromadzenia w</w:t>
      </w:r>
      <w:r w:rsidRPr="0058375A">
        <w:rPr>
          <w:rFonts w:asciiTheme="minorHAnsi" w:hAnsiTheme="minorHAnsi" w:cstheme="minorHAnsi"/>
        </w:rPr>
        <w:t xml:space="preserve">spólników </w:t>
      </w:r>
      <w:r w:rsidR="00FE6256" w:rsidRPr="0058375A">
        <w:rPr>
          <w:rFonts w:asciiTheme="minorHAnsi" w:hAnsiTheme="minorHAnsi" w:cstheme="minorHAnsi"/>
        </w:rPr>
        <w:t>z</w:t>
      </w:r>
      <w:r w:rsidRPr="0058375A">
        <w:rPr>
          <w:rFonts w:asciiTheme="minorHAnsi" w:hAnsiTheme="minorHAnsi" w:cstheme="minorHAnsi"/>
        </w:rPr>
        <w:t xml:space="preserve">arząd </w:t>
      </w:r>
      <w:r w:rsidR="00FE6256" w:rsidRPr="0058375A">
        <w:rPr>
          <w:rFonts w:asciiTheme="minorHAnsi" w:hAnsiTheme="minorHAnsi" w:cstheme="minorHAnsi"/>
        </w:rPr>
        <w:t>s</w:t>
      </w:r>
      <w:r w:rsidRPr="0058375A">
        <w:rPr>
          <w:rFonts w:asciiTheme="minorHAnsi" w:hAnsiTheme="minorHAnsi" w:cstheme="minorHAnsi"/>
        </w:rPr>
        <w:t xml:space="preserve">półki zobowiązany jest przedłożyć </w:t>
      </w:r>
      <w:r w:rsidR="00433C8A" w:rsidRPr="0058375A">
        <w:rPr>
          <w:rFonts w:asciiTheme="minorHAnsi" w:hAnsiTheme="minorHAnsi" w:cstheme="minorHAnsi"/>
        </w:rPr>
        <w:t xml:space="preserve">podmiotowi </w:t>
      </w:r>
      <w:r w:rsidR="004415DE" w:rsidRPr="0058375A">
        <w:rPr>
          <w:rFonts w:asciiTheme="minorHAnsi" w:hAnsiTheme="minorHAnsi" w:cstheme="minorHAnsi"/>
        </w:rPr>
        <w:t>upraw</w:t>
      </w:r>
      <w:r w:rsidR="00D76393" w:rsidRPr="0058375A">
        <w:rPr>
          <w:rFonts w:asciiTheme="minorHAnsi" w:hAnsiTheme="minorHAnsi" w:cstheme="minorHAnsi"/>
        </w:rPr>
        <w:t>n</w:t>
      </w:r>
      <w:r w:rsidR="004415DE" w:rsidRPr="0058375A">
        <w:rPr>
          <w:rFonts w:asciiTheme="minorHAnsi" w:hAnsiTheme="minorHAnsi" w:cstheme="minorHAnsi"/>
        </w:rPr>
        <w:t>ionemu do wykonywania praw</w:t>
      </w:r>
      <w:r w:rsidR="00083F62">
        <w:rPr>
          <w:rFonts w:asciiTheme="minorHAnsi" w:hAnsiTheme="minorHAnsi" w:cstheme="minorHAnsi"/>
        </w:rPr>
        <w:br/>
      </w:r>
      <w:r w:rsidR="004415DE" w:rsidRPr="0058375A">
        <w:rPr>
          <w:rFonts w:asciiTheme="minorHAnsi" w:hAnsiTheme="minorHAnsi" w:cstheme="minorHAnsi"/>
        </w:rPr>
        <w:t xml:space="preserve">z akcji/udziałów należących do Skarbu Państwa </w:t>
      </w:r>
      <w:r w:rsidRPr="0058375A">
        <w:rPr>
          <w:rFonts w:asciiTheme="minorHAnsi" w:hAnsiTheme="minorHAnsi" w:cstheme="minorHAnsi"/>
        </w:rPr>
        <w:t>stosowne oświadczenie o zwolnieniu</w:t>
      </w:r>
      <w:r w:rsidR="00083F62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 podstawie prawnej – tytule tego zwolnienia.</w:t>
      </w:r>
    </w:p>
    <w:p w14:paraId="2A27A165" w14:textId="3F161BE5" w:rsidR="00F42DDF" w:rsidRPr="0058375A" w:rsidRDefault="00F42DDF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Ponadto, zgodnie z art. 9 ust. 1 ustawy o przejrzystości przedsiębiorca korzystający z praw specjalnych lub praw wyłącznych oraz przedsiębiorca realizujący usługi w ogólnym interesie gospodarczym, który w związku z realizacją tych usług uzyskuje przysporzenie ze środków publicznych – jeżeli prowadzi inny rodzaj działalności gospodarczej niż działalność, której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dotyczą te prawa lub usługi, z zastrzeżeniem art. 13 ustawy o przejrzystości, w terminie 30 dni od dnia zatwierdzenia sprawozdania finansowego, przekazuje organowi publicznemu, który udzielił mu praw specjalnych lub praw wyłącznych lub powierzył realizację usług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ogólnym interesie gospodarczym niezbędne dokumenty, materiały i informacje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szczegółowo określone w rozporządzeniu Rady Ministrów z dnia 21 sierpnia 2007 r.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sprawie</w:t>
      </w:r>
      <w:r w:rsidR="001F18A4">
        <w:rPr>
          <w:rFonts w:asciiTheme="minorHAnsi" w:hAnsiTheme="minorHAnsi" w:cstheme="minorHAnsi"/>
        </w:rPr>
        <w:t xml:space="preserve"> </w:t>
      </w:r>
      <w:r w:rsidRPr="0058375A">
        <w:rPr>
          <w:rFonts w:asciiTheme="minorHAnsi" w:hAnsiTheme="minorHAnsi" w:cstheme="minorHAnsi"/>
        </w:rPr>
        <w:t>dokumentów, materiałów oraz informacji koniecznych do oceny zachowania</w:t>
      </w:r>
      <w:r w:rsidR="001F18A4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przejrzystości finansowej niektórych przedsiębiorców (Dz. U. Nr 162, poz. 1147).</w:t>
      </w:r>
    </w:p>
    <w:p w14:paraId="5B796623" w14:textId="2FF410B5" w:rsidR="00BF2944" w:rsidRPr="0058375A" w:rsidRDefault="00BF2944" w:rsidP="00BF2944">
      <w:pPr>
        <w:pStyle w:val="Nagwek1"/>
        <w:spacing w:line="276" w:lineRule="auto"/>
        <w:ind w:left="709" w:hanging="709"/>
      </w:pPr>
      <w:r w:rsidRPr="0058375A">
        <w:t>Raportowanie niefinansowe</w:t>
      </w:r>
    </w:p>
    <w:p w14:paraId="1339212D" w14:textId="07B9141A" w:rsidR="00BF2944" w:rsidRPr="0058375A" w:rsidRDefault="00B5481D" w:rsidP="007136F6">
      <w:pPr>
        <w:pStyle w:val="Wypunktowaniepoziom1"/>
        <w:numPr>
          <w:ilvl w:val="0"/>
          <w:numId w:val="50"/>
        </w:numPr>
      </w:pPr>
      <w:r w:rsidRPr="0058375A">
        <w:t>Zagadnienia ogólne</w:t>
      </w:r>
    </w:p>
    <w:p w14:paraId="5B5029D9" w14:textId="6D9FC719" w:rsidR="00BF2944" w:rsidRPr="0058375A" w:rsidRDefault="00BF2944" w:rsidP="00B5481D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Istotnym elementem polityki w zakresie społecznej odpowiedzialności przedsiębiorstw jest przejrzystość informacji niefinansowych. Większa przejrzystość może pomóc spółkom lepiej zarządzać zagrożeniami i możliwościami działania. Jednocześnie informacje niefinansowe są wykorzystywane przez organizacje społeczeństwa obywatelskiego i społeczności lokalne do oceny wpływu i zagrożeń związanych z działalnością spółki. Od 1 stycznia 2017 r. dla grupy spółek, w tym części spółek z udziałem Skarbu Państwa, ujawnianie informacji</w:t>
      </w:r>
      <w:r w:rsidR="00A87C86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niefinansowych jest obowiązkowe. Związane jest to z transpozycją do polskiego prawa</w:t>
      </w:r>
      <w:r w:rsidR="00A87C86">
        <w:rPr>
          <w:rFonts w:asciiTheme="minorHAnsi" w:hAnsiTheme="minorHAnsi" w:cstheme="minorHAnsi"/>
        </w:rPr>
        <w:br/>
      </w:r>
      <w:r w:rsidR="00891D93">
        <w:rPr>
          <w:rFonts w:asciiTheme="minorHAnsi" w:hAnsiTheme="minorHAnsi" w:cstheme="minorHAnsi"/>
        </w:rPr>
        <w:t xml:space="preserve">w powyższym zakresie </w:t>
      </w:r>
      <w:r w:rsidRPr="0058375A">
        <w:rPr>
          <w:rFonts w:asciiTheme="minorHAnsi" w:hAnsiTheme="minorHAnsi" w:cstheme="minorHAnsi"/>
        </w:rPr>
        <w:t xml:space="preserve">dyrektywy </w:t>
      </w:r>
      <w:r w:rsidR="00891D93">
        <w:rPr>
          <w:rFonts w:asciiTheme="minorHAnsi" w:hAnsiTheme="minorHAnsi" w:cstheme="minorHAnsi"/>
        </w:rPr>
        <w:t xml:space="preserve">Parlamentu Europejskiego i Rady </w:t>
      </w:r>
      <w:r w:rsidRPr="0058375A">
        <w:rPr>
          <w:rFonts w:asciiTheme="minorHAnsi" w:hAnsiTheme="minorHAnsi" w:cstheme="minorHAnsi"/>
        </w:rPr>
        <w:t>2014/95/UE</w:t>
      </w:r>
      <w:r w:rsidR="00891D93">
        <w:rPr>
          <w:rFonts w:asciiTheme="minorHAnsi" w:hAnsiTheme="minorHAnsi" w:cstheme="minorHAnsi"/>
        </w:rPr>
        <w:t xml:space="preserve"> z dnia</w:t>
      </w:r>
      <w:r w:rsidR="00891D93">
        <w:rPr>
          <w:rFonts w:asciiTheme="minorHAnsi" w:hAnsiTheme="minorHAnsi" w:cstheme="minorHAnsi"/>
        </w:rPr>
        <w:br/>
        <w:t>22 października 2014 r.</w:t>
      </w:r>
      <w:r w:rsidRPr="0058375A">
        <w:rPr>
          <w:rFonts w:asciiTheme="minorHAnsi" w:hAnsiTheme="minorHAnsi" w:cstheme="minorHAnsi"/>
        </w:rPr>
        <w:t>, zmieniając</w:t>
      </w:r>
      <w:r w:rsidR="00891D93">
        <w:rPr>
          <w:rFonts w:asciiTheme="minorHAnsi" w:hAnsiTheme="minorHAnsi" w:cstheme="minorHAnsi"/>
        </w:rPr>
        <w:t>ej</w:t>
      </w:r>
      <w:r w:rsidRPr="0058375A">
        <w:rPr>
          <w:rFonts w:asciiTheme="minorHAnsi" w:hAnsiTheme="minorHAnsi" w:cstheme="minorHAnsi"/>
        </w:rPr>
        <w:t xml:space="preserve"> dyrektywę 2013/34/UE w odniesieniu do ujawniania informacji niefinansowych i informacji dotyczących różnorodności przez niektóre duże</w:t>
      </w:r>
      <w:r w:rsidR="00891D93">
        <w:rPr>
          <w:rFonts w:asciiTheme="minorHAnsi" w:hAnsiTheme="minorHAnsi" w:cstheme="minorHAnsi"/>
        </w:rPr>
        <w:br/>
        <w:t xml:space="preserve">jednostki </w:t>
      </w:r>
      <w:r w:rsidRPr="0058375A">
        <w:rPr>
          <w:rFonts w:asciiTheme="minorHAnsi" w:hAnsiTheme="minorHAnsi" w:cstheme="minorHAnsi"/>
        </w:rPr>
        <w:t xml:space="preserve">oraz grupy </w:t>
      </w:r>
      <w:r w:rsidR="00885766" w:rsidRPr="0058375A">
        <w:rPr>
          <w:rFonts w:asciiTheme="minorHAnsi" w:hAnsiTheme="minorHAnsi" w:cstheme="minorHAnsi"/>
        </w:rPr>
        <w:t>(Dz.Urz. UE L Nr 330, s.1)</w:t>
      </w:r>
      <w:r w:rsidR="00891D93">
        <w:rPr>
          <w:rFonts w:asciiTheme="minorHAnsi" w:hAnsiTheme="minorHAnsi" w:cstheme="minorHAnsi"/>
        </w:rPr>
        <w:t xml:space="preserve">, która </w:t>
      </w:r>
      <w:r w:rsidRPr="0058375A">
        <w:rPr>
          <w:rFonts w:asciiTheme="minorHAnsi" w:hAnsiTheme="minorHAnsi" w:cstheme="minorHAnsi"/>
        </w:rPr>
        <w:t xml:space="preserve">weszła w życie </w:t>
      </w:r>
      <w:r w:rsidR="002366DA" w:rsidRPr="0058375A">
        <w:rPr>
          <w:rFonts w:asciiTheme="minorHAnsi" w:hAnsiTheme="minorHAnsi" w:cstheme="minorHAnsi"/>
        </w:rPr>
        <w:t>5</w:t>
      </w:r>
      <w:r w:rsidRPr="0058375A">
        <w:rPr>
          <w:rFonts w:asciiTheme="minorHAnsi" w:hAnsiTheme="minorHAnsi" w:cstheme="minorHAnsi"/>
        </w:rPr>
        <w:t xml:space="preserve"> grudnia 2014</w:t>
      </w:r>
      <w:r w:rsidR="00885766" w:rsidRPr="0058375A">
        <w:rPr>
          <w:rFonts w:asciiTheme="minorHAnsi" w:hAnsiTheme="minorHAnsi" w:cstheme="minorHAnsi"/>
        </w:rPr>
        <w:t> </w:t>
      </w:r>
      <w:r w:rsidRPr="0058375A">
        <w:rPr>
          <w:rFonts w:asciiTheme="minorHAnsi" w:hAnsiTheme="minorHAnsi" w:cstheme="minorHAnsi"/>
        </w:rPr>
        <w:t xml:space="preserve">r. </w:t>
      </w:r>
    </w:p>
    <w:p w14:paraId="0F0E3D07" w14:textId="3AFA12EC" w:rsidR="00A6101A" w:rsidRPr="0058375A" w:rsidRDefault="00A6101A" w:rsidP="007136F6">
      <w:pPr>
        <w:pStyle w:val="Wypunktowaniepoziom1"/>
        <w:numPr>
          <w:ilvl w:val="0"/>
          <w:numId w:val="50"/>
        </w:numPr>
      </w:pPr>
      <w:r w:rsidRPr="0058375A">
        <w:t>Obowiązek ujawniania informacji o stosowanej polityce różn</w:t>
      </w:r>
      <w:r w:rsidR="000B447D" w:rsidRPr="0058375A">
        <w:t>orodności składu organów spółki</w:t>
      </w:r>
    </w:p>
    <w:p w14:paraId="78ABEEDC" w14:textId="79F0ED4E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>Obowiązek ujawniania informacji o stosowanej polityce różnorodności składu organów spółki transponowany został roz</w:t>
      </w:r>
      <w:r w:rsidR="003D0593">
        <w:rPr>
          <w:rFonts w:asciiTheme="minorHAnsi" w:hAnsiTheme="minorHAnsi" w:cstheme="minorHAnsi"/>
        </w:rPr>
        <w:t>porządzeniem</w:t>
      </w:r>
      <w:r w:rsidRPr="003D0593">
        <w:rPr>
          <w:rFonts w:asciiTheme="minorHAnsi" w:hAnsiTheme="minorHAnsi" w:cstheme="minorHAnsi"/>
        </w:rPr>
        <w:t xml:space="preserve"> Ministra Finansów</w:t>
      </w:r>
      <w:r w:rsidR="003D0593">
        <w:rPr>
          <w:rFonts w:asciiTheme="minorHAnsi" w:hAnsiTheme="minorHAnsi" w:cstheme="minorHAnsi"/>
        </w:rPr>
        <w:t xml:space="preserve"> z dnia 29 marca 2018 r. </w:t>
      </w:r>
      <w:r w:rsidRPr="003D0593">
        <w:rPr>
          <w:rFonts w:asciiTheme="minorHAnsi" w:hAnsiTheme="minorHAnsi" w:cstheme="minorHAnsi"/>
        </w:rPr>
        <w:t>w sprawie informacji bieżących i okresowych</w:t>
      </w:r>
      <w:r w:rsidR="003D0593">
        <w:rPr>
          <w:rFonts w:asciiTheme="minorHAnsi" w:hAnsiTheme="minorHAnsi" w:cstheme="minorHAnsi"/>
        </w:rPr>
        <w:t xml:space="preserve"> przekazywanych przez emitentów papierów</w:t>
      </w:r>
      <w:r w:rsidR="003D0593">
        <w:rPr>
          <w:rFonts w:asciiTheme="minorHAnsi" w:hAnsiTheme="minorHAnsi" w:cstheme="minorHAnsi"/>
        </w:rPr>
        <w:br/>
        <w:t>wartościowych oraz warunków uznawania za równoważne informacji wymaganych</w:t>
      </w:r>
      <w:r w:rsidR="003D0593">
        <w:rPr>
          <w:rFonts w:asciiTheme="minorHAnsi" w:hAnsiTheme="minorHAnsi" w:cstheme="minorHAnsi"/>
        </w:rPr>
        <w:br/>
        <w:t>przepisami prawa państwa niebędącego państwem członkowskim</w:t>
      </w:r>
      <w:r w:rsidR="00067907">
        <w:rPr>
          <w:rFonts w:asciiTheme="minorHAnsi" w:hAnsiTheme="minorHAnsi" w:cstheme="minorHAnsi"/>
        </w:rPr>
        <w:t xml:space="preserve"> (Dz.U. z 2018 r., poz. 757)</w:t>
      </w:r>
      <w:r w:rsidRPr="003D0593">
        <w:rPr>
          <w:rFonts w:asciiTheme="minorHAnsi" w:hAnsiTheme="minorHAnsi" w:cstheme="minorHAnsi"/>
          <w:vertAlign w:val="superscript"/>
        </w:rPr>
        <w:footnoteReference w:id="1"/>
      </w:r>
      <w:r w:rsidRPr="003D0593">
        <w:rPr>
          <w:rFonts w:asciiTheme="minorHAnsi" w:hAnsiTheme="minorHAnsi" w:cstheme="minorHAnsi"/>
        </w:rPr>
        <w:t>. Wymóg ten ma</w:t>
      </w:r>
      <w:r w:rsidR="00067907">
        <w:rPr>
          <w:rFonts w:asciiTheme="minorHAnsi" w:hAnsiTheme="minorHAnsi" w:cstheme="minorHAnsi"/>
        </w:rPr>
        <w:t xml:space="preserve"> </w:t>
      </w:r>
      <w:r w:rsidRPr="003D0593">
        <w:rPr>
          <w:rFonts w:asciiTheme="minorHAnsi" w:hAnsiTheme="minorHAnsi" w:cstheme="minorHAnsi"/>
        </w:rPr>
        <w:t xml:space="preserve">zastosowanie do roku obrotowego rozpoczynającego się po 31 grudnia 2016r. </w:t>
      </w:r>
    </w:p>
    <w:p w14:paraId="0D513310" w14:textId="07320F69" w:rsidR="00BF2944" w:rsidRPr="003D0593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3D0593">
        <w:rPr>
          <w:rFonts w:asciiTheme="minorHAnsi" w:hAnsiTheme="minorHAnsi" w:cstheme="minorHAnsi"/>
        </w:rPr>
        <w:t xml:space="preserve">Jednostki objęte ww. regulacją to duże spółki publiczne, </w:t>
      </w:r>
      <w:r w:rsidR="00B21EA7" w:rsidRPr="003D0593">
        <w:rPr>
          <w:rFonts w:asciiTheme="minorHAnsi" w:hAnsiTheme="minorHAnsi" w:cstheme="minorHAnsi"/>
        </w:rPr>
        <w:t>które w roku obrotowym, za który sporządzają sprawozdanie finansowe, oraz w roku poprzedzającym ten rok przekraczają co najmniej dwie z następujących trzech wielkości</w:t>
      </w:r>
      <w:r w:rsidRPr="003D0593">
        <w:rPr>
          <w:rFonts w:asciiTheme="minorHAnsi" w:hAnsiTheme="minorHAnsi" w:cstheme="minorHAnsi"/>
        </w:rPr>
        <w:t xml:space="preserve">: </w:t>
      </w:r>
      <w:r w:rsidR="00B21EA7" w:rsidRPr="003D0593">
        <w:rPr>
          <w:rFonts w:asciiTheme="minorHAnsi" w:hAnsiTheme="minorHAnsi" w:cstheme="minorHAnsi"/>
        </w:rPr>
        <w:t xml:space="preserve">(1) </w:t>
      </w:r>
      <w:r w:rsidR="0018146D" w:rsidRPr="003D0593">
        <w:rPr>
          <w:rFonts w:asciiTheme="minorHAnsi" w:hAnsiTheme="minorHAnsi" w:cstheme="minorHAnsi"/>
        </w:rPr>
        <w:t>250</w:t>
      </w:r>
      <w:r w:rsidR="00B21EA7" w:rsidRPr="003D0593">
        <w:rPr>
          <w:rFonts w:asciiTheme="minorHAnsi" w:hAnsiTheme="minorHAnsi" w:cstheme="minorHAnsi"/>
        </w:rPr>
        <w:t xml:space="preserve"> osób – w przypadku średniorocznego zatrudnieni</w:t>
      </w:r>
      <w:r w:rsidR="0018146D" w:rsidRPr="003D0593">
        <w:rPr>
          <w:rFonts w:asciiTheme="minorHAnsi" w:hAnsiTheme="minorHAnsi" w:cstheme="minorHAnsi"/>
        </w:rPr>
        <w:t xml:space="preserve">a w przeliczeniu na pełne etaty, </w:t>
      </w:r>
      <w:r w:rsidR="00B21EA7" w:rsidRPr="003D0593">
        <w:rPr>
          <w:rFonts w:asciiTheme="minorHAnsi" w:hAnsiTheme="minorHAnsi" w:cstheme="minorHAnsi"/>
        </w:rPr>
        <w:t>(2) 85 mln zł – w przypadku sumy aktywów bilansu na koniec roku obrotowego</w:t>
      </w:r>
      <w:r w:rsidR="0018146D" w:rsidRPr="003D0593">
        <w:rPr>
          <w:rFonts w:asciiTheme="minorHAnsi" w:hAnsiTheme="minorHAnsi" w:cstheme="minorHAnsi"/>
        </w:rPr>
        <w:t>, (3)</w:t>
      </w:r>
      <w:r w:rsidR="00B21EA7" w:rsidRPr="003D0593">
        <w:rPr>
          <w:rFonts w:asciiTheme="minorHAnsi" w:hAnsiTheme="minorHAnsi" w:cstheme="minorHAnsi"/>
        </w:rPr>
        <w:t xml:space="preserve"> 170 mln zł – w przypadku przychodów ze sprzedaży </w:t>
      </w:r>
      <w:r w:rsidR="00E710BE" w:rsidRPr="003D0593">
        <w:rPr>
          <w:rFonts w:asciiTheme="minorHAnsi" w:hAnsiTheme="minorHAnsi" w:cstheme="minorHAnsi"/>
        </w:rPr>
        <w:t xml:space="preserve">netto </w:t>
      </w:r>
      <w:r w:rsidR="00B21EA7" w:rsidRPr="003D0593">
        <w:rPr>
          <w:rFonts w:asciiTheme="minorHAnsi" w:hAnsiTheme="minorHAnsi" w:cstheme="minorHAnsi"/>
        </w:rPr>
        <w:t>za rok obrotowy</w:t>
      </w:r>
      <w:r w:rsidRPr="003D0593">
        <w:rPr>
          <w:rFonts w:asciiTheme="minorHAnsi" w:hAnsiTheme="minorHAnsi" w:cstheme="minorHAnsi"/>
        </w:rPr>
        <w:t>.</w:t>
      </w:r>
    </w:p>
    <w:p w14:paraId="21E0067D" w14:textId="7FBD5970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Obowiązek ujawnienia polityki różnorodności realizowany jest w ramach oświadczenia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 stosowaniu ładu korporacyjnego poprzez: opis polityki różnorodności stosowanej do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organów administrujących, zarządzających i nadzorujących emitenta w odniesieniu do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aspektów takich jak na przykład wiek, płeć lub wykształcenie i doświadczenie zawodowe, oraz celów tej polityki różnorodności, sposobu jej realizacji i skutków w danym okresie</w:t>
      </w:r>
      <w:r w:rsidR="00B20D3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sprawozdawczym. </w:t>
      </w:r>
    </w:p>
    <w:p w14:paraId="18D2F009" w14:textId="77777777" w:rsidR="00BF2944" w:rsidRPr="0058375A" w:rsidRDefault="00BF2944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Jeżeli emitent nie stosuje polityki różnorodności, to zawiera w ww. oświadczeniu wyjaśnienie takiej decyzji zgodnie z zasadą „stosuj lub wyjaśnij” (comply or explain).</w:t>
      </w:r>
    </w:p>
    <w:p w14:paraId="37274FE0" w14:textId="77777777" w:rsidR="00C0277D" w:rsidRPr="0058375A" w:rsidRDefault="00C0277D" w:rsidP="007136F6">
      <w:pPr>
        <w:pStyle w:val="Wypunktowaniepoziom1"/>
        <w:numPr>
          <w:ilvl w:val="0"/>
          <w:numId w:val="50"/>
        </w:numPr>
      </w:pPr>
      <w:r w:rsidRPr="0058375A">
        <w:t>Obowiązek ujawniania rozszerzonych informacji niefinansowych</w:t>
      </w:r>
    </w:p>
    <w:p w14:paraId="19DB7E10" w14:textId="760AAF93" w:rsidR="00BF2944" w:rsidRPr="0058375A" w:rsidRDefault="00CD0D3C" w:rsidP="00A6101A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Przepisy</w:t>
      </w:r>
      <w:r w:rsidR="00BF2944" w:rsidRPr="0058375A">
        <w:rPr>
          <w:rFonts w:asciiTheme="minorHAnsi" w:hAnsiTheme="minorHAnsi" w:cstheme="minorHAnsi"/>
        </w:rPr>
        <w:t xml:space="preserve"> ww. dyrektywy w zakresie dotyczącym ujawniania rozszerzonych informacji</w:t>
      </w:r>
      <w:r w:rsidR="00B20D3D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>niefinansowych wprowadzone zostały do polskiego prawa poprzez zmianę ustawy</w:t>
      </w:r>
      <w:r w:rsidR="00B20D3D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>o rachunkowości</w:t>
      </w:r>
      <w:r w:rsidR="00BF2944" w:rsidRPr="0058375A">
        <w:rPr>
          <w:rFonts w:asciiTheme="minorHAnsi" w:hAnsiTheme="minorHAnsi" w:cstheme="minorHAnsi"/>
          <w:vertAlign w:val="superscript"/>
        </w:rPr>
        <w:footnoteReference w:id="2"/>
      </w:r>
      <w:r w:rsidR="00BF2944" w:rsidRPr="0058375A">
        <w:rPr>
          <w:rFonts w:asciiTheme="minorHAnsi" w:hAnsiTheme="minorHAnsi" w:cstheme="minorHAnsi"/>
          <w:vertAlign w:val="superscript"/>
        </w:rPr>
        <w:t xml:space="preserve"> </w:t>
      </w:r>
      <w:r w:rsidR="00BF2944" w:rsidRPr="0058375A">
        <w:rPr>
          <w:rFonts w:asciiTheme="minorHAnsi" w:hAnsiTheme="minorHAnsi" w:cstheme="minorHAnsi"/>
        </w:rPr>
        <w:t>i mają zastosowanie do sprawozdań sporządzonych za rok obrotowy</w:t>
      </w:r>
      <w:r w:rsidR="00B20D3D">
        <w:rPr>
          <w:rFonts w:asciiTheme="minorHAnsi" w:hAnsiTheme="minorHAnsi" w:cstheme="minorHAnsi"/>
        </w:rPr>
        <w:br/>
      </w:r>
      <w:r w:rsidR="00BF2944" w:rsidRPr="0058375A">
        <w:rPr>
          <w:rFonts w:asciiTheme="minorHAnsi" w:hAnsiTheme="minorHAnsi" w:cstheme="minorHAnsi"/>
        </w:rPr>
        <w:t xml:space="preserve">rozpoczynający się 1 stycznia 2017 r. lub po tej dacie. </w:t>
      </w:r>
    </w:p>
    <w:p w14:paraId="08C2AA44" w14:textId="1D8313FF" w:rsidR="00BF2944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Jednostki objęte rozszerzonym raportowaniem informacji niefinansowych to największe z</w:t>
      </w:r>
      <w:r w:rsidR="00C22AA4" w:rsidRPr="0058375A">
        <w:rPr>
          <w:rFonts w:asciiTheme="minorHAnsi" w:hAnsiTheme="minorHAnsi" w:cstheme="minorHAnsi"/>
        </w:rPr>
        <w:t> </w:t>
      </w:r>
      <w:r w:rsidRPr="0058375A">
        <w:rPr>
          <w:rFonts w:asciiTheme="minorHAnsi" w:hAnsiTheme="minorHAnsi" w:cstheme="minorHAnsi"/>
        </w:rPr>
        <w:t>dużych jednostek zainteresowania publicznego (JZP)</w:t>
      </w:r>
      <w:r w:rsidRPr="0058375A">
        <w:rPr>
          <w:rFonts w:asciiTheme="minorHAnsi" w:hAnsiTheme="minorHAnsi" w:cstheme="minorHAnsi"/>
          <w:vertAlign w:val="superscript"/>
        </w:rPr>
        <w:footnoteReference w:id="3"/>
      </w:r>
      <w:r w:rsidRPr="0058375A">
        <w:rPr>
          <w:rFonts w:asciiTheme="minorHAnsi" w:hAnsiTheme="minorHAnsi" w:cstheme="minorHAnsi"/>
        </w:rPr>
        <w:t xml:space="preserve"> tj.:</w:t>
      </w:r>
    </w:p>
    <w:p w14:paraId="2F0AA2E2" w14:textId="6D58BF41" w:rsidR="00BF2944" w:rsidRPr="0058375A" w:rsidRDefault="0030512D" w:rsidP="007136F6">
      <w:pPr>
        <w:pStyle w:val="Wypunktowaniepoziom3"/>
        <w:numPr>
          <w:ilvl w:val="0"/>
          <w:numId w:val="51"/>
        </w:numPr>
        <w:tabs>
          <w:tab w:val="left" w:pos="426"/>
        </w:tabs>
        <w:spacing w:before="0" w:after="0"/>
        <w:ind w:left="426" w:hanging="426"/>
      </w:pPr>
      <w:r>
        <w:t>banki;</w:t>
      </w:r>
    </w:p>
    <w:p w14:paraId="46178A13" w14:textId="621D9052" w:rsidR="00BF2944" w:rsidRPr="0058375A" w:rsidRDefault="00BF2944" w:rsidP="007136F6">
      <w:pPr>
        <w:pStyle w:val="Wypunktowaniepoziom3"/>
        <w:numPr>
          <w:ilvl w:val="0"/>
          <w:numId w:val="51"/>
        </w:numPr>
        <w:tabs>
          <w:tab w:val="left" w:pos="426"/>
        </w:tabs>
        <w:spacing w:before="0" w:after="0"/>
        <w:ind w:left="426" w:hanging="426"/>
      </w:pPr>
      <w:r w:rsidRPr="0058375A">
        <w:t>zakłady ubezpieczeń</w:t>
      </w:r>
      <w:r w:rsidR="0030512D">
        <w:t>;</w:t>
      </w:r>
      <w:r w:rsidRPr="0058375A">
        <w:t xml:space="preserve"> </w:t>
      </w:r>
    </w:p>
    <w:p w14:paraId="2202A194" w14:textId="2585198D" w:rsidR="00BF2944" w:rsidRPr="0058375A" w:rsidRDefault="00BF2944" w:rsidP="007136F6">
      <w:pPr>
        <w:pStyle w:val="Wypunktowaniepoziom3"/>
        <w:numPr>
          <w:ilvl w:val="0"/>
          <w:numId w:val="51"/>
        </w:numPr>
        <w:tabs>
          <w:tab w:val="left" w:pos="426"/>
        </w:tabs>
        <w:spacing w:before="0" w:after="0"/>
        <w:ind w:left="426" w:hanging="426"/>
        <w:rPr>
          <w:rFonts w:cstheme="minorHAnsi"/>
        </w:rPr>
      </w:pPr>
      <w:r w:rsidRPr="0058375A">
        <w:t xml:space="preserve">emitenci </w:t>
      </w:r>
      <w:r w:rsidR="003F5CF7" w:rsidRPr="0058375A">
        <w:t>papierów wartościowych dopuszczonych do obrotu na rynku regulowanym,</w:t>
      </w:r>
      <w:r w:rsidR="000B447D" w:rsidRPr="0058375A">
        <w:t xml:space="preserve"> </w:t>
      </w:r>
      <w:r w:rsidRPr="0058375A">
        <w:rPr>
          <w:rFonts w:cstheme="minorHAnsi"/>
        </w:rPr>
        <w:t>oraz JZP określone indywidualnie przez kraje członkowskie</w:t>
      </w:r>
      <w:r w:rsidRPr="0058375A">
        <w:rPr>
          <w:rFonts w:cstheme="minorHAnsi"/>
          <w:vertAlign w:val="superscript"/>
        </w:rPr>
        <w:footnoteReference w:id="4"/>
      </w:r>
      <w:r w:rsidRPr="0058375A">
        <w:rPr>
          <w:rFonts w:cstheme="minorHAnsi"/>
        </w:rPr>
        <w:t xml:space="preserve"> </w:t>
      </w:r>
      <w:r w:rsidR="003F5CF7" w:rsidRPr="0058375A">
        <w:rPr>
          <w:rFonts w:cstheme="minorHAnsi"/>
        </w:rPr>
        <w:t>–</w:t>
      </w:r>
      <w:r w:rsidR="0080792E" w:rsidRPr="0058375A">
        <w:rPr>
          <w:rFonts w:cstheme="minorHAnsi"/>
        </w:rPr>
        <w:t xml:space="preserve"> w przypadku Polski są to:</w:t>
      </w:r>
    </w:p>
    <w:p w14:paraId="5A808EFA" w14:textId="77777777" w:rsidR="0030512D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>fundusze inwestycyjne</w:t>
      </w:r>
      <w:r w:rsidR="0022146D" w:rsidRPr="0058375A">
        <w:t>, w tym alternatywne fundusze inwestycyjne</w:t>
      </w:r>
      <w:r w:rsidRPr="0058375A">
        <w:t>,</w:t>
      </w:r>
    </w:p>
    <w:p w14:paraId="04D57E4F" w14:textId="77777777" w:rsidR="0030512D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>fundusze emerytalne,</w:t>
      </w:r>
    </w:p>
    <w:p w14:paraId="169491BD" w14:textId="77777777" w:rsidR="0030512D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 xml:space="preserve">jednostki zamierzające ubiegać się lub ubiegające się o dopuszczenie do obrotu na </w:t>
      </w:r>
      <w:r w:rsidR="0080792E" w:rsidRPr="0058375A">
        <w:t>jednym z rynków regulowanych Europejskiego Obszaru Gospodarczego (EOG)</w:t>
      </w:r>
      <w:r w:rsidRPr="0058375A">
        <w:t>,</w:t>
      </w:r>
    </w:p>
    <w:p w14:paraId="0D6648A4" w14:textId="2F4B781C" w:rsidR="00BF2944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>emitenci papierów wartościowych dopuszczonych do obrotu w alternatywnym</w:t>
      </w:r>
      <w:r w:rsidR="006C2928">
        <w:br/>
      </w:r>
      <w:r w:rsidRPr="0058375A">
        <w:t>systemie obrotu,</w:t>
      </w:r>
    </w:p>
    <w:p w14:paraId="61808F62" w14:textId="77777777" w:rsidR="0030512D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>krajowe instytucje płatnicze,</w:t>
      </w:r>
    </w:p>
    <w:p w14:paraId="41F60E1C" w14:textId="59A13D16" w:rsidR="00BF2944" w:rsidRPr="0058375A" w:rsidRDefault="00BF2944" w:rsidP="0030512D">
      <w:pPr>
        <w:pStyle w:val="Wypunktowaniepoziom3"/>
        <w:numPr>
          <w:ilvl w:val="0"/>
          <w:numId w:val="56"/>
        </w:numPr>
        <w:tabs>
          <w:tab w:val="left" w:pos="426"/>
        </w:tabs>
        <w:spacing w:before="0" w:after="0"/>
      </w:pPr>
      <w:r w:rsidRPr="0058375A">
        <w:t xml:space="preserve">instytucje pieniądza elektronicznego, </w:t>
      </w:r>
    </w:p>
    <w:p w14:paraId="178821A4" w14:textId="0A5EC9F9" w:rsidR="00BF2944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które w kolejnych dwóch latach obrotowych przekroczą następujące wielkości: (1) 500 osób – w przypadku średniorocznego zatrudnienia w przeliczeniu na pełne etaty oraz (2) 85 mln zł – w przypadku sumy aktywów bilansu na koniec roku obrotowego lub 170 mln zł –</w:t>
      </w:r>
      <w:r w:rsidR="0030512D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w przypadku przychodów netto ze sprzedaży towar</w:t>
      </w:r>
      <w:r w:rsidR="00C22AA4" w:rsidRPr="0058375A">
        <w:rPr>
          <w:rFonts w:asciiTheme="minorHAnsi" w:hAnsiTheme="minorHAnsi" w:cstheme="minorHAnsi"/>
        </w:rPr>
        <w:t>ów i produktów za rok obrotowy.</w:t>
      </w:r>
    </w:p>
    <w:p w14:paraId="5C7F3F68" w14:textId="6A6A4002" w:rsidR="00BF2944" w:rsidRPr="0058375A" w:rsidRDefault="00C22AA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Oświadczenie </w:t>
      </w:r>
      <w:r w:rsidR="00C0277D" w:rsidRPr="0058375A">
        <w:t>na temat informacji niefinansowych</w:t>
      </w:r>
      <w:r w:rsidR="00C0277D" w:rsidRPr="0058375A">
        <w:rPr>
          <w:rFonts w:asciiTheme="minorHAnsi" w:hAnsiTheme="minorHAnsi" w:cstheme="minorHAnsi"/>
        </w:rPr>
        <w:t xml:space="preserve"> </w:t>
      </w:r>
      <w:r w:rsidR="00FB33E1">
        <w:rPr>
          <w:rFonts w:asciiTheme="minorHAnsi" w:hAnsiTheme="minorHAnsi" w:cstheme="minorHAnsi"/>
        </w:rPr>
        <w:t>powinno obejmować c</w:t>
      </w:r>
      <w:r w:rsidR="00BF2944" w:rsidRPr="0058375A">
        <w:rPr>
          <w:rFonts w:asciiTheme="minorHAnsi" w:hAnsiTheme="minorHAnsi" w:cstheme="minorHAnsi"/>
        </w:rPr>
        <w:t>o najmniej:</w:t>
      </w:r>
    </w:p>
    <w:p w14:paraId="18B066C7" w14:textId="2D12C41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z</w:t>
      </w:r>
      <w:r w:rsidR="00BF2944" w:rsidRPr="0058375A">
        <w:t>więzły op</w:t>
      </w:r>
      <w:r w:rsidR="00C33B4C" w:rsidRPr="0058375A">
        <w:t>is modelu biznesowego jednostki;</w:t>
      </w:r>
    </w:p>
    <w:p w14:paraId="4263ACA5" w14:textId="45FE29DB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k</w:t>
      </w:r>
      <w:r w:rsidR="00BF2944" w:rsidRPr="0058375A">
        <w:t>luczowe niefinansowe wskaźniki efektywności związane z działalnośc</w:t>
      </w:r>
      <w:r w:rsidR="00C33B4C" w:rsidRPr="0058375A">
        <w:t>ią jednostki;</w:t>
      </w:r>
    </w:p>
    <w:p w14:paraId="04E3134E" w14:textId="1A8A4BD8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>pis polityk stosowanych przez jednostkę w odniesieniu do zagadnień społecznych,</w:t>
      </w:r>
      <w:r>
        <w:br/>
      </w:r>
      <w:r w:rsidR="00BF2944" w:rsidRPr="0058375A">
        <w:t>pracowniczych, środowiska naturalnego, poszanowania praw człowieka oraz</w:t>
      </w:r>
      <w:r>
        <w:br/>
      </w:r>
      <w:r w:rsidR="00BF2944" w:rsidRPr="0058375A">
        <w:t>przeciwdziałania korupcji i łapownictwu, a także opis rezultatów stosowania tych</w:t>
      </w:r>
      <w:r>
        <w:br/>
      </w:r>
      <w:r w:rsidR="00BF2944" w:rsidRPr="0058375A">
        <w:t>polityk</w:t>
      </w:r>
      <w:r w:rsidR="00C33B4C" w:rsidRPr="0058375A">
        <w:t>;</w:t>
      </w:r>
    </w:p>
    <w:p w14:paraId="16685741" w14:textId="652AFE4D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 xml:space="preserve">pis procedur należytej staranności – jeżeli jednostka je stosuje w ramach </w:t>
      </w:r>
      <w:r w:rsidR="00C33B4C" w:rsidRPr="0058375A">
        <w:t>polityk,</w:t>
      </w:r>
      <w:r>
        <w:br/>
      </w:r>
      <w:r w:rsidR="00C33B4C" w:rsidRPr="0058375A">
        <w:t>o których mowa w pkt 3;</w:t>
      </w:r>
    </w:p>
    <w:p w14:paraId="3BE809C4" w14:textId="0911A3AE" w:rsidR="00BF2944" w:rsidRPr="0058375A" w:rsidRDefault="0030512D" w:rsidP="007136F6">
      <w:pPr>
        <w:pStyle w:val="Wypunktowaniepoziom3"/>
        <w:numPr>
          <w:ilvl w:val="0"/>
          <w:numId w:val="52"/>
        </w:numPr>
        <w:tabs>
          <w:tab w:val="left" w:pos="426"/>
        </w:tabs>
        <w:spacing w:before="0" w:after="0"/>
        <w:ind w:left="426" w:hanging="426"/>
      </w:pPr>
      <w:r>
        <w:t>o</w:t>
      </w:r>
      <w:r w:rsidR="00BF2944" w:rsidRPr="0058375A">
        <w:t>pis istotnych ryzyk związanych z działalnością jednostki, mogących wywierać</w:t>
      </w:r>
      <w:r>
        <w:br/>
      </w:r>
      <w:r w:rsidR="00BF2944" w:rsidRPr="0058375A">
        <w:t>niekorzystny wpływ na zagadnienia, o których mowa w pkt 3, w tym ryzyk związanych</w:t>
      </w:r>
      <w:r>
        <w:br/>
      </w:r>
      <w:r w:rsidR="00BF2944" w:rsidRPr="0058375A">
        <w:t>z produktami jednostki lub jej relacjami z otoczeniem zewnętrznym, w tym</w:t>
      </w:r>
      <w:r>
        <w:br/>
      </w:r>
      <w:r w:rsidR="00BF2944" w:rsidRPr="0058375A">
        <w:t>z kontrahentami, a także opis zarządzania tymi ryzykami.</w:t>
      </w:r>
    </w:p>
    <w:p w14:paraId="4FCB8409" w14:textId="18E0B740" w:rsidR="00BF2944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 xml:space="preserve">Spółki raportując informacje niefinansowe mogą </w:t>
      </w:r>
      <w:r w:rsidRPr="0058375A">
        <w:rPr>
          <w:rFonts w:asciiTheme="minorHAnsi" w:hAnsiTheme="minorHAnsi" w:cstheme="minorHAnsi"/>
          <w:b/>
        </w:rPr>
        <w:t>sporządzić oświadczenie na temat</w:t>
      </w:r>
      <w:r w:rsidR="006C2928">
        <w:rPr>
          <w:rFonts w:asciiTheme="minorHAnsi" w:hAnsiTheme="minorHAnsi" w:cstheme="minorHAnsi"/>
          <w:b/>
        </w:rPr>
        <w:br/>
      </w:r>
      <w:r w:rsidRPr="0058375A">
        <w:rPr>
          <w:rFonts w:asciiTheme="minorHAnsi" w:hAnsiTheme="minorHAnsi" w:cstheme="minorHAnsi"/>
          <w:b/>
        </w:rPr>
        <w:t>informacji niefinansowych jako wyodrębnioną część w ramach sprawozdania z działalności</w:t>
      </w:r>
      <w:r w:rsidRPr="0058375A">
        <w:rPr>
          <w:rFonts w:asciiTheme="minorHAnsi" w:hAnsiTheme="minorHAnsi" w:cstheme="minorHAnsi"/>
        </w:rPr>
        <w:t xml:space="preserve">, albo </w:t>
      </w:r>
      <w:r w:rsidRPr="0058375A">
        <w:rPr>
          <w:rFonts w:asciiTheme="minorHAnsi" w:hAnsiTheme="minorHAnsi" w:cstheme="minorHAnsi"/>
          <w:b/>
        </w:rPr>
        <w:t xml:space="preserve">sporządzić – wraz ze sprawozdaniem z działalności </w:t>
      </w:r>
      <w:r w:rsidR="00C22AA4" w:rsidRPr="0058375A">
        <w:rPr>
          <w:rFonts w:asciiTheme="minorHAnsi" w:hAnsiTheme="minorHAnsi" w:cstheme="minorHAnsi"/>
          <w:b/>
        </w:rPr>
        <w:t>–</w:t>
      </w:r>
      <w:r w:rsidRPr="0058375A">
        <w:rPr>
          <w:rFonts w:asciiTheme="minorHAnsi" w:hAnsiTheme="minorHAnsi" w:cstheme="minorHAnsi"/>
          <w:b/>
        </w:rPr>
        <w:t xml:space="preserve"> odrębne sprawozdanie na temat informacji niefinansowych</w:t>
      </w:r>
      <w:r w:rsidR="00BA2ECC" w:rsidRPr="0058375A">
        <w:rPr>
          <w:rFonts w:asciiTheme="minorHAnsi" w:hAnsiTheme="minorHAnsi" w:cstheme="minorHAnsi"/>
          <w:b/>
        </w:rPr>
        <w:t xml:space="preserve"> oraz zamieścić je na swojej stronie internetowej w terminie</w:t>
      </w:r>
      <w:r w:rsidR="006C2928">
        <w:rPr>
          <w:rFonts w:asciiTheme="minorHAnsi" w:hAnsiTheme="minorHAnsi" w:cstheme="minorHAnsi"/>
          <w:b/>
        </w:rPr>
        <w:br/>
      </w:r>
      <w:r w:rsidR="00BA2ECC" w:rsidRPr="0058375A">
        <w:rPr>
          <w:rFonts w:asciiTheme="minorHAnsi" w:hAnsiTheme="minorHAnsi" w:cstheme="minorHAnsi"/>
          <w:b/>
        </w:rPr>
        <w:t>6 miesięcy od dnia bilansowego</w:t>
      </w:r>
      <w:r w:rsidRPr="0058375A">
        <w:rPr>
          <w:rFonts w:asciiTheme="minorHAnsi" w:hAnsiTheme="minorHAnsi" w:cstheme="minorHAnsi"/>
        </w:rPr>
        <w:t>. Spółki mają również dowolność w wyborze standardu/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standardów raportowania, tj. mogą stosować własne zasady, krajowe, unijne lub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międzynarodowe standardy, normy lub wytyczne, przy czym muszą poinformować o tym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jakie zasady, standardy, normy lub wytyczne zastosowały.</w:t>
      </w:r>
    </w:p>
    <w:p w14:paraId="6FDEB9C3" w14:textId="11DFA13C" w:rsidR="00C0277D" w:rsidRPr="0058375A" w:rsidRDefault="00BF2944" w:rsidP="00C22AA4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W przypadku, gdy spółka sporządzająca oświadczenie/odrębne sprawozdanie na temat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informacji niefinansowych – nie prowadzi polityki w zakresie jednej lub kilku ww. kwestii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(zagadnień społecznych, pracowniczych, środowiska naturalnego, poszanowania praw</w:t>
      </w:r>
      <w:r w:rsidR="006C2928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człowieka oraz przeciwdziałania korupcji i łapownictwu), ma obowiązek ujawnić ten fakt oraz podać powody jej niestosowania zgodnie z zasadą „stosuj lub wyjaśnij” (comply or explain). </w:t>
      </w:r>
    </w:p>
    <w:p w14:paraId="3854BD5C" w14:textId="4131BC68" w:rsidR="00C815C0" w:rsidRPr="0058375A" w:rsidRDefault="00C815C0" w:rsidP="00C22AA4">
      <w:pPr>
        <w:pStyle w:val="Nagwek1"/>
        <w:spacing w:line="276" w:lineRule="auto"/>
        <w:ind w:left="709" w:hanging="709"/>
      </w:pPr>
      <w:r w:rsidRPr="0058375A">
        <w:t>Gospodarka kapitałami własnymi spółki</w:t>
      </w:r>
    </w:p>
    <w:p w14:paraId="3FE1EE27" w14:textId="4E614C3A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Kierunkowe zasady podziału zysku netto za 20</w:t>
      </w:r>
      <w:r w:rsidR="0069177B">
        <w:t>21</w:t>
      </w:r>
      <w:r w:rsidRPr="0058375A">
        <w:t xml:space="preserve"> r. w </w:t>
      </w:r>
      <w:r w:rsidR="0053018A" w:rsidRPr="0058375A">
        <w:t xml:space="preserve">spółkach </w:t>
      </w:r>
      <w:r w:rsidR="002848B9" w:rsidRPr="0058375A">
        <w:t>z udziałem Skarbu</w:t>
      </w:r>
      <w:r w:rsidR="002D006A">
        <w:br/>
      </w:r>
      <w:r w:rsidR="002848B9" w:rsidRPr="0058375A">
        <w:t xml:space="preserve">Państwa </w:t>
      </w:r>
      <w:r w:rsidR="00943F79" w:rsidRPr="0058375A">
        <w:t>(n</w:t>
      </w:r>
      <w:r w:rsidRPr="0058375A">
        <w:t>iniejsze wytyczne nie uwzględniają szczególnych uregulowań wynikających</w:t>
      </w:r>
      <w:r w:rsidR="002D006A">
        <w:br/>
      </w:r>
      <w:r w:rsidRPr="0058375A">
        <w:t>z odrębnych przepisów)</w:t>
      </w:r>
    </w:p>
    <w:p w14:paraId="3CFD8647" w14:textId="448C40EE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Pobór dywidendy jest uprawnieniem akcjonariusza/wspólnika wynikającym z jego</w:t>
      </w:r>
      <w:r w:rsidR="002D006A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>kapitałowego zaangażowania w spółkę.</w:t>
      </w:r>
    </w:p>
    <w:p w14:paraId="799667BE" w14:textId="56C6A365" w:rsidR="00C815C0" w:rsidRPr="0058375A" w:rsidRDefault="00C815C0" w:rsidP="00943F79">
      <w:pPr>
        <w:pStyle w:val="Tekstwaciwy"/>
        <w:spacing w:after="0" w:line="276" w:lineRule="auto"/>
        <w:jc w:val="both"/>
        <w:rPr>
          <w:rFonts w:asciiTheme="minorHAnsi" w:hAnsiTheme="minorHAnsi" w:cstheme="minorHAnsi"/>
        </w:rPr>
      </w:pPr>
      <w:r w:rsidRPr="0058375A">
        <w:rPr>
          <w:rFonts w:asciiTheme="minorHAnsi" w:hAnsiTheme="minorHAnsi" w:cstheme="minorHAnsi"/>
        </w:rPr>
        <w:t>Mając na względzie uzyskany wynik ekonomiczny spółki i stosując indywidualne podejście do sytuacji w konkretnej spółce, w procesie decyzyjnym należy uwzględniać długoterminowe (planowanie z poziomu strategicznego) i krótkoterminowe (analiza danego roku</w:t>
      </w:r>
      <w:r w:rsidR="002D006A">
        <w:rPr>
          <w:rFonts w:asciiTheme="minorHAnsi" w:hAnsiTheme="minorHAnsi" w:cstheme="minorHAnsi"/>
        </w:rPr>
        <w:br/>
      </w:r>
      <w:r w:rsidRPr="0058375A">
        <w:rPr>
          <w:rFonts w:asciiTheme="minorHAnsi" w:hAnsiTheme="minorHAnsi" w:cstheme="minorHAnsi"/>
        </w:rPr>
        <w:t xml:space="preserve">obrotowego) oczekiwania dywidendowe akcjonariuszy. </w:t>
      </w:r>
    </w:p>
    <w:p w14:paraId="1A16DFBC" w14:textId="77777777" w:rsidR="00C815C0" w:rsidRPr="0058375A" w:rsidRDefault="00C815C0" w:rsidP="002D006A">
      <w:pPr>
        <w:pStyle w:val="Wypunktowaniepoziom3"/>
        <w:tabs>
          <w:tab w:val="left" w:pos="426"/>
        </w:tabs>
        <w:spacing w:before="0" w:after="0"/>
      </w:pPr>
      <w:r w:rsidRPr="0058375A">
        <w:t>W szczególności będą brane pod uwagę:</w:t>
      </w:r>
    </w:p>
    <w:p w14:paraId="7A91DE93" w14:textId="7EC007AE" w:rsidR="00C815C0" w:rsidRPr="0058375A" w:rsidRDefault="00C815C0" w:rsidP="002D006A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 xml:space="preserve">potrzeby kapitałowe spółki oraz struktura jej kapitału, w tym konieczność dokonania odpisów na kapitały spółki zgodnie z </w:t>
      </w:r>
      <w:r w:rsidR="00982C97" w:rsidRPr="0058375A">
        <w:t>Ksh</w:t>
      </w:r>
      <w:r w:rsidR="002D006A">
        <w:t xml:space="preserve"> i umową/statutem spółki;</w:t>
      </w:r>
    </w:p>
    <w:p w14:paraId="49149ED8" w14:textId="603127E8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konieczność pokrycia nieroz</w:t>
      </w:r>
      <w:r w:rsidR="002D006A">
        <w:t>liczonej straty z lat ubiegłych;</w:t>
      </w:r>
    </w:p>
    <w:p w14:paraId="0EF8B651" w14:textId="49AADEDD" w:rsidR="00114BE9" w:rsidRPr="0058375A" w:rsidRDefault="00114BE9" w:rsidP="00E17187">
      <w:pPr>
        <w:pStyle w:val="Tekstpodstawowywcity2"/>
        <w:numPr>
          <w:ilvl w:val="0"/>
          <w:numId w:val="17"/>
        </w:numPr>
        <w:tabs>
          <w:tab w:val="left" w:pos="426"/>
        </w:tabs>
        <w:spacing w:before="0" w:after="0" w:line="276" w:lineRule="auto"/>
      </w:pPr>
      <w:r w:rsidRPr="0058375A">
        <w:t>realizowane projekty inwestycyjne, ze szczególnym uwzględnieniem projektów</w:t>
      </w:r>
      <w:r w:rsidR="002D006A">
        <w:br/>
      </w:r>
      <w:r w:rsidRPr="0058375A">
        <w:t>istotnych dla bezpieczeństwa energetycznego państwa oraz działań innowacyjnych, wynikających z długookresowej strategii zaopiniowanej pozytywnie przez radę</w:t>
      </w:r>
      <w:r w:rsidR="002D006A">
        <w:br/>
      </w:r>
      <w:r w:rsidRPr="0058375A">
        <w:t>nadzorczą lub innych szczegółowych dokumentów np. planu rozwoju, programu</w:t>
      </w:r>
      <w:r w:rsidR="002D006A">
        <w:br/>
      </w:r>
      <w:r w:rsidRPr="0058375A">
        <w:t>restrukturyzacji, biznesplanu przedsięwzięcia, etc.</w:t>
      </w:r>
      <w:r w:rsidR="002D006A">
        <w:t>;</w:t>
      </w:r>
    </w:p>
    <w:p w14:paraId="2CB78DDB" w14:textId="3BAEBC57" w:rsidR="00C815C0" w:rsidRPr="0058375A" w:rsidRDefault="002D006A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>
        <w:t>poziom zadłużenia spółki;</w:t>
      </w:r>
    </w:p>
    <w:p w14:paraId="18C9D377" w14:textId="0CC54134" w:rsidR="00C815C0" w:rsidRPr="0058375A" w:rsidRDefault="00C815C0" w:rsidP="00E17187">
      <w:pPr>
        <w:pStyle w:val="Tekstpodstawowywcity2"/>
        <w:numPr>
          <w:ilvl w:val="0"/>
          <w:numId w:val="17"/>
        </w:numPr>
        <w:spacing w:before="0" w:after="0" w:line="276" w:lineRule="auto"/>
      </w:pPr>
      <w:r w:rsidRPr="0058375A">
        <w:t>w przypadku instytucji finansowych – uwzględnienie rekomendacji i indywidualnych zale</w:t>
      </w:r>
      <w:r w:rsidR="002D006A">
        <w:t>ceń Komisji Nadzoru Finansowego.</w:t>
      </w:r>
    </w:p>
    <w:p w14:paraId="11C24BF5" w14:textId="24DC1A0A" w:rsidR="00C815C0" w:rsidRDefault="00C815C0" w:rsidP="002D006A">
      <w:pPr>
        <w:pStyle w:val="Wypunktowaniepoziom3"/>
        <w:tabs>
          <w:tab w:val="left" w:pos="426"/>
        </w:tabs>
        <w:spacing w:before="0" w:after="0"/>
      </w:pPr>
      <w:r w:rsidRPr="00FE0927">
        <w:t>Co do zasady oczekiwana wysokość dywidendy powinna być nie wyższa niż 60% zysku netto spółki za dany rok (w jednoosobowej spółce Skarbu Państwa pomniejszo</w:t>
      </w:r>
      <w:r w:rsidR="002C038E" w:rsidRPr="00FE0927">
        <w:t>nego o dokonaną wpłatę z zysku</w:t>
      </w:r>
      <w:r w:rsidR="00F9202D" w:rsidRPr="00FE0927">
        <w:t xml:space="preserve"> </w:t>
      </w:r>
      <w:r w:rsidR="00C74540">
        <w:t xml:space="preserve">po opodatkowaniu podatkiem dochodowym </w:t>
      </w:r>
      <w:r w:rsidR="00FE0927" w:rsidRPr="00FE0927">
        <w:t>oraz wpłatę</w:t>
      </w:r>
      <w:r w:rsidR="002D006A">
        <w:t xml:space="preserve"> </w:t>
      </w:r>
      <w:r w:rsidR="00C74540" w:rsidRPr="002834DB">
        <w:t xml:space="preserve">z zysku </w:t>
      </w:r>
      <w:r w:rsidR="00EC0835" w:rsidRPr="002834DB">
        <w:t>po</w:t>
      </w:r>
      <w:r w:rsidR="002D006A">
        <w:br/>
      </w:r>
      <w:r w:rsidR="00EC0835" w:rsidRPr="002834DB">
        <w:t xml:space="preserve">opodatkowaniu podatkiem dochodowym </w:t>
      </w:r>
      <w:r w:rsidR="00FE0927" w:rsidRPr="002834DB">
        <w:t xml:space="preserve">na </w:t>
      </w:r>
      <w:r w:rsidR="001C5463" w:rsidRPr="002834DB">
        <w:t xml:space="preserve">Rządowy </w:t>
      </w:r>
      <w:r w:rsidR="00FE0927" w:rsidRPr="002834DB">
        <w:t xml:space="preserve">Fundusz </w:t>
      </w:r>
      <w:r w:rsidR="001C5463" w:rsidRPr="002834DB">
        <w:t xml:space="preserve">Rozwoju </w:t>
      </w:r>
      <w:r w:rsidR="00FE0927" w:rsidRPr="002834DB">
        <w:t xml:space="preserve">Dróg; </w:t>
      </w:r>
      <w:r w:rsidR="00F9202D" w:rsidRPr="00FE0927">
        <w:t>je</w:t>
      </w:r>
      <w:r w:rsidR="00FE0927" w:rsidRPr="00FE0927">
        <w:t>dn</w:t>
      </w:r>
      <w:r w:rsidR="00F9202D" w:rsidRPr="00FE0927">
        <w:t>ocze</w:t>
      </w:r>
      <w:r w:rsidR="00B366A1">
        <w:t>śnie należy wskazać, ż</w:t>
      </w:r>
      <w:r w:rsidR="00FE0927" w:rsidRPr="00FE0927">
        <w:t>e zgodni</w:t>
      </w:r>
      <w:r w:rsidR="00F9202D" w:rsidRPr="00FE0927">
        <w:t>e</w:t>
      </w:r>
      <w:r w:rsidR="00EC0835">
        <w:t xml:space="preserve"> </w:t>
      </w:r>
      <w:r w:rsidR="00F9202D" w:rsidRPr="00FE0927">
        <w:t xml:space="preserve">z </w:t>
      </w:r>
      <w:r w:rsidR="00FE0927" w:rsidRPr="00FE0927">
        <w:t xml:space="preserve">art. 33b ust. 1 pkt 2 </w:t>
      </w:r>
      <w:r w:rsidR="00F9202D" w:rsidRPr="00FE0927">
        <w:t>us</w:t>
      </w:r>
      <w:r w:rsidR="00FE0927" w:rsidRPr="00FE0927">
        <w:t>tawy z dnia 16 grudnia 2016 r.</w:t>
      </w:r>
      <w:r w:rsidR="00C74540">
        <w:t xml:space="preserve"> </w:t>
      </w:r>
      <w:r w:rsidR="00FE0927" w:rsidRPr="00FE0927">
        <w:t>o zasadach zarządzania mieniem państwowym</w:t>
      </w:r>
      <w:r w:rsidR="007F1416">
        <w:t xml:space="preserve"> </w:t>
      </w:r>
      <w:r w:rsidR="007F1416" w:rsidRPr="007F1416">
        <w:t>(Dz. U. 2020 r. poz. 735, z późn. zm.)</w:t>
      </w:r>
      <w:r w:rsidR="00FE0927" w:rsidRPr="007F1416">
        <w:t>,</w:t>
      </w:r>
      <w:r w:rsidR="00FE0927" w:rsidRPr="00FE0927">
        <w:t xml:space="preserve"> </w:t>
      </w:r>
      <w:r w:rsidR="005626F1">
        <w:t xml:space="preserve">dalej </w:t>
      </w:r>
      <w:r w:rsidR="002D006A">
        <w:t>„</w:t>
      </w:r>
      <w:r w:rsidR="005626F1">
        <w:t>ustawa</w:t>
      </w:r>
      <w:r w:rsidR="002D006A">
        <w:br/>
      </w:r>
      <w:r w:rsidR="005626F1">
        <w:t>o zasadach zarządzania mieniem państwowym</w:t>
      </w:r>
      <w:r w:rsidR="002D006A">
        <w:t>”</w:t>
      </w:r>
      <w:r w:rsidR="005626F1">
        <w:t xml:space="preserve">, </w:t>
      </w:r>
      <w:r w:rsidR="00FE0927" w:rsidRPr="00FE0927">
        <w:t>przychodami</w:t>
      </w:r>
      <w:r w:rsidR="002D006A">
        <w:t xml:space="preserve"> </w:t>
      </w:r>
      <w:r w:rsidR="00FE0927" w:rsidRPr="00FE0927">
        <w:t>Funduszu Inwestycji</w:t>
      </w:r>
      <w:r w:rsidR="002D006A">
        <w:br/>
      </w:r>
      <w:r w:rsidR="00FE0927" w:rsidRPr="00FE0927">
        <w:t>Kapitałowych są między innymi środki w wysokości 30% każdej</w:t>
      </w:r>
      <w:r w:rsidR="002D006A">
        <w:t xml:space="preserve"> </w:t>
      </w:r>
      <w:r w:rsidR="00FE0927" w:rsidRPr="00FE0927">
        <w:t>wypłaconej dywidendy,</w:t>
      </w:r>
      <w:r w:rsidR="002D006A">
        <w:br/>
      </w:r>
      <w:r w:rsidR="00FE0927" w:rsidRPr="00FE0927">
        <w:t>a także zaliczki na poczet przewidywanej dywidendy, z akcji</w:t>
      </w:r>
      <w:r w:rsidR="002D006A">
        <w:t xml:space="preserve"> należących do Skarbu Państwa.</w:t>
      </w:r>
    </w:p>
    <w:p w14:paraId="5D127EC6" w14:textId="77777777" w:rsidR="00B366A1" w:rsidRPr="00FE0927" w:rsidRDefault="00B366A1" w:rsidP="002D006A">
      <w:pPr>
        <w:pStyle w:val="Wypunktowaniepoziom3"/>
        <w:tabs>
          <w:tab w:val="left" w:pos="426"/>
        </w:tabs>
        <w:spacing w:before="0" w:after="0"/>
      </w:pPr>
    </w:p>
    <w:p w14:paraId="65E8B3AB" w14:textId="3745A3B3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>spólników odstępuje od poboru dywidendy, gdy:</w:t>
      </w:r>
    </w:p>
    <w:p w14:paraId="2B4193C5" w14:textId="354D3EBF" w:rsidR="00C815C0" w:rsidRPr="0058375A" w:rsidRDefault="00C815C0" w:rsidP="00B366A1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suma strat z lat poprzednich wykazana w bilansie spółki jest wyższa od kwoty</w:t>
      </w:r>
      <w:r w:rsidR="00B366A1">
        <w:rPr>
          <w:rFonts w:asciiTheme="minorHAnsi" w:hAnsiTheme="minorHAnsi"/>
        </w:rPr>
        <w:br/>
      </w:r>
      <w:r w:rsidRPr="0058375A">
        <w:rPr>
          <w:rFonts w:asciiTheme="minorHAnsi" w:hAnsiTheme="minorHAnsi"/>
        </w:rPr>
        <w:t>osiągniętego zysku ne</w:t>
      </w:r>
      <w:r w:rsidR="00B366A1">
        <w:rPr>
          <w:rFonts w:asciiTheme="minorHAnsi" w:hAnsiTheme="minorHAnsi"/>
        </w:rPr>
        <w:t>tto za rok obrotowy;</w:t>
      </w:r>
    </w:p>
    <w:p w14:paraId="0DCEAE95" w14:textId="7081CAD3" w:rsidR="00C815C0" w:rsidRPr="0058375A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Skarb Państwa przekazuje spółce, w danym roku, pomoc finansową (w szczególności dotację), p</w:t>
      </w:r>
      <w:r w:rsidR="00B366A1">
        <w:rPr>
          <w:rFonts w:asciiTheme="minorHAnsi" w:hAnsiTheme="minorHAnsi"/>
        </w:rPr>
        <w:t>oręcza kredyty lub umarza długi;</w:t>
      </w:r>
    </w:p>
    <w:p w14:paraId="4D0C3E94" w14:textId="45404A3C" w:rsidR="00C815C0" w:rsidRDefault="00C815C0" w:rsidP="00E17187">
      <w:pPr>
        <w:pStyle w:val="Akapitzlist"/>
        <w:numPr>
          <w:ilvl w:val="0"/>
          <w:numId w:val="15"/>
        </w:numPr>
        <w:spacing w:before="0" w:after="0"/>
        <w:rPr>
          <w:rFonts w:asciiTheme="minorHAnsi" w:hAnsiTheme="minorHAnsi"/>
        </w:rPr>
      </w:pPr>
      <w:r w:rsidRPr="0058375A">
        <w:rPr>
          <w:rFonts w:asciiTheme="minorHAnsi" w:hAnsiTheme="minorHAnsi"/>
        </w:rPr>
        <w:t>spółka realizuje misję publiczną bądź zadania publiczne</w:t>
      </w:r>
      <w:r w:rsidRPr="0058375A">
        <w:rPr>
          <w:rStyle w:val="Odwoanieprzypisudolnego"/>
          <w:rFonts w:asciiTheme="minorHAnsi" w:hAnsiTheme="minorHAnsi"/>
        </w:rPr>
        <w:footnoteReference w:id="5"/>
      </w:r>
      <w:r w:rsidRPr="0058375A">
        <w:rPr>
          <w:rFonts w:asciiTheme="minorHAnsi" w:hAnsiTheme="minorHAnsi"/>
        </w:rPr>
        <w:t>; jednakże w sytuacji, gdy zysk takich spółek jest wynikiem działalności komercyjnej dopu</w:t>
      </w:r>
      <w:r w:rsidR="00B366A1">
        <w:rPr>
          <w:rFonts w:asciiTheme="minorHAnsi" w:hAnsiTheme="minorHAnsi"/>
        </w:rPr>
        <w:t>szczalna jest wypłata dywidendy.</w:t>
      </w:r>
    </w:p>
    <w:p w14:paraId="4E6CBD4F" w14:textId="77777777" w:rsidR="00B366A1" w:rsidRPr="0058375A" w:rsidRDefault="00B366A1" w:rsidP="00B366A1">
      <w:pPr>
        <w:pStyle w:val="Akapitzlist"/>
        <w:spacing w:before="0" w:after="0"/>
        <w:rPr>
          <w:rFonts w:asciiTheme="minorHAnsi" w:hAnsiTheme="minorHAnsi"/>
        </w:rPr>
      </w:pPr>
    </w:p>
    <w:p w14:paraId="69C9934C" w14:textId="39EEA7F0" w:rsidR="00C815C0" w:rsidRPr="0058375A" w:rsidRDefault="004853D9" w:rsidP="00B366A1">
      <w:pPr>
        <w:pStyle w:val="Wypunktowaniepoziom3"/>
        <w:tabs>
          <w:tab w:val="left" w:pos="426"/>
        </w:tabs>
        <w:spacing w:before="0" w:after="0"/>
      </w:pPr>
      <w:r>
        <w:t>Walne zgromadzenie/zgromadzenie w</w:t>
      </w:r>
      <w:r w:rsidR="00C815C0" w:rsidRPr="0058375A">
        <w:t xml:space="preserve">spólników </w:t>
      </w:r>
      <w:r w:rsidR="004D2023" w:rsidRPr="0058375A">
        <w:t>może odstąpić</w:t>
      </w:r>
      <w:r w:rsidR="00C815C0" w:rsidRPr="0058375A">
        <w:t xml:space="preserve"> od poboru dywidendy </w:t>
      </w:r>
      <w:r w:rsidR="00C815C0" w:rsidRPr="0058375A">
        <w:br/>
        <w:t>w całości lub znacznie ogranicza jej wysokość, w przypadku:</w:t>
      </w:r>
    </w:p>
    <w:p w14:paraId="7524BB26" w14:textId="2247EB0C" w:rsidR="00C815C0" w:rsidRPr="00B366A1" w:rsidRDefault="00C815C0" w:rsidP="00B366A1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/>
      </w:pPr>
      <w:r w:rsidRPr="00B366A1">
        <w:t>realizacji przez spółkę określonej strategii inwestycyjnej, w szczególności, gdy</w:t>
      </w:r>
      <w:r w:rsidR="00B366A1" w:rsidRPr="00B366A1">
        <w:br/>
      </w:r>
      <w:r w:rsidRPr="00B366A1">
        <w:t>organy spółki wnioskują o przeznaczenie całości lub części zysku netto na kapitał</w:t>
      </w:r>
      <w:r w:rsidR="00B366A1">
        <w:br/>
      </w:r>
      <w:r w:rsidRPr="00B366A1">
        <w:t>zapasowy lub kapitał rezerwowy, z wyraźnym wskazaniem na konkretne projekty</w:t>
      </w:r>
      <w:r w:rsidR="00B366A1">
        <w:br/>
      </w:r>
      <w:r w:rsidRPr="00B366A1">
        <w:t>i zadania innowacyjne oraz rozwojowe, wynikające z przyjętej strategii,</w:t>
      </w:r>
      <w:r w:rsidR="00B366A1">
        <w:br/>
      </w:r>
      <w:r w:rsidRPr="00B366A1">
        <w:t>wspomagającej realizację długookresowej polityki gospodarczej państwa</w:t>
      </w:r>
      <w:r w:rsidR="00B366A1">
        <w:t>;</w:t>
      </w:r>
    </w:p>
    <w:p w14:paraId="1D2C9A44" w14:textId="79485BF9" w:rsidR="00C815C0" w:rsidRPr="0058375A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realizacji przez spółkę akwizycji, w szczególności wyn</w:t>
      </w:r>
      <w:r w:rsidR="00B366A1">
        <w:rPr>
          <w:rFonts w:asciiTheme="minorHAnsi" w:hAnsiTheme="minorHAnsi"/>
        </w:rPr>
        <w:t>ikających z przyjętej strategii;</w:t>
      </w:r>
    </w:p>
    <w:p w14:paraId="5326E71D" w14:textId="257ADF33" w:rsidR="00C815C0" w:rsidRDefault="00C815C0" w:rsidP="00E17187">
      <w:pPr>
        <w:pStyle w:val="Akapitzlist"/>
        <w:numPr>
          <w:ilvl w:val="0"/>
          <w:numId w:val="16"/>
        </w:numPr>
        <w:tabs>
          <w:tab w:val="left" w:pos="709"/>
        </w:tabs>
        <w:spacing w:before="0" w:after="0"/>
        <w:ind w:left="709" w:hanging="283"/>
        <w:rPr>
          <w:rFonts w:asciiTheme="minorHAnsi" w:hAnsiTheme="minorHAnsi"/>
        </w:rPr>
      </w:pPr>
      <w:r w:rsidRPr="0058375A">
        <w:rPr>
          <w:rFonts w:asciiTheme="minorHAnsi" w:hAnsiTheme="minorHAnsi"/>
        </w:rPr>
        <w:t>gdy w danym roku obrotowym zysk jest wynikiem aktualizacji wyceny wartości</w:t>
      </w:r>
      <w:r w:rsidR="00B366A1">
        <w:rPr>
          <w:rFonts w:asciiTheme="minorHAnsi" w:hAnsiTheme="minorHAnsi"/>
        </w:rPr>
        <w:br/>
      </w:r>
      <w:r w:rsidR="002C038E" w:rsidRPr="0058375A">
        <w:rPr>
          <w:rFonts w:asciiTheme="minorHAnsi" w:hAnsiTheme="minorHAnsi"/>
        </w:rPr>
        <w:t>aktywów lub rozwiąz</w:t>
      </w:r>
      <w:r w:rsidR="00B366A1">
        <w:rPr>
          <w:rFonts w:asciiTheme="minorHAnsi" w:hAnsiTheme="minorHAnsi"/>
        </w:rPr>
        <w:t>ania rezerw.</w:t>
      </w:r>
    </w:p>
    <w:p w14:paraId="10A52A2B" w14:textId="77777777" w:rsidR="00B366A1" w:rsidRPr="0058375A" w:rsidRDefault="00B366A1" w:rsidP="00B366A1">
      <w:pPr>
        <w:pStyle w:val="Akapitzlist"/>
        <w:tabs>
          <w:tab w:val="left" w:pos="709"/>
        </w:tabs>
        <w:spacing w:before="0" w:after="0"/>
        <w:ind w:left="709"/>
        <w:rPr>
          <w:rFonts w:asciiTheme="minorHAnsi" w:hAnsiTheme="minorHAnsi"/>
        </w:rPr>
      </w:pPr>
    </w:p>
    <w:p w14:paraId="167D1728" w14:textId="5A07243A" w:rsidR="00C815C0" w:rsidRPr="0058375A" w:rsidRDefault="00C815C0" w:rsidP="00B366A1">
      <w:pPr>
        <w:pStyle w:val="Wypunktowaniepoziom3"/>
        <w:tabs>
          <w:tab w:val="left" w:pos="426"/>
        </w:tabs>
        <w:spacing w:before="0" w:after="0"/>
      </w:pPr>
      <w:r w:rsidRPr="0058375A">
        <w:t>Po przeanalizowaniu wniosku spółki i zweryfikowaniu jego zasadności podejmuje się decyzję w sprawie pobrania dywidendy. Wysokość dywidendy ustala się z uwzględnieniem</w:t>
      </w:r>
      <w:r w:rsidR="00B366A1">
        <w:br/>
      </w:r>
      <w:r w:rsidRPr="0058375A">
        <w:t>wskaźników rentowności, płynności, zadłużenia, w szczególności takich wskaźników, jak:</w:t>
      </w:r>
    </w:p>
    <w:p w14:paraId="57EE2848" w14:textId="528DD353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wskaźniki RO</w:t>
      </w:r>
      <w:r w:rsidR="001D5702" w:rsidRPr="0058375A">
        <w:t>E</w:t>
      </w:r>
      <w:r w:rsidRPr="0058375A">
        <w:t>, RO</w:t>
      </w:r>
      <w:r w:rsidR="001D5702" w:rsidRPr="0058375A">
        <w:t>A</w:t>
      </w:r>
      <w:r w:rsidRPr="0058375A">
        <w:t xml:space="preserve"> – stopa zwrotu z kapitału własnego liczona dla zysku netto oraz stopa zwrotu z aktywów, która wskazuje na efektywność gospodarowania aktywami w spółce oraz określa </w:t>
      </w:r>
      <w:r w:rsidR="00B366A1">
        <w:t>celowość dystrybucji jej zysków;</w:t>
      </w:r>
    </w:p>
    <w:p w14:paraId="668C2852" w14:textId="05869B0C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płynności bieżącej, liczony jako stosunek aktywów obrotowych do</w:t>
      </w:r>
      <w:r w:rsidR="00B366A1">
        <w:br/>
      </w:r>
      <w:r w:rsidRPr="0058375A">
        <w:t>zobowiązań krótkoterminowych ogółem, którego wartość – w zależności od branży, specyfiki działalności spółki – wskazująca na nadpłynność (minimum na poziomie 2,0) w uzasadnionych przypadkach może stanowić przesłankę do wzrostu ocze</w:t>
      </w:r>
      <w:r w:rsidR="00B366A1">
        <w:t>kiwań co do wysokości dywidendy;</w:t>
      </w:r>
    </w:p>
    <w:p w14:paraId="29F3CDA6" w14:textId="1E40E30D" w:rsidR="00C815C0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EBITDA – liczony jako zysk operacyjny i amortyzacja, pokazujący wynik z działalności przedsiębiorstwa osiągany przy wykorzystaniu kapitałów własnych</w:t>
      </w:r>
      <w:r w:rsidR="002C038E" w:rsidRPr="0058375A">
        <w:t xml:space="preserve"> oraz finansowania zewnętrznego</w:t>
      </w:r>
      <w:r w:rsidR="00B366A1">
        <w:t>;</w:t>
      </w:r>
    </w:p>
    <w:p w14:paraId="09251673" w14:textId="26B03421" w:rsidR="00C815C0" w:rsidRPr="0058375A" w:rsidRDefault="00C815C0" w:rsidP="00B366A1">
      <w:pPr>
        <w:pStyle w:val="Tekstpodstawowywcity2"/>
        <w:numPr>
          <w:ilvl w:val="0"/>
          <w:numId w:val="14"/>
        </w:numPr>
        <w:tabs>
          <w:tab w:val="clear" w:pos="360"/>
        </w:tabs>
        <w:spacing w:before="0" w:after="0" w:line="276" w:lineRule="auto"/>
        <w:ind w:left="709"/>
      </w:pPr>
      <w:r w:rsidRPr="0058375A">
        <w:t>wskaźnik zadłużenia np. wskaźnik dług netto</w:t>
      </w:r>
      <w:r w:rsidRPr="0058375A">
        <w:rPr>
          <w:rStyle w:val="Odwoanieprzypisudolnego"/>
        </w:rPr>
        <w:footnoteReference w:id="6"/>
      </w:r>
      <w:r w:rsidRPr="0058375A">
        <w:t>/EBITDA – informujący o możliwości</w:t>
      </w:r>
      <w:r w:rsidR="00B366A1">
        <w:br/>
      </w:r>
      <w:r w:rsidRPr="0058375A">
        <w:t>pokrycia zobowiązań długoterminowych środkami pieniężnymi uzyskanymi przez spółkę w wyniku prowa</w:t>
      </w:r>
      <w:r w:rsidR="002C038E" w:rsidRPr="0058375A">
        <w:t>dzenia działalności operacyjnej.</w:t>
      </w:r>
    </w:p>
    <w:p w14:paraId="6EDAF5A4" w14:textId="77777777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>Zamiast wskaźnika dług netto/EBITDA mogą być też wykorzystywane wskaźniki takie, jak wskaźnik zadłużenia aktywów, wskaźnik zadłużenia kapitału własnego lub pokrewne.</w:t>
      </w:r>
    </w:p>
    <w:p w14:paraId="082F25D1" w14:textId="54370741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>W przypadku banków wysokość dywidendy powinna być ustalana z uwzględnieniem</w:t>
      </w:r>
      <w:r w:rsidR="00B366A1">
        <w:br/>
      </w:r>
      <w:r w:rsidRPr="0058375A">
        <w:t>wskaźników adekwatności kapitałowej, określających kryteria dywidendowe na poziomie</w:t>
      </w:r>
      <w:r w:rsidR="00B366A1">
        <w:br/>
      </w:r>
      <w:r w:rsidRPr="0058375A">
        <w:t xml:space="preserve">rekomendowanym przez Komisję Nadzoru Finansowego oraz innych wymogów nadzorczych, dotyczących sytuacji kapitałowej banków. </w:t>
      </w:r>
    </w:p>
    <w:p w14:paraId="13CA7C53" w14:textId="77777777" w:rsidR="00C815C0" w:rsidRPr="0058375A" w:rsidRDefault="00C815C0" w:rsidP="00943F79">
      <w:pPr>
        <w:pStyle w:val="Tekstpodstawowywcity2"/>
        <w:spacing w:before="0" w:after="0" w:line="276" w:lineRule="auto"/>
        <w:ind w:left="0"/>
      </w:pPr>
      <w:r w:rsidRPr="0058375A">
        <w:t xml:space="preserve">W przypadku instytucji ubezpieczeniowych wysokość dywidendy powinna być ustalana </w:t>
      </w:r>
      <w:r w:rsidRPr="0058375A">
        <w:br/>
        <w:t xml:space="preserve">z uwzględnieniem wskaźnika pokrycia wymagań kapitałowych określonego przez Komisję Nadzoru Finansowego oraz innych wymogów nadzorczych dotyczących sytuacji kapitałowej instytucji ubezpieczeniowych. </w:t>
      </w:r>
    </w:p>
    <w:p w14:paraId="5A1034DF" w14:textId="25382DB6" w:rsidR="00C815C0" w:rsidRPr="0058375A" w:rsidRDefault="006A5D95" w:rsidP="00943F79">
      <w:pPr>
        <w:spacing w:before="0" w:after="0"/>
      </w:pPr>
      <w:r w:rsidRPr="0058375A">
        <w:t>Pobór dywidendy jest szczególnie uzasadniony, gdy zyski spółki wynikają głównie ze zmian otoczenia gospodarczego, a w szczególności uwarunkowań makroekonomicznych, takich jak zmiany cen surowców i innych materiałów podstawowych, materiałów pomocniczych, paliw, części zamiennych, opakowań, które służą wytworzeniu wyrobów gotowych lub usług</w:t>
      </w:r>
      <w:r w:rsidR="00EE256A" w:rsidRPr="0058375A">
        <w:t>.</w:t>
      </w:r>
      <w:r w:rsidR="0038189A">
        <w:br/>
      </w:r>
      <w:r w:rsidR="00C815C0" w:rsidRPr="0058375A">
        <w:t>Czynnikiem przemawiającym za zwiększeniem dywidendy jest także brak strategii rozwoju spółki lub niepełna re</w:t>
      </w:r>
      <w:r w:rsidR="00011E09" w:rsidRPr="0058375A">
        <w:t>alizacja planów inwestycyjnych, a także sytuacja</w:t>
      </w:r>
      <w:r w:rsidR="00F431F4">
        <w:t>,</w:t>
      </w:r>
      <w:r w:rsidR="00011E09" w:rsidRPr="0058375A">
        <w:t xml:space="preserve"> kiedy zysk wynika ze sprzedaży nieruchomości.</w:t>
      </w:r>
    </w:p>
    <w:p w14:paraId="3AC93C1C" w14:textId="225DB870" w:rsidR="00C815C0" w:rsidRPr="0058375A" w:rsidRDefault="00C815C0" w:rsidP="00943F79">
      <w:pPr>
        <w:spacing w:before="0" w:after="0"/>
      </w:pPr>
      <w:r w:rsidRPr="0058375A">
        <w:t>Żaden z powyższych wskaźników nie stanowi samoistnej przesłanki za obniżeniem lub</w:t>
      </w:r>
      <w:r w:rsidR="0038189A">
        <w:br/>
      </w:r>
      <w:r w:rsidRPr="0058375A">
        <w:t>po</w:t>
      </w:r>
      <w:r w:rsidR="002E6A5C">
        <w:t>d</w:t>
      </w:r>
      <w:r w:rsidRPr="0058375A">
        <w:t>wyższeniem poziomu dywidendy.</w:t>
      </w:r>
    </w:p>
    <w:p w14:paraId="5513C3A1" w14:textId="582CE430" w:rsidR="00C815C0" w:rsidRPr="0058375A" w:rsidRDefault="00C815C0" w:rsidP="00943F79">
      <w:pPr>
        <w:spacing w:before="0" w:after="0"/>
      </w:pPr>
      <w:r w:rsidRPr="0058375A">
        <w:t xml:space="preserve">Proces analityczno-decyzyjny w sprawie zaniechania lub poboru dywidendy i jej wysokości dokumentuje Departament </w:t>
      </w:r>
      <w:r w:rsidR="00E17187" w:rsidRPr="0058375A">
        <w:t>Nadzoru</w:t>
      </w:r>
      <w:r w:rsidR="00E17187" w:rsidRPr="0058375A">
        <w:rPr>
          <w:rStyle w:val="Odwoanieprzypisudolnego"/>
        </w:rPr>
        <w:footnoteReference w:id="7"/>
      </w:r>
      <w:r w:rsidRPr="0058375A">
        <w:t xml:space="preserve">. </w:t>
      </w:r>
      <w:r w:rsidR="00802694" w:rsidRPr="0058375A">
        <w:t>Ma on</w:t>
      </w:r>
      <w:r w:rsidRPr="0058375A">
        <w:t xml:space="preserve"> możliwość wyboru wskaźników</w:t>
      </w:r>
      <w:r w:rsidR="0038189A">
        <w:br/>
      </w:r>
      <w:r w:rsidRPr="0058375A">
        <w:t>z przedstawionego katalogu otwartego, w tym wskaźników zadłużenia, adekwatnych do oceny sytuacji ekonomiczno-finansowej danej spółki.</w:t>
      </w:r>
    </w:p>
    <w:p w14:paraId="7244DFF0" w14:textId="0B86FF3F" w:rsidR="00C815C0" w:rsidRPr="0058375A" w:rsidRDefault="00C815C0" w:rsidP="0038189A">
      <w:pPr>
        <w:pStyle w:val="Wypunktowaniepoziom3"/>
        <w:tabs>
          <w:tab w:val="left" w:pos="426"/>
        </w:tabs>
        <w:spacing w:before="0" w:after="0"/>
      </w:pPr>
      <w:r w:rsidRPr="0058375A">
        <w:t>Kwotę zysku (w jednoosobowej spółce Skarbu Państwa pomniejszoną o dokonaną wpłatę z zysku</w:t>
      </w:r>
      <w:r w:rsidR="00F9202D">
        <w:t xml:space="preserve"> </w:t>
      </w:r>
      <w:r w:rsidR="00C74540">
        <w:t xml:space="preserve">po opodatkowaniu podatkiem dochodowym </w:t>
      </w:r>
      <w:r w:rsidR="00FE6E16" w:rsidRPr="00FE6E16">
        <w:t xml:space="preserve">oraz wpłatę </w:t>
      </w:r>
      <w:r w:rsidR="00C74540">
        <w:t xml:space="preserve">z zysku </w:t>
      </w:r>
      <w:r w:rsidR="00EC0835">
        <w:t>po opo</w:t>
      </w:r>
      <w:r w:rsidR="00EC0835" w:rsidRPr="002834DB">
        <w:t xml:space="preserve">datkowaniu podatkiem dochodowym </w:t>
      </w:r>
      <w:r w:rsidR="00FE6E16" w:rsidRPr="002834DB">
        <w:t xml:space="preserve">na </w:t>
      </w:r>
      <w:r w:rsidR="001C5463" w:rsidRPr="002834DB">
        <w:t xml:space="preserve">Rządowy </w:t>
      </w:r>
      <w:r w:rsidR="00FE6E16" w:rsidRPr="002834DB">
        <w:t xml:space="preserve">Fundusz </w:t>
      </w:r>
      <w:r w:rsidR="001C5463" w:rsidRPr="002834DB">
        <w:t xml:space="preserve">Rozwoju </w:t>
      </w:r>
      <w:r w:rsidR="00FE6E16" w:rsidRPr="002834DB">
        <w:t>Dróg</w:t>
      </w:r>
      <w:r w:rsidRPr="002834DB">
        <w:t xml:space="preserve">) po pobraniu </w:t>
      </w:r>
      <w:r w:rsidRPr="0058375A">
        <w:t xml:space="preserve">dywidendy dzieli się w sposób następujący: </w:t>
      </w:r>
    </w:p>
    <w:p w14:paraId="574FDBF8" w14:textId="3B0A9B89" w:rsidR="00C815C0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>minimum 60% kwoty zysku netto pozostałej po odliczeniach – z przeznaczeniem na kapitał zapasowy i ewentualnie pozostałe kapitały rezerwowe (cele</w:t>
      </w:r>
      <w:r w:rsidR="0038189A">
        <w:br/>
      </w:r>
      <w:r w:rsidRPr="0058375A">
        <w:t>rozwo</w:t>
      </w:r>
      <w:r w:rsidR="0038189A">
        <w:t>jowe);</w:t>
      </w:r>
    </w:p>
    <w:p w14:paraId="2DB69495" w14:textId="1067F9FC" w:rsidR="00C815C0" w:rsidRPr="0058375A" w:rsidRDefault="00C815C0" w:rsidP="0038189A">
      <w:pPr>
        <w:pStyle w:val="Tekstpodstawowy2"/>
        <w:numPr>
          <w:ilvl w:val="1"/>
          <w:numId w:val="2"/>
        </w:numPr>
        <w:tabs>
          <w:tab w:val="left" w:pos="709"/>
        </w:tabs>
        <w:spacing w:before="0" w:after="0" w:line="276" w:lineRule="auto"/>
      </w:pPr>
      <w:r w:rsidRPr="0058375A">
        <w:t>maksimum 40% kwoty zysku netto pozostałej po odliczeniach</w:t>
      </w:r>
      <w:r w:rsidR="0038189A">
        <w:br/>
      </w:r>
      <w:r w:rsidRPr="0058375A">
        <w:t>– z przeznaczeniem na inne cele (wypłaty nagród z zysku wraz z obciążeniami</w:t>
      </w:r>
      <w:r w:rsidR="00C45AC0">
        <w:t xml:space="preserve"> naliczonymi od tych nagród</w:t>
      </w:r>
      <w:r w:rsidR="0038189A">
        <w:t xml:space="preserve"> </w:t>
      </w:r>
      <w:r w:rsidRPr="0058375A">
        <w:t>i zasilenie ZFŚS).</w:t>
      </w:r>
    </w:p>
    <w:p w14:paraId="506EE9A6" w14:textId="7E18CCF8" w:rsidR="00C815C0" w:rsidRPr="0058375A" w:rsidRDefault="00C815C0" w:rsidP="00943F79">
      <w:pPr>
        <w:spacing w:before="0" w:after="0"/>
      </w:pPr>
      <w:r w:rsidRPr="0058375A">
        <w:t xml:space="preserve">Odpisu na cele wymienione w </w:t>
      </w:r>
      <w:r w:rsidR="001F297C">
        <w:t>pkt 2</w:t>
      </w:r>
      <w:r w:rsidRPr="0058375A">
        <w:t xml:space="preserve"> dokonuje się z części zysku wypracowanego,</w:t>
      </w:r>
      <w:r w:rsidR="001F297C">
        <w:br/>
      </w:r>
      <w:r w:rsidRPr="0058375A">
        <w:t xml:space="preserve">tj. pochodzącego z podstawowej działalności spółki, pod warunkiem pobrania dywidendy. Odpisy na te cele nie mogą być wyższe od dywidendy. Departament </w:t>
      </w:r>
      <w:r w:rsidR="00584C6C" w:rsidRPr="0058375A">
        <w:t>Nadzoru</w:t>
      </w:r>
      <w:r w:rsidRPr="0058375A">
        <w:t xml:space="preserve"> może rozważyć odstąpienie od tej zasady w wyjątkowych wypadkach, np. brak podwyżek płac w spółce</w:t>
      </w:r>
      <w:r w:rsidR="001F297C">
        <w:br/>
      </w:r>
      <w:r w:rsidRPr="0058375A">
        <w:t>w ostatnich latach spowodowany realizacją procesu restrukturyzacji.</w:t>
      </w:r>
    </w:p>
    <w:p w14:paraId="57FFF4DA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Odpisy na cele rozwojowe</w:t>
      </w:r>
    </w:p>
    <w:p w14:paraId="11614237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Kapitał zapasowy</w:t>
      </w:r>
    </w:p>
    <w:p w14:paraId="5B35E47D" w14:textId="2527252F" w:rsidR="00C815C0" w:rsidRPr="0058375A" w:rsidRDefault="00C815C0" w:rsidP="00943F79">
      <w:pPr>
        <w:spacing w:before="0" w:after="0"/>
      </w:pPr>
      <w:r w:rsidRPr="0058375A">
        <w:t>Zgodnie z przepisem art. 396 §</w:t>
      </w:r>
      <w:r w:rsidR="002E6A5C">
        <w:t xml:space="preserve"> </w:t>
      </w:r>
      <w:r w:rsidRPr="0058375A">
        <w:t xml:space="preserve">1 </w:t>
      </w:r>
      <w:r w:rsidR="00982C97" w:rsidRPr="0058375A">
        <w:t>Ksh</w:t>
      </w:r>
      <w:r w:rsidRPr="0058375A">
        <w:t>, w spółkach akcyjnych</w:t>
      </w:r>
      <w:r w:rsidRPr="0058375A">
        <w:rPr>
          <w:rFonts w:cs="Calibri"/>
        </w:rPr>
        <w:t xml:space="preserve"> </w:t>
      </w:r>
      <w:r w:rsidRPr="0058375A">
        <w:t>na pokrycie strat należy tworzyć kapitał zapasowy, do którego przelewa się co najmniej 8% zysku za dany rok obrotowy,</w:t>
      </w:r>
      <w:r w:rsidR="0076769C">
        <w:br/>
      </w:r>
      <w:r w:rsidRPr="0058375A">
        <w:t>dopóki kapitał ten nie osiągnie co najmniej 1/3 kapitału zakładowego – określenie „co</w:t>
      </w:r>
      <w:r w:rsidR="0076769C">
        <w:br/>
      </w:r>
      <w:r w:rsidRPr="0058375A">
        <w:t>najmniej” nie oznacza, że kwota odpisów na ten kapitał nie może być wyższa. Jeśli umowa spółki tak stanowi, zasady te obowiązują w spółkach z o.o.</w:t>
      </w:r>
    </w:p>
    <w:p w14:paraId="3D8B6534" w14:textId="77777777" w:rsidR="00C815C0" w:rsidRPr="0058375A" w:rsidRDefault="00C815C0" w:rsidP="007136F6">
      <w:pPr>
        <w:pStyle w:val="Wypunktowaniepoziom3"/>
        <w:numPr>
          <w:ilvl w:val="0"/>
          <w:numId w:val="41"/>
        </w:numPr>
        <w:tabs>
          <w:tab w:val="left" w:pos="426"/>
        </w:tabs>
        <w:spacing w:before="0" w:after="0"/>
        <w:ind w:left="426" w:hanging="426"/>
      </w:pPr>
      <w:r w:rsidRPr="0058375A">
        <w:t>Pozostałe kapitały rezerwowe</w:t>
      </w:r>
    </w:p>
    <w:p w14:paraId="27B654E8" w14:textId="023698CE" w:rsidR="00C815C0" w:rsidRPr="0058375A" w:rsidRDefault="00C815C0" w:rsidP="00943F79">
      <w:pPr>
        <w:spacing w:before="0" w:after="0"/>
      </w:pPr>
      <w:r w:rsidRPr="0058375A">
        <w:t>Wnioskując o odpis z zysku netto na pozostałe kapitały rezerwowe z przeznaczeniem na</w:t>
      </w:r>
      <w:r w:rsidR="0076769C">
        <w:br/>
      </w:r>
      <w:r w:rsidRPr="0058375A">
        <w:t xml:space="preserve">rozwój (wzrost </w:t>
      </w:r>
      <w:r w:rsidR="00802694" w:rsidRPr="0058375A">
        <w:t xml:space="preserve">finansowych lub </w:t>
      </w:r>
      <w:r w:rsidRPr="0058375A">
        <w:t xml:space="preserve">niefinansowych aktywów trwałych), </w:t>
      </w:r>
      <w:r w:rsidR="00FE6256" w:rsidRPr="0058375A">
        <w:t>z</w:t>
      </w:r>
      <w:r w:rsidRPr="0058375A">
        <w:t>arząd powinien</w:t>
      </w:r>
      <w:r w:rsidR="0076769C">
        <w:br/>
      </w:r>
      <w:r w:rsidRPr="0058375A">
        <w:t>przedstawić szczegółowe uzasadnienie do takiego wniosku.</w:t>
      </w:r>
    </w:p>
    <w:p w14:paraId="01C75EE8" w14:textId="13E7CDFE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Odpisy na inne cele</w:t>
      </w:r>
      <w:r w:rsidR="007300F4" w:rsidRPr="0058375A">
        <w:t xml:space="preserve"> – n</w:t>
      </w:r>
      <w:r w:rsidRPr="0058375A">
        <w:t>agrody z zysku</w:t>
      </w:r>
    </w:p>
    <w:p w14:paraId="58908E05" w14:textId="134FF916" w:rsidR="00C815C0" w:rsidRPr="0058375A" w:rsidRDefault="00C815C0" w:rsidP="00943F79">
      <w:pPr>
        <w:spacing w:before="0" w:after="0"/>
      </w:pPr>
      <w:r w:rsidRPr="0058375A">
        <w:t xml:space="preserve">Przy </w:t>
      </w:r>
      <w:r w:rsidR="00BD17A0" w:rsidRPr="0058375A">
        <w:t>analizie</w:t>
      </w:r>
      <w:r w:rsidR="000B447D" w:rsidRPr="0058375A">
        <w:t xml:space="preserve"> </w:t>
      </w:r>
      <w:r w:rsidR="006148BD" w:rsidRPr="0058375A">
        <w:t>wniosku zarządu dot</w:t>
      </w:r>
      <w:r w:rsidR="00BD17A0" w:rsidRPr="0058375A">
        <w:t xml:space="preserve">yczącego propozycji </w:t>
      </w:r>
      <w:r w:rsidRPr="0058375A">
        <w:t>podzia</w:t>
      </w:r>
      <w:r w:rsidR="006148BD" w:rsidRPr="0058375A">
        <w:t>łu</w:t>
      </w:r>
      <w:r w:rsidRPr="0058375A">
        <w:t xml:space="preserve"> zysku netto za 20</w:t>
      </w:r>
      <w:r w:rsidR="0069177B">
        <w:t>21</w:t>
      </w:r>
      <w:r w:rsidRPr="0058375A">
        <w:t xml:space="preserve"> r. </w:t>
      </w:r>
      <w:r w:rsidR="00BD17A0" w:rsidRPr="0058375A">
        <w:t xml:space="preserve">uwzględniającej </w:t>
      </w:r>
      <w:r w:rsidR="006148BD" w:rsidRPr="0058375A">
        <w:t>przyznani</w:t>
      </w:r>
      <w:r w:rsidR="00BD17A0" w:rsidRPr="0058375A">
        <w:t>e</w:t>
      </w:r>
      <w:r w:rsidR="006148BD" w:rsidRPr="0058375A">
        <w:t xml:space="preserve"> nagród z zysku dla pracowników</w:t>
      </w:r>
      <w:r w:rsidR="002E6A5C">
        <w:t>,</w:t>
      </w:r>
      <w:r w:rsidR="004853D9">
        <w:t xml:space="preserve"> walne z</w:t>
      </w:r>
      <w:r w:rsidR="007C194E">
        <w:t>gromadzenie</w:t>
      </w:r>
      <w:r w:rsidR="006148BD" w:rsidRPr="0058375A">
        <w:t>/</w:t>
      </w:r>
      <w:r w:rsidR="007C194E">
        <w:br/>
      </w:r>
      <w:r w:rsidR="004853D9">
        <w:t>z</w:t>
      </w:r>
      <w:r w:rsidR="007C194E">
        <w:t xml:space="preserve">gromadzenie </w:t>
      </w:r>
      <w:r w:rsidR="004853D9">
        <w:t>w</w:t>
      </w:r>
      <w:r w:rsidR="007C194E">
        <w:t>spólników</w:t>
      </w:r>
      <w:r w:rsidR="006148BD" w:rsidRPr="0058375A">
        <w:t xml:space="preserve"> </w:t>
      </w:r>
      <w:r w:rsidRPr="0058375A">
        <w:t xml:space="preserve">będzie </w:t>
      </w:r>
      <w:r w:rsidR="006148BD" w:rsidRPr="0058375A">
        <w:t>stosowało</w:t>
      </w:r>
      <w:r w:rsidR="007C194E">
        <w:t xml:space="preserve"> </w:t>
      </w:r>
      <w:r w:rsidRPr="0058375A">
        <w:t>generaln</w:t>
      </w:r>
      <w:r w:rsidR="006148BD" w:rsidRPr="0058375A">
        <w:t>ą</w:t>
      </w:r>
      <w:r w:rsidRPr="0058375A">
        <w:t xml:space="preserve"> zasad</w:t>
      </w:r>
      <w:r w:rsidR="006148BD" w:rsidRPr="0058375A">
        <w:t>ę, że</w:t>
      </w:r>
      <w:r w:rsidRPr="0058375A">
        <w:t xml:space="preserve"> wypłaty nagród z zysku </w:t>
      </w:r>
      <w:r w:rsidR="00C45AC0">
        <w:t>wraz</w:t>
      </w:r>
      <w:r w:rsidR="007C194E">
        <w:t xml:space="preserve"> </w:t>
      </w:r>
      <w:r w:rsidR="00C45AC0">
        <w:t xml:space="preserve">z obciążeniami naliczonymi od tych nagród </w:t>
      </w:r>
      <w:r w:rsidR="00BD17A0" w:rsidRPr="0058375A">
        <w:t xml:space="preserve">nie </w:t>
      </w:r>
      <w:r w:rsidR="006148BD" w:rsidRPr="0058375A">
        <w:t xml:space="preserve">mogą </w:t>
      </w:r>
      <w:r w:rsidR="00BD17A0" w:rsidRPr="0058375A">
        <w:t>przekroczyć</w:t>
      </w:r>
      <w:r w:rsidR="006148BD" w:rsidRPr="0058375A">
        <w:t xml:space="preserve"> </w:t>
      </w:r>
      <w:r w:rsidRPr="0058375A">
        <w:t>wysokości 8,5%</w:t>
      </w:r>
      <w:r w:rsidR="007C194E">
        <w:br/>
      </w:r>
      <w:r w:rsidRPr="0058375A">
        <w:t>podstawy naliczenia nagrody, tj. kwoty wynagrodzeń</w:t>
      </w:r>
      <w:r w:rsidR="00F9202D">
        <w:t xml:space="preserve"> </w:t>
      </w:r>
      <w:r w:rsidR="00F9202D" w:rsidRPr="00FE6E16">
        <w:t>(wraz z obciążeniami)</w:t>
      </w:r>
      <w:r w:rsidRPr="00FE6E16">
        <w:t xml:space="preserve"> </w:t>
      </w:r>
      <w:r w:rsidRPr="0058375A">
        <w:t>obciążających koszty</w:t>
      </w:r>
      <w:r w:rsidR="007C194E">
        <w:t xml:space="preserve"> </w:t>
      </w:r>
      <w:r w:rsidRPr="0058375A">
        <w:t>w danym podmiocie gospodarczym w ocenianym roku obrotowym, z wyłączeniem</w:t>
      </w:r>
      <w:r w:rsidR="007C194E">
        <w:br/>
      </w:r>
      <w:r w:rsidRPr="0058375A">
        <w:t>wynagrodzeń osób wymienionych</w:t>
      </w:r>
      <w:r w:rsidR="00F9202D">
        <w:t xml:space="preserve"> </w:t>
      </w:r>
      <w:r w:rsidRPr="0058375A">
        <w:t xml:space="preserve">w art. </w:t>
      </w:r>
      <w:r w:rsidR="00FB7B50" w:rsidRPr="0058375A">
        <w:t>1</w:t>
      </w:r>
      <w:r w:rsidRPr="0058375A">
        <w:t xml:space="preserve"> ust.</w:t>
      </w:r>
      <w:r w:rsidR="00562B06" w:rsidRPr="0058375A">
        <w:t xml:space="preserve"> </w:t>
      </w:r>
      <w:r w:rsidR="00FB7B50" w:rsidRPr="0058375A">
        <w:t>3 pkt 1-3</w:t>
      </w:r>
      <w:r w:rsidR="00466D94" w:rsidRPr="0058375A">
        <w:t xml:space="preserve"> ustawy z </w:t>
      </w:r>
      <w:r w:rsidRPr="0058375A">
        <w:t xml:space="preserve">dnia </w:t>
      </w:r>
      <w:r w:rsidR="00FB7B50" w:rsidRPr="0058375A">
        <w:t>9 czerwca</w:t>
      </w:r>
      <w:r w:rsidRPr="0058375A">
        <w:t xml:space="preserve"> 20</w:t>
      </w:r>
      <w:r w:rsidR="00FB7B50" w:rsidRPr="0058375A">
        <w:t>16</w:t>
      </w:r>
      <w:r w:rsidRPr="0058375A">
        <w:t> r.</w:t>
      </w:r>
      <w:r w:rsidR="007C194E">
        <w:br/>
      </w:r>
      <w:r w:rsidRPr="0058375A">
        <w:t xml:space="preserve">o </w:t>
      </w:r>
      <w:r w:rsidR="00FB7B50" w:rsidRPr="0058375A">
        <w:t>zasadach kształtowania wynagrodzeń osób kierujących</w:t>
      </w:r>
      <w:r w:rsidR="007C194E">
        <w:t xml:space="preserve"> </w:t>
      </w:r>
      <w:r w:rsidR="00FB7B50" w:rsidRPr="0058375A">
        <w:t xml:space="preserve">niektórymi spółkami </w:t>
      </w:r>
      <w:r w:rsidR="009E5F61" w:rsidRPr="0058375A">
        <w:rPr>
          <w:rFonts w:cstheme="minorHAnsi"/>
        </w:rPr>
        <w:t>(Dz. U. z 20</w:t>
      </w:r>
      <w:r w:rsidR="001915F6">
        <w:rPr>
          <w:rFonts w:cstheme="minorHAnsi"/>
        </w:rPr>
        <w:t>20</w:t>
      </w:r>
      <w:r w:rsidR="009E5F61" w:rsidRPr="0058375A">
        <w:rPr>
          <w:rFonts w:cstheme="minorHAnsi"/>
        </w:rPr>
        <w:t xml:space="preserve">r. poz. </w:t>
      </w:r>
      <w:r w:rsidR="001915F6">
        <w:rPr>
          <w:rFonts w:cstheme="minorHAnsi"/>
        </w:rPr>
        <w:t>1907</w:t>
      </w:r>
      <w:r w:rsidR="002E6A5C">
        <w:rPr>
          <w:rFonts w:cstheme="minorHAnsi"/>
        </w:rPr>
        <w:t>)</w:t>
      </w:r>
      <w:r w:rsidR="00AD1356" w:rsidRPr="0058375A">
        <w:t>, dalej</w:t>
      </w:r>
      <w:r w:rsidR="00AD1356" w:rsidRPr="0076769C">
        <w:t xml:space="preserve"> </w:t>
      </w:r>
      <w:r w:rsidR="0076769C" w:rsidRPr="0076769C">
        <w:t>„</w:t>
      </w:r>
      <w:r w:rsidR="00AD1356" w:rsidRPr="0076769C">
        <w:t>ustawa o zasadach kształtowania wynagrodzeń</w:t>
      </w:r>
      <w:r w:rsidR="0076769C" w:rsidRPr="0076769C">
        <w:t>”</w:t>
      </w:r>
      <w:r w:rsidR="00AD1356" w:rsidRPr="0076769C">
        <w:t>.</w:t>
      </w:r>
    </w:p>
    <w:p w14:paraId="3CA5484F" w14:textId="67803728" w:rsidR="00C815C0" w:rsidRPr="0058375A" w:rsidRDefault="00C815C0" w:rsidP="00943F79">
      <w:pPr>
        <w:spacing w:before="0" w:after="0"/>
        <w:rPr>
          <w:b/>
        </w:rPr>
      </w:pPr>
      <w:r w:rsidRPr="0058375A">
        <w:rPr>
          <w:b/>
        </w:rPr>
        <w:t>Do propozycji podziału zysku netto należy dołączyć uzasadnienie wraz z podaniem</w:t>
      </w:r>
      <w:r w:rsidR="007E3B28">
        <w:rPr>
          <w:b/>
        </w:rPr>
        <w:br/>
      </w:r>
      <w:r w:rsidRPr="0058375A">
        <w:rPr>
          <w:b/>
        </w:rPr>
        <w:t>podstawy wypłaty nagrody z zysku i wskazaniem łącznej kwoty obciążeń od nagród.</w:t>
      </w:r>
    </w:p>
    <w:p w14:paraId="2BD3DE29" w14:textId="77777777" w:rsidR="00C815C0" w:rsidRPr="0058375A" w:rsidRDefault="00C815C0" w:rsidP="00943F79">
      <w:pPr>
        <w:spacing w:before="0" w:after="0"/>
        <w:rPr>
          <w:b/>
        </w:rPr>
      </w:pPr>
      <w:r w:rsidRPr="0058375A">
        <w:rPr>
          <w:b/>
        </w:rPr>
        <w:t>Zabrania się uruchamiania zaliczkowej wypłaty nagród z zysku dla pracowników.</w:t>
      </w:r>
    </w:p>
    <w:p w14:paraId="79FE8E1A" w14:textId="0DFC6409" w:rsidR="00C815C0" w:rsidRPr="0058375A" w:rsidRDefault="00C815C0" w:rsidP="00943F79">
      <w:pPr>
        <w:spacing w:before="0" w:after="0"/>
      </w:pPr>
      <w:r w:rsidRPr="0058375A">
        <w:t xml:space="preserve">W związku z obowiązywaniem przepisów ustawy </w:t>
      </w:r>
      <w:r w:rsidR="00EB4C11" w:rsidRPr="0058375A">
        <w:t>o zasadach kształtowania wynagrodzeń</w:t>
      </w:r>
      <w:r w:rsidR="002E6A5C">
        <w:t>,</w:t>
      </w:r>
      <w:r w:rsidR="00EB4C11" w:rsidRPr="0058375A">
        <w:t xml:space="preserve"> </w:t>
      </w:r>
      <w:r w:rsidRPr="0058375A">
        <w:t xml:space="preserve">członkom </w:t>
      </w:r>
      <w:r w:rsidR="00FE6256" w:rsidRPr="0058375A">
        <w:t>z</w:t>
      </w:r>
      <w:r w:rsidRPr="0058375A">
        <w:t xml:space="preserve">arządów nie przysługuje roszczenie z tytułu udziału w zysku – w związku z tym </w:t>
      </w:r>
      <w:r w:rsidRPr="0058375A">
        <w:rPr>
          <w:b/>
        </w:rPr>
        <w:t>zasady podziału zysku nie dotyczą osób wymienionych w ustawie, w tym członków</w:t>
      </w:r>
      <w:r w:rsidR="007E3B28">
        <w:rPr>
          <w:b/>
        </w:rPr>
        <w:br/>
      </w:r>
      <w:r w:rsidR="00FE6256" w:rsidRPr="0058375A">
        <w:rPr>
          <w:b/>
        </w:rPr>
        <w:t>z</w:t>
      </w:r>
      <w:r w:rsidRPr="0058375A">
        <w:rPr>
          <w:b/>
        </w:rPr>
        <w:t>arządów</w:t>
      </w:r>
      <w:r w:rsidRPr="0058375A">
        <w:t>.</w:t>
      </w:r>
    </w:p>
    <w:p w14:paraId="359E7907" w14:textId="209CB8AB" w:rsidR="00C815C0" w:rsidRPr="0058375A" w:rsidRDefault="00C815C0" w:rsidP="00943F79">
      <w:pPr>
        <w:spacing w:before="0" w:after="0"/>
      </w:pPr>
      <w:r w:rsidRPr="0058375A">
        <w:t>Nie ma możliwości przyznania nagr</w:t>
      </w:r>
      <w:r w:rsidR="004543D8" w:rsidRPr="0058375A">
        <w:t>ód lub premii z zysku członkom 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4543D8" w:rsidRPr="0058375A">
        <w:t>/</w:t>
      </w:r>
      <w:r w:rsidR="007E3B28">
        <w:br/>
      </w:r>
      <w:r w:rsidR="004853D9">
        <w:t>pe</w:t>
      </w:r>
      <w:r w:rsidR="004543D8" w:rsidRPr="0058375A">
        <w:t>łnomocnikom wspólnika</w:t>
      </w:r>
      <w:r w:rsidRPr="0058375A">
        <w:t>.</w:t>
      </w:r>
    </w:p>
    <w:p w14:paraId="1A39994F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Zakładowy Fundusz Świadczeń Socjalnych</w:t>
      </w:r>
    </w:p>
    <w:p w14:paraId="2EBB2FF6" w14:textId="2D90CB8B" w:rsidR="00C815C0" w:rsidRPr="0058375A" w:rsidRDefault="00C815C0" w:rsidP="00943F79">
      <w:pPr>
        <w:spacing w:before="0" w:after="0"/>
      </w:pPr>
      <w:r w:rsidRPr="0058375A">
        <w:t>Środki Zakładowego Funduszu Świadczeń Socjalnych zgodnie z art. 7 ust. 4 ustawy z dnia 4 marca 1994 r. o zakładowym funduszu świadczeń socjalnych (Dz. U. z 20</w:t>
      </w:r>
      <w:r w:rsidR="002E6A5C">
        <w:t>2</w:t>
      </w:r>
      <w:r w:rsidR="00985D78">
        <w:t>1</w:t>
      </w:r>
      <w:r w:rsidRPr="0058375A">
        <w:t xml:space="preserve"> r. poz. </w:t>
      </w:r>
      <w:r w:rsidR="00985D78">
        <w:t>746</w:t>
      </w:r>
      <w:r w:rsidR="002E6A5C">
        <w:t>,</w:t>
      </w:r>
      <w:r w:rsidR="002E6A5C">
        <w:br/>
        <w:t>z późn. zm.)</w:t>
      </w:r>
      <w:r w:rsidRPr="0058375A">
        <w:t xml:space="preserve"> można dodatkowo zwiększyć o odpisy z zysku </w:t>
      </w:r>
      <w:r w:rsidR="00EB4C11" w:rsidRPr="0058375A">
        <w:t xml:space="preserve">netto </w:t>
      </w:r>
      <w:r w:rsidRPr="0058375A">
        <w:t>do podziału.</w:t>
      </w:r>
    </w:p>
    <w:p w14:paraId="5E2BB60D" w14:textId="77777777" w:rsidR="00C815C0" w:rsidRPr="0058375A" w:rsidRDefault="00C815C0" w:rsidP="00943F79">
      <w:pPr>
        <w:spacing w:before="0" w:after="0"/>
      </w:pPr>
      <w:r w:rsidRPr="0058375A">
        <w:t>Należy przyjąć, że kwota odpisu z zysku netto do podziału nie powinna przekroczyć 1000 zł na jednego pracownika (według stanu zatrudnienia na koniec roku obrotowego).</w:t>
      </w:r>
    </w:p>
    <w:p w14:paraId="210D2CE7" w14:textId="77777777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>Pokrywanie straty bilansowej</w:t>
      </w:r>
    </w:p>
    <w:p w14:paraId="028D68B6" w14:textId="4FC1DB24" w:rsidR="00C815C0" w:rsidRPr="0058375A" w:rsidRDefault="00C815C0" w:rsidP="00943F79">
      <w:pPr>
        <w:spacing w:before="0" w:after="0"/>
      </w:pPr>
      <w:r w:rsidRPr="0058375A">
        <w:t>W przypadku, gdy spółka zamknęła rok obrotowy stratą netto</w:t>
      </w:r>
      <w:r w:rsidR="00584C6C" w:rsidRPr="0058375A">
        <w:t xml:space="preserve"> i/lub wykazuje w bilansie stratę z lat ubiegłych,</w:t>
      </w:r>
      <w:r w:rsidRPr="0058375A">
        <w:t xml:space="preserve"> możliwe jest jej pokrycie z kapitału zapasowego, a gdy zabraknie tego</w:t>
      </w:r>
      <w:r w:rsidR="007E3B28">
        <w:br/>
      </w:r>
      <w:r w:rsidRPr="0058375A">
        <w:t>kapitału, należy wnioskować o pokrycie różnicy z pozostałych kapitałów rezerwowych</w:t>
      </w:r>
      <w:r w:rsidR="007E3B28">
        <w:br/>
      </w:r>
      <w:r w:rsidRPr="0058375A">
        <w:t xml:space="preserve">z wyłączeniem kapitału powstałego z aktualizacji wyceny (jeśli są utworzone i tylko z części, która </w:t>
      </w:r>
      <w:r w:rsidR="00A506C1">
        <w:t>nie została przeznaczona przez w</w:t>
      </w:r>
      <w:r w:rsidR="007E3B28">
        <w:t xml:space="preserve">alne </w:t>
      </w:r>
      <w:r w:rsidR="00A506C1">
        <w:t>z</w:t>
      </w:r>
      <w:r w:rsidR="007E3B28">
        <w:t>gromadzenie</w:t>
      </w:r>
      <w:r w:rsidR="00A506C1">
        <w:t>/z</w:t>
      </w:r>
      <w:r w:rsidR="007E3B28">
        <w:t xml:space="preserve">gromadzenie </w:t>
      </w:r>
      <w:r w:rsidR="00A506C1">
        <w:t>w</w:t>
      </w:r>
      <w:r w:rsidR="007E3B28">
        <w:t>spólników</w:t>
      </w:r>
      <w:r w:rsidRPr="0058375A">
        <w:t xml:space="preserve"> na określony cel) lub z kapitału zapasowego odtworzonego w latach następnych. W przypadku, gdy spółka w kilku kolejnych latach poniosła stratę netto, a jest możliwe obniżenie kapitału zakładowego, władze spółki powinny rozważyć</w:t>
      </w:r>
      <w:r w:rsidR="00A506C1">
        <w:t xml:space="preserve"> możliwość złożenia wniosku do w</w:t>
      </w:r>
      <w:r w:rsidR="007E3B28">
        <w:t>alnego</w:t>
      </w:r>
      <w:r w:rsidR="00A506C1">
        <w:br/>
        <w:t>z</w:t>
      </w:r>
      <w:r w:rsidR="007E3B28">
        <w:t>gromadzenia</w:t>
      </w:r>
      <w:r w:rsidR="00A506C1">
        <w:t>/z</w:t>
      </w:r>
      <w:r w:rsidR="007E3B28">
        <w:t xml:space="preserve">gromadzenia </w:t>
      </w:r>
      <w:r w:rsidR="00A506C1">
        <w:t>w</w:t>
      </w:r>
      <w:r w:rsidR="007E3B28">
        <w:t>spólników</w:t>
      </w:r>
      <w:r w:rsidRPr="0058375A">
        <w:t xml:space="preserve"> o dokonanie takiej czynności przy uwzględnieniu możliwości wynikających z umowy/statutu spółki i </w:t>
      </w:r>
      <w:r w:rsidR="00982C97" w:rsidRPr="0058375A">
        <w:t>Ksh</w:t>
      </w:r>
      <w:r w:rsidRPr="0058375A">
        <w:t xml:space="preserve"> – wnioskując o umorzenie części akcji/ udziałów lub też obniżenie wartości nominalnej akcji/udziału w taki sposób, żeby powstała możliwość pokrycia nierozliczonych strat z lat ubiegłych i straty roku obrotowego.</w:t>
      </w:r>
    </w:p>
    <w:p w14:paraId="05F6C63E" w14:textId="628AADF4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Użycie kapitałów spółki </w:t>
      </w:r>
    </w:p>
    <w:p w14:paraId="4EF5816F" w14:textId="345B1AF3" w:rsidR="00C815C0" w:rsidRPr="0058375A" w:rsidRDefault="00C815C0" w:rsidP="00943F79">
      <w:pPr>
        <w:spacing w:before="0" w:after="0"/>
      </w:pPr>
      <w:r w:rsidRPr="0058375A">
        <w:t>Zgodnie z brzmieniem art. 396 §</w:t>
      </w:r>
      <w:r w:rsidR="00AF0DE1">
        <w:t xml:space="preserve"> </w:t>
      </w:r>
      <w:r w:rsidRPr="0058375A">
        <w:t xml:space="preserve">5 </w:t>
      </w:r>
      <w:r w:rsidR="00982C97" w:rsidRPr="0058375A">
        <w:t>Ksh</w:t>
      </w:r>
      <w:r w:rsidRPr="0058375A">
        <w:t>, o użyciu kapitału zap</w:t>
      </w:r>
      <w:r w:rsidR="00800C5F">
        <w:t>asowego i rezerwowych decyduje walne z</w:t>
      </w:r>
      <w:r w:rsidRPr="0058375A">
        <w:t>gromadzenie. Kapitał (fundusz) z aktualizacji wyceny może w</w:t>
      </w:r>
      <w:r w:rsidR="00EB4C11" w:rsidRPr="0058375A">
        <w:t> </w:t>
      </w:r>
      <w:r w:rsidRPr="0058375A">
        <w:t>ciągu roku obrotowego zasilać kapitał zapasowy zgodnie z art. 31 ust. 4 z zastrzeżeniem art. 32 ust. 5 ustawy</w:t>
      </w:r>
      <w:r w:rsidR="00F00085">
        <w:br/>
      </w:r>
      <w:r w:rsidRPr="0058375A">
        <w:t>o rachunkowości, przy czym czynność ta (przedstawiona w dodatkowych informacjach</w:t>
      </w:r>
      <w:r w:rsidR="00F00085">
        <w:br/>
      </w:r>
      <w:r w:rsidRPr="0058375A">
        <w:t>i</w:t>
      </w:r>
      <w:r w:rsidR="00800C5F">
        <w:t xml:space="preserve"> objaśnieniach) wymaga uchwały walnego z</w:t>
      </w:r>
      <w:r w:rsidRPr="0058375A">
        <w:t>gromadzenia zatwierdzającego roczne</w:t>
      </w:r>
      <w:r w:rsidR="00F00085">
        <w:br/>
      </w:r>
      <w:r w:rsidRPr="0058375A">
        <w:t xml:space="preserve">sprawozdanie finansowe. </w:t>
      </w:r>
    </w:p>
    <w:p w14:paraId="5147C7EA" w14:textId="1F836FA1" w:rsidR="00C815C0" w:rsidRPr="0058375A" w:rsidRDefault="00C815C0" w:rsidP="007136F6">
      <w:pPr>
        <w:pStyle w:val="Wypunktowaniepoziom1"/>
        <w:numPr>
          <w:ilvl w:val="0"/>
          <w:numId w:val="39"/>
        </w:numPr>
      </w:pPr>
      <w:r w:rsidRPr="0058375A">
        <w:t xml:space="preserve">Wniosek </w:t>
      </w:r>
      <w:r w:rsidR="00FE6256" w:rsidRPr="0058375A">
        <w:t>z</w:t>
      </w:r>
      <w:r w:rsidRPr="0058375A">
        <w:t xml:space="preserve">arządu o podjęcie decyzji </w:t>
      </w:r>
      <w:r w:rsidR="00FA2D57" w:rsidRPr="0058375A">
        <w:t>co do dalszego istnienia spółki</w:t>
      </w:r>
    </w:p>
    <w:p w14:paraId="620786F3" w14:textId="0C9CD4CE" w:rsidR="00C815C0" w:rsidRPr="0058375A" w:rsidRDefault="00C815C0" w:rsidP="00943F79">
      <w:pPr>
        <w:spacing w:before="0" w:after="0"/>
      </w:pPr>
      <w:r w:rsidRPr="0058375A">
        <w:t>Jeżeli zachodzi sytuacja określona w art. 233 §</w:t>
      </w:r>
      <w:r w:rsidR="00AF0DE1">
        <w:t xml:space="preserve"> </w:t>
      </w:r>
      <w:r w:rsidRPr="0058375A">
        <w:t xml:space="preserve">1/art. 397 </w:t>
      </w:r>
      <w:r w:rsidR="00982C97" w:rsidRPr="0058375A">
        <w:t>Ksh</w:t>
      </w:r>
      <w:r w:rsidRPr="0058375A">
        <w:t xml:space="preserve">, </w:t>
      </w:r>
      <w:r w:rsidR="00FE6256" w:rsidRPr="0058375A">
        <w:t>z</w:t>
      </w:r>
      <w:r w:rsidR="00800C5F">
        <w:t>arząd składając wniosek do w</w:t>
      </w:r>
      <w:r w:rsidR="00B868D0">
        <w:t xml:space="preserve">alnego </w:t>
      </w:r>
      <w:r w:rsidR="00800C5F">
        <w:t>z</w:t>
      </w:r>
      <w:r w:rsidR="00B868D0">
        <w:t>gromadzenia</w:t>
      </w:r>
      <w:r w:rsidR="00800C5F">
        <w:t>/z</w:t>
      </w:r>
      <w:r w:rsidR="00B868D0">
        <w:t xml:space="preserve">gromadzenia </w:t>
      </w:r>
      <w:r w:rsidR="00800C5F">
        <w:t>w</w:t>
      </w:r>
      <w:r w:rsidR="00B868D0">
        <w:t>spólników</w:t>
      </w:r>
      <w:r w:rsidRPr="0058375A">
        <w:t xml:space="preserve"> o podjęcie decyzji co do dalszego</w:t>
      </w:r>
      <w:r w:rsidR="00B868D0">
        <w:br/>
      </w:r>
      <w:r w:rsidRPr="0058375A">
        <w:t xml:space="preserve">istnienia spółki, powinien przedstawić swoje stanowisko w tej sprawie oraz stanowisko </w:t>
      </w:r>
      <w:r w:rsidR="004543D8" w:rsidRPr="0058375A">
        <w:t>r</w:t>
      </w:r>
      <w:r w:rsidRPr="0058375A">
        <w:t xml:space="preserve">ady </w:t>
      </w:r>
      <w:r w:rsidR="004543D8" w:rsidRPr="0058375A">
        <w:t>nadzorczej/pełnomocnika wspólnika.</w:t>
      </w:r>
    </w:p>
    <w:p w14:paraId="55D0FB42" w14:textId="41A8C269" w:rsidR="00C815C0" w:rsidRPr="0058375A" w:rsidRDefault="00C815C0" w:rsidP="00943F79">
      <w:pPr>
        <w:spacing w:before="0" w:after="0"/>
      </w:pPr>
      <w:r w:rsidRPr="0058375A">
        <w:t xml:space="preserve">Jeśli zdaniem </w:t>
      </w:r>
      <w:r w:rsidR="00FE6256" w:rsidRPr="0058375A">
        <w:t>z</w:t>
      </w:r>
      <w:r w:rsidRPr="0058375A">
        <w:t>arządu istnieją przesłanki, które dają spółce możliwość odzyskania równowagi finansowej i gospodarczej (układ z wierzycie</w:t>
      </w:r>
      <w:r w:rsidR="00FE6256" w:rsidRPr="0058375A">
        <w:t>lami, restrukturyzacja firmy), z</w:t>
      </w:r>
      <w:r w:rsidRPr="0058375A">
        <w:t>arząd</w:t>
      </w:r>
      <w:r w:rsidR="00B868D0">
        <w:br/>
      </w:r>
      <w:r w:rsidRPr="0058375A">
        <w:t>bezwzględnie powinien przedstawić wiarygodny program restrukturyzacji wraz z projekcjami finansowymi, które</w:t>
      </w:r>
      <w:r w:rsidR="00BD7D15">
        <w:t>go realizacja docelowo zapewni s</w:t>
      </w:r>
      <w:r w:rsidRPr="0058375A">
        <w:t>półce generowanie zysku z działalności podstawowej. W przypadku, jeżeli w spółce jest realizowany program restrukturyzacji, do wniosku o dalsze istnienie winno być dołączone sprawozdanie o stopniu realizacji programu wraz z określeniem prawdopodobieństwa osiągnięcia końcowego sukcesu.</w:t>
      </w:r>
    </w:p>
    <w:p w14:paraId="4D43EACB" w14:textId="0F7966C5" w:rsidR="00C815C0" w:rsidRPr="0058375A" w:rsidRDefault="00C815C0" w:rsidP="00943F79">
      <w:pPr>
        <w:spacing w:before="0" w:after="0"/>
      </w:pPr>
      <w:r w:rsidRPr="0058375A">
        <w:t>Powyższe powinno być stosowane równ</w:t>
      </w:r>
      <w:r w:rsidR="00FE6256" w:rsidRPr="0058375A">
        <w:t>ież w przypadku zwołania przez z</w:t>
      </w:r>
      <w:r w:rsidRPr="0058375A">
        <w:t>arząd</w:t>
      </w:r>
      <w:r w:rsidR="00B868D0">
        <w:br/>
      </w:r>
      <w:r w:rsidR="00800C5F">
        <w:t>nadzwyczajnego w</w:t>
      </w:r>
      <w:r w:rsidR="00B868D0">
        <w:t xml:space="preserve">alnego </w:t>
      </w:r>
      <w:r w:rsidR="00800C5F">
        <w:t>z</w:t>
      </w:r>
      <w:r w:rsidR="00B868D0">
        <w:t>gromadzenia</w:t>
      </w:r>
      <w:r w:rsidRPr="0058375A">
        <w:t>/</w:t>
      </w:r>
      <w:r w:rsidR="00800C5F">
        <w:t>n</w:t>
      </w:r>
      <w:r w:rsidR="00BD7D15">
        <w:t xml:space="preserve">adzwyczajnego </w:t>
      </w:r>
      <w:r w:rsidR="00800C5F">
        <w:t>z</w:t>
      </w:r>
      <w:r w:rsidR="00B868D0">
        <w:t xml:space="preserve">gromadzenia </w:t>
      </w:r>
      <w:r w:rsidR="00800C5F">
        <w:t>w</w:t>
      </w:r>
      <w:r w:rsidR="00B868D0">
        <w:t>spólników</w:t>
      </w:r>
      <w:r w:rsidR="00BD7D15">
        <w:br/>
      </w:r>
      <w:r w:rsidRPr="0058375A">
        <w:t>w sprawie podjęcia</w:t>
      </w:r>
      <w:r w:rsidR="00BD7D15">
        <w:t xml:space="preserve"> </w:t>
      </w:r>
      <w:r w:rsidRPr="0058375A">
        <w:t>decyzji co do dalszego istnienia spółki.</w:t>
      </w:r>
    </w:p>
    <w:p w14:paraId="41934317" w14:textId="684D5CC2" w:rsidR="00C815C0" w:rsidRPr="0058375A" w:rsidRDefault="00C815C0" w:rsidP="00943F79">
      <w:pPr>
        <w:spacing w:before="0" w:after="0"/>
      </w:pPr>
      <w:r w:rsidRPr="0058375A">
        <w:t>Do sumy kapitałów, o której mowa w art. 233 §</w:t>
      </w:r>
      <w:r w:rsidR="00AF0DE1">
        <w:t xml:space="preserve"> </w:t>
      </w:r>
      <w:r w:rsidRPr="0058375A">
        <w:t xml:space="preserve">1/art. 397 </w:t>
      </w:r>
      <w:r w:rsidR="00982C97" w:rsidRPr="0058375A">
        <w:t>Ksh</w:t>
      </w:r>
      <w:r w:rsidRPr="0058375A">
        <w:t>, należy włączyć kapitał</w:t>
      </w:r>
      <w:r w:rsidR="00B868D0">
        <w:br/>
      </w:r>
      <w:r w:rsidRPr="0058375A">
        <w:t>(fundusz) z aktualizacji wyceny.</w:t>
      </w:r>
    </w:p>
    <w:p w14:paraId="6F191590" w14:textId="13D66596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 xml:space="preserve">Sprawozdawczość </w:t>
      </w:r>
      <w:r w:rsidR="00FE6256" w:rsidRPr="0058375A">
        <w:t>z</w:t>
      </w:r>
      <w:r w:rsidRPr="0058375A">
        <w:t>arządu spółki</w:t>
      </w:r>
    </w:p>
    <w:p w14:paraId="10BE5F4F" w14:textId="0B46309F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>Dokume</w:t>
      </w:r>
      <w:r w:rsidR="00800C5F">
        <w:t>nty przedkładane celem odbycia zwyczajnego walnego zgromadzenia/</w:t>
      </w:r>
      <w:r w:rsidR="00800C5F">
        <w:br/>
        <w:t>zwyczajnego zgromadzenia w</w:t>
      </w:r>
      <w:r w:rsidRPr="0058375A">
        <w:t>spólników</w:t>
      </w:r>
      <w:r w:rsidR="002D37BB" w:rsidRPr="0058375A">
        <w:rPr>
          <w:rStyle w:val="Odwoanieprzypisudolnego"/>
        </w:rPr>
        <w:footnoteReference w:id="8"/>
      </w:r>
    </w:p>
    <w:p w14:paraId="725B09E0" w14:textId="4B142AB9" w:rsidR="00C815C0" w:rsidRPr="0058375A" w:rsidRDefault="00866B9C" w:rsidP="00943F79">
      <w:pPr>
        <w:pStyle w:val="Tekstpodstawowy"/>
        <w:spacing w:before="0" w:after="0"/>
      </w:pPr>
      <w:r>
        <w:t>W celu odbycia zwyczajnego walnego zgromadzenia/z</w:t>
      </w:r>
      <w:r w:rsidR="00C815C0" w:rsidRPr="0058375A">
        <w:t>wycza</w:t>
      </w:r>
      <w:r>
        <w:t>jnego z</w:t>
      </w:r>
      <w:r w:rsidR="00FE6256" w:rsidRPr="0058375A">
        <w:t>gromadzenia</w:t>
      </w:r>
      <w:r w:rsidR="001A4287">
        <w:br/>
      </w:r>
      <w:r>
        <w:t>w</w:t>
      </w:r>
      <w:r w:rsidR="00FE6256" w:rsidRPr="0058375A">
        <w:t>spólników, z</w:t>
      </w:r>
      <w:r w:rsidR="00C815C0" w:rsidRPr="0058375A">
        <w:t>arząd spółki przedkłada następujące dokumenty:</w:t>
      </w:r>
    </w:p>
    <w:p w14:paraId="2996CEB6" w14:textId="4A063245" w:rsidR="00C815C0" w:rsidRPr="0058375A" w:rsidRDefault="001A4287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w</w:t>
      </w:r>
      <w:r w:rsidR="00FE6256" w:rsidRPr="0058375A">
        <w:rPr>
          <w:color w:val="000000"/>
        </w:rPr>
        <w:t>niosek z</w:t>
      </w:r>
      <w:r w:rsidR="00E75E04">
        <w:rPr>
          <w:color w:val="000000"/>
        </w:rPr>
        <w:t>arządu o odbycie z</w:t>
      </w:r>
      <w:r>
        <w:rPr>
          <w:color w:val="000000"/>
        </w:rPr>
        <w:t xml:space="preserve">wyczajnego </w:t>
      </w:r>
      <w:r w:rsidR="00E75E04">
        <w:rPr>
          <w:color w:val="000000"/>
        </w:rPr>
        <w:t>w</w:t>
      </w:r>
      <w:r>
        <w:rPr>
          <w:color w:val="000000"/>
        </w:rPr>
        <w:t xml:space="preserve">alnego </w:t>
      </w:r>
      <w:r w:rsidR="00E75E04">
        <w:rPr>
          <w:color w:val="000000"/>
        </w:rPr>
        <w:t>z</w:t>
      </w:r>
      <w:r>
        <w:rPr>
          <w:color w:val="000000"/>
        </w:rPr>
        <w:t>gromadzenia</w:t>
      </w:r>
      <w:r w:rsidR="00E75E04">
        <w:rPr>
          <w:color w:val="000000"/>
        </w:rPr>
        <w:t>/z</w:t>
      </w:r>
      <w:r>
        <w:rPr>
          <w:color w:val="000000"/>
        </w:rPr>
        <w:t>wyczajnego</w:t>
      </w:r>
      <w:r>
        <w:rPr>
          <w:color w:val="000000"/>
        </w:rPr>
        <w:br/>
      </w:r>
      <w:r w:rsidR="00E75E04">
        <w:rPr>
          <w:color w:val="000000"/>
        </w:rPr>
        <w:t>z</w:t>
      </w:r>
      <w:r>
        <w:rPr>
          <w:color w:val="000000"/>
        </w:rPr>
        <w:t xml:space="preserve">gromadzenia </w:t>
      </w:r>
      <w:r w:rsidR="00E75E04">
        <w:rPr>
          <w:color w:val="000000"/>
        </w:rPr>
        <w:t>w</w:t>
      </w:r>
      <w:r>
        <w:rPr>
          <w:color w:val="000000"/>
        </w:rPr>
        <w:t>spólników</w:t>
      </w:r>
      <w:r w:rsidR="00CE4CD5" w:rsidRPr="0058375A">
        <w:rPr>
          <w:rStyle w:val="Odwoanieprzypisudolnego"/>
          <w:color w:val="000000"/>
        </w:rPr>
        <w:footnoteReference w:id="9"/>
      </w:r>
      <w:r>
        <w:rPr>
          <w:color w:val="000000"/>
        </w:rPr>
        <w:t>;</w:t>
      </w:r>
    </w:p>
    <w:p w14:paraId="1984EB2B" w14:textId="234B279D" w:rsidR="00C815C0" w:rsidRPr="0058375A" w:rsidRDefault="001A4287" w:rsidP="00943F79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s</w:t>
      </w:r>
      <w:r w:rsidR="00C815C0" w:rsidRPr="0058375A">
        <w:rPr>
          <w:color w:val="000000"/>
        </w:rPr>
        <w:t xml:space="preserve">prawozdanie finansowe </w:t>
      </w:r>
      <w:r w:rsidR="00C815C0" w:rsidRPr="0058375A">
        <w:t>za rok obrotowy 20</w:t>
      </w:r>
      <w:r w:rsidR="00AE3338">
        <w:t>2</w:t>
      </w:r>
      <w:r w:rsidR="001C7A32">
        <w:t>1</w:t>
      </w:r>
      <w:r w:rsidR="00C815C0" w:rsidRPr="0058375A">
        <w:t>,</w:t>
      </w:r>
      <w:r w:rsidR="00C815C0" w:rsidRPr="0058375A">
        <w:rPr>
          <w:color w:val="000000"/>
        </w:rPr>
        <w:t xml:space="preserve"> obejmujące:</w:t>
      </w:r>
    </w:p>
    <w:p w14:paraId="1B3E9C4D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wprowadzenie do sprawozdania finansowego,</w:t>
      </w:r>
    </w:p>
    <w:p w14:paraId="4BFEFAFB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bilans,</w:t>
      </w:r>
    </w:p>
    <w:p w14:paraId="0FEF5431" w14:textId="77777777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zysków i strat,</w:t>
      </w:r>
    </w:p>
    <w:p w14:paraId="6B7D8994" w14:textId="24A217F9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zestawienie zmian w kapitale (funduszu) własnym</w:t>
      </w:r>
      <w:r w:rsidR="00584C6C" w:rsidRPr="0058375A">
        <w:rPr>
          <w:color w:val="000000"/>
        </w:rPr>
        <w:t xml:space="preserve"> (o ile jest sporządzane)</w:t>
      </w:r>
      <w:r w:rsidRPr="0058375A">
        <w:rPr>
          <w:color w:val="000000"/>
        </w:rPr>
        <w:t>,</w:t>
      </w:r>
    </w:p>
    <w:p w14:paraId="4A13F24B" w14:textId="214E6955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rachunek przepływów pieniężnych</w:t>
      </w:r>
      <w:r w:rsidR="00584C6C" w:rsidRPr="0058375A">
        <w:rPr>
          <w:color w:val="000000"/>
        </w:rPr>
        <w:t xml:space="preserve"> (o ile jest sporządzany)</w:t>
      </w:r>
      <w:r w:rsidRPr="0058375A">
        <w:rPr>
          <w:color w:val="000000"/>
        </w:rPr>
        <w:t>,</w:t>
      </w:r>
    </w:p>
    <w:p w14:paraId="7A430713" w14:textId="4312EC02" w:rsidR="00C815C0" w:rsidRPr="0058375A" w:rsidRDefault="00C815C0" w:rsidP="00E17187">
      <w:pPr>
        <w:numPr>
          <w:ilvl w:val="0"/>
          <w:numId w:val="20"/>
        </w:numPr>
        <w:tabs>
          <w:tab w:val="clear" w:pos="36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709" w:hanging="425"/>
        <w:jc w:val="left"/>
        <w:rPr>
          <w:color w:val="000000"/>
        </w:rPr>
      </w:pPr>
      <w:r w:rsidRPr="0058375A">
        <w:rPr>
          <w:color w:val="000000"/>
        </w:rPr>
        <w:t>dod</w:t>
      </w:r>
      <w:r w:rsidR="001A4287">
        <w:rPr>
          <w:color w:val="000000"/>
        </w:rPr>
        <w:t>atkowe informacje i objaśnienia;</w:t>
      </w:r>
    </w:p>
    <w:p w14:paraId="78737051" w14:textId="4BA7A297" w:rsidR="00C815C0" w:rsidRDefault="001A4287" w:rsidP="007136F6">
      <w:pPr>
        <w:pStyle w:val="Akapitzlist"/>
        <w:numPr>
          <w:ilvl w:val="0"/>
          <w:numId w:val="4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</w:pPr>
      <w:r>
        <w:t>s</w:t>
      </w:r>
      <w:r w:rsidR="00C815C0" w:rsidRPr="0058375A">
        <w:t xml:space="preserve">prawozdanie </w:t>
      </w:r>
      <w:r w:rsidR="00FE6256" w:rsidRPr="0058375A">
        <w:t>z</w:t>
      </w:r>
      <w:r w:rsidR="00C815C0" w:rsidRPr="0058375A">
        <w:t>arządu z działalności spółki w roku obrotowym 20</w:t>
      </w:r>
      <w:r w:rsidR="00AE3338">
        <w:t>2</w:t>
      </w:r>
      <w:r w:rsidR="001C7A32">
        <w:t>1</w:t>
      </w:r>
      <w:r w:rsidR="00387584">
        <w:t xml:space="preserve"> oraz </w:t>
      </w:r>
    </w:p>
    <w:p w14:paraId="1EAC4657" w14:textId="24A4F257" w:rsidR="00387584" w:rsidRPr="00387584" w:rsidRDefault="00387584" w:rsidP="001A4287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o wydatkach reprezentacyjnych, a także wydatkach na usługi prawne, usługi marketingowe, usługi w zakresie stosunków międzyludzkich (public relations) i komunikacji społecznej oraz usługi doradztwa związanego z zarządzaniem w roku obrotowym 202</w:t>
      </w:r>
      <w:r w:rsidR="001C7A32">
        <w:t>1</w:t>
      </w:r>
      <w:r w:rsidR="000F017F">
        <w:t>,</w:t>
      </w:r>
    </w:p>
    <w:p w14:paraId="52134455" w14:textId="54740295" w:rsidR="00387584" w:rsidRDefault="00387584" w:rsidP="007136F6">
      <w:pPr>
        <w:pStyle w:val="Akapitzlist"/>
        <w:numPr>
          <w:ilvl w:val="0"/>
          <w:numId w:val="54"/>
        </w:numPr>
        <w:spacing w:before="0" w:after="160" w:line="240" w:lineRule="atLeast"/>
        <w:ind w:left="709" w:hanging="425"/>
      </w:pPr>
      <w:r w:rsidRPr="00387584">
        <w:t>sprawozdanie ze stosowania dobrych praktyk w roku obrotowym 202</w:t>
      </w:r>
      <w:r w:rsidR="001C7A32">
        <w:t>1</w:t>
      </w:r>
      <w:r w:rsidRPr="00387584">
        <w:t xml:space="preserve">, o których mowa w art. 7 ust. 3 pkt 2 ustawy o </w:t>
      </w:r>
      <w:r>
        <w:t xml:space="preserve">zasadach </w:t>
      </w:r>
      <w:r w:rsidRPr="00387584">
        <w:t>zarządzani</w:t>
      </w:r>
      <w:r>
        <w:t>a</w:t>
      </w:r>
      <w:r w:rsidRPr="00387584">
        <w:t xml:space="preserve"> mieniem państwowym</w:t>
      </w:r>
      <w:r>
        <w:t>,</w:t>
      </w:r>
      <w:r>
        <w:br/>
      </w:r>
      <w:r w:rsidR="00550A92">
        <w:t xml:space="preserve">o </w:t>
      </w:r>
      <w:r w:rsidRPr="00387584">
        <w:t xml:space="preserve"> ile zostały wydane.</w:t>
      </w:r>
    </w:p>
    <w:p w14:paraId="3A39E7FB" w14:textId="5BA1EA87" w:rsidR="00550A92" w:rsidRPr="00387584" w:rsidRDefault="00550A92" w:rsidP="00550A92">
      <w:pPr>
        <w:spacing w:before="0" w:line="240" w:lineRule="atLeast"/>
        <w:ind w:left="284"/>
      </w:pPr>
      <w:r>
        <w:t xml:space="preserve">Sprawozdania wymienione w </w:t>
      </w:r>
      <w:r w:rsidR="001A4287">
        <w:t xml:space="preserve">lit. a i b </w:t>
      </w:r>
      <w:r w:rsidR="00F45445">
        <w:t xml:space="preserve">powyżej </w:t>
      </w:r>
      <w:r>
        <w:t xml:space="preserve">mogą również </w:t>
      </w:r>
      <w:r w:rsidR="00CB662C">
        <w:t xml:space="preserve">stanowić </w:t>
      </w:r>
      <w:r w:rsidR="000F017F">
        <w:t>odrębny dokument;</w:t>
      </w:r>
    </w:p>
    <w:p w14:paraId="7FA8BC8C" w14:textId="511B4D31" w:rsidR="00C815C0" w:rsidRPr="0058375A" w:rsidRDefault="000F017F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</w:t>
      </w:r>
      <w:r w:rsidR="00C815C0" w:rsidRPr="0058375A">
        <w:rPr>
          <w:color w:val="000000"/>
        </w:rPr>
        <w:t xml:space="preserve">prawozdanie z działalności </w:t>
      </w:r>
      <w:r w:rsidR="00FE6256" w:rsidRPr="0058375A">
        <w:rPr>
          <w:color w:val="000000"/>
        </w:rPr>
        <w:t>z</w:t>
      </w:r>
      <w:r w:rsidR="00C815C0" w:rsidRPr="0058375A">
        <w:rPr>
          <w:color w:val="000000"/>
        </w:rPr>
        <w:t>arządu jako organu spółki</w:t>
      </w:r>
    </w:p>
    <w:p w14:paraId="07564112" w14:textId="2CE51D6A" w:rsidR="00C815C0" w:rsidRPr="0058375A" w:rsidRDefault="003E4C7B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>
        <w:rPr>
          <w:color w:val="000000"/>
        </w:rPr>
        <w:tab/>
        <w:t>(może zostać włączone do s</w:t>
      </w:r>
      <w:r w:rsidR="00C815C0" w:rsidRPr="0058375A">
        <w:rPr>
          <w:color w:val="000000"/>
        </w:rPr>
        <w:t>prawozdania z działalności spółki w roku o</w:t>
      </w:r>
      <w:r w:rsidR="000F017F">
        <w:rPr>
          <w:color w:val="000000"/>
        </w:rPr>
        <w:t>brotowym);</w:t>
      </w:r>
    </w:p>
    <w:p w14:paraId="5FB8A46A" w14:textId="1157715B" w:rsidR="00691D7C" w:rsidRPr="0058375A" w:rsidRDefault="00C815C0" w:rsidP="00691D7C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170" w:hanging="170"/>
        <w:rPr>
          <w:color w:val="000000"/>
        </w:rPr>
      </w:pPr>
      <w:r w:rsidRPr="0058375A">
        <w:rPr>
          <w:color w:val="000000"/>
        </w:rPr>
        <w:t>5)</w:t>
      </w:r>
      <w:r w:rsidRPr="0058375A">
        <w:rPr>
          <w:color w:val="000000"/>
        </w:rPr>
        <w:tab/>
      </w:r>
      <w:r w:rsidR="000F017F">
        <w:rPr>
          <w:color w:val="000000"/>
        </w:rPr>
        <w:t>uchwały z</w:t>
      </w:r>
      <w:r w:rsidR="008B0B41">
        <w:rPr>
          <w:color w:val="000000"/>
        </w:rPr>
        <w:t>arządu w formie wniosków do w</w:t>
      </w:r>
      <w:r w:rsidR="000F017F">
        <w:rPr>
          <w:color w:val="000000"/>
        </w:rPr>
        <w:t xml:space="preserve">alnego </w:t>
      </w:r>
      <w:r w:rsidR="008B0B41">
        <w:rPr>
          <w:color w:val="000000"/>
        </w:rPr>
        <w:t>z</w:t>
      </w:r>
      <w:r w:rsidR="000F017F">
        <w:rPr>
          <w:color w:val="000000"/>
        </w:rPr>
        <w:t>gromadzenia</w:t>
      </w:r>
      <w:r w:rsidR="008B0B41">
        <w:rPr>
          <w:color w:val="000000"/>
        </w:rPr>
        <w:t>/z</w:t>
      </w:r>
      <w:r w:rsidR="000F017F">
        <w:rPr>
          <w:color w:val="000000"/>
        </w:rPr>
        <w:t>gromadzenia</w:t>
      </w:r>
      <w:r w:rsidR="000F017F">
        <w:rPr>
          <w:color w:val="000000"/>
        </w:rPr>
        <w:br/>
      </w:r>
      <w:r w:rsidR="008B0B41">
        <w:rPr>
          <w:color w:val="000000"/>
        </w:rPr>
        <w:t>w</w:t>
      </w:r>
      <w:r w:rsidR="000F017F">
        <w:rPr>
          <w:color w:val="000000"/>
        </w:rPr>
        <w:t>spólników</w:t>
      </w:r>
      <w:r w:rsidR="00691D7C" w:rsidRPr="0058375A">
        <w:rPr>
          <w:color w:val="000000"/>
        </w:rPr>
        <w:t>:</w:t>
      </w:r>
    </w:p>
    <w:p w14:paraId="498868FF" w14:textId="62A1B5C0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prawozdania finansowego spółki,</w:t>
      </w:r>
    </w:p>
    <w:p w14:paraId="1130ED75" w14:textId="4F465F1F" w:rsidR="00691D7C" w:rsidRPr="0058375A" w:rsidRDefault="003E4C7B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sprawie przyjęcia s</w:t>
      </w:r>
      <w:r w:rsidR="00691D7C" w:rsidRPr="0058375A">
        <w:rPr>
          <w:rFonts w:ascii="Calibri" w:hAnsi="Calibri"/>
          <w:color w:val="000000"/>
        </w:rPr>
        <w:t>pr</w:t>
      </w:r>
      <w:r>
        <w:rPr>
          <w:rFonts w:ascii="Calibri" w:hAnsi="Calibri"/>
          <w:color w:val="000000"/>
        </w:rPr>
        <w:t>awozdania z</w:t>
      </w:r>
      <w:r w:rsidR="00691D7C" w:rsidRPr="0058375A">
        <w:rPr>
          <w:rFonts w:ascii="Calibri" w:hAnsi="Calibri"/>
          <w:color w:val="000000"/>
        </w:rPr>
        <w:t>arządu z działalności spółki,</w:t>
      </w:r>
    </w:p>
    <w:p w14:paraId="1D126DC9" w14:textId="4D4F8A9F" w:rsidR="00691D7C" w:rsidRPr="0058375A" w:rsidRDefault="00691D7C" w:rsidP="007136F6">
      <w:pPr>
        <w:numPr>
          <w:ilvl w:val="0"/>
          <w:numId w:val="5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40" w:lineRule="atLeast"/>
        <w:ind w:left="709" w:hanging="425"/>
        <w:rPr>
          <w:rFonts w:ascii="Calibri" w:hAnsi="Calibri"/>
          <w:color w:val="000000"/>
        </w:rPr>
      </w:pPr>
      <w:r w:rsidRPr="0058375A">
        <w:rPr>
          <w:rFonts w:ascii="Calibri" w:hAnsi="Calibri"/>
          <w:color w:val="000000"/>
        </w:rPr>
        <w:t>w sprawie podziału zysku lub sposobu pokrycia straty oraz nierozliczonego wyniku z lat ubiegłych – zawierającą propozycję podziału zysku (pokryc</w:t>
      </w:r>
      <w:r w:rsidR="000F017F">
        <w:rPr>
          <w:rFonts w:ascii="Calibri" w:hAnsi="Calibri"/>
          <w:color w:val="000000"/>
        </w:rPr>
        <w:t>ia straty) wraz</w:t>
      </w:r>
      <w:r w:rsidR="000F017F">
        <w:rPr>
          <w:rFonts w:ascii="Calibri" w:hAnsi="Calibri"/>
          <w:color w:val="000000"/>
        </w:rPr>
        <w:br/>
        <w:t>z uzasadnieniem;</w:t>
      </w:r>
    </w:p>
    <w:p w14:paraId="29FAF10E" w14:textId="476B2944" w:rsidR="00C815C0" w:rsidRPr="0058375A" w:rsidRDefault="00C815C0" w:rsidP="00691D7C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 w:rsidRPr="0058375A">
        <w:rPr>
          <w:color w:val="000000"/>
        </w:rPr>
        <w:t>6)</w:t>
      </w:r>
      <w:r w:rsidRPr="0058375A">
        <w:rPr>
          <w:color w:val="000000"/>
        </w:rPr>
        <w:tab/>
      </w:r>
      <w:r w:rsidR="000F017F">
        <w:t>s</w:t>
      </w:r>
      <w:r w:rsidR="00184D17" w:rsidRPr="0058375A">
        <w:t>prawozdanie</w:t>
      </w:r>
      <w:r w:rsidRPr="0058375A">
        <w:t xml:space="preserve"> </w:t>
      </w:r>
      <w:r w:rsidR="00184D17" w:rsidRPr="0058375A">
        <w:t>firmy audytorskiej</w:t>
      </w:r>
      <w:r w:rsidRPr="0058375A">
        <w:t xml:space="preserve"> z b</w:t>
      </w:r>
      <w:r w:rsidR="000F017F">
        <w:t>adania sprawozdania finansowego;</w:t>
      </w:r>
    </w:p>
    <w:p w14:paraId="1AFE7896" w14:textId="7CF3E0AC" w:rsidR="00C815C0" w:rsidRPr="0058375A" w:rsidRDefault="00C815C0" w:rsidP="00943F7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3" w:hanging="283"/>
        <w:rPr>
          <w:color w:val="000000"/>
        </w:rPr>
      </w:pPr>
      <w:r w:rsidRPr="0058375A">
        <w:rPr>
          <w:color w:val="000000"/>
        </w:rPr>
        <w:t>7)</w:t>
      </w:r>
      <w:r w:rsidRPr="0058375A">
        <w:rPr>
          <w:color w:val="000000"/>
        </w:rPr>
        <w:tab/>
      </w:r>
      <w:r w:rsidR="000F017F">
        <w:t>s</w:t>
      </w:r>
      <w:r w:rsidRPr="0058375A">
        <w:t xml:space="preserve">prawozdanie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967BC4" w:rsidRPr="0058375A">
        <w:t>/</w:t>
      </w:r>
      <w:r w:rsidR="004543D8" w:rsidRPr="0058375A">
        <w:t>p</w:t>
      </w:r>
      <w:r w:rsidR="00967BC4" w:rsidRPr="0058375A">
        <w:t xml:space="preserve">ełnomocnika </w:t>
      </w:r>
      <w:r w:rsidR="004543D8" w:rsidRPr="0058375A">
        <w:t>w</w:t>
      </w:r>
      <w:r w:rsidR="00967BC4" w:rsidRPr="0058375A">
        <w:t>spólnika</w:t>
      </w:r>
      <w:r w:rsidRPr="0058375A">
        <w:t xml:space="preserve"> z oceny sprawozdania</w:t>
      </w:r>
      <w:r w:rsidR="000F017F">
        <w:br/>
      </w:r>
      <w:r w:rsidRPr="0058375A">
        <w:t>finansowego za rok obrotowy 20</w:t>
      </w:r>
      <w:r w:rsidR="00AE3338">
        <w:t>2</w:t>
      </w:r>
      <w:r w:rsidR="001C7A32">
        <w:t>1</w:t>
      </w:r>
      <w:r w:rsidR="00FE6256" w:rsidRPr="0058375A">
        <w:t>, sprawozdania z</w:t>
      </w:r>
      <w:r w:rsidRPr="0058375A">
        <w:t>arządu z działalności spółki oraz</w:t>
      </w:r>
      <w:r w:rsidR="000F017F">
        <w:br/>
      </w:r>
      <w:r w:rsidRPr="0058375A">
        <w:t xml:space="preserve">wniosku </w:t>
      </w:r>
      <w:r w:rsidR="00FE6256" w:rsidRPr="0058375A">
        <w:t>z</w:t>
      </w:r>
      <w:r w:rsidRPr="0058375A">
        <w:t>arządu w sprawie podziału zysku lub pokrycia straty, zgodnie z kryteriami</w:t>
      </w:r>
      <w:r w:rsidR="000F017F">
        <w:br/>
      </w:r>
      <w:r w:rsidRPr="0058375A">
        <w:t>zawartymi</w:t>
      </w:r>
      <w:r w:rsidR="000F017F">
        <w:t xml:space="preserve"> </w:t>
      </w:r>
      <w:r w:rsidRPr="0058375A">
        <w:t>w art. 382 §</w:t>
      </w:r>
      <w:r w:rsidR="00AE3338">
        <w:t xml:space="preserve"> </w:t>
      </w:r>
      <w:r w:rsidRPr="0058375A">
        <w:t>3 i §</w:t>
      </w:r>
      <w:r w:rsidR="00AE3338">
        <w:t xml:space="preserve"> </w:t>
      </w:r>
      <w:r w:rsidRPr="0058375A">
        <w:t xml:space="preserve">4 </w:t>
      </w:r>
      <w:r w:rsidR="00982C97" w:rsidRPr="0058375A">
        <w:t>Ksh</w:t>
      </w:r>
      <w:r w:rsidRPr="0058375A">
        <w:t xml:space="preserve"> (odpowiednio art. 219 §</w:t>
      </w:r>
      <w:r w:rsidR="00AE3338">
        <w:t xml:space="preserve"> </w:t>
      </w:r>
      <w:r w:rsidRPr="0058375A">
        <w:t>3 i §</w:t>
      </w:r>
      <w:r w:rsidR="00AE3338">
        <w:t xml:space="preserve"> </w:t>
      </w:r>
      <w:r w:rsidRPr="0058375A">
        <w:t>4</w:t>
      </w:r>
      <w:r w:rsidR="000F017F">
        <w:t xml:space="preserve"> Ksh</w:t>
      </w:r>
      <w:r w:rsidRPr="0058375A">
        <w:t>)</w:t>
      </w:r>
      <w:r w:rsidR="00B6753C" w:rsidRPr="0058375A">
        <w:t xml:space="preserve"> </w:t>
      </w:r>
      <w:r w:rsidRPr="0058375A">
        <w:rPr>
          <w:color w:val="000000"/>
        </w:rPr>
        <w:t>– wraz z dołączonymi uchwałami</w:t>
      </w:r>
      <w:r w:rsidR="00967BC4" w:rsidRPr="0058375A">
        <w:rPr>
          <w:color w:val="000000"/>
        </w:rPr>
        <w:t>/opiniami</w:t>
      </w:r>
      <w:r w:rsidRPr="0058375A">
        <w:rPr>
          <w:color w:val="000000"/>
        </w:rPr>
        <w:t xml:space="preserve"> </w:t>
      </w:r>
      <w:r w:rsidR="004543D8" w:rsidRPr="0058375A">
        <w:rPr>
          <w:color w:val="000000"/>
        </w:rPr>
        <w:t>r</w:t>
      </w:r>
      <w:r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Pr="0058375A">
        <w:rPr>
          <w:color w:val="000000"/>
        </w:rPr>
        <w:t>adzorczej</w:t>
      </w:r>
      <w:r w:rsidR="00967BC4" w:rsidRPr="0058375A">
        <w:rPr>
          <w:color w:val="000000"/>
        </w:rPr>
        <w:t>/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>spólnika</w:t>
      </w:r>
      <w:r w:rsidRPr="0058375A">
        <w:rPr>
          <w:color w:val="000000"/>
        </w:rPr>
        <w:t xml:space="preserve"> dotyczącymi:</w:t>
      </w:r>
    </w:p>
    <w:p w14:paraId="2F64C572" w14:textId="595A20C8" w:rsidR="00C815C0" w:rsidRPr="0058375A" w:rsidRDefault="00C815C0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oceny sprawozdania finansowego wraz ze stwierdzeniem jego zgodności z księgami i dokumentami, jak i ze stane</w:t>
      </w:r>
      <w:r w:rsidR="008B0B41">
        <w:t>m faktycznym oraz wnioskiem do z</w:t>
      </w:r>
      <w:r w:rsidR="000F017F">
        <w:t xml:space="preserve">wyczajnego </w:t>
      </w:r>
      <w:r w:rsidR="008B0B41">
        <w:t>w</w:t>
      </w:r>
      <w:r w:rsidR="000F017F">
        <w:t xml:space="preserve">alnego </w:t>
      </w:r>
      <w:r w:rsidR="008B0B41">
        <w:t>z</w:t>
      </w:r>
      <w:r w:rsidR="000F017F">
        <w:t>gromadzenia</w:t>
      </w:r>
      <w:r w:rsidR="008B0B41">
        <w:t>/z</w:t>
      </w:r>
      <w:r w:rsidR="000F017F">
        <w:t xml:space="preserve">wyczajnego </w:t>
      </w:r>
      <w:r w:rsidR="008B0B41">
        <w:t>z</w:t>
      </w:r>
      <w:r w:rsidR="000F017F">
        <w:t xml:space="preserve">gromadzenia </w:t>
      </w:r>
      <w:r w:rsidR="008B0B41">
        <w:t>w</w:t>
      </w:r>
      <w:r w:rsidR="000F017F">
        <w:t>spólników</w:t>
      </w:r>
      <w:r w:rsidRPr="0058375A">
        <w:t xml:space="preserve"> o zatwierdzenie lub</w:t>
      </w:r>
      <w:r w:rsidR="000F017F">
        <w:br/>
      </w:r>
      <w:r w:rsidR="00FF38B8">
        <w:t>niezatwierdzenie</w:t>
      </w:r>
      <w:r w:rsidRPr="0058375A">
        <w:t xml:space="preserve"> tego sprawozdania,</w:t>
      </w:r>
    </w:p>
    <w:p w14:paraId="7BD9C47E" w14:textId="77777777" w:rsidR="007136F6" w:rsidRDefault="00FE6256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oceny</w:t>
      </w:r>
      <w:r w:rsidR="007136F6">
        <w:t>:</w:t>
      </w:r>
    </w:p>
    <w:p w14:paraId="47F76DAC" w14:textId="12920727" w:rsidR="00C815C0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FE6256" w:rsidRPr="0058375A">
        <w:t>sprawozdania z</w:t>
      </w:r>
      <w:r w:rsidR="00C815C0" w:rsidRPr="0058375A">
        <w:t xml:space="preserve">arządu z działalności spółki, </w:t>
      </w:r>
      <w:r w:rsidR="00584C6C" w:rsidRPr="0058375A">
        <w:t>wraz ze stwierdzeniem jego zgodności</w:t>
      </w:r>
      <w:r>
        <w:br/>
      </w:r>
      <w:r w:rsidR="00584C6C" w:rsidRPr="0058375A">
        <w:t xml:space="preserve">z księgami i dokumentami oraz </w:t>
      </w:r>
      <w:r w:rsidR="00C815C0" w:rsidRPr="0058375A">
        <w:t xml:space="preserve">z wnioskiem o zatwierdzenie lub </w:t>
      </w:r>
      <w:r w:rsidR="00FF38B8">
        <w:t>niezatwierdzenie</w:t>
      </w:r>
      <w:r w:rsidR="00C815C0" w:rsidRPr="0058375A">
        <w:t xml:space="preserve"> tego sprawozdania,</w:t>
      </w:r>
    </w:p>
    <w:p w14:paraId="07569B08" w14:textId="5CA33BBC" w:rsid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>sprawozdania o wydatkach reprezentacyjnych, a także wydatkach na usługi prawne, usługi marketingowe, usługi w zakresie stosunków międzyludzkich (public relations) i komunikacji społecznej oraz usługi doradztwa związanego z zarządzaniem,</w:t>
      </w:r>
    </w:p>
    <w:p w14:paraId="5E898F54" w14:textId="1A151F5B" w:rsidR="007136F6" w:rsidRPr="007136F6" w:rsidRDefault="000F017F" w:rsidP="000F017F">
      <w:pPr>
        <w:pStyle w:val="Akapitzlist"/>
        <w:spacing w:before="0" w:after="0"/>
        <w:ind w:left="709"/>
      </w:pPr>
      <w:r>
        <w:t xml:space="preserve">- </w:t>
      </w:r>
      <w:r w:rsidR="007136F6" w:rsidRPr="007136F6">
        <w:t xml:space="preserve">sprawozdania ze stosowania dobrych praktyk, </w:t>
      </w:r>
      <w:r w:rsidR="007136F6" w:rsidRPr="00387584">
        <w:t xml:space="preserve">o których mowa w art. 7 ust. 3 pkt 2 ustawy o </w:t>
      </w:r>
      <w:r w:rsidR="007136F6">
        <w:t xml:space="preserve">zasadach </w:t>
      </w:r>
      <w:r w:rsidR="007136F6" w:rsidRPr="00387584">
        <w:t>zarządzani</w:t>
      </w:r>
      <w:r w:rsidR="007136F6">
        <w:t>a</w:t>
      </w:r>
      <w:r w:rsidR="007136F6" w:rsidRPr="00387584">
        <w:t xml:space="preserve"> mieniem państwowym</w:t>
      </w:r>
      <w:r w:rsidR="00752FA5">
        <w:t xml:space="preserve"> </w:t>
      </w:r>
      <w:r w:rsidR="007136F6">
        <w:t>(</w:t>
      </w:r>
      <w:r w:rsidR="007136F6" w:rsidRPr="00387584">
        <w:t>o</w:t>
      </w:r>
      <w:r w:rsidR="007136F6">
        <w:t xml:space="preserve"> ile zostały wydane),</w:t>
      </w:r>
      <w:r w:rsidR="007136F6" w:rsidRPr="007136F6">
        <w:t xml:space="preserve"> </w:t>
      </w:r>
    </w:p>
    <w:p w14:paraId="7A372F5B" w14:textId="4D11D288" w:rsidR="00C815C0" w:rsidRPr="0058375A" w:rsidRDefault="00FE6256" w:rsidP="00E17187">
      <w:pPr>
        <w:numPr>
          <w:ilvl w:val="0"/>
          <w:numId w:val="18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oceny wniosku z</w:t>
      </w:r>
      <w:r w:rsidR="00C815C0" w:rsidRPr="0058375A">
        <w:t xml:space="preserve">arządu dotyczącego podziału zysku </w:t>
      </w:r>
      <w:r w:rsidR="000F017F">
        <w:t>netto lub pokrycia straty netto;</w:t>
      </w:r>
    </w:p>
    <w:p w14:paraId="3220A807" w14:textId="1DA139E5" w:rsidR="00C815C0" w:rsidRPr="0058375A" w:rsidRDefault="00C815C0" w:rsidP="00943F79">
      <w:pPr>
        <w:spacing w:before="0" w:after="0"/>
        <w:ind w:left="284" w:hanging="284"/>
      </w:pPr>
      <w:r w:rsidRPr="0058375A">
        <w:rPr>
          <w:color w:val="000000"/>
        </w:rPr>
        <w:t>8)</w:t>
      </w:r>
      <w:r w:rsidRPr="0058375A">
        <w:rPr>
          <w:color w:val="000000"/>
        </w:rPr>
        <w:tab/>
      </w:r>
      <w:r w:rsidR="000F017F">
        <w:t>s</w:t>
      </w:r>
      <w:r w:rsidRPr="0058375A">
        <w:t xml:space="preserve">prawozdanie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jako organu spółki z działalności w roku obrotowym 20</w:t>
      </w:r>
      <w:r w:rsidR="00AE3338">
        <w:t>2</w:t>
      </w:r>
      <w:r w:rsidR="001C7A32">
        <w:t>1</w:t>
      </w:r>
      <w:r w:rsidRPr="0058375A">
        <w:rPr>
          <w:color w:val="000000"/>
        </w:rPr>
        <w:t xml:space="preserve">, wraz z załączoną uchwałą </w:t>
      </w:r>
      <w:r w:rsidR="004543D8" w:rsidRPr="0058375A">
        <w:rPr>
          <w:color w:val="000000"/>
        </w:rPr>
        <w:t>r</w:t>
      </w:r>
      <w:r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Pr="0058375A">
        <w:rPr>
          <w:color w:val="000000"/>
        </w:rPr>
        <w:t xml:space="preserve">adzorczej dotyczącą </w:t>
      </w:r>
      <w:r w:rsidR="00967BC4" w:rsidRPr="0058375A">
        <w:t xml:space="preserve">przyjęcia tego sprawozdania lub sprawozdanie </w:t>
      </w:r>
      <w:r w:rsidR="004543D8" w:rsidRPr="0058375A">
        <w:t>p</w:t>
      </w:r>
      <w:r w:rsidR="00967BC4" w:rsidRPr="0058375A">
        <w:t xml:space="preserve">ełnomocnika </w:t>
      </w:r>
      <w:r w:rsidR="004543D8" w:rsidRPr="0058375A">
        <w:t>w</w:t>
      </w:r>
      <w:r w:rsidR="00967BC4" w:rsidRPr="0058375A">
        <w:t>spólnika z działalności w roku 20</w:t>
      </w:r>
      <w:r w:rsidR="00AE3338">
        <w:t>2</w:t>
      </w:r>
      <w:r w:rsidR="001C7A32">
        <w:t>1</w:t>
      </w:r>
      <w:r w:rsidR="000F017F">
        <w:t>;</w:t>
      </w:r>
    </w:p>
    <w:p w14:paraId="29DAD2A9" w14:textId="14F44C77" w:rsidR="00C815C0" w:rsidRPr="0058375A" w:rsidRDefault="000F017F" w:rsidP="00943F79">
      <w:pPr>
        <w:spacing w:before="0" w:after="0"/>
        <w:ind w:left="284" w:hanging="284"/>
        <w:rPr>
          <w:color w:val="000000"/>
        </w:rPr>
      </w:pPr>
      <w:r>
        <w:rPr>
          <w:color w:val="000000"/>
        </w:rPr>
        <w:t>9)</w:t>
      </w:r>
      <w:r>
        <w:rPr>
          <w:color w:val="000000"/>
        </w:rPr>
        <w:tab/>
        <w:t>u</w:t>
      </w:r>
      <w:r w:rsidR="00C815C0" w:rsidRPr="0058375A">
        <w:rPr>
          <w:color w:val="000000"/>
        </w:rPr>
        <w:t xml:space="preserve">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/wniosek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>spólnika</w:t>
      </w:r>
      <w:r w:rsidR="00C815C0" w:rsidRPr="0058375A">
        <w:rPr>
          <w:color w:val="000000"/>
        </w:rPr>
        <w:t xml:space="preserve"> w sprawie wniosku do</w:t>
      </w:r>
      <w:r>
        <w:rPr>
          <w:color w:val="000000"/>
        </w:rPr>
        <w:br/>
      </w:r>
      <w:r w:rsidR="008B0B41">
        <w:rPr>
          <w:color w:val="000000"/>
        </w:rPr>
        <w:t>w</w:t>
      </w:r>
      <w:r>
        <w:rPr>
          <w:color w:val="000000"/>
        </w:rPr>
        <w:t xml:space="preserve">alnego </w:t>
      </w:r>
      <w:r w:rsidR="008B0B41">
        <w:rPr>
          <w:color w:val="000000"/>
        </w:rPr>
        <w:t>z</w:t>
      </w:r>
      <w:r>
        <w:rPr>
          <w:color w:val="000000"/>
        </w:rPr>
        <w:t>gromadzenia</w:t>
      </w:r>
      <w:r w:rsidR="008B0B41">
        <w:rPr>
          <w:color w:val="000000"/>
        </w:rPr>
        <w:t>/z</w:t>
      </w:r>
      <w:r>
        <w:rPr>
          <w:color w:val="000000"/>
        </w:rPr>
        <w:t xml:space="preserve">gromadzenia </w:t>
      </w:r>
      <w:r w:rsidR="008B0B41">
        <w:rPr>
          <w:color w:val="000000"/>
        </w:rPr>
        <w:t>w</w:t>
      </w:r>
      <w:r>
        <w:rPr>
          <w:color w:val="000000"/>
        </w:rPr>
        <w:t>spólników</w:t>
      </w:r>
      <w:r w:rsidR="00C815C0" w:rsidRPr="0058375A">
        <w:rPr>
          <w:color w:val="000000"/>
        </w:rPr>
        <w:t xml:space="preserve"> o udzielenie lub nieud</w:t>
      </w:r>
      <w:r w:rsidR="00FE6256" w:rsidRPr="0058375A">
        <w:rPr>
          <w:color w:val="000000"/>
        </w:rPr>
        <w:t>zielenie</w:t>
      </w:r>
      <w:r>
        <w:rPr>
          <w:color w:val="000000"/>
        </w:rPr>
        <w:br/>
      </w:r>
      <w:r w:rsidR="00FE6256" w:rsidRPr="0058375A">
        <w:rPr>
          <w:color w:val="000000"/>
        </w:rPr>
        <w:t>absolutorium członkom z</w:t>
      </w:r>
      <w:r w:rsidR="00C815C0" w:rsidRPr="0058375A">
        <w:rPr>
          <w:color w:val="000000"/>
        </w:rPr>
        <w:t xml:space="preserve">arządu spółki. Uchwała </w:t>
      </w:r>
      <w:r w:rsidR="004543D8" w:rsidRPr="0058375A">
        <w:rPr>
          <w:color w:val="000000"/>
        </w:rPr>
        <w:t>r</w:t>
      </w:r>
      <w:r w:rsidR="00C815C0" w:rsidRPr="0058375A">
        <w:rPr>
          <w:color w:val="000000"/>
        </w:rPr>
        <w:t xml:space="preserve">ady </w:t>
      </w:r>
      <w:r w:rsidR="004543D8" w:rsidRPr="0058375A">
        <w:rPr>
          <w:color w:val="000000"/>
        </w:rPr>
        <w:t>n</w:t>
      </w:r>
      <w:r w:rsidR="00C815C0" w:rsidRPr="0058375A">
        <w:rPr>
          <w:color w:val="000000"/>
        </w:rPr>
        <w:t>adzorczej</w:t>
      </w:r>
      <w:r w:rsidR="00967BC4" w:rsidRPr="0058375A">
        <w:rPr>
          <w:color w:val="000000"/>
        </w:rPr>
        <w:t xml:space="preserve"> </w:t>
      </w:r>
      <w:r w:rsidR="00C815C0" w:rsidRPr="0058375A">
        <w:rPr>
          <w:color w:val="000000"/>
        </w:rPr>
        <w:t>będąca wnioskiem</w:t>
      </w:r>
      <w:r>
        <w:rPr>
          <w:color w:val="000000"/>
        </w:rPr>
        <w:br/>
      </w:r>
      <w:r w:rsidR="00C815C0" w:rsidRPr="0058375A">
        <w:rPr>
          <w:color w:val="000000"/>
        </w:rPr>
        <w:t xml:space="preserve">o nieudzielenie absolutorium </w:t>
      </w:r>
      <w:r w:rsidR="00967BC4" w:rsidRPr="0058375A">
        <w:rPr>
          <w:color w:val="000000"/>
        </w:rPr>
        <w:t xml:space="preserve">lub wniosek </w:t>
      </w:r>
      <w:r w:rsidR="004543D8" w:rsidRPr="0058375A">
        <w:rPr>
          <w:color w:val="000000"/>
        </w:rPr>
        <w:t>p</w:t>
      </w:r>
      <w:r w:rsidR="00967BC4" w:rsidRPr="0058375A">
        <w:rPr>
          <w:color w:val="000000"/>
        </w:rPr>
        <w:t xml:space="preserve">ełnomocnika </w:t>
      </w:r>
      <w:r w:rsidR="004543D8" w:rsidRPr="0058375A">
        <w:rPr>
          <w:color w:val="000000"/>
        </w:rPr>
        <w:t>w</w:t>
      </w:r>
      <w:r w:rsidR="00967BC4" w:rsidRPr="0058375A">
        <w:rPr>
          <w:color w:val="000000"/>
        </w:rPr>
        <w:t xml:space="preserve">spólnika </w:t>
      </w:r>
      <w:r w:rsidR="00C815C0" w:rsidRPr="0058375A">
        <w:rPr>
          <w:color w:val="000000"/>
        </w:rPr>
        <w:t>powinn</w:t>
      </w:r>
      <w:r w:rsidR="00967BC4" w:rsidRPr="0058375A">
        <w:rPr>
          <w:color w:val="000000"/>
        </w:rPr>
        <w:t>y</w:t>
      </w:r>
      <w:r w:rsidR="00C815C0" w:rsidRPr="0058375A">
        <w:rPr>
          <w:color w:val="000000"/>
        </w:rPr>
        <w:t xml:space="preserve"> zawiera</w:t>
      </w:r>
      <w:r>
        <w:rPr>
          <w:color w:val="000000"/>
        </w:rPr>
        <w:t>ć uzasadnienie podjętej decyzji;</w:t>
      </w:r>
    </w:p>
    <w:p w14:paraId="4AD06720" w14:textId="5CA289CD" w:rsidR="00C815C0" w:rsidRPr="0058375A" w:rsidRDefault="00C815C0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  <w:rPr>
          <w:color w:val="000000"/>
        </w:rPr>
      </w:pPr>
      <w:r w:rsidRPr="0058375A">
        <w:rPr>
          <w:color w:val="000000"/>
        </w:rPr>
        <w:t>1</w:t>
      </w:r>
      <w:r w:rsidR="00955247">
        <w:rPr>
          <w:color w:val="000000"/>
        </w:rPr>
        <w:t>0)</w:t>
      </w:r>
      <w:r w:rsidR="00955247">
        <w:rPr>
          <w:color w:val="000000"/>
        </w:rPr>
        <w:tab/>
        <w:t>w</w:t>
      </w:r>
      <w:r w:rsidR="00FE6256" w:rsidRPr="0058375A">
        <w:rPr>
          <w:color w:val="000000"/>
        </w:rPr>
        <w:t xml:space="preserve"> przypadku upływu kadencji z</w:t>
      </w:r>
      <w:r w:rsidRPr="0058375A">
        <w:rPr>
          <w:color w:val="000000"/>
        </w:rPr>
        <w:t>arządu spółki:</w:t>
      </w:r>
    </w:p>
    <w:p w14:paraId="38110646" w14:textId="0FB79398" w:rsidR="00C815C0" w:rsidRPr="0058375A" w:rsidRDefault="004543D8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uchwała r</w:t>
      </w:r>
      <w:r w:rsidR="00C815C0" w:rsidRPr="0058375A">
        <w:t xml:space="preserve">ady </w:t>
      </w:r>
      <w:r w:rsidRPr="0058375A">
        <w:t>n</w:t>
      </w:r>
      <w:r w:rsidR="00C815C0" w:rsidRPr="0058375A">
        <w:t xml:space="preserve">adzorczej </w:t>
      </w:r>
      <w:r w:rsidR="00967BC4" w:rsidRPr="0058375A">
        <w:t xml:space="preserve">lub wniosek </w:t>
      </w:r>
      <w:r w:rsidRPr="0058375A">
        <w:t>p</w:t>
      </w:r>
      <w:r w:rsidR="006B72B2" w:rsidRPr="0058375A">
        <w:t xml:space="preserve">ełnomocnika </w:t>
      </w:r>
      <w:r w:rsidRPr="0058375A">
        <w:t>w</w:t>
      </w:r>
      <w:r w:rsidR="006B72B2" w:rsidRPr="0058375A">
        <w:t>spólnika</w:t>
      </w:r>
      <w:r w:rsidR="00FE6256" w:rsidRPr="0058375A">
        <w:t xml:space="preserve"> w sprawie powołania członków z</w:t>
      </w:r>
      <w:r w:rsidR="00967BC4" w:rsidRPr="0058375A">
        <w:t>arządu na następną kadencję, wraz z protokołem z postępowania</w:t>
      </w:r>
      <w:r w:rsidR="00955247">
        <w:br/>
      </w:r>
      <w:r w:rsidR="00967BC4" w:rsidRPr="0058375A">
        <w:t xml:space="preserve">kwalifikacyjnego </w:t>
      </w:r>
      <w:r w:rsidR="00C815C0" w:rsidRPr="0058375A">
        <w:t>(jeżeli uchwała taka zostanie podjęta</w:t>
      </w:r>
      <w:r w:rsidR="006B72B2" w:rsidRPr="0058375A">
        <w:t xml:space="preserve"> </w:t>
      </w:r>
      <w:r w:rsidR="00C815C0" w:rsidRPr="0058375A">
        <w:t>przed terminem przekazania dokument</w:t>
      </w:r>
      <w:r w:rsidR="008B0B41">
        <w:t>ów na z</w:t>
      </w:r>
      <w:r w:rsidR="00955247">
        <w:t xml:space="preserve">wyczajne </w:t>
      </w:r>
      <w:r w:rsidR="008B0B41">
        <w:t>w</w:t>
      </w:r>
      <w:r w:rsidR="00955247">
        <w:t xml:space="preserve">alne </w:t>
      </w:r>
      <w:r w:rsidR="008B0B41">
        <w:t>z</w:t>
      </w:r>
      <w:r w:rsidR="00955247">
        <w:t>gromadzenie</w:t>
      </w:r>
      <w:r w:rsidR="008B0B41">
        <w:t>/z</w:t>
      </w:r>
      <w:r w:rsidR="00955247">
        <w:t xml:space="preserve">wyczajne </w:t>
      </w:r>
      <w:r w:rsidR="008B0B41">
        <w:t>z</w:t>
      </w:r>
      <w:r w:rsidR="00955247">
        <w:t>gromadzenie</w:t>
      </w:r>
      <w:r w:rsidR="00955247">
        <w:br/>
      </w:r>
      <w:r w:rsidR="008B0B41">
        <w:t>w</w:t>
      </w:r>
      <w:r w:rsidR="00955247">
        <w:t>spólników</w:t>
      </w:r>
      <w:r w:rsidR="00C815C0" w:rsidRPr="0058375A">
        <w:t>),</w:t>
      </w:r>
    </w:p>
    <w:p w14:paraId="002A887F" w14:textId="2AA99F5A" w:rsidR="00C815C0" w:rsidRPr="0058375A" w:rsidRDefault="00FE6256" w:rsidP="00E17187">
      <w:pPr>
        <w:numPr>
          <w:ilvl w:val="0"/>
          <w:numId w:val="19"/>
        </w:numPr>
        <w:tabs>
          <w:tab w:val="clear" w:pos="360"/>
          <w:tab w:val="num" w:pos="709"/>
        </w:tabs>
        <w:spacing w:before="0" w:after="0"/>
        <w:ind w:left="709" w:hanging="425"/>
      </w:pPr>
      <w:r w:rsidRPr="0058375A">
        <w:t>protokół z wyboru członka z</w:t>
      </w:r>
      <w:r w:rsidR="00C815C0" w:rsidRPr="0058375A">
        <w:t>arządu wybranego przez pracowników zgodnie z art. 16 usta</w:t>
      </w:r>
      <w:r w:rsidR="00F73AA2" w:rsidRPr="0058375A">
        <w:t xml:space="preserve">wy z dnia 30 sierpnia 1996 r. o </w:t>
      </w:r>
      <w:r w:rsidR="002F13EA" w:rsidRPr="0058375A">
        <w:t>komercjalizacji i niektórych uprawnieniach</w:t>
      </w:r>
      <w:r w:rsidR="00535318">
        <w:br/>
      </w:r>
      <w:r w:rsidR="002F13EA" w:rsidRPr="0058375A">
        <w:t>pracowników</w:t>
      </w:r>
      <w:r w:rsidR="00C815C0" w:rsidRPr="0058375A">
        <w:t xml:space="preserve"> (</w:t>
      </w:r>
      <w:r w:rsidR="00C815C0" w:rsidRPr="0058375A">
        <w:rPr>
          <w:rFonts w:cs="Arial"/>
        </w:rPr>
        <w:t>Dz. U. z 20</w:t>
      </w:r>
      <w:r w:rsidR="001C7A32">
        <w:rPr>
          <w:rFonts w:cs="Arial"/>
        </w:rPr>
        <w:t>21</w:t>
      </w:r>
      <w:r w:rsidR="00C815C0" w:rsidRPr="0058375A">
        <w:rPr>
          <w:rFonts w:cs="Arial"/>
        </w:rPr>
        <w:t xml:space="preserve"> r. poz. </w:t>
      </w:r>
      <w:r w:rsidR="001C7A32">
        <w:rPr>
          <w:rFonts w:cs="Arial"/>
        </w:rPr>
        <w:t>425</w:t>
      </w:r>
      <w:r w:rsidR="000C3AFC">
        <w:rPr>
          <w:rFonts w:cs="Arial"/>
        </w:rPr>
        <w:t>, z późn. zm.</w:t>
      </w:r>
      <w:r w:rsidR="00C815C0" w:rsidRPr="0058375A">
        <w:rPr>
          <w:rFonts w:cs="Arial"/>
        </w:rPr>
        <w:t>)</w:t>
      </w:r>
      <w:r w:rsidR="00535318">
        <w:t>;</w:t>
      </w:r>
    </w:p>
    <w:p w14:paraId="28E9EA5A" w14:textId="07009AFE" w:rsidR="00C815C0" w:rsidRPr="0058375A" w:rsidRDefault="00C815C0" w:rsidP="00943F7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426"/>
      </w:pPr>
      <w:r w:rsidRPr="0058375A">
        <w:rPr>
          <w:color w:val="000000"/>
        </w:rPr>
        <w:t>11)</w:t>
      </w:r>
      <w:r w:rsidRPr="0058375A">
        <w:rPr>
          <w:color w:val="000000"/>
        </w:rPr>
        <w:tab/>
      </w:r>
      <w:r w:rsidR="00535318">
        <w:t>w</w:t>
      </w:r>
      <w:r w:rsidR="004543D8" w:rsidRPr="0058375A">
        <w:t xml:space="preserve"> przypadku upływu kadencji r</w:t>
      </w:r>
      <w:r w:rsidRPr="0058375A">
        <w:t xml:space="preserve">ady </w:t>
      </w:r>
      <w:r w:rsidR="004543D8" w:rsidRPr="0058375A">
        <w:t>n</w:t>
      </w:r>
      <w:r w:rsidRPr="0058375A">
        <w:t>adzorczej</w:t>
      </w:r>
      <w:r w:rsidR="00CE4CD5" w:rsidRPr="0058375A">
        <w:t>, w spółkach w których pracownicy (rolnicy lub rybacy) wybierają swojego przedstawiciela do rady nadzorczej</w:t>
      </w:r>
      <w:r w:rsidRPr="0058375A">
        <w:t xml:space="preserve"> – protokół z wyborów przedstawicieli pracowników </w:t>
      </w:r>
      <w:r w:rsidRPr="0058375A">
        <w:rPr>
          <w:color w:val="000000"/>
        </w:rPr>
        <w:t xml:space="preserve">(rolników lub rybaków) </w:t>
      </w:r>
      <w:r w:rsidRPr="0058375A">
        <w:t xml:space="preserve">do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na następną</w:t>
      </w:r>
      <w:r w:rsidR="00535318">
        <w:br/>
      </w:r>
      <w:r w:rsidRPr="0058375A">
        <w:t>kadencję</w:t>
      </w:r>
      <w:r w:rsidR="0082047B" w:rsidRPr="0058375A">
        <w:t xml:space="preserve"> wraz z dokumentami potwierdzającymi, że wybrane osoby nie podlegają</w:t>
      </w:r>
      <w:r w:rsidR="00535318">
        <w:br/>
      </w:r>
      <w:r w:rsidR="0082047B" w:rsidRPr="0058375A">
        <w:t xml:space="preserve">ograniczeniom określonym w art. </w:t>
      </w:r>
      <w:r w:rsidR="00535318">
        <w:t xml:space="preserve">18, </w:t>
      </w:r>
      <w:r w:rsidR="0082047B" w:rsidRPr="0058375A">
        <w:t>214 i 387</w:t>
      </w:r>
      <w:r w:rsidR="00AE3338">
        <w:t xml:space="preserve"> </w:t>
      </w:r>
      <w:r w:rsidR="0082047B" w:rsidRPr="0058375A">
        <w:t>Ksh</w:t>
      </w:r>
      <w:r w:rsidR="00535318">
        <w:t xml:space="preserve"> oraz art. 19 ustawy o zasadach</w:t>
      </w:r>
      <w:r w:rsidR="00535318">
        <w:br/>
        <w:t>zarządzania mieniem państwowym</w:t>
      </w:r>
      <w:r w:rsidR="0082047B" w:rsidRPr="0058375A">
        <w:t>.</w:t>
      </w:r>
    </w:p>
    <w:p w14:paraId="40F5F311" w14:textId="4659CA5E" w:rsidR="00C815C0" w:rsidRPr="00FD4BF2" w:rsidRDefault="00C815C0" w:rsidP="00943F79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color w:val="000000"/>
        </w:rPr>
      </w:pPr>
      <w:r w:rsidRPr="00FD4BF2">
        <w:rPr>
          <w:color w:val="000000"/>
        </w:rPr>
        <w:t xml:space="preserve">Zgromadzenie w </w:t>
      </w:r>
      <w:r w:rsidR="00D45E40" w:rsidRPr="00FD4BF2">
        <w:rPr>
          <w:color w:val="000000"/>
        </w:rPr>
        <w:t>jednoosobowej spółce Skarbu Państwa</w:t>
      </w:r>
      <w:r w:rsidRPr="00FD4BF2">
        <w:rPr>
          <w:color w:val="000000"/>
        </w:rPr>
        <w:t xml:space="preserve"> odbywa się bez formalnego</w:t>
      </w:r>
      <w:r w:rsidR="00535318">
        <w:rPr>
          <w:color w:val="000000"/>
        </w:rPr>
        <w:br/>
      </w:r>
      <w:r w:rsidRPr="00FD4BF2">
        <w:rPr>
          <w:color w:val="000000"/>
        </w:rPr>
        <w:t>zwołania</w:t>
      </w:r>
      <w:r w:rsidR="00C47201">
        <w:rPr>
          <w:color w:val="000000"/>
        </w:rPr>
        <w:t>,</w:t>
      </w:r>
      <w:r w:rsidRPr="00FD4BF2">
        <w:rPr>
          <w:color w:val="000000"/>
        </w:rPr>
        <w:t xml:space="preserve"> tj. w trybie art. 240 lub art. </w:t>
      </w:r>
      <w:r w:rsidR="00C82863" w:rsidRPr="00FD4BF2">
        <w:rPr>
          <w:color w:val="000000"/>
        </w:rPr>
        <w:t>405</w:t>
      </w:r>
      <w:r w:rsidRPr="00FD4BF2">
        <w:rPr>
          <w:color w:val="000000"/>
        </w:rPr>
        <w:t xml:space="preserve"> § 1 </w:t>
      </w:r>
      <w:r w:rsidR="00924DD6" w:rsidRPr="00FD4BF2">
        <w:rPr>
          <w:color w:val="000000"/>
        </w:rPr>
        <w:t>Ksh</w:t>
      </w:r>
      <w:r w:rsidRPr="00FD4BF2">
        <w:rPr>
          <w:color w:val="000000"/>
        </w:rPr>
        <w:t>.</w:t>
      </w:r>
    </w:p>
    <w:p w14:paraId="367AA9DE" w14:textId="698D5CF7" w:rsidR="00C815C0" w:rsidRPr="0058375A" w:rsidRDefault="00C815C0" w:rsidP="007136F6">
      <w:pPr>
        <w:pStyle w:val="Wypunktowaniepoziom1"/>
        <w:numPr>
          <w:ilvl w:val="0"/>
          <w:numId w:val="42"/>
        </w:numPr>
      </w:pPr>
      <w:r w:rsidRPr="0058375A">
        <w:t xml:space="preserve">Sprawozdanie </w:t>
      </w:r>
      <w:r w:rsidR="00FE6256" w:rsidRPr="0058375A">
        <w:t>z</w:t>
      </w:r>
      <w:r w:rsidRPr="0058375A">
        <w:t>arządu z działalności spółki w roku 20</w:t>
      </w:r>
      <w:r w:rsidR="00F34F31">
        <w:t>2</w:t>
      </w:r>
      <w:r w:rsidR="003E5EAD">
        <w:t>1</w:t>
      </w:r>
    </w:p>
    <w:p w14:paraId="1AD3898F" w14:textId="4135D1C6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Sprawozdanie 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z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3E5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 winno być opracowane w sposób</w:t>
      </w:r>
      <w:r w:rsidR="001A7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rzetelny i przejrzysty, a więc powinno obejmować istotne informacje niezbędne do ogólnej oceny sytuacji gospodarczej jednostki, działalności w roku obrotowym oraz ryzyka</w:t>
      </w:r>
      <w:r w:rsidR="001A7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prowadzenia dalszej działalności. Przedstawiony poniżej wzór należy potraktować w sposób elastyczny. Materiał może by</w:t>
      </w:r>
      <w:r w:rsidR="00FE6256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ć uzupełniony o inne – zdaniem z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ważne – informacje</w:t>
      </w:r>
      <w:r w:rsidR="001A7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działalności spółki w 20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3E5EA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r.</w:t>
      </w:r>
    </w:p>
    <w:p w14:paraId="4050F99B" w14:textId="39FEB9E8" w:rsidR="00C815C0" w:rsidRPr="0058375A" w:rsidRDefault="00C815C0" w:rsidP="00156BE4">
      <w:pPr>
        <w:pStyle w:val="Nagwek1"/>
        <w:numPr>
          <w:ilvl w:val="0"/>
          <w:numId w:val="0"/>
        </w:numPr>
        <w:spacing w:before="0" w:line="240" w:lineRule="auto"/>
        <w:jc w:val="center"/>
      </w:pPr>
      <w:r w:rsidRPr="0058375A">
        <w:t>(WZÓR )</w:t>
      </w:r>
      <w:r w:rsidRPr="0058375A">
        <w:br/>
        <w:t>SPRAWOZDANIE ZARZĄDU Z DZIAŁALNOŚCI SPÓŁKI W ROKU 20</w:t>
      </w:r>
      <w:r w:rsidR="002A7E3D">
        <w:t>2</w:t>
      </w:r>
      <w:r w:rsidR="003E5EAD">
        <w:t>1</w:t>
      </w:r>
      <w:r w:rsidR="00CE4CD5" w:rsidRPr="0058375A">
        <w:rPr>
          <w:rStyle w:val="Odwoanieprzypisudolnego"/>
        </w:rPr>
        <w:footnoteReference w:id="10"/>
      </w:r>
    </w:p>
    <w:p w14:paraId="7F828C95" w14:textId="7CF166DC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Przy sporządzaniu przedmiotowego sprawozdania, w szczególności w zakresie zasad jego sporządzania i prezentacji w nim informacji oraz cech jakościowych, zaleca się korzystanie z wytycznych (wskazówek) zawartych w Krajowym Standardzie Rachunkowości Nr 9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„Sprawozdanie z działalności”, stanowiącym załącznik do uchwały Nr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/201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Komitetu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Standardów Rachunkowości z dnia 1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9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grudnia 2017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r., ogłoszonym w Komunikacie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i Finansów z dnia 4 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r. (Dz</w:t>
      </w:r>
      <w:r w:rsidR="00B10E5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iennik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Urzędowy Ministra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i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Finansów z dnia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9 stycznia 2018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r. poz. </w:t>
      </w:r>
      <w:r w:rsidR="002A7E3D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4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60473BF0" w14:textId="25322ECB" w:rsidR="004D1FA8" w:rsidRPr="0058375A" w:rsidRDefault="004D1FA8" w:rsidP="004D1FA8">
      <w:pPr>
        <w:pStyle w:val="Stopka1"/>
        <w:spacing w:line="276" w:lineRule="auto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sprawozdaniu należy uwzględnić wszystkie wymienione poniżej elementy zgodnie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 zaproponowaną kolejnością i z zachowaniem numeracji, nazw punktów i podpunktów. W przypadku jeżeli zdarzenie lub wartości objęte danym punktem nie występują w spółce, należy punkt uwzględnić w sprawozdaniu z komentarzem „Nie dotyczy” lub „Nie występuje”.</w:t>
      </w:r>
    </w:p>
    <w:p w14:paraId="4E583C78" w14:textId="0972EEED" w:rsidR="00C815C0" w:rsidRPr="0058375A" w:rsidRDefault="00FA2D57" w:rsidP="00E17187">
      <w:pPr>
        <w:pStyle w:val="Stopka1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Dane wstępne</w:t>
      </w:r>
    </w:p>
    <w:p w14:paraId="2A14B810" w14:textId="08C222A9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Informacje ogólne o spółce 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uwzględnieniem wpływów, jaki na działalność spółki i</w:t>
      </w:r>
      <w:r w:rsidR="000C283F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jej położenie wywarły m.in.: </w:t>
      </w:r>
    </w:p>
    <w:p w14:paraId="77E609F0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ogólny stan gospodarki (np. przepisy prawa, czynniki ekologiczne itp.),</w:t>
      </w:r>
    </w:p>
    <w:p w14:paraId="4F182B01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warunki w branży, w której funkcjonuje spółka (np. sytuacja na rynku, konkurencja itp.),</w:t>
      </w:r>
    </w:p>
    <w:p w14:paraId="6D36B813" w14:textId="77777777" w:rsidR="00C815C0" w:rsidRPr="0058375A" w:rsidRDefault="00C815C0" w:rsidP="00E17187">
      <w:pPr>
        <w:pStyle w:val="Stopka1"/>
        <w:numPr>
          <w:ilvl w:val="0"/>
          <w:numId w:val="23"/>
        </w:numPr>
        <w:tabs>
          <w:tab w:val="num" w:pos="851"/>
          <w:tab w:val="num" w:pos="1133"/>
        </w:tabs>
        <w:spacing w:line="276" w:lineRule="auto"/>
        <w:ind w:left="1134" w:hanging="42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czynniki bezpośrednio zależne od spółki (np. strategia sprzedaży, wykorzystanie możliwości produkcyjnych, strategia finansowania).</w:t>
      </w:r>
    </w:p>
    <w:p w14:paraId="6740B4A0" w14:textId="27B2D0E6" w:rsidR="00C815C0" w:rsidRPr="00FB6025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o nabyciu udziałów (akcji) własnych, a w szczególności celu ich nabycia,</w:t>
      </w:r>
      <w:r w:rsidR="00FB6025"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liczbie i wartości nominalnej, ze wskazaniem, jaką część kapitału zakładowego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reprezentują, cenie nabycia oraz cenie sprzedaży tych udziałów (akcji) w przypadku ich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zbycia.</w:t>
      </w:r>
    </w:p>
    <w:p w14:paraId="385E448E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organizacyjna:</w:t>
      </w:r>
    </w:p>
    <w:p w14:paraId="1378BAAE" w14:textId="41CE0B72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zakłady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produkcji podstawowej i ich zatrudnienie,</w:t>
      </w:r>
    </w:p>
    <w:p w14:paraId="199E5671" w14:textId="62CC3700" w:rsidR="00C815C0" w:rsidRPr="0058375A" w:rsidRDefault="00970162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oddziały (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wydziały</w:t>
      </w:r>
      <w:r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</w:t>
      </w:r>
      <w:r w:rsidR="00C815C0" w:rsidRPr="0058375A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produkcji pomocniczej i ich zatrudnienie,</w:t>
      </w:r>
    </w:p>
    <w:p w14:paraId="6A66ED7D" w14:textId="7D64DBF1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schemat organizacyjny spółki z uwzględnieniem posiadanych oddziałów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(zakładów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wydziałów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09B1B658" w14:textId="66B5846B" w:rsidR="00C815C0" w:rsidRPr="0058375A" w:rsidRDefault="00C815C0" w:rsidP="007136F6">
      <w:pPr>
        <w:pStyle w:val="Stopka1"/>
        <w:numPr>
          <w:ilvl w:val="0"/>
          <w:numId w:val="33"/>
        </w:numPr>
        <w:tabs>
          <w:tab w:val="clear" w:pos="1776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struktury organizacyjnej w ciągu roku obrotowego w poszczególnych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obszarach działalności spółki.</w:t>
      </w:r>
    </w:p>
    <w:p w14:paraId="01AD10F5" w14:textId="393C404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kadrowo-płacowa spółki:</w:t>
      </w:r>
    </w:p>
    <w:p w14:paraId="67704950" w14:textId="65EBB6EF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zatrudnienie średnioroczne i stan zatrudnienia na koniec roku w podziale na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pracowników produkcyjnych i nieprodukcyjnych,</w:t>
      </w:r>
    </w:p>
    <w:p w14:paraId="59B978C0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przedsięwzięcia z zakresu zmiany zatrudnienia i jego struktury,</w:t>
      </w:r>
    </w:p>
    <w:p w14:paraId="3B5A43CE" w14:textId="1C20943B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krótkie omówienie systemu wynagrodzeń obowiązującego w spółce,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podaniem średniej miesięcznej płacy brutto w badanym okresie, w tym dla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stanowisk,</w:t>
      </w:r>
    </w:p>
    <w:p w14:paraId="10E7F873" w14:textId="77777777" w:rsidR="00C815C0" w:rsidRPr="0058375A" w:rsidRDefault="00C815C0" w:rsidP="00E17187">
      <w:pPr>
        <w:pStyle w:val="Stopka1"/>
        <w:numPr>
          <w:ilvl w:val="2"/>
          <w:numId w:val="22"/>
        </w:numPr>
        <w:tabs>
          <w:tab w:val="num" w:pos="1134"/>
        </w:tabs>
        <w:spacing w:line="276" w:lineRule="auto"/>
        <w:ind w:left="1134" w:hanging="708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istotne informacje mające wpływ na sytuację kadrowo-płacową, w tym:</w:t>
      </w:r>
    </w:p>
    <w:p w14:paraId="2E33199D" w14:textId="2B70DD8C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świadczenia na rzecz pracowników, szkolenia itp.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96A5A9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zmiany warunków płacy,</w:t>
      </w:r>
    </w:p>
    <w:p w14:paraId="00229320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zwolnienia grupowe,</w:t>
      </w:r>
    </w:p>
    <w:p w14:paraId="4972E9B2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spory zbiorowe,</w:t>
      </w:r>
    </w:p>
    <w:p w14:paraId="587C3EE9" w14:textId="77777777" w:rsidR="00C815C0" w:rsidRPr="0058375A" w:rsidRDefault="00C815C0" w:rsidP="00E17187">
      <w:pPr>
        <w:pStyle w:val="Stopka1"/>
        <w:numPr>
          <w:ilvl w:val="0"/>
          <w:numId w:val="29"/>
        </w:numPr>
        <w:tabs>
          <w:tab w:val="num" w:pos="1134"/>
        </w:tabs>
        <w:spacing w:line="276" w:lineRule="auto"/>
        <w:ind w:firstLine="6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rozwiązanie, zawieszenie, zawarcie zakładowego lub zbiorowego układu pracy.</w:t>
      </w:r>
    </w:p>
    <w:p w14:paraId="3186526D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Sytuacja majątkowa, w tym:</w:t>
      </w:r>
    </w:p>
    <w:p w14:paraId="0914FB04" w14:textId="675823C0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 o stanie majątku posiadanego przez Spółkę (powierzchnia ogółem,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</w:t>
      </w:r>
      <w:r w:rsidR="000C283F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tym grunty własne, w użytkowaniu wieczystym, </w:t>
      </w:r>
      <w:r w:rsidR="00A97F0C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budynki,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inne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środki trwałe, środki trwałe w budowie, zaliczki na środki trwałe w budowie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), podać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powierzch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nię i</w:t>
      </w:r>
      <w:r w:rsidR="000C283F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 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krótki opis posiadanego majątku,</w:t>
      </w:r>
    </w:p>
    <w:p w14:paraId="04EE6CA6" w14:textId="1D4B8D3B" w:rsidR="00C815C0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informacja dotycząca obiektów socjalno-bytowych z wyszczególnieniem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sposobu zarządzania (np. umowa dzierżawy, itp.),</w:t>
      </w:r>
    </w:p>
    <w:p w14:paraId="49CAC584" w14:textId="28A11D58" w:rsidR="00C815C0" w:rsidRPr="002834DB" w:rsidRDefault="00F54F4B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c) 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F54F4B">
        <w:rPr>
          <w:rFonts w:asciiTheme="minorHAnsi" w:hAnsiTheme="minorHAnsi" w:cs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zmiany w majątku spółki ze szczególnym uwzględnieniem przedmiotu zbycia, trybu, podstawy podjęcia decyzji – w ujęciu wartościowym i procentowym </w:t>
      </w:r>
      <w:r w:rsidR="00C815C0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zmian w stosunku do aktywów spółki</w:t>
      </w:r>
      <w:r w:rsidR="00A97F0C"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jak i danej pozycji bilansowej; prezentacja zmian powinna nastąpić w układzie pozycji bilansu: </w:t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grunty (w tym prawo</w:t>
      </w:r>
      <w:r w:rsidR="00FB6025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użytkowania wieczystego gruntu), budynki, lokale, prawa do lokali i obiekty</w:t>
      </w:r>
      <w:r w:rsidR="00FB6025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2834DB">
        <w:rPr>
          <w:rFonts w:asciiTheme="minorHAnsi" w:hAnsiTheme="minorHAnsi" w:cs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inżynierii lądowej i wodnej, urządzenia techniczne i maszyny, środki transportu, inne środki trwałe, z opisem zasadniczych zmian na skutek zbycia, nabycia, amortyzacji,</w:t>
      </w:r>
    </w:p>
    <w:p w14:paraId="03082F0D" w14:textId="001388CF" w:rsidR="00C815C0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d)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majątku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półki dzierżawionym innym 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podmiotom i o dzierżawie przez s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półkę majątku od innych podmiotów (powierzchnia i krótki opis), </w:t>
      </w:r>
    </w:p>
    <w:p w14:paraId="3AB48A35" w14:textId="5B6342D1" w:rsidR="00900ECC" w:rsidRPr="0058375A" w:rsidRDefault="00C815C0" w:rsidP="00943F79">
      <w:pPr>
        <w:pStyle w:val="Stopka1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 xml:space="preserve">informacja, </w:t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czy w przypadku rozporządzenia składnikami aktywów trwałych w rozumieniu ustawy o rachunkowości, zaliczonymi do wartości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niematerialnych i prawnych, rzeczowych aktywów trwałych lub inwestycji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długoterminowych, w tym wniesienie jako wkładu do spółki lub spółdzielni,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jeżeli wartość rynkowa tych składników przekracza wartość 5% sumy aktywów w rozumieniu ustawy o rachunkowości, ustalonych na podstawie ostatniego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zatwierdzonego sprawozdania finansowego, a także oddanie tych składników do korzystania innemu podmiotowi, na okres dłuższy niż 180 dni w roku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kalendarzowym, na podstawie czynności prawnej, jeżeli wartość rynkowa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900EC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przedmiotu czynności prawnej przekracza 5% sumy aktywów, spółka uzyskała zgodę walnego zgromadzenia/zgromadzenia wspólników.</w:t>
      </w:r>
    </w:p>
    <w:p w14:paraId="17789EBC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Wielkość i struktura produkcji i sprzedaży, w tym:</w:t>
      </w:r>
    </w:p>
    <w:p w14:paraId="096E3E6F" w14:textId="4F07806B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polityka asortymentowa, stopień wykorzystania zdolności produkcyjnych,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wieku parku maszynowego i zmiany w tym zakresie, informacje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 systemach jakości produkcji, </w:t>
      </w:r>
    </w:p>
    <w:p w14:paraId="655DDB46" w14:textId="14FC1741" w:rsidR="00C815C0" w:rsidRPr="0058375A" w:rsidRDefault="00C815C0" w:rsidP="00E17187">
      <w:pPr>
        <w:pStyle w:val="Stopka1"/>
        <w:numPr>
          <w:ilvl w:val="0"/>
          <w:numId w:val="30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rentowność brutto i netto liczona jako stosunek wyniku finansowego (brutto 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netto) w danej grupie, do przychodów ze sprzedaży danej grupy wyrobów bez VAT, zgodnie z metodologią GUS, w roku sprawozdawczym i poprzednim.</w:t>
      </w:r>
    </w:p>
    <w:p w14:paraId="5CB1FA0C" w14:textId="5D9F16DC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Znaczący wzrost niepieniężnych i rzeczowych aktywów trwałych, które wystąpiły w omawianym okresie, bądź są przewidywane w dalszych latach, wraz z podaniem źródeł ich finansowania (nakłady zakończone, w toku i rozpoczęte) oraz ich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struktura rzeczowa, wynikająca ze strategii spółki.</w:t>
      </w:r>
    </w:p>
    <w:p w14:paraId="32D29499" w14:textId="77777777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Ważniejsze osiągnięcia w dziedzinie badań i rozwoju technicznego.</w:t>
      </w:r>
    </w:p>
    <w:p w14:paraId="539B7D2F" w14:textId="70C1BC00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stop</w:t>
      </w:r>
      <w:r w:rsidR="00FB6025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nia realizacji zleconych przez walne zgromadzenie/zgromadzenie wspólników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konkretnych zadań do wyko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nania w spółce </w:t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(np. sporządzenia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AB4D4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przedłożenia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sprawozdania z realizacji uchwały 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zgromadzenia wspólników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dotyczącej wyrażenia zgody na zbycie składników</w:t>
      </w:r>
      <w:r w:rsidR="00FB6025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aktywów trwałych)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oraz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przypadku ich niewykonania, podanie przyczyn takiego stanu.</w:t>
      </w:r>
    </w:p>
    <w:p w14:paraId="1A352973" w14:textId="1CBAFEBC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Ochrona środowiska z uwzględnieniem sankcji i opłat grożących jednostce z tego tytułu. W przypadku branży elektroenergetycznej i chemii ciężkiej należy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przedstawić informacje o spełnianiu norm z zakresu ochrony środowiska, a w tym w szczególności stopień jego zanieczyszczenia, kary zapłacone z tego tytułu,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wdrożone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wdrażane normy ISO, a także realizowane nakłady z tytułu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niefinansowych aktywów trwałych w zakresie ochrony środowiska.</w:t>
      </w:r>
    </w:p>
    <w:p w14:paraId="0483CE30" w14:textId="7AC96AD5" w:rsidR="00C815C0" w:rsidRPr="0058375A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stanie ewentualnych roszczeń reprywatyzacyjnych zgłaszanych do</w:t>
      </w:r>
      <w:r w:rsidR="00FF4ED7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majątku s</w:t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półki (krótki opis wraz z podaniem powierzchni i % udziału w aktywach spółki).</w:t>
      </w:r>
    </w:p>
    <w:p w14:paraId="4F89BDC3" w14:textId="251B4A23" w:rsidR="00C815C0" w:rsidRDefault="00C815C0" w:rsidP="00E17187">
      <w:pPr>
        <w:pStyle w:val="Stopka1"/>
        <w:numPr>
          <w:ilvl w:val="1"/>
          <w:numId w:val="22"/>
        </w:numPr>
        <w:tabs>
          <w:tab w:val="num" w:pos="567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o realizacji programu strategicznego.</w:t>
      </w:r>
    </w:p>
    <w:p w14:paraId="7241AFC3" w14:textId="77777777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2. Dane ekonomiczno-finansowe</w:t>
      </w:r>
    </w:p>
    <w:p w14:paraId="5D00C872" w14:textId="2FE9C49A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2.1.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struktury kosztów w układzie rodzajowym i kalkulacyjnym za rok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sprawozdawczy i poprzedni, z podaniem przyczyn ewentualnych zmian udziału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poszczególnych kosztów.</w:t>
      </w:r>
    </w:p>
    <w:p w14:paraId="066BDF3A" w14:textId="656057F5" w:rsidR="008113B3" w:rsidRPr="0058375A" w:rsidRDefault="00C815C0" w:rsidP="008113B3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2.2.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Omówienie pkt 2.9. i 2.10.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według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numeracj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 wynikającej 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 załącznik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</w:t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do ustawy</w:t>
      </w:r>
      <w:r w:rsidR="004048C0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D078E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rachunkowości)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Dodatkowych informacji i objaśnień</w:t>
      </w:r>
      <w:r w:rsidR="003754C9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tj. </w:t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</w:t>
      </w:r>
      <w:r w:rsidR="00FF4E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8113B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ponie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sionych</w:t>
      </w:r>
      <w:r w:rsidR="004048C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ostatnim roku i planowanych na następny rok nakładów na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niefinansowe aktywa trwałe i na ochronę środowiska, a także omówienie kwot i charakteru poszczególnych pozycji przychodów lub kosztów o nadzwyczajnej</w:t>
      </w:r>
      <w:r w:rsidR="00FF4E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8113B3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wartości lub które wystąpiły incydentalnie.</w:t>
      </w:r>
    </w:p>
    <w:p w14:paraId="381CE5A1" w14:textId="649666C6" w:rsidR="00C815C0" w:rsidRPr="0058375A" w:rsidRDefault="00C815C0" w:rsidP="00E17187">
      <w:pPr>
        <w:pStyle w:val="Tekstpodstawowy2"/>
        <w:numPr>
          <w:ilvl w:val="1"/>
          <w:numId w:val="24"/>
        </w:numPr>
        <w:tabs>
          <w:tab w:val="clear" w:pos="720"/>
          <w:tab w:val="left" w:pos="270"/>
          <w:tab w:val="num" w:pos="567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Omówienie poręczeń i gwarancji udzielonych przez spółkę</w:t>
      </w:r>
      <w:r w:rsidR="00885766" w:rsidRPr="0058375A">
        <w:t>, w tym</w:t>
      </w:r>
      <w:r w:rsidRPr="0058375A">
        <w:t xml:space="preserve"> m.in.</w:t>
      </w:r>
      <w:r w:rsidR="00FF4ED7">
        <w:br/>
      </w:r>
      <w:r w:rsidRPr="0058375A">
        <w:t>„zagrożonych”, kwestie związane z przekroczeniem limitów określonych w art. 33 ust. 1 ustawy z</w:t>
      </w:r>
      <w:r w:rsidR="008113B3" w:rsidRPr="0058375A">
        <w:t> </w:t>
      </w:r>
      <w:r w:rsidRPr="0058375A">
        <w:t>dnia 8 maja 1997 r. o poręczeniach i gwarancjach udzielanych przez Skarb Państwa oraz niektóre osoby prawne (Dz. U. z 20</w:t>
      </w:r>
      <w:r w:rsidR="0029379A">
        <w:t>2</w:t>
      </w:r>
      <w:r w:rsidR="00174931">
        <w:t>1</w:t>
      </w:r>
      <w:r w:rsidRPr="0058375A">
        <w:t> r., poz.</w:t>
      </w:r>
      <w:r w:rsidR="00CB3C00" w:rsidRPr="0058375A">
        <w:t xml:space="preserve"> </w:t>
      </w:r>
      <w:r w:rsidR="00174931">
        <w:t>442</w:t>
      </w:r>
      <w:r w:rsidR="00A56005">
        <w:t>, z późn. zm.</w:t>
      </w:r>
      <w:r w:rsidRPr="0058375A">
        <w:t>).</w:t>
      </w:r>
    </w:p>
    <w:p w14:paraId="47A22FFA" w14:textId="77777777" w:rsidR="00C815C0" w:rsidRPr="0058375A" w:rsidRDefault="00C815C0" w:rsidP="006B47B0">
      <w:pPr>
        <w:pStyle w:val="Stopka1"/>
        <w:tabs>
          <w:tab w:val="left" w:pos="851"/>
        </w:tabs>
        <w:spacing w:after="120"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2.4.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Wykaz głównych należności wg poniższych wzorów.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58"/>
        <w:gridCol w:w="1313"/>
        <w:gridCol w:w="1418"/>
      </w:tblGrid>
      <w:tr w:rsidR="00C815C0" w:rsidRPr="0058375A" w14:paraId="09111C20" w14:textId="77777777" w:rsidTr="003935A2">
        <w:trPr>
          <w:cantSplit/>
        </w:trPr>
        <w:tc>
          <w:tcPr>
            <w:tcW w:w="4858" w:type="dxa"/>
            <w:shd w:val="pct30" w:color="auto" w:fill="auto"/>
            <w:vAlign w:val="center"/>
          </w:tcPr>
          <w:p w14:paraId="7E51B35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przeterminowania</w:t>
            </w:r>
          </w:p>
        </w:tc>
        <w:tc>
          <w:tcPr>
            <w:tcW w:w="1313" w:type="dxa"/>
            <w:shd w:val="pct30" w:color="auto" w:fill="auto"/>
            <w:vAlign w:val="center"/>
          </w:tcPr>
          <w:p w14:paraId="1F5A1D4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w zł</w:t>
            </w:r>
          </w:p>
        </w:tc>
        <w:tc>
          <w:tcPr>
            <w:tcW w:w="1418" w:type="dxa"/>
            <w:shd w:val="pct30" w:color="auto" w:fill="auto"/>
            <w:vAlign w:val="center"/>
          </w:tcPr>
          <w:p w14:paraId="5F20D17A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 xml:space="preserve">Udział % </w:t>
            </w:r>
          </w:p>
        </w:tc>
      </w:tr>
      <w:tr w:rsidR="00C815C0" w:rsidRPr="0058375A" w14:paraId="30B278C0" w14:textId="77777777" w:rsidTr="003935A2">
        <w:trPr>
          <w:cantSplit/>
        </w:trPr>
        <w:tc>
          <w:tcPr>
            <w:tcW w:w="4858" w:type="dxa"/>
            <w:vAlign w:val="center"/>
          </w:tcPr>
          <w:p w14:paraId="7070B33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do 3 miesięcy</w:t>
            </w:r>
          </w:p>
        </w:tc>
        <w:tc>
          <w:tcPr>
            <w:tcW w:w="1313" w:type="dxa"/>
            <w:vAlign w:val="center"/>
          </w:tcPr>
          <w:p w14:paraId="2E974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B7C2A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50FD5674" w14:textId="77777777" w:rsidTr="003935A2">
        <w:trPr>
          <w:cantSplit/>
        </w:trPr>
        <w:tc>
          <w:tcPr>
            <w:tcW w:w="4858" w:type="dxa"/>
            <w:vAlign w:val="center"/>
          </w:tcPr>
          <w:p w14:paraId="49CF24B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3 do 6 miesięcy</w:t>
            </w:r>
          </w:p>
        </w:tc>
        <w:tc>
          <w:tcPr>
            <w:tcW w:w="1313" w:type="dxa"/>
            <w:vAlign w:val="center"/>
          </w:tcPr>
          <w:p w14:paraId="2AC00E1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EA70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291D2B" w14:textId="77777777" w:rsidTr="003935A2">
        <w:trPr>
          <w:cantSplit/>
        </w:trPr>
        <w:tc>
          <w:tcPr>
            <w:tcW w:w="4858" w:type="dxa"/>
            <w:vAlign w:val="center"/>
          </w:tcPr>
          <w:p w14:paraId="21EA70F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6 do 12 miesięcy</w:t>
            </w:r>
          </w:p>
        </w:tc>
        <w:tc>
          <w:tcPr>
            <w:tcW w:w="1313" w:type="dxa"/>
            <w:vAlign w:val="center"/>
          </w:tcPr>
          <w:p w14:paraId="39FD7360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3FFF11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D3DFF1D" w14:textId="77777777" w:rsidTr="003935A2">
        <w:trPr>
          <w:cantSplit/>
        </w:trPr>
        <w:tc>
          <w:tcPr>
            <w:tcW w:w="4858" w:type="dxa"/>
            <w:tcBorders>
              <w:bottom w:val="nil"/>
            </w:tcBorders>
            <w:vAlign w:val="center"/>
          </w:tcPr>
          <w:p w14:paraId="5150ED56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przeterminowane powyżej 12 miesięcy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28ADD9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084AF1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6B8DE794" w14:textId="77777777" w:rsidTr="003935A2">
        <w:trPr>
          <w:cantSplit/>
          <w:trHeight w:val="402"/>
        </w:trPr>
        <w:tc>
          <w:tcPr>
            <w:tcW w:w="4858" w:type="dxa"/>
            <w:tcBorders>
              <w:bottom w:val="single" w:sz="6" w:space="0" w:color="auto"/>
            </w:tcBorders>
            <w:vAlign w:val="center"/>
          </w:tcPr>
          <w:p w14:paraId="7E70DBB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13" w:type="dxa"/>
            <w:tcBorders>
              <w:bottom w:val="single" w:sz="6" w:space="0" w:color="auto"/>
            </w:tcBorders>
            <w:vAlign w:val="center"/>
          </w:tcPr>
          <w:p w14:paraId="4AAAEA8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9F51E08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815C0" w:rsidRPr="0058375A" w14:paraId="3D048635" w14:textId="77777777" w:rsidTr="003935A2">
        <w:trPr>
          <w:cantSplit/>
          <w:trHeight w:hRule="exact" w:val="113"/>
        </w:trPr>
        <w:tc>
          <w:tcPr>
            <w:tcW w:w="7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0E5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36B5CD20" w14:textId="77777777" w:rsidTr="003935A2">
        <w:trPr>
          <w:cantSplit/>
        </w:trPr>
        <w:tc>
          <w:tcPr>
            <w:tcW w:w="4858" w:type="dxa"/>
            <w:tcBorders>
              <w:top w:val="single" w:sz="6" w:space="0" w:color="auto"/>
            </w:tcBorders>
            <w:vAlign w:val="center"/>
          </w:tcPr>
          <w:p w14:paraId="719D62F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Udział należności spornych w należnościach ogółem</w:t>
            </w:r>
          </w:p>
        </w:tc>
        <w:tc>
          <w:tcPr>
            <w:tcW w:w="1313" w:type="dxa"/>
            <w:tcBorders>
              <w:top w:val="single" w:sz="6" w:space="0" w:color="auto"/>
            </w:tcBorders>
            <w:vAlign w:val="center"/>
          </w:tcPr>
          <w:p w14:paraId="3DEB658B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AA353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718F82F6" w14:textId="77777777" w:rsidTr="003935A2">
        <w:trPr>
          <w:cantSplit/>
          <w:trHeight w:val="460"/>
        </w:trPr>
        <w:tc>
          <w:tcPr>
            <w:tcW w:w="4858" w:type="dxa"/>
            <w:vAlign w:val="center"/>
          </w:tcPr>
          <w:p w14:paraId="778B0F53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Należności ogółem</w:t>
            </w:r>
          </w:p>
        </w:tc>
        <w:tc>
          <w:tcPr>
            <w:tcW w:w="1313" w:type="dxa"/>
            <w:vAlign w:val="center"/>
          </w:tcPr>
          <w:p w14:paraId="2CD7E70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C6C564" w14:textId="77777777" w:rsidR="00C815C0" w:rsidRPr="0058375A" w:rsidRDefault="00C815C0" w:rsidP="00943F7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14:paraId="29A01E77" w14:textId="3D43EA9D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2.5.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Zobowiązania ogółem, w tym przeterminowane, z uwzględnieniem zobowiązań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wobec budżetu z poszczególnych tytułów:</w:t>
      </w:r>
    </w:p>
    <w:p w14:paraId="7EBD81E2" w14:textId="5BB5DE19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ogółem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zł,</w:t>
      </w:r>
    </w:p>
    <w:p w14:paraId="472CC651" w14:textId="0160C205" w:rsidR="00C815C0" w:rsidRPr="0058375A" w:rsidRDefault="00C732D7" w:rsidP="00943F79">
      <w:pPr>
        <w:pStyle w:val="Stopka1"/>
        <w:tabs>
          <w:tab w:val="left" w:pos="851"/>
          <w:tab w:val="left" w:pos="4111"/>
        </w:tabs>
        <w:spacing w:line="276" w:lineRule="auto"/>
        <w:ind w:left="568" w:hanging="1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- .................. zł  (.........% zobowiązań ogółem),</w:t>
      </w:r>
    </w:p>
    <w:p w14:paraId="1BC0FE26" w14:textId="269AE5E2" w:rsidR="00C815C0" w:rsidRPr="0058375A" w:rsidRDefault="00C815C0" w:rsidP="00943F79">
      <w:pPr>
        <w:pStyle w:val="Stopka1"/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 tym: </w:t>
      </w:r>
    </w:p>
    <w:p w14:paraId="55E2C0C9" w14:textId="01F481D4" w:rsidR="00C815C0" w:rsidRPr="0058375A" w:rsidRDefault="00C732D7" w:rsidP="00E17187">
      <w:pPr>
        <w:pStyle w:val="Stopka1"/>
        <w:numPr>
          <w:ilvl w:val="0"/>
          <w:numId w:val="21"/>
        </w:numPr>
        <w:tabs>
          <w:tab w:val="clear" w:pos="360"/>
          <w:tab w:val="num" w:pos="993"/>
        </w:tabs>
        <w:spacing w:line="276" w:lineRule="auto"/>
        <w:ind w:left="993" w:hanging="426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obowiązania przeterminowane wobec budżetu - ...................zł,   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(............% zobowiązań wobec budżetu)</w:t>
      </w:r>
    </w:p>
    <w:p w14:paraId="770AB5B5" w14:textId="77777777" w:rsidR="00C815C0" w:rsidRPr="0058375A" w:rsidRDefault="00C815C0" w:rsidP="00943F79">
      <w:pPr>
        <w:pStyle w:val="Stopka1"/>
        <w:spacing w:line="276" w:lineRule="auto"/>
        <w:ind w:left="993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tym, wg poszczególnych tytułów:</w:t>
      </w:r>
    </w:p>
    <w:p w14:paraId="70E9E706" w14:textId="0EEC4AA9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budżetu),</w:t>
      </w:r>
    </w:p>
    <w:p w14:paraId="5850BE33" w14:textId="19F8EC9F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2" w:hanging="284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tytuł -  ........................ zł (% zobowiązań przeterminowanych wobec budżetu, itd.</w:t>
      </w:r>
      <w:r w:rsidR="003754C9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2C9D8F75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Korzystanie z kredytów bankowych w ciągu roku:</w:t>
      </w:r>
    </w:p>
    <w:tbl>
      <w:tblPr>
        <w:tblW w:w="7589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1985"/>
        <w:gridCol w:w="1739"/>
      </w:tblGrid>
      <w:tr w:rsidR="00C815C0" w:rsidRPr="0058375A" w14:paraId="096741B0" w14:textId="77777777" w:rsidTr="003935A2">
        <w:trPr>
          <w:cantSplit/>
        </w:trPr>
        <w:tc>
          <w:tcPr>
            <w:tcW w:w="1881" w:type="dxa"/>
            <w:shd w:val="pct30" w:color="auto" w:fill="auto"/>
          </w:tcPr>
          <w:p w14:paraId="339548AE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Kwota kredytu</w:t>
            </w:r>
          </w:p>
        </w:tc>
        <w:tc>
          <w:tcPr>
            <w:tcW w:w="1984" w:type="dxa"/>
            <w:shd w:val="pct30" w:color="auto" w:fill="auto"/>
          </w:tcPr>
          <w:p w14:paraId="01121880" w14:textId="77777777" w:rsidR="00C815C0" w:rsidRPr="0058375A" w:rsidRDefault="00C815C0" w:rsidP="00943F79">
            <w:pPr>
              <w:spacing w:before="0" w:after="0"/>
              <w:ind w:left="4" w:hanging="4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Koszty kredytu</w:t>
            </w:r>
          </w:p>
        </w:tc>
        <w:tc>
          <w:tcPr>
            <w:tcW w:w="1985" w:type="dxa"/>
            <w:shd w:val="pct30" w:color="auto" w:fill="auto"/>
          </w:tcPr>
          <w:p w14:paraId="2E429F7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Data zaciągnięcia</w:t>
            </w:r>
          </w:p>
        </w:tc>
        <w:tc>
          <w:tcPr>
            <w:tcW w:w="1739" w:type="dxa"/>
            <w:shd w:val="pct30" w:color="auto" w:fill="auto"/>
          </w:tcPr>
          <w:p w14:paraId="4CEBB40D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b/>
                <w:color w:val="000000"/>
                <w:sz w:val="20"/>
                <w:szCs w:val="20"/>
              </w:rPr>
              <w:t>Okres spłaty</w:t>
            </w:r>
          </w:p>
        </w:tc>
      </w:tr>
      <w:tr w:rsidR="00C815C0" w:rsidRPr="0058375A" w14:paraId="0763F6C2" w14:textId="77777777" w:rsidTr="003935A2">
        <w:trPr>
          <w:cantSplit/>
        </w:trPr>
        <w:tc>
          <w:tcPr>
            <w:tcW w:w="1881" w:type="dxa"/>
          </w:tcPr>
          <w:p w14:paraId="594FA86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5FFC1204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4C0FCC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506F7F9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C815C0" w:rsidRPr="0058375A" w14:paraId="1BF5F191" w14:textId="77777777" w:rsidTr="003935A2">
        <w:trPr>
          <w:cantSplit/>
        </w:trPr>
        <w:tc>
          <w:tcPr>
            <w:tcW w:w="1881" w:type="dxa"/>
          </w:tcPr>
          <w:p w14:paraId="20FE2827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58375A">
              <w:rPr>
                <w:color w:val="000000"/>
                <w:sz w:val="20"/>
                <w:szCs w:val="20"/>
              </w:rPr>
              <w:t>2. itd.</w:t>
            </w:r>
          </w:p>
        </w:tc>
        <w:tc>
          <w:tcPr>
            <w:tcW w:w="1984" w:type="dxa"/>
          </w:tcPr>
          <w:p w14:paraId="51571212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D1555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2081AB8" w14:textId="77777777" w:rsidR="00C815C0" w:rsidRPr="0058375A" w:rsidRDefault="00C815C0" w:rsidP="00943F79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</w:tbl>
    <w:p w14:paraId="441C4C46" w14:textId="77777777" w:rsidR="003754C9" w:rsidRPr="0058375A" w:rsidRDefault="003754C9" w:rsidP="00943F79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6C28D3B9" w14:textId="79E2B5E4" w:rsidR="00C815C0" w:rsidRPr="0058375A" w:rsidRDefault="00C815C0" w:rsidP="00970162">
      <w:pPr>
        <w:pStyle w:val="Stopka1"/>
        <w:spacing w:line="276" w:lineRule="auto"/>
        <w:ind w:left="425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 punkcie tym należy udzielić informacji, czy w przypadku zaciągnięcia kredytów</w:t>
      </w:r>
      <w:r w:rsidR="00970162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 zastaw, hipotekę lub przewłaszczenie aktywów trwałych jako zabezpieczenie linii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kredytowej o równowartości przekraczającej 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wartość 5% sumy aktywów w rozumieniu ustawy o rachunkowości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spółka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uzyskała zgodę w uchwale 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walnego zgromadzenia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>zgromadzenia wspólników</w:t>
      </w:r>
      <w:r w:rsidR="00046A05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54F401D" w14:textId="6EB5ADA4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Zestawienie </w:t>
      </w:r>
      <w:r w:rsidR="00BF248C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(sprawozdanie)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kwotowe i podmiotowe z krótkim uzasadnieniem,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analizą celowości oraz efektywności:</w:t>
      </w:r>
    </w:p>
    <w:p w14:paraId="738BB12E" w14:textId="60661DE3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przekazanych przez spółkę darowizn lub zawarcia innej umowy o podobnym skutku o wartości przekraczającej 20 000 złotych lub 0,1% sumy aktywów w rozumieniu ustawy o rachunkowości, ustalonych na podstawie ostatniego zatwierdzonego sprawozdania finansowego,</w:t>
      </w:r>
    </w:p>
    <w:p w14:paraId="28CA28D7" w14:textId="55C6806A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dokonanych zwolnień z długu lub zawarcie innej umowy o podobnym skutku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 wartości przekraczającej 50 000 złotych lub 0,1% sumy aktywów w rozumieniu ustawy o rachunkowości, ustalonych na podstawie ostatniego zatwierdzonego sprawozdania finansowego,</w:t>
      </w:r>
      <w:r w:rsidR="00194974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 określeniem beneficjentów pomocy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informacją, czy organ nadzoru w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yrażał zgodę na takie działania,</w:t>
      </w:r>
    </w:p>
    <w:p w14:paraId="51EB4C3B" w14:textId="16C61F6B" w:rsidR="00F82C2D" w:rsidRPr="0058375A" w:rsidRDefault="00F82C2D" w:rsidP="007136F6">
      <w:pPr>
        <w:pStyle w:val="Stopka1"/>
        <w:numPr>
          <w:ilvl w:val="0"/>
          <w:numId w:val="32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wydatków reprezentacyjnych, a także na usługi prawne, usługi marketingowe, usługi w zakresie stosunków międzyludzkich (public relations) i komunikacji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społecznej oraz usługi doradztwa związanego z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zarządzaniem (ww. sprawozdanie może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również 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stanowić </w:t>
      </w:r>
      <w:r w:rsidR="00CB662C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odrębny dokument</w:t>
      </w:r>
      <w:r w:rsidR="00DD31BF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49E34938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instrumentów finansowych w zakresie:</w:t>
      </w:r>
    </w:p>
    <w:p w14:paraId="2F7CCA91" w14:textId="36CA7320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ryzyka: zmiany cen, kredytowego, istotnych zakłóceń przepływów środków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pieniężnych oraz utraty płynności finansowej, na jakie narażona jest spółka,</w:t>
      </w:r>
    </w:p>
    <w:p w14:paraId="6173D6F8" w14:textId="77777777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przyjętych przez spółkę celów i metod zarządzania ryzykiem finansowym, łącznie z metodami zabezpieczenia istotnych rodzajów planowanych transakcji, dla których stosowana jest rachunkowość zabezpieczeń.</w:t>
      </w:r>
    </w:p>
    <w:p w14:paraId="340ACE12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Wyszczególnienie pomocy finansowej, łącznie z gwarancjami, otrzymanej od Skarbu Państwa oraz zobowiązań podjętych przez Skarb Państwa w imieniu spółki.</w:t>
      </w:r>
    </w:p>
    <w:p w14:paraId="1D906A8C" w14:textId="77777777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Zestawienie istotnych transakcji pomiędzy spółką a podmiotami powiązanymi.</w:t>
      </w:r>
    </w:p>
    <w:p w14:paraId="485446D0" w14:textId="34617433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 stopnia realizacji wyznaczonych do osiągnięcia przez spółkę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wyni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ków ekonomiczno-finansowych</w:t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(ujętych w rocznym planie rzeczowo-</w:t>
      </w:r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="003F5FAA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finansowym)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oraz w przypadku ich niewykonania podanie przyczyn takiego stanu oraz dalszych zamierzeń w tym zakresie.</w:t>
      </w:r>
    </w:p>
    <w:p w14:paraId="064A372C" w14:textId="6B566D05" w:rsidR="00F82C2D" w:rsidRPr="0058375A" w:rsidRDefault="00F82C2D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68334230" w14:textId="6B6D3E16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finansowych wskaźników efektywności związanych z działalnością spółki,</w:t>
      </w:r>
    </w:p>
    <w:p w14:paraId="117F2CE8" w14:textId="2EA55DF0" w:rsidR="00F82C2D" w:rsidRPr="0058375A" w:rsidRDefault="00F82C2D" w:rsidP="007136F6">
      <w:pPr>
        <w:pStyle w:val="Stopka1"/>
        <w:numPr>
          <w:ilvl w:val="1"/>
          <w:numId w:val="48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kluczowych niefinansowych wskaźników efektywności związanych z działalnością spółki oraz informacji dotyczących zagadnień pracowniczych i środowiska</w:t>
      </w:r>
      <w:r w:rsidR="00C732D7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naturalnego.</w:t>
      </w:r>
    </w:p>
    <w:p w14:paraId="358D8A71" w14:textId="77777777" w:rsidR="00FE6E16" w:rsidRPr="00FE6E16" w:rsidRDefault="00FE6E16" w:rsidP="00FE6E16">
      <w:pPr>
        <w:pStyle w:val="Stopka1"/>
        <w:numPr>
          <w:ilvl w:val="1"/>
          <w:numId w:val="25"/>
        </w:numPr>
        <w:tabs>
          <w:tab w:val="left" w:pos="851"/>
          <w:tab w:val="left" w:pos="411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Informacja na temat dokonanych w ciągu roku obrotowego odpisów z zysku:</w:t>
      </w:r>
    </w:p>
    <w:p w14:paraId="1204CFFE" w14:textId="4E0D6ECC" w:rsidR="00FE6E16" w:rsidRPr="00FE6E16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FE6E16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wpłaty z zysku dokonanej na podstawie ustawy z dnia 1 grudnia 1995 r. o wpłatach z zysku przez jednoosobowe spółki Skarbu Państwa</w:t>
      </w:r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(Dz.U. z 2020 r., poz. 16, z późn. zm.),</w:t>
      </w:r>
    </w:p>
    <w:p w14:paraId="5DAC0CED" w14:textId="0A9AE125" w:rsidR="00FE6E16" w:rsidRPr="002834DB" w:rsidRDefault="00FE6E16" w:rsidP="00FE6E16">
      <w:pPr>
        <w:pStyle w:val="Stopka1"/>
        <w:numPr>
          <w:ilvl w:val="1"/>
          <w:numId w:val="17"/>
        </w:numPr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wpłaty z zysku na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 Fundusz 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 dokonanej na podstawie ustawy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  <w:t xml:space="preserve">z dnia 23 października 2018 r. o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Rządowym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Funduszu </w:t>
      </w:r>
      <w:r w:rsidR="001C5463"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Rozwoju 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Dróg</w:t>
      </w:r>
      <w:r w:rsidR="00C732D7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(Dz.U. z 2021r., poz. 1122)</w:t>
      </w:r>
      <w:r w:rsidRPr="002834DB">
        <w:rPr>
          <w:rFonts w:asciiTheme="minorHAnsi" w:hAnsiTheme="minorHAnsi"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D7E1D" w14:textId="447A5CB9" w:rsidR="00C815C0" w:rsidRPr="0058375A" w:rsidRDefault="00C815C0" w:rsidP="00E17187">
      <w:pPr>
        <w:pStyle w:val="Stopka1"/>
        <w:numPr>
          <w:ilvl w:val="1"/>
          <w:numId w:val="25"/>
        </w:numPr>
        <w:tabs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Przedstawienie:</w:t>
      </w:r>
    </w:p>
    <w:p w14:paraId="404C1599" w14:textId="1455D050" w:rsidR="00C815C0" w:rsidRPr="0058375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num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syntetycznej analizy ekonomiczno-finansowej podmiotów, w których spółka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posiada akcje/udziały wykazywane jako inwestycje długoterminowe aktywów oraz uzasadnienia zaangażowania kapitałowego w tych podmiotach,</w:t>
      </w:r>
    </w:p>
    <w:p w14:paraId="6975A3E4" w14:textId="6693AE9E" w:rsidR="00DE54CA" w:rsidRDefault="00C815C0" w:rsidP="007136F6">
      <w:pPr>
        <w:pStyle w:val="Stopka1"/>
        <w:numPr>
          <w:ilvl w:val="0"/>
          <w:numId w:val="31"/>
        </w:numPr>
        <w:tabs>
          <w:tab w:val="clear" w:pos="927"/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wykazu podmiotów, w których spółka posiada pośrednio przynajmniej 10% głosów na 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walnym zgromadzeniu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/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zgromadzeniu wspólników 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wraz ze zwięzłą analizą</w:t>
      </w:r>
      <w:r w:rsidR="00AF5B54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celowości takiego zaangażowania kapitałowego (w przypadku trudnych do opisania powiązań właścicielskich należy sporządzić schemat zależności kapitałowych).</w:t>
      </w:r>
    </w:p>
    <w:p w14:paraId="16BEC19C" w14:textId="77777777" w:rsidR="00C815C0" w:rsidRPr="0058375A" w:rsidRDefault="00C815C0" w:rsidP="00E17187">
      <w:pPr>
        <w:pStyle w:val="Stopka1"/>
        <w:numPr>
          <w:ilvl w:val="0"/>
          <w:numId w:val="25"/>
        </w:numPr>
        <w:spacing w:line="276" w:lineRule="auto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Przewidywane kierunki rozwoju spółki</w:t>
      </w:r>
    </w:p>
    <w:p w14:paraId="2F16448E" w14:textId="77777777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3.1.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Przedstawienie kierunków rozwoju ze wskazaniem zagrożeń i ryzyka, jakie mogą wystąpić w spółce.</w:t>
      </w:r>
    </w:p>
    <w:p w14:paraId="0450CEFC" w14:textId="42894E48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3.2.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Opis możliwości rozwoju przewidywanej sytuacji finansowej, w tym bilans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rachunek zysków i strat w 20</w:t>
      </w:r>
      <w:r w:rsidR="0019254A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="00857058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2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14:paraId="2B215365" w14:textId="58CCA798" w:rsidR="00C815C0" w:rsidRPr="0058375A" w:rsidRDefault="00C815C0" w:rsidP="00943F79">
      <w:pPr>
        <w:pStyle w:val="Stopka1"/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3.3.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Strategia spółki na najbliższe lata uwzględniająca m.in. możliwość pozyskania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rynków zbytu, przewidywaną wielkość produkcji oraz niezbędne potrzeby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inwestycyjne przedstawione w formie wieloletniego planu inwestycyjnego. </w:t>
      </w:r>
    </w:p>
    <w:p w14:paraId="388905DC" w14:textId="77777777" w:rsidR="00C815C0" w:rsidRPr="0058375A" w:rsidRDefault="00C815C0" w:rsidP="00E17187">
      <w:pPr>
        <w:pStyle w:val="Stopka1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 restrukturyzacyjne i koszty ich wdrożenia</w:t>
      </w:r>
    </w:p>
    <w:p w14:paraId="7BB29D4A" w14:textId="77777777" w:rsidR="00C815C0" w:rsidRPr="0058375A" w:rsidRDefault="00C815C0" w:rsidP="00E17187">
      <w:pPr>
        <w:pStyle w:val="Stopka1"/>
        <w:numPr>
          <w:ilvl w:val="1"/>
          <w:numId w:val="26"/>
        </w:numPr>
        <w:spacing w:line="276" w:lineRule="auto"/>
        <w:ind w:left="709" w:hanging="425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Omówienie stopnia realizacji programu naprawczego, jeśli taki jest realizowany.</w:t>
      </w:r>
    </w:p>
    <w:p w14:paraId="0E490DF5" w14:textId="53E136C8" w:rsidR="00C815C0" w:rsidRPr="0058375A" w:rsidRDefault="00C815C0" w:rsidP="00E17187">
      <w:pPr>
        <w:pStyle w:val="Stopka1"/>
        <w:numPr>
          <w:ilvl w:val="1"/>
          <w:numId w:val="26"/>
        </w:numPr>
        <w:spacing w:line="276" w:lineRule="auto"/>
        <w:ind w:hanging="436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Działania związane z restrukturyzacją organizacyjną, majątkową, zatrudnienia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 obniżką kosztów wytwarzania, w tym m.in. informacja dotycząca tworzonych</w:t>
      </w:r>
      <w:r w:rsidR="00107570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spółek:</w:t>
      </w:r>
    </w:p>
    <w:p w14:paraId="23A91D0A" w14:textId="77777777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struktura własności kapitału,</w:t>
      </w:r>
    </w:p>
    <w:p w14:paraId="29CBC27B" w14:textId="77777777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forma pokrycia kapitału,</w:t>
      </w:r>
    </w:p>
    <w:p w14:paraId="08F0A4DB" w14:textId="77777777" w:rsidR="00C815C0" w:rsidRPr="0058375A" w:rsidRDefault="00C815C0" w:rsidP="00943F79">
      <w:pPr>
        <w:pStyle w:val="Stopka1"/>
        <w:tabs>
          <w:tab w:val="left" w:pos="851"/>
          <w:tab w:val="left" w:pos="4111"/>
        </w:tabs>
        <w:spacing w:line="276" w:lineRule="auto"/>
        <w:ind w:left="851" w:hanging="284"/>
        <w:jc w:val="both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podstawa prawna i ekonomiczna podjęcia decyzji.</w:t>
      </w:r>
    </w:p>
    <w:p w14:paraId="12F11391" w14:textId="1607EA10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jc w:val="both"/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Restrukturyzacja finansowa (postępowanie układowe, ugodowe postępowanie</w:t>
      </w:r>
      <w:r w:rsidR="00107570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noProof w:val="0"/>
          <w:color w:val="000000"/>
          <w:spacing w:val="-2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bankowe).</w:t>
      </w:r>
    </w:p>
    <w:p w14:paraId="45886962" w14:textId="77777777" w:rsidR="00C815C0" w:rsidRPr="0058375A" w:rsidRDefault="00C815C0" w:rsidP="00E17187">
      <w:pPr>
        <w:pStyle w:val="Stopka1"/>
        <w:numPr>
          <w:ilvl w:val="1"/>
          <w:numId w:val="26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Inne działania w tym zakresie.</w:t>
      </w:r>
    </w:p>
    <w:p w14:paraId="1D3FA7ED" w14:textId="77777777" w:rsidR="00C815C0" w:rsidRPr="0058375A" w:rsidRDefault="00C815C0" w:rsidP="00E17187">
      <w:pPr>
        <w:pStyle w:val="Stopka1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b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Informacje dodatkowe</w:t>
      </w:r>
    </w:p>
    <w:p w14:paraId="5C78B2C2" w14:textId="031590C4" w:rsidR="00C815C0" w:rsidRPr="0058375A" w:rsidRDefault="00C815C0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Sprawozdanie z działalności spółki powinno również obejmować inne istotne</w:t>
      </w:r>
      <w:r w:rsidR="00107570">
        <w:br/>
      </w:r>
      <w:r w:rsidRPr="0058375A">
        <w:t>informacje dla oceny sytuacji spółki np. wskaźniki finansowe i niefinansowe, a także dodatkowe wyjaśnienia do kwot wykazanych w sprawozdaniu finansowym, dane i</w:t>
      </w:r>
      <w:r w:rsidR="00A64DAE" w:rsidRPr="0058375A">
        <w:t> </w:t>
      </w:r>
      <w:r w:rsidRPr="0058375A">
        <w:t>analizy zapewniające porównywalność wyników w przypadku różnych okresów sprawozdawczych, itp.</w:t>
      </w:r>
    </w:p>
    <w:p w14:paraId="1D6E93EC" w14:textId="07DE2690" w:rsidR="00C815C0" w:rsidRPr="0058375A" w:rsidRDefault="00C815C0" w:rsidP="00943F79">
      <w:pPr>
        <w:pStyle w:val="Tekstpodstawowy2"/>
        <w:tabs>
          <w:tab w:val="left" w:pos="851"/>
        </w:tabs>
        <w:spacing w:before="0" w:after="0" w:line="276" w:lineRule="auto"/>
        <w:ind w:left="851"/>
      </w:pPr>
      <w:r w:rsidRPr="0058375A">
        <w:t>Uwaga: jeśli długość okresu działalności spółki, za który jest sporządzane</w:t>
      </w:r>
      <w:r w:rsidR="00107570">
        <w:br/>
      </w:r>
      <w:r w:rsidRPr="0058375A">
        <w:t>sprawozdanie finansowe jest nieporównywalna z długością poprzedniego okresu sprawozdawczego, co powoduje nieporównywalność przedstawionych</w:t>
      </w:r>
      <w:r w:rsidR="00107570">
        <w:br/>
      </w:r>
      <w:r w:rsidRPr="0058375A">
        <w:t xml:space="preserve">w sprawozdaniu finansowym wyników ekonomiczno-finansowych spółki za te okresy, </w:t>
      </w:r>
      <w:r w:rsidR="00FE6256" w:rsidRPr="0058375A">
        <w:t>z</w:t>
      </w:r>
      <w:r w:rsidRPr="0058375A">
        <w:t>arząd powinien w tym punkcie przedstawić dodatkowe dane, informacje</w:t>
      </w:r>
      <w:r w:rsidR="00107570">
        <w:br/>
      </w:r>
      <w:r w:rsidRPr="0058375A">
        <w:t>i analizy zapewniające porównywalność wyników.</w:t>
      </w:r>
    </w:p>
    <w:p w14:paraId="349C19C1" w14:textId="5718C7C4" w:rsidR="00DB53FA" w:rsidRDefault="003C52E1" w:rsidP="00E17187">
      <w:pPr>
        <w:pStyle w:val="Tekstpodstawowy2"/>
        <w:numPr>
          <w:ilvl w:val="1"/>
          <w:numId w:val="27"/>
        </w:numPr>
        <w:tabs>
          <w:tab w:val="clear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 w:hanging="567"/>
      </w:pPr>
      <w:r w:rsidRPr="0058375A">
        <w:t>P</w:t>
      </w:r>
      <w:r w:rsidR="00DB53FA" w:rsidRPr="0058375A">
        <w:t xml:space="preserve">odmioty </w:t>
      </w:r>
      <w:r w:rsidR="00DE6F69" w:rsidRPr="0058375A">
        <w:t>upraw</w:t>
      </w:r>
      <w:r w:rsidR="00D76393" w:rsidRPr="0058375A">
        <w:t>n</w:t>
      </w:r>
      <w:r w:rsidR="00DE6F69" w:rsidRPr="0058375A">
        <w:t xml:space="preserve">ione do wykonywania praw z akcji/udziałów należących do Skarbu Państwa </w:t>
      </w:r>
      <w:r w:rsidR="00DB53FA" w:rsidRPr="0058375A">
        <w:t xml:space="preserve">mogą </w:t>
      </w:r>
      <w:r w:rsidRPr="0058375A">
        <w:t xml:space="preserve">wymagać </w:t>
      </w:r>
      <w:r w:rsidR="00DB53FA" w:rsidRPr="0058375A">
        <w:t>umieszcz</w:t>
      </w:r>
      <w:r w:rsidRPr="0058375A">
        <w:t>enia</w:t>
      </w:r>
      <w:r w:rsidR="00DB53FA" w:rsidRPr="0058375A">
        <w:t xml:space="preserve"> </w:t>
      </w:r>
      <w:r w:rsidRPr="0058375A">
        <w:t xml:space="preserve">w informacjach dodatkowych </w:t>
      </w:r>
      <w:r w:rsidR="00DB53FA" w:rsidRPr="0058375A">
        <w:t>inn</w:t>
      </w:r>
      <w:r w:rsidRPr="0058375A">
        <w:t>ych</w:t>
      </w:r>
      <w:r w:rsidR="00DB53FA" w:rsidRPr="0058375A">
        <w:t xml:space="preserve"> punkt</w:t>
      </w:r>
      <w:r w:rsidRPr="0058375A">
        <w:t>ów</w:t>
      </w:r>
      <w:r w:rsidR="00DB53FA" w:rsidRPr="0058375A">
        <w:t xml:space="preserve"> sprawozdawcz</w:t>
      </w:r>
      <w:r w:rsidRPr="0058375A">
        <w:t>ych</w:t>
      </w:r>
      <w:r w:rsidR="00DB53FA" w:rsidRPr="0058375A">
        <w:t>, uwzględniając</w:t>
      </w:r>
      <w:r w:rsidRPr="0058375A">
        <w:t>ych</w:t>
      </w:r>
      <w:r w:rsidR="00DB53FA" w:rsidRPr="0058375A">
        <w:t xml:space="preserve"> specyfikę n</w:t>
      </w:r>
      <w:r w:rsidR="008F6BCE" w:rsidRPr="0058375A">
        <w:t>adzorowanych sektorów lub branż</w:t>
      </w:r>
      <w:r w:rsidR="00DB53FA" w:rsidRPr="0058375A">
        <w:t xml:space="preserve"> </w:t>
      </w:r>
      <w:r w:rsidR="008F6BCE" w:rsidRPr="0058375A">
        <w:t>(</w:t>
      </w:r>
      <w:r w:rsidR="00DB53FA" w:rsidRPr="0058375A">
        <w:t>np. sektora energetycznego, spółek publicznej radiofonii i telewizji, etc.</w:t>
      </w:r>
      <w:r w:rsidR="008F6BCE" w:rsidRPr="0058375A">
        <w:t>).</w:t>
      </w:r>
    </w:p>
    <w:p w14:paraId="6CB49B1E" w14:textId="77777777" w:rsidR="009D3AB7" w:rsidRPr="0058375A" w:rsidRDefault="009D3AB7" w:rsidP="009D3AB7">
      <w:pPr>
        <w:pStyle w:val="Tekstpodstawowy2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276" w:lineRule="auto"/>
        <w:ind w:left="851"/>
      </w:pPr>
    </w:p>
    <w:p w14:paraId="362D773D" w14:textId="4B5AFE61" w:rsidR="00C815C0" w:rsidRPr="009D3AB7" w:rsidRDefault="00C815C0" w:rsidP="009D3AB7">
      <w:pPr>
        <w:pStyle w:val="Akapitzlist"/>
        <w:numPr>
          <w:ilvl w:val="0"/>
          <w:numId w:val="27"/>
        </w:numPr>
        <w:spacing w:before="0" w:line="259" w:lineRule="auto"/>
        <w:jc w:val="left"/>
        <w:rPr>
          <w:rFonts w:eastAsia="Times New Roman" w:cs="Times New Roman"/>
          <w:b/>
          <w:color w:val="000000"/>
        </w:rPr>
      </w:pPr>
      <w:r w:rsidRPr="009D3AB7">
        <w:rPr>
          <w:b/>
          <w:color w:val="000000"/>
        </w:rPr>
        <w:t>Inne ważne zdarzenia mające istotny wpływ na działalność jednostki, które nastąpiły w roku obrotowym lub są</w:t>
      </w:r>
      <w:r w:rsidR="00FA2D57" w:rsidRPr="009D3AB7">
        <w:rPr>
          <w:b/>
          <w:color w:val="000000"/>
        </w:rPr>
        <w:t xml:space="preserve"> przewidziane w dalszych latach</w:t>
      </w:r>
    </w:p>
    <w:p w14:paraId="094422F9" w14:textId="26E855AF" w:rsidR="00C815C0" w:rsidRPr="0058375A" w:rsidRDefault="00C815C0" w:rsidP="00943F79">
      <w:pPr>
        <w:pStyle w:val="Stopka1"/>
        <w:spacing w:line="276" w:lineRule="auto"/>
        <w:jc w:val="both"/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(w punkcie tym należy również omówić kwestie związane z zawarciem lub rozwiązaniem umów handlowych, rozpoczęciem lub zakończeniem sporów, toczącymi się wobec spółki – wszczętymi przez spółkę – postępowaniami sądowymi, odwoławczymi oraz ewentualnymi roszczeniami i przeprowadzonymi kontrolami zewnętrzny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mi, a także awariami, wypadkami</w:t>
      </w:r>
      <w:r w:rsidR="00D63CBD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br/>
      </w:r>
      <w:r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i zmianami przepisów prawa mającymi istotny wpływ na funkcjonowanie spółki)</w:t>
      </w:r>
      <w:r w:rsidR="00034899" w:rsidRPr="0058375A">
        <w:rPr>
          <w:rFonts w:asciiTheme="minorHAnsi" w:hAnsiTheme="minorHAnsi"/>
          <w:i/>
          <w:noProof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5FE6CB2" w14:textId="7777777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3906D3B" w14:textId="77777777" w:rsidR="0000243E" w:rsidRPr="0058375A" w:rsidRDefault="0000243E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6BB4121" w14:textId="77777777" w:rsidR="0000243E" w:rsidRPr="0058375A" w:rsidRDefault="0000243E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C9CB204" w14:textId="7777777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......................................................</w:t>
      </w:r>
    </w:p>
    <w:p w14:paraId="02663CFE" w14:textId="615822B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i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(miejscowość, data sporządzenia)</w:t>
      </w:r>
    </w:p>
    <w:p w14:paraId="3FD44094" w14:textId="77777777" w:rsidR="00890B6A" w:rsidRPr="0058375A" w:rsidRDefault="00890B6A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14:paraId="23EFE384" w14:textId="2D263FB9" w:rsidR="00C815C0" w:rsidRPr="0058375A" w:rsidRDefault="00FE6256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Podpisy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 (identyfi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kujące poszczególnych członków z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arządu):</w:t>
      </w:r>
    </w:p>
    <w:p w14:paraId="44F802D7" w14:textId="77777777" w:rsidR="00C815C0" w:rsidRPr="0058375A" w:rsidRDefault="00C815C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81A9784" w14:textId="77777777" w:rsidR="00A94E80" w:rsidRPr="0058375A" w:rsidRDefault="00A94E80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088D8CC5" w14:textId="77777777" w:rsidR="008712E3" w:rsidRPr="0058375A" w:rsidRDefault="008712E3" w:rsidP="00943F79">
      <w:pPr>
        <w:pStyle w:val="Stopka1"/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7991BB4F" w14:textId="33627D84" w:rsidR="00C815C0" w:rsidRPr="0058375A" w:rsidRDefault="008A1A27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1)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2)  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="00C815C0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</w:t>
      </w:r>
    </w:p>
    <w:p w14:paraId="66CBB14B" w14:textId="77777777" w:rsidR="00C815C0" w:rsidRPr="0058375A" w:rsidRDefault="00C815C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395E2959" w14:textId="77777777" w:rsidR="008712E3" w:rsidRPr="0058375A" w:rsidRDefault="008712E3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F339D3D" w14:textId="77777777" w:rsidR="00A94E80" w:rsidRPr="0058375A" w:rsidRDefault="00A94E8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2F5D8428" w14:textId="4E80575A" w:rsidR="00C815C0" w:rsidRPr="0058375A" w:rsidRDefault="00C815C0" w:rsidP="00943F79">
      <w:pPr>
        <w:pStyle w:val="Stopka1"/>
        <w:tabs>
          <w:tab w:val="left" w:pos="284"/>
        </w:tabs>
        <w:spacing w:line="276" w:lineRule="auto"/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3)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ab/>
        <w:t>4)  ..........</w:t>
      </w:r>
      <w:r w:rsidR="008A1A27"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............................</w:t>
      </w:r>
      <w:r w:rsidRPr="0058375A">
        <w:rPr>
          <w:rFonts w:asciiTheme="minorHAnsi" w:hAnsiTheme="minorHAnsi"/>
          <w:noProof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...........</w:t>
      </w:r>
    </w:p>
    <w:p w14:paraId="384E09C7" w14:textId="69EC2691" w:rsidR="00735248" w:rsidRDefault="00735248">
      <w:pPr>
        <w:spacing w:before="0" w:line="259" w:lineRule="auto"/>
        <w:jc w:val="left"/>
      </w:pPr>
    </w:p>
    <w:p w14:paraId="076AB9AA" w14:textId="3102F76E" w:rsidR="0029643B" w:rsidRPr="0029643B" w:rsidRDefault="0029643B" w:rsidP="0029643B">
      <w:pPr>
        <w:rPr>
          <w:b/>
        </w:rPr>
      </w:pPr>
      <w:r w:rsidRPr="008B06F1">
        <w:rPr>
          <w:b/>
        </w:rPr>
        <w:t>W uzasadnionych przypadkach, w szczególności wynikających z konieczności ochrony</w:t>
      </w:r>
      <w:r w:rsidR="00107570">
        <w:rPr>
          <w:b/>
        </w:rPr>
        <w:br/>
      </w:r>
      <w:r w:rsidRPr="008B06F1">
        <w:rPr>
          <w:b/>
        </w:rPr>
        <w:t xml:space="preserve">informacji wrażliwych z punktu widzenia działalności spółki, dopuszcza się możliwość, pod warunkiem uzyskania zgody </w:t>
      </w:r>
      <w:r w:rsidR="005676E7" w:rsidRPr="008B06F1">
        <w:rPr>
          <w:b/>
        </w:rPr>
        <w:t xml:space="preserve">podmiotu uprawnionego do </w:t>
      </w:r>
      <w:r w:rsidRPr="008B06F1">
        <w:rPr>
          <w:b/>
        </w:rPr>
        <w:t>wykon</w:t>
      </w:r>
      <w:r w:rsidR="005676E7" w:rsidRPr="008B06F1">
        <w:rPr>
          <w:b/>
        </w:rPr>
        <w:t xml:space="preserve">ywania </w:t>
      </w:r>
      <w:r w:rsidRPr="008B06F1">
        <w:rPr>
          <w:b/>
        </w:rPr>
        <w:t>praw z akcji</w:t>
      </w:r>
      <w:r w:rsidR="005676E7" w:rsidRPr="008B06F1">
        <w:rPr>
          <w:b/>
        </w:rPr>
        <w:t>/</w:t>
      </w:r>
      <w:r w:rsidR="00107570">
        <w:rPr>
          <w:b/>
        </w:rPr>
        <w:br/>
      </w:r>
      <w:r w:rsidR="005676E7" w:rsidRPr="008B06F1">
        <w:rPr>
          <w:b/>
        </w:rPr>
        <w:t>udziałów</w:t>
      </w:r>
      <w:r w:rsidRPr="008B06F1">
        <w:rPr>
          <w:b/>
        </w:rPr>
        <w:t xml:space="preserve"> </w:t>
      </w:r>
      <w:r w:rsidR="00E26BEE" w:rsidRPr="008B06F1">
        <w:rPr>
          <w:b/>
        </w:rPr>
        <w:t xml:space="preserve">należących do </w:t>
      </w:r>
      <w:r w:rsidRPr="008B06F1">
        <w:rPr>
          <w:b/>
        </w:rPr>
        <w:t>Skarbu Państwa, ograniczenia informacji zawartych</w:t>
      </w:r>
      <w:r w:rsidR="00107570">
        <w:rPr>
          <w:b/>
        </w:rPr>
        <w:br/>
      </w:r>
      <w:r w:rsidRPr="008B06F1">
        <w:rPr>
          <w:b/>
        </w:rPr>
        <w:t>w sprawozda</w:t>
      </w:r>
      <w:r w:rsidR="00C92874" w:rsidRPr="008B06F1">
        <w:rPr>
          <w:b/>
        </w:rPr>
        <w:t>niu zarządu z działalności s</w:t>
      </w:r>
      <w:r w:rsidRPr="008B06F1">
        <w:rPr>
          <w:b/>
        </w:rPr>
        <w:t>półki do zakresu określonego w art. 49 ustawy</w:t>
      </w:r>
      <w:r w:rsidR="00107570">
        <w:rPr>
          <w:b/>
        </w:rPr>
        <w:br/>
      </w:r>
      <w:r w:rsidRPr="008B06F1">
        <w:rPr>
          <w:b/>
        </w:rPr>
        <w:t>o rachunkowości,</w:t>
      </w:r>
      <w:r w:rsidR="00107570">
        <w:rPr>
          <w:b/>
        </w:rPr>
        <w:t xml:space="preserve"> </w:t>
      </w:r>
      <w:r w:rsidRPr="008B06F1">
        <w:rPr>
          <w:b/>
        </w:rPr>
        <w:t>z jednoczesnym przedstawieniem pozostałych informacji w załączniku do ww. sprawozdania, przedkładanym wyłącznie do wiadomości akcjonariuszy/udziałowców.</w:t>
      </w:r>
    </w:p>
    <w:p w14:paraId="31A3BA50" w14:textId="269EE1ED" w:rsidR="00C815C0" w:rsidRPr="0058375A" w:rsidRDefault="00FE6256" w:rsidP="007136F6">
      <w:pPr>
        <w:pStyle w:val="Wypunktowaniepoziom1"/>
        <w:numPr>
          <w:ilvl w:val="0"/>
          <w:numId w:val="42"/>
        </w:numPr>
      </w:pPr>
      <w:r w:rsidRPr="0058375A">
        <w:t>Sprawozdanie z działalności z</w:t>
      </w:r>
      <w:r w:rsidR="00C815C0" w:rsidRPr="0058375A">
        <w:t>arządu jako organu</w:t>
      </w:r>
      <w:bookmarkStart w:id="1" w:name="_GoBack"/>
      <w:bookmarkEnd w:id="1"/>
      <w:r w:rsidR="00C815C0" w:rsidRPr="0058375A">
        <w:t xml:space="preserve"> spółki</w:t>
      </w:r>
    </w:p>
    <w:p w14:paraId="712F6959" w14:textId="77777777" w:rsidR="00C815C0" w:rsidRPr="0058375A" w:rsidRDefault="00C815C0" w:rsidP="00943F79">
      <w:pPr>
        <w:tabs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284" w:hanging="284"/>
        <w:rPr>
          <w:color w:val="000000"/>
        </w:rPr>
      </w:pPr>
      <w:r w:rsidRPr="0058375A">
        <w:rPr>
          <w:color w:val="000000"/>
        </w:rPr>
        <w:t>Sprawozdanie to powinno zawierać informacje o:</w:t>
      </w:r>
    </w:p>
    <w:p w14:paraId="42E976D0" w14:textId="066B3B42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jc w:val="left"/>
        <w:rPr>
          <w:color w:val="000000"/>
        </w:rPr>
      </w:pPr>
      <w:r w:rsidRPr="0058375A">
        <w:rPr>
          <w:color w:val="000000"/>
        </w:rPr>
        <w:t>kadencji z</w:t>
      </w:r>
      <w:r w:rsidR="00C815C0" w:rsidRPr="0058375A">
        <w:rPr>
          <w:color w:val="000000"/>
        </w:rPr>
        <w:t>arządu, dacie</w:t>
      </w:r>
      <w:r w:rsidRPr="0058375A">
        <w:rPr>
          <w:color w:val="000000"/>
        </w:rPr>
        <w:t xml:space="preserve"> powołania i składzie osobowym z</w:t>
      </w:r>
      <w:r w:rsidR="00C815C0" w:rsidRPr="0058375A">
        <w:rPr>
          <w:color w:val="000000"/>
        </w:rPr>
        <w:t>arządu w bieżącej kadencji</w:t>
      </w:r>
      <w:r w:rsidR="00A14C8B">
        <w:rPr>
          <w:color w:val="000000"/>
        </w:rPr>
        <w:t>;</w:t>
      </w:r>
    </w:p>
    <w:p w14:paraId="117FF098" w14:textId="0A3A5896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outlineLvl w:val="0"/>
        <w:rPr>
          <w:color w:val="000000"/>
        </w:rPr>
      </w:pPr>
      <w:r w:rsidRPr="0058375A">
        <w:rPr>
          <w:color w:val="000000"/>
        </w:rPr>
        <w:t>zmianach w skła</w:t>
      </w:r>
      <w:r w:rsidR="00FE6256" w:rsidRPr="0058375A">
        <w:rPr>
          <w:color w:val="000000"/>
        </w:rPr>
        <w:t>dzie z</w:t>
      </w:r>
      <w:r w:rsidRPr="0058375A">
        <w:rPr>
          <w:color w:val="000000"/>
        </w:rPr>
        <w:t>arządu na przestr</w:t>
      </w:r>
      <w:r w:rsidR="00A14C8B">
        <w:rPr>
          <w:color w:val="000000"/>
        </w:rPr>
        <w:t>zeni ostatniego roku obrotowego;</w:t>
      </w:r>
    </w:p>
    <w:p w14:paraId="743DA153" w14:textId="1C7935B2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 xml:space="preserve">wewnętrznym podziale zadań i pełnionych funkcjach przez członków </w:t>
      </w:r>
      <w:r w:rsidR="00FE6256" w:rsidRPr="0058375A">
        <w:rPr>
          <w:color w:val="000000"/>
        </w:rPr>
        <w:t>z</w:t>
      </w:r>
      <w:r w:rsidR="00A14C8B">
        <w:rPr>
          <w:color w:val="000000"/>
        </w:rPr>
        <w:t>arządu;</w:t>
      </w:r>
    </w:p>
    <w:p w14:paraId="7B62F080" w14:textId="4F9AB4B8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ustan</w:t>
      </w:r>
      <w:r w:rsidR="00A14C8B">
        <w:rPr>
          <w:color w:val="000000"/>
        </w:rPr>
        <w:t>owionych i odwołanych prokurach;</w:t>
      </w:r>
    </w:p>
    <w:p w14:paraId="1DB14860" w14:textId="02F01ECC" w:rsidR="00C815C0" w:rsidRPr="0058375A" w:rsidRDefault="00FE6256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rPr>
          <w:color w:val="000000"/>
        </w:rPr>
        <w:t>odbytych posiedzeniach z</w:t>
      </w:r>
      <w:r w:rsidR="00C815C0" w:rsidRPr="0058375A">
        <w:rPr>
          <w:color w:val="000000"/>
        </w:rPr>
        <w:t>arządu i pod</w:t>
      </w:r>
      <w:r w:rsidR="00A14C8B">
        <w:rPr>
          <w:color w:val="000000"/>
        </w:rPr>
        <w:t>jętych uchwałach;</w:t>
      </w:r>
    </w:p>
    <w:p w14:paraId="353257AD" w14:textId="4BC72113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</w:pPr>
      <w:r w:rsidRPr="0058375A">
        <w:t xml:space="preserve">realizacji uchwał </w:t>
      </w:r>
      <w:r w:rsidR="00A14C8B">
        <w:t>walnego zgromadzenia</w:t>
      </w:r>
      <w:r w:rsidRPr="0058375A">
        <w:t>/</w:t>
      </w:r>
      <w:r w:rsidR="00A14C8B">
        <w:t xml:space="preserve">zgromadzenia wspólników </w:t>
      </w:r>
      <w:r w:rsidR="00D8613A">
        <w:t>w</w:t>
      </w:r>
      <w:r w:rsidRPr="0058375A">
        <w:t xml:space="preserve"> roku obrotowym 20</w:t>
      </w:r>
      <w:r w:rsidR="00220347">
        <w:t>2</w:t>
      </w:r>
      <w:r w:rsidR="00EB7A0E">
        <w:t>1</w:t>
      </w:r>
      <w:r w:rsidRPr="0058375A">
        <w:t xml:space="preserve"> oraz zaleceń </w:t>
      </w:r>
      <w:r w:rsidR="00A64DAE" w:rsidRPr="0058375A">
        <w:t xml:space="preserve">podmiotu </w:t>
      </w:r>
      <w:r w:rsidR="004415DE" w:rsidRPr="0058375A">
        <w:t>upraw</w:t>
      </w:r>
      <w:r w:rsidR="00F41E9F" w:rsidRPr="0058375A">
        <w:t>n</w:t>
      </w:r>
      <w:r w:rsidR="004415DE" w:rsidRPr="0058375A">
        <w:t>ionego do wykonywania praw z akcji/udziałów</w:t>
      </w:r>
      <w:r w:rsidR="004F40F9">
        <w:br/>
      </w:r>
      <w:r w:rsidR="004415DE" w:rsidRPr="0058375A">
        <w:t xml:space="preserve">należących do Skarbu Państwa </w:t>
      </w:r>
      <w:r w:rsidRPr="0058375A">
        <w:t>kierowanych do spółki w 20</w:t>
      </w:r>
      <w:r w:rsidR="00220347">
        <w:t>2</w:t>
      </w:r>
      <w:r w:rsidR="00EB7A0E">
        <w:t>1</w:t>
      </w:r>
      <w:r w:rsidR="004F40F9">
        <w:t> r.;</w:t>
      </w:r>
    </w:p>
    <w:p w14:paraId="675A68A7" w14:textId="7DB9756C" w:rsidR="00C815C0" w:rsidRPr="0058375A" w:rsidRDefault="00C815C0" w:rsidP="00E17187">
      <w:pPr>
        <w:numPr>
          <w:ilvl w:val="0"/>
          <w:numId w:val="28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color w:val="000000"/>
        </w:rPr>
      </w:pPr>
      <w:r w:rsidRPr="0058375A">
        <w:t>najważniejszych działania</w:t>
      </w:r>
      <w:r w:rsidR="00FE6256" w:rsidRPr="0058375A">
        <w:t>ch i decyzjach podjętych przez z</w:t>
      </w:r>
      <w:r w:rsidRPr="0058375A">
        <w:t>arząd mających wpływ na</w:t>
      </w:r>
      <w:r w:rsidR="004F40F9">
        <w:br/>
      </w:r>
      <w:r w:rsidRPr="0058375A">
        <w:t>sytuację ekonomiczno- finansową i działalność spółki.</w:t>
      </w:r>
    </w:p>
    <w:p w14:paraId="126DC296" w14:textId="345458DA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>Sprawozdawczość Rady Nadzorczej</w:t>
      </w:r>
      <w:r w:rsidR="00821D7B" w:rsidRPr="0058375A">
        <w:rPr>
          <w:rStyle w:val="Odwoanieprzypisudolnego"/>
        </w:rPr>
        <w:footnoteReference w:id="11"/>
      </w:r>
    </w:p>
    <w:p w14:paraId="1E1FA8FF" w14:textId="347D4E4B" w:rsidR="00C815C0" w:rsidRPr="0058375A" w:rsidRDefault="004543D8" w:rsidP="007136F6">
      <w:pPr>
        <w:pStyle w:val="Wypunktowaniepoziom1"/>
        <w:numPr>
          <w:ilvl w:val="0"/>
          <w:numId w:val="43"/>
        </w:numPr>
      </w:pPr>
      <w:r w:rsidRPr="0058375A">
        <w:t>Sprawozdanie r</w:t>
      </w:r>
      <w:r w:rsidR="00C815C0" w:rsidRPr="0058375A">
        <w:t xml:space="preserve">ady </w:t>
      </w:r>
      <w:r w:rsidRPr="0058375A">
        <w:t>n</w:t>
      </w:r>
      <w:r w:rsidR="00C815C0" w:rsidRPr="0058375A">
        <w:t>adzorczej z oceny sprawozdania finansowego za rok obrotowy 20</w:t>
      </w:r>
      <w:r w:rsidR="007B74E4">
        <w:t>2</w:t>
      </w:r>
      <w:r w:rsidR="00EB7A0E">
        <w:t>1</w:t>
      </w:r>
      <w:r w:rsidR="00FE6256" w:rsidRPr="0058375A">
        <w:t>, sprawozdania z</w:t>
      </w:r>
      <w:r w:rsidR="00C815C0" w:rsidRPr="0058375A">
        <w:t>arządu z dz</w:t>
      </w:r>
      <w:r w:rsidR="00FE6256" w:rsidRPr="0058375A">
        <w:t>iałalności spółki oraz wniosku z</w:t>
      </w:r>
      <w:r w:rsidR="00C815C0" w:rsidRPr="0058375A">
        <w:t>arządu w sprawie podziału</w:t>
      </w:r>
      <w:r w:rsidR="00632025">
        <w:br/>
      </w:r>
      <w:r w:rsidR="00C815C0" w:rsidRPr="0058375A">
        <w:t>zysku lub pokrycia straty</w:t>
      </w:r>
    </w:p>
    <w:p w14:paraId="6E3C9A02" w14:textId="5AD5C5DA" w:rsidR="00C815C0" w:rsidRPr="0058375A" w:rsidRDefault="00C815C0" w:rsidP="00943F79">
      <w:pPr>
        <w:spacing w:before="0" w:after="0"/>
      </w:pPr>
      <w:r w:rsidRPr="0058375A">
        <w:t xml:space="preserve">Walne </w:t>
      </w:r>
      <w:r w:rsidR="00632025">
        <w:t>zgromadzenie/zgromadzenie w</w:t>
      </w:r>
      <w:r w:rsidRPr="0058375A">
        <w:t xml:space="preserve">spólników, jako organ zatwierdzający sprawozdania </w:t>
      </w:r>
      <w:r w:rsidR="00B7415B" w:rsidRPr="0058375A">
        <w:t xml:space="preserve">spółki z </w:t>
      </w:r>
      <w:r w:rsidRPr="0058375A">
        <w:t xml:space="preserve">udziałem Skarbu Państwa wymaga, by roczne sprawozdania finansowe wszystkich tych spółek były badane przez </w:t>
      </w:r>
      <w:r w:rsidR="00967BC4" w:rsidRPr="0058375A">
        <w:t>firmę audytorską</w:t>
      </w:r>
      <w:r w:rsidR="00C149BE" w:rsidRPr="0058375A">
        <w:rPr>
          <w:rStyle w:val="Odwoanieprzypisudolnego"/>
        </w:rPr>
        <w:footnoteReference w:id="12"/>
      </w:r>
      <w:r w:rsidR="00C149BE" w:rsidRPr="0058375A">
        <w:t>.</w:t>
      </w:r>
    </w:p>
    <w:p w14:paraId="25ED3172" w14:textId="193293AA" w:rsidR="00C815C0" w:rsidRPr="0058375A" w:rsidRDefault="004543D8" w:rsidP="00943F79">
      <w:pPr>
        <w:spacing w:before="0" w:after="0"/>
      </w:pPr>
      <w:r w:rsidRPr="0058375A">
        <w:t>Sprawozdanie r</w:t>
      </w:r>
      <w:r w:rsidR="00C815C0" w:rsidRPr="0058375A">
        <w:t xml:space="preserve">ady </w:t>
      </w:r>
      <w:r w:rsidRPr="0058375A">
        <w:t>n</w:t>
      </w:r>
      <w:r w:rsidR="00C815C0" w:rsidRPr="0058375A">
        <w:t>adzorczej z oceny sprawozdania finansowego za rok obrotowy,</w:t>
      </w:r>
      <w:r w:rsidR="00632025">
        <w:br/>
      </w:r>
      <w:r w:rsidR="00C815C0" w:rsidRPr="0058375A">
        <w:t xml:space="preserve">sprawozdania z działalności spółki oraz wniosku </w:t>
      </w:r>
      <w:r w:rsidR="00FE6256" w:rsidRPr="0058375A">
        <w:t>z</w:t>
      </w:r>
      <w:r w:rsidR="00C815C0" w:rsidRPr="0058375A">
        <w:t>arządu w sprawie podziału zysku lub</w:t>
      </w:r>
      <w:r w:rsidR="00632025">
        <w:br/>
      </w:r>
      <w:r w:rsidR="00C815C0" w:rsidRPr="0058375A">
        <w:t xml:space="preserve">pokrycia straty powinno zawierać wszystkie elementy, o których mowa w punkcie </w:t>
      </w:r>
      <w:r w:rsidR="00222F43" w:rsidRPr="0058375A">
        <w:t>I</w:t>
      </w:r>
      <w:r w:rsidR="00C815C0" w:rsidRPr="0058375A">
        <w:t>I.3.</w:t>
      </w:r>
      <w:r w:rsidR="00632025">
        <w:br/>
      </w:r>
      <w:r w:rsidR="00C815C0" w:rsidRPr="0058375A">
        <w:t>niniejsz</w:t>
      </w:r>
      <w:r w:rsidR="00A64DAE" w:rsidRPr="0058375A">
        <w:t>ego</w:t>
      </w:r>
      <w:r w:rsidR="00C815C0" w:rsidRPr="0058375A">
        <w:t xml:space="preserve"> </w:t>
      </w:r>
      <w:r w:rsidR="00A64DAE" w:rsidRPr="0058375A">
        <w:t>dokumentu</w:t>
      </w:r>
      <w:r w:rsidR="00C815C0" w:rsidRPr="0058375A">
        <w:t>.</w:t>
      </w:r>
    </w:p>
    <w:p w14:paraId="54A3174B" w14:textId="032362A9" w:rsidR="00C815C0" w:rsidRPr="0058375A" w:rsidRDefault="00C815C0" w:rsidP="007136F6">
      <w:pPr>
        <w:pStyle w:val="Wypunktowaniepoziom1"/>
        <w:numPr>
          <w:ilvl w:val="0"/>
          <w:numId w:val="43"/>
        </w:numPr>
      </w:pPr>
      <w:r w:rsidRPr="0058375A">
        <w:t xml:space="preserve">Sprawozdanie z działalności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>adzorczej jako organu spółki w roku 20</w:t>
      </w:r>
      <w:r w:rsidR="007B74E4">
        <w:t>2</w:t>
      </w:r>
      <w:r w:rsidR="00EB7A0E">
        <w:t>1</w:t>
      </w:r>
      <w:r w:rsidRPr="0058375A">
        <w:t xml:space="preserve"> </w:t>
      </w:r>
    </w:p>
    <w:p w14:paraId="0A4B52CA" w14:textId="75057A32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</w:t>
      </w:r>
      <w:r w:rsidR="004543D8" w:rsidRPr="0058375A">
        <w:rPr>
          <w:sz w:val="22"/>
          <w:szCs w:val="22"/>
        </w:rPr>
        <w:t>n</w:t>
      </w:r>
      <w:r w:rsidR="003B3DB4" w:rsidRPr="0058375A">
        <w:rPr>
          <w:sz w:val="22"/>
          <w:szCs w:val="22"/>
        </w:rPr>
        <w:t xml:space="preserve">adzorcza </w:t>
      </w:r>
      <w:r w:rsidRPr="0058375A">
        <w:rPr>
          <w:sz w:val="22"/>
          <w:szCs w:val="22"/>
        </w:rPr>
        <w:t>po zakończeniu każdego roku obrotowego sporządza sprawozdanie ze swojej działalności w minionym roku obro</w:t>
      </w:r>
      <w:r w:rsidR="009E4A4C">
        <w:rPr>
          <w:sz w:val="22"/>
          <w:szCs w:val="22"/>
        </w:rPr>
        <w:t>towym, celem przedstawienia go w</w:t>
      </w:r>
      <w:r w:rsidRPr="0058375A">
        <w:rPr>
          <w:sz w:val="22"/>
          <w:szCs w:val="22"/>
        </w:rPr>
        <w:t>alnem</w:t>
      </w:r>
      <w:r w:rsidR="009E4A4C">
        <w:rPr>
          <w:sz w:val="22"/>
          <w:szCs w:val="22"/>
        </w:rPr>
        <w:t>u</w:t>
      </w:r>
      <w:r w:rsidR="009E4A4C">
        <w:rPr>
          <w:sz w:val="22"/>
          <w:szCs w:val="22"/>
        </w:rPr>
        <w:br/>
        <w:t>zgromadzeniu/zgromadzeniu w</w:t>
      </w:r>
      <w:r w:rsidRPr="0058375A">
        <w:rPr>
          <w:sz w:val="22"/>
          <w:szCs w:val="22"/>
        </w:rPr>
        <w:t>spólników.</w:t>
      </w:r>
    </w:p>
    <w:p w14:paraId="06B3CB8E" w14:textId="77777777" w:rsidR="00C815C0" w:rsidRPr="0058375A" w:rsidRDefault="00C815C0" w:rsidP="00943F79">
      <w:pPr>
        <w:pStyle w:val="Tekstpodstawowy"/>
        <w:spacing w:before="0" w:after="0"/>
      </w:pPr>
      <w:r w:rsidRPr="0058375A">
        <w:t>Sprawozdanie powinno zawierać:</w:t>
      </w:r>
    </w:p>
    <w:p w14:paraId="3A94B498" w14:textId="7D5D4ECA" w:rsidR="00C815C0" w:rsidRPr="0058375A" w:rsidRDefault="00C815C0" w:rsidP="007136F6">
      <w:pPr>
        <w:pStyle w:val="Tekstpodstawowy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kadencji </w:t>
      </w:r>
      <w:r w:rsidR="00EC24A5" w:rsidRPr="0058375A">
        <w:t>r</w:t>
      </w:r>
      <w:r w:rsidRPr="0058375A">
        <w:t>ady i kolejn</w:t>
      </w:r>
      <w:r w:rsidR="009E4A4C">
        <w:t>ym roku działalności w kadencji;</w:t>
      </w:r>
    </w:p>
    <w:p w14:paraId="75E0F2EC" w14:textId="1B8A5306" w:rsidR="00C815C0" w:rsidRPr="0058375A" w:rsidRDefault="004543D8" w:rsidP="007136F6">
      <w:pPr>
        <w:pStyle w:val="Tekstpodstawowywcity3"/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5"/>
        <w:rPr>
          <w:sz w:val="22"/>
          <w:szCs w:val="22"/>
        </w:rPr>
      </w:pPr>
      <w:r w:rsidRPr="0058375A">
        <w:rPr>
          <w:sz w:val="22"/>
          <w:szCs w:val="22"/>
        </w:rPr>
        <w:t>skład osobowy r</w:t>
      </w:r>
      <w:r w:rsidR="00C815C0" w:rsidRPr="0058375A">
        <w:rPr>
          <w:sz w:val="22"/>
          <w:szCs w:val="22"/>
        </w:rPr>
        <w:t xml:space="preserve">ady, pełnione funkcje w </w:t>
      </w:r>
      <w:r w:rsidRPr="0058375A">
        <w:rPr>
          <w:sz w:val="22"/>
          <w:szCs w:val="22"/>
        </w:rPr>
        <w:t>r</w:t>
      </w:r>
      <w:r w:rsidR="00C815C0" w:rsidRPr="0058375A">
        <w:rPr>
          <w:sz w:val="22"/>
          <w:szCs w:val="22"/>
        </w:rPr>
        <w:t xml:space="preserve">adzie, zmiany w składzie </w:t>
      </w:r>
      <w:r w:rsidRPr="0058375A">
        <w:rPr>
          <w:sz w:val="22"/>
          <w:szCs w:val="22"/>
        </w:rPr>
        <w:t>r</w:t>
      </w:r>
      <w:r w:rsidR="009E4A4C">
        <w:rPr>
          <w:sz w:val="22"/>
          <w:szCs w:val="22"/>
        </w:rPr>
        <w:t>ady w trakcie roku obrotowego;</w:t>
      </w:r>
    </w:p>
    <w:p w14:paraId="51D4416B" w14:textId="624D5194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liczbie odbytych posiedzeń </w:t>
      </w:r>
      <w:r w:rsidR="004543D8" w:rsidRPr="0058375A">
        <w:t>r</w:t>
      </w:r>
      <w:r w:rsidRPr="0058375A">
        <w:t>ad</w:t>
      </w:r>
      <w:r w:rsidR="009E4A4C">
        <w:t>y oraz liczbie podjętych uchwał;</w:t>
      </w:r>
    </w:p>
    <w:p w14:paraId="56DE7F1C" w14:textId="6DE4E216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6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informację o obecności członków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>ady na posiedzeniach i podjętych uchwałach</w:t>
      </w:r>
      <w:r w:rsidR="009E4A4C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o usprawiedliwieniu lub nie</w:t>
      </w:r>
      <w:r w:rsidR="009E4A4C">
        <w:rPr>
          <w:rFonts w:asciiTheme="minorHAnsi" w:hAnsiTheme="minorHAnsi"/>
          <w:color w:val="auto"/>
          <w:sz w:val="22"/>
          <w:szCs w:val="22"/>
        </w:rPr>
        <w:t xml:space="preserve"> usprawiedliwieniu nieobecności;</w:t>
      </w:r>
    </w:p>
    <w:p w14:paraId="30BF3BD3" w14:textId="732DEBC8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istotne problemy, którymi zajmowała się </w:t>
      </w:r>
      <w:r w:rsidR="004543D8" w:rsidRPr="0058375A">
        <w:t>r</w:t>
      </w:r>
      <w:r w:rsidRPr="0058375A">
        <w:t>ada i przeprowadzone kontrole oraz</w:t>
      </w:r>
      <w:r w:rsidR="009E4A4C">
        <w:br/>
        <w:t>postępowania wyjaśniające;</w:t>
      </w:r>
    </w:p>
    <w:p w14:paraId="3366E1A6" w14:textId="1D99F4FA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zestawienie uchwał podjętych przez </w:t>
      </w:r>
      <w:r w:rsidR="004543D8" w:rsidRPr="0058375A">
        <w:t>r</w:t>
      </w:r>
      <w:r w:rsidRPr="0058375A">
        <w:t>adę (podać numer uchwały, datę podjęcia oraz</w:t>
      </w:r>
      <w:r w:rsidR="009E4A4C">
        <w:br/>
      </w:r>
      <w:r w:rsidRPr="0058375A">
        <w:t>temat jakiego dotyczyła uchwała)</w:t>
      </w:r>
      <w:r w:rsidR="00EC24A5" w:rsidRPr="0058375A">
        <w:t xml:space="preserve"> oraz protokołów z wyboru firmy audytorskiej</w:t>
      </w:r>
      <w:r w:rsidR="009E4A4C">
        <w:br/>
      </w:r>
      <w:r w:rsidR="00EC24A5" w:rsidRPr="0058375A">
        <w:t>i przeprowadzonego postępowania kwalifikacyjnego na wybór członka zarządu</w:t>
      </w:r>
      <w:r w:rsidR="009E4A4C">
        <w:t>;</w:t>
      </w:r>
    </w:p>
    <w:p w14:paraId="0CEB6889" w14:textId="72C20C50" w:rsidR="00C815C0" w:rsidRPr="0058375A" w:rsidRDefault="00C815C0" w:rsidP="007136F6">
      <w:pPr>
        <w:numPr>
          <w:ilvl w:val="0"/>
          <w:numId w:val="3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5" w:hanging="426"/>
      </w:pPr>
      <w:r w:rsidRPr="0058375A">
        <w:t xml:space="preserve">informację o wykonaniu uchwał </w:t>
      </w:r>
      <w:r w:rsidR="009E4A4C">
        <w:t>walnego zgromadzenia</w:t>
      </w:r>
      <w:r w:rsidRPr="0058375A">
        <w:t>/</w:t>
      </w:r>
      <w:r w:rsidR="009E4A4C">
        <w:t>zgromadzenia wspólników</w:t>
      </w:r>
      <w:r w:rsidR="009E4A4C">
        <w:br/>
      </w:r>
      <w:r w:rsidRPr="0058375A">
        <w:t xml:space="preserve">odnoszących się do działalności </w:t>
      </w:r>
      <w:r w:rsidR="004543D8" w:rsidRPr="0058375A">
        <w:t>r</w:t>
      </w:r>
      <w:r w:rsidRPr="0058375A">
        <w:t xml:space="preserve">ady </w:t>
      </w:r>
      <w:r w:rsidR="004543D8" w:rsidRPr="0058375A">
        <w:t>–</w:t>
      </w:r>
      <w:r w:rsidRPr="0058375A">
        <w:t xml:space="preserve"> jeśli takie uchwały były podjęte, a także</w:t>
      </w:r>
      <w:r w:rsidR="00AE58B4">
        <w:br/>
      </w:r>
      <w:r w:rsidRPr="0058375A">
        <w:t xml:space="preserve">informację o wykonaniu poleceń i zadań zleconych </w:t>
      </w:r>
      <w:r w:rsidR="004543D8" w:rsidRPr="0058375A">
        <w:t>r</w:t>
      </w:r>
      <w:r w:rsidRPr="0058375A">
        <w:t xml:space="preserve">adzie przez </w:t>
      </w:r>
      <w:r w:rsidR="00B92737" w:rsidRPr="0058375A">
        <w:t xml:space="preserve">podmiot </w:t>
      </w:r>
      <w:r w:rsidR="004415DE" w:rsidRPr="0058375A">
        <w:t>upraw</w:t>
      </w:r>
      <w:r w:rsidR="00B7415B" w:rsidRPr="0058375A">
        <w:t>n</w:t>
      </w:r>
      <w:r w:rsidR="004415DE" w:rsidRPr="0058375A">
        <w:t>iony do wykonywania praw z akcji/udziałów należących do Skarbu Państwa</w:t>
      </w:r>
      <w:r w:rsidRPr="0058375A">
        <w:t>, ze szczególnym uwzględnieniem:</w:t>
      </w:r>
    </w:p>
    <w:p w14:paraId="3E161155" w14:textId="4774BD02" w:rsidR="00C815C0" w:rsidRPr="0058375A" w:rsidRDefault="00C815C0" w:rsidP="00AE58B4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851" w:hanging="425"/>
      </w:pPr>
      <w:r w:rsidRPr="0058375A">
        <w:t>kontroli wpływu wzrostu wynagrodz</w:t>
      </w:r>
      <w:r w:rsidR="005D3C0C">
        <w:t>eń na sytuację finansową spółki,</w:t>
      </w:r>
    </w:p>
    <w:p w14:paraId="6FA3C13E" w14:textId="59EF7701" w:rsidR="00C815C0" w:rsidRPr="0058375A" w:rsidRDefault="00C815C0" w:rsidP="007136F6">
      <w:pPr>
        <w:pStyle w:val="Akapitzlist"/>
        <w:numPr>
          <w:ilvl w:val="0"/>
          <w:numId w:val="44"/>
        </w:numPr>
        <w:tabs>
          <w:tab w:val="left" w:pos="709"/>
        </w:tabs>
        <w:spacing w:before="0" w:after="0"/>
        <w:ind w:left="709" w:hanging="283"/>
      </w:pPr>
      <w:r w:rsidRPr="0058375A">
        <w:t>realizacji obowiązków sprawozdawczych, w tym terminowości przekazywania</w:t>
      </w:r>
      <w:r w:rsidR="00AE58B4">
        <w:br/>
      </w:r>
      <w:r w:rsidRPr="0058375A">
        <w:t>kwartalnych informacji o spółce, informacji o udzielanych gwarancjach</w:t>
      </w:r>
      <w:r w:rsidR="00AE58B4">
        <w:br/>
      </w:r>
      <w:r w:rsidR="005D3C0C">
        <w:t>i poręczeniach;</w:t>
      </w:r>
    </w:p>
    <w:p w14:paraId="78395FC8" w14:textId="77D98BBB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informację o realizacji programu</w:t>
      </w:r>
      <w:r w:rsidR="005D3C0C">
        <w:rPr>
          <w:rFonts w:asciiTheme="minorHAnsi" w:hAnsiTheme="minorHAnsi"/>
          <w:color w:val="auto"/>
          <w:sz w:val="22"/>
          <w:szCs w:val="22"/>
        </w:rPr>
        <w:t xml:space="preserve"> strategicznego lub naprawczego;</w:t>
      </w:r>
    </w:p>
    <w:p w14:paraId="791C5772" w14:textId="54BE6C72" w:rsidR="00C815C0" w:rsidRPr="0058375A" w:rsidRDefault="004543D8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dokonane przez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adę zawieszenia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>arządu w pełnieniu fu</w:t>
      </w:r>
      <w:r w:rsidRPr="0058375A">
        <w:rPr>
          <w:rFonts w:asciiTheme="minorHAnsi" w:hAnsiTheme="minorHAnsi"/>
          <w:color w:val="auto"/>
          <w:sz w:val="22"/>
          <w:szCs w:val="22"/>
        </w:rPr>
        <w:t>nkcji i oddelegowania członków r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ady do pełnienia funkcji członków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arządu </w:t>
      </w:r>
      <w:r w:rsidR="00EC24A5" w:rsidRPr="0058375A">
        <w:rPr>
          <w:rFonts w:asciiTheme="minorHAnsi" w:hAnsiTheme="minorHAnsi"/>
          <w:color w:val="auto"/>
          <w:sz w:val="22"/>
          <w:szCs w:val="22"/>
        </w:rPr>
        <w:t>–</w:t>
      </w:r>
      <w:r w:rsidR="00C815C0" w:rsidRPr="0058375A">
        <w:rPr>
          <w:rFonts w:asciiTheme="minorHAnsi" w:hAnsiTheme="minorHAnsi"/>
          <w:color w:val="auto"/>
          <w:sz w:val="22"/>
          <w:szCs w:val="22"/>
        </w:rPr>
        <w:t xml:space="preserve"> jeżeli takie zdarzenia miały</w:t>
      </w:r>
      <w:r w:rsidR="005D3C0C">
        <w:rPr>
          <w:rFonts w:asciiTheme="minorHAnsi" w:hAnsiTheme="minorHAnsi"/>
          <w:color w:val="auto"/>
          <w:sz w:val="22"/>
          <w:szCs w:val="22"/>
        </w:rPr>
        <w:br/>
        <w:t>miejsce;</w:t>
      </w:r>
    </w:p>
    <w:p w14:paraId="4F53A680" w14:textId="728EEB0F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informację o decyzjach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odnośnie wyboru </w:t>
      </w:r>
      <w:r w:rsidR="0093779B" w:rsidRPr="0058375A">
        <w:rPr>
          <w:rFonts w:asciiTheme="minorHAnsi" w:hAnsiTheme="minorHAnsi"/>
          <w:color w:val="auto"/>
          <w:sz w:val="22"/>
          <w:szCs w:val="22"/>
        </w:rPr>
        <w:t>firmy audytorskiej</w:t>
      </w:r>
      <w:r w:rsidR="005D3C0C">
        <w:rPr>
          <w:rFonts w:asciiTheme="minorHAnsi" w:hAnsiTheme="minorHAnsi"/>
          <w:color w:val="auto"/>
          <w:sz w:val="22"/>
          <w:szCs w:val="22"/>
        </w:rPr>
        <w:t>, zleceniach ekspertyz itp.;</w:t>
      </w:r>
    </w:p>
    <w:p w14:paraId="57276087" w14:textId="486BD1E2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analizę i ocenę funkcjonowania podmiotów grupy kapitałowej przy ocenie</w:t>
      </w:r>
      <w:r w:rsidR="005D3C0C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skonsolidowanego sprawozdani</w:t>
      </w:r>
      <w:r w:rsidR="005D3C0C">
        <w:rPr>
          <w:rFonts w:asciiTheme="minorHAnsi" w:hAnsiTheme="minorHAnsi"/>
          <w:color w:val="auto"/>
          <w:sz w:val="22"/>
          <w:szCs w:val="22"/>
        </w:rPr>
        <w:t>a finansowego grupy kapitałowej;</w:t>
      </w:r>
    </w:p>
    <w:p w14:paraId="1CAF07B1" w14:textId="55FF40C5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>ocenę wykorzystania majątku trwałego w działalności spółki, ze szczególnym</w:t>
      </w:r>
      <w:r w:rsidR="005D3C0C">
        <w:rPr>
          <w:rFonts w:asciiTheme="minorHAnsi" w:hAnsiTheme="minorHAnsi"/>
          <w:color w:val="auto"/>
          <w:sz w:val="22"/>
          <w:szCs w:val="22"/>
        </w:rPr>
        <w:br/>
      </w:r>
      <w:r w:rsidRPr="0058375A">
        <w:rPr>
          <w:rFonts w:asciiTheme="minorHAnsi" w:hAnsiTheme="minorHAnsi"/>
          <w:color w:val="auto"/>
          <w:sz w:val="22"/>
          <w:szCs w:val="22"/>
        </w:rPr>
        <w:t>uwzględnieniem nieruchomości. Analiza powinna obejmować:</w:t>
      </w:r>
    </w:p>
    <w:p w14:paraId="01C6D351" w14:textId="291EFF4C" w:rsidR="00C815C0" w:rsidRDefault="005D3C0C" w:rsidP="005D3C0C">
      <w:pPr>
        <w:spacing w:before="0" w:after="0"/>
        <w:ind w:left="851" w:hanging="425"/>
      </w:pPr>
      <w:r>
        <w:t xml:space="preserve">a) </w:t>
      </w:r>
      <w:r w:rsidR="00C815C0" w:rsidRPr="0058375A">
        <w:t xml:space="preserve">nieruchomości niewykorzystywane w bieżącej działalności i których wykorzystanie </w:t>
      </w:r>
      <w:r w:rsidR="00C815C0" w:rsidRPr="0058375A">
        <w:br/>
        <w:t>w przyszłości nie jest planowane, w aspekcie możliwości zbycia, dzierżawy lub</w:t>
      </w:r>
      <w:r>
        <w:br/>
      </w:r>
      <w:r w:rsidR="00C815C0" w:rsidRPr="0058375A">
        <w:t>wynajmu,</w:t>
      </w:r>
    </w:p>
    <w:p w14:paraId="43A57EE0" w14:textId="5A4C2636" w:rsidR="00C815C0" w:rsidRPr="0058375A" w:rsidRDefault="005D3C0C" w:rsidP="005D3C0C">
      <w:pPr>
        <w:spacing w:before="0" w:after="0"/>
        <w:ind w:left="851" w:hanging="425"/>
      </w:pPr>
      <w:r>
        <w:t xml:space="preserve">b) </w:t>
      </w:r>
      <w:r w:rsidR="00C815C0" w:rsidRPr="0058375A">
        <w:t xml:space="preserve">istotne składniki pozostałych aktywów trwałych, w tym między innymi maszyny </w:t>
      </w:r>
      <w:r w:rsidR="00C815C0" w:rsidRPr="0058375A">
        <w:br/>
        <w:t xml:space="preserve">i urządzenia niewykorzystywane w bieżącej działalności i których wykorzystanie </w:t>
      </w:r>
      <w:r w:rsidR="00C815C0" w:rsidRPr="0058375A">
        <w:br/>
        <w:t>w przyszłości nie jest planowane, w aspekcie możliwości zbycia lub likwidacji,</w:t>
      </w:r>
      <w:r>
        <w:br/>
        <w:t>dzierżawy lub wynajmu;</w:t>
      </w:r>
    </w:p>
    <w:p w14:paraId="3F0136E9" w14:textId="4EC4ED1E" w:rsidR="00C815C0" w:rsidRPr="0058375A" w:rsidRDefault="00C815C0" w:rsidP="007136F6">
      <w:pPr>
        <w:pStyle w:val="Tekstpodstawowywcity"/>
        <w:numPr>
          <w:ilvl w:val="0"/>
          <w:numId w:val="34"/>
        </w:numPr>
        <w:tabs>
          <w:tab w:val="clear" w:pos="567"/>
          <w:tab w:val="clear" w:pos="113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 w:hanging="425"/>
        <w:rPr>
          <w:rFonts w:asciiTheme="minorHAnsi" w:hAnsiTheme="minorHAnsi"/>
          <w:color w:val="auto"/>
          <w:sz w:val="22"/>
          <w:szCs w:val="22"/>
        </w:rPr>
      </w:pPr>
      <w:r w:rsidRPr="0058375A">
        <w:rPr>
          <w:rFonts w:asciiTheme="minorHAnsi" w:hAnsiTheme="minorHAnsi"/>
          <w:color w:val="auto"/>
          <w:sz w:val="22"/>
          <w:szCs w:val="22"/>
        </w:rPr>
        <w:t xml:space="preserve">uwagi </w:t>
      </w:r>
      <w:r w:rsidR="004543D8" w:rsidRPr="0058375A">
        <w:rPr>
          <w:rFonts w:asciiTheme="minorHAnsi" w:hAnsiTheme="minorHAnsi"/>
          <w:color w:val="auto"/>
          <w:sz w:val="22"/>
          <w:szCs w:val="22"/>
        </w:rPr>
        <w:t>r</w:t>
      </w:r>
      <w:r w:rsidRPr="0058375A">
        <w:rPr>
          <w:rFonts w:asciiTheme="minorHAnsi" w:hAnsiTheme="minorHAnsi"/>
          <w:color w:val="auto"/>
          <w:sz w:val="22"/>
          <w:szCs w:val="22"/>
        </w:rPr>
        <w:t xml:space="preserve">ady dotyczące współpracy z </w:t>
      </w:r>
      <w:r w:rsidR="00FE6256" w:rsidRPr="0058375A">
        <w:rPr>
          <w:rFonts w:asciiTheme="minorHAnsi" w:hAnsiTheme="minorHAnsi"/>
          <w:color w:val="auto"/>
          <w:sz w:val="22"/>
          <w:szCs w:val="22"/>
        </w:rPr>
        <w:t>z</w:t>
      </w:r>
      <w:r w:rsidRPr="0058375A">
        <w:rPr>
          <w:rFonts w:asciiTheme="minorHAnsi" w:hAnsiTheme="minorHAnsi"/>
          <w:color w:val="auto"/>
          <w:sz w:val="22"/>
          <w:szCs w:val="22"/>
        </w:rPr>
        <w:t>arządem.</w:t>
      </w:r>
    </w:p>
    <w:p w14:paraId="3A7CB40C" w14:textId="213BDD58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Sprawozdanie roczne </w:t>
      </w:r>
      <w:r w:rsidR="004543D8" w:rsidRPr="0058375A">
        <w:t>r</w:t>
      </w:r>
      <w:r w:rsidRPr="0058375A">
        <w:t xml:space="preserve">ady </w:t>
      </w:r>
      <w:r w:rsidR="004543D8" w:rsidRPr="0058375A">
        <w:t>n</w:t>
      </w:r>
      <w:r w:rsidRPr="0058375A">
        <w:t xml:space="preserve">adzorczej powinno zostać przyjęte uchwałą </w:t>
      </w:r>
      <w:r w:rsidR="004543D8" w:rsidRPr="0058375A">
        <w:t>r</w:t>
      </w:r>
      <w:r w:rsidRPr="0058375A">
        <w:t xml:space="preserve">ady i załączone do dokumentów sprawozdawczych przesyłanych do </w:t>
      </w:r>
      <w:r w:rsidR="00B92737" w:rsidRPr="0058375A">
        <w:t xml:space="preserve">podmiotu </w:t>
      </w:r>
      <w:r w:rsidR="004415DE" w:rsidRPr="0058375A">
        <w:t>upraw</w:t>
      </w:r>
      <w:r w:rsidR="00745B63" w:rsidRPr="0058375A">
        <w:t>n</w:t>
      </w:r>
      <w:r w:rsidR="004415DE" w:rsidRPr="0058375A">
        <w:t xml:space="preserve">ionego do wykonywania praw z akcji/udziałów należących do Skarbu Państwa </w:t>
      </w:r>
      <w:r w:rsidR="008D1BF9">
        <w:t>celem odbycia z</w:t>
      </w:r>
      <w:r w:rsidRPr="0058375A">
        <w:t xml:space="preserve">wyczajnego </w:t>
      </w:r>
      <w:r w:rsidR="008D1BF9">
        <w:t>walnego zgromadzenia</w:t>
      </w:r>
      <w:r w:rsidRPr="0058375A">
        <w:t>/</w:t>
      </w:r>
      <w:r w:rsidR="008D1BF9">
        <w:t>zwyczajnego zgromadzenia wspólników</w:t>
      </w:r>
      <w:r w:rsidRPr="0058375A">
        <w:t>.</w:t>
      </w:r>
    </w:p>
    <w:p w14:paraId="5D13F584" w14:textId="16733D41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Rada </w:t>
      </w:r>
      <w:r w:rsidR="004543D8" w:rsidRPr="0058375A">
        <w:t>n</w:t>
      </w:r>
      <w:r w:rsidRPr="0058375A">
        <w:t xml:space="preserve">adzorcza powinna sprawdzić, czy w trakcie roku obrotowego przesłała do </w:t>
      </w:r>
      <w:r w:rsidR="007300F4" w:rsidRPr="0058375A">
        <w:t xml:space="preserve">podmiotu </w:t>
      </w:r>
      <w:r w:rsidR="004415DE" w:rsidRPr="0058375A">
        <w:t>upraw</w:t>
      </w:r>
      <w:r w:rsidR="00D76393" w:rsidRPr="0058375A">
        <w:t>n</w:t>
      </w:r>
      <w:r w:rsidR="004415DE" w:rsidRPr="0058375A">
        <w:t>ionego do wykonywania praw z akcji/udziałów należących do Skarbu Państwa</w:t>
      </w:r>
      <w:r w:rsidR="008D1BF9">
        <w:br/>
      </w:r>
      <w:r w:rsidRPr="0058375A">
        <w:t>wszystkie dokumenty sprawozdawcze, a w szczególności:</w:t>
      </w:r>
    </w:p>
    <w:p w14:paraId="61BEBBE4" w14:textId="4AC04453" w:rsidR="00C815C0" w:rsidRPr="0058375A" w:rsidRDefault="008D1BF9" w:rsidP="008D1BF9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 xml:space="preserve">1) </w:t>
      </w:r>
      <w:r w:rsidR="00D71448">
        <w:t>r</w:t>
      </w:r>
      <w:r w:rsidR="00C815C0" w:rsidRPr="0058375A">
        <w:t>egulaminy wewnętrzne funkcjonowania władz spółki (w roku ich przyjęcia lub</w:t>
      </w:r>
      <w:r>
        <w:br/>
      </w:r>
      <w:r w:rsidR="00C815C0" w:rsidRPr="0058375A">
        <w:t>dokonania w nich zmian):</w:t>
      </w:r>
    </w:p>
    <w:p w14:paraId="6D3B0C17" w14:textId="0D804021" w:rsidR="00C815C0" w:rsidRDefault="008D1BF9" w:rsidP="008D1BF9">
      <w:pPr>
        <w:spacing w:before="0" w:after="0"/>
        <w:ind w:left="709" w:hanging="283"/>
      </w:pPr>
      <w:r>
        <w:t>a) r</w:t>
      </w:r>
      <w:r w:rsidR="00FE6256" w:rsidRPr="0058375A">
        <w:t>egulamin z</w:t>
      </w:r>
      <w:r w:rsidR="00C815C0" w:rsidRPr="0058375A">
        <w:t>arządu,</w:t>
      </w:r>
    </w:p>
    <w:p w14:paraId="0D4BCEA3" w14:textId="22392BDA" w:rsidR="00C815C0" w:rsidRDefault="008D1BF9" w:rsidP="008D1BF9">
      <w:pPr>
        <w:spacing w:before="0" w:after="0"/>
        <w:ind w:left="709" w:hanging="283"/>
      </w:pPr>
      <w:r>
        <w:t>b) r</w:t>
      </w:r>
      <w:r w:rsidR="00C815C0" w:rsidRPr="0058375A">
        <w:t xml:space="preserve">egulamin </w:t>
      </w:r>
      <w:r w:rsidR="004543D8" w:rsidRPr="0058375A">
        <w:t>r</w:t>
      </w:r>
      <w:r w:rsidR="00C815C0" w:rsidRPr="0058375A">
        <w:t xml:space="preserve">ady </w:t>
      </w:r>
      <w:r w:rsidR="004543D8" w:rsidRPr="0058375A">
        <w:t>n</w:t>
      </w:r>
      <w:r w:rsidR="00C815C0" w:rsidRPr="0058375A">
        <w:t>adzorczej,</w:t>
      </w:r>
    </w:p>
    <w:p w14:paraId="2FE8C89F" w14:textId="7C8631C3" w:rsidR="007B74E4" w:rsidRDefault="008D1BF9" w:rsidP="008D1BF9">
      <w:pPr>
        <w:spacing w:before="0" w:after="0"/>
        <w:ind w:left="709" w:hanging="283"/>
      </w:pPr>
      <w:r>
        <w:t>c) r</w:t>
      </w:r>
      <w:r w:rsidR="007B74E4">
        <w:t>egulamin walnego zgromadzenia,</w:t>
      </w:r>
    </w:p>
    <w:p w14:paraId="3042F57E" w14:textId="0C7B0449" w:rsidR="00C815C0" w:rsidRPr="0058375A" w:rsidRDefault="008D1BF9" w:rsidP="008D1BF9">
      <w:pPr>
        <w:spacing w:before="0" w:after="0"/>
        <w:ind w:left="709" w:hanging="283"/>
      </w:pPr>
      <w:r>
        <w:t>d) regulaminy wyborcze;</w:t>
      </w:r>
    </w:p>
    <w:p w14:paraId="13D0B80B" w14:textId="3CE3E49D" w:rsidR="00C815C0" w:rsidRDefault="00D71448" w:rsidP="00D71448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2)   k</w:t>
      </w:r>
      <w:r w:rsidR="00C815C0" w:rsidRPr="0058375A">
        <w:t xml:space="preserve">opie wszystkich podjętych przez </w:t>
      </w:r>
      <w:r w:rsidR="00EC24A5" w:rsidRPr="0058375A">
        <w:t>r</w:t>
      </w:r>
      <w:r>
        <w:t>adę uchwał;</w:t>
      </w:r>
    </w:p>
    <w:p w14:paraId="49314C98" w14:textId="27CA510D" w:rsidR="00C815C0" w:rsidRDefault="00D71448" w:rsidP="00D71448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3)   k</w:t>
      </w:r>
      <w:r w:rsidR="00C815C0" w:rsidRPr="0058375A">
        <w:t xml:space="preserve">opie protokołów </w:t>
      </w:r>
      <w:r w:rsidR="00EC24A5" w:rsidRPr="0058375A">
        <w:t>r</w:t>
      </w:r>
      <w:r w:rsidR="00C815C0" w:rsidRPr="0058375A">
        <w:t xml:space="preserve">ady z posiedzeń, na których podejmowane były decyzje w sprawach </w:t>
      </w:r>
      <w:r w:rsidR="007B74E4">
        <w:t xml:space="preserve">powołania, odwołania i </w:t>
      </w:r>
      <w:r w:rsidR="00C815C0" w:rsidRPr="0058375A">
        <w:t xml:space="preserve">zawieszenia członków </w:t>
      </w:r>
      <w:r w:rsidR="00FE6256" w:rsidRPr="0058375A">
        <w:t>z</w:t>
      </w:r>
      <w:r w:rsidR="00C815C0" w:rsidRPr="0058375A">
        <w:t>arządu oraz z tzw. posiedzenia bilansowego, na którym przeprowadzan</w:t>
      </w:r>
      <w:r w:rsidR="00D26B90" w:rsidRPr="0058375A">
        <w:t>a</w:t>
      </w:r>
      <w:r w:rsidR="00C815C0" w:rsidRPr="0058375A">
        <w:t xml:space="preserve"> jest ocena rocznego sprawozdania finansowego, sprawozdania </w:t>
      </w:r>
      <w:r w:rsidR="00FE6256" w:rsidRPr="0058375A">
        <w:t>z</w:t>
      </w:r>
      <w:r w:rsidR="00C815C0" w:rsidRPr="0058375A">
        <w:t>arządu z dzi</w:t>
      </w:r>
      <w:r w:rsidR="00FE6256" w:rsidRPr="0058375A">
        <w:t>ałalności spółki oraz wniosków z</w:t>
      </w:r>
      <w:r w:rsidR="00C815C0" w:rsidRPr="0058375A">
        <w:t>arządu w sprawie</w:t>
      </w:r>
      <w:r w:rsidR="00E04392">
        <w:t xml:space="preserve"> podziału zysku/pokrycia straty;</w:t>
      </w:r>
    </w:p>
    <w:p w14:paraId="035451D1" w14:textId="3D53C5A7" w:rsidR="00C815C0" w:rsidRDefault="00E04392" w:rsidP="00E04392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4)  k</w:t>
      </w:r>
      <w:r w:rsidR="00C815C0" w:rsidRPr="0058375A">
        <w:t>wartalne informacje o spółce, wraz z załącznikiem w formie tabeli aktualizującym dan</w:t>
      </w:r>
      <w:r w:rsidR="00FE6256" w:rsidRPr="0058375A">
        <w:t>e o członkach z</w:t>
      </w:r>
      <w:r w:rsidR="00C815C0" w:rsidRPr="0058375A">
        <w:t xml:space="preserve">arządu i </w:t>
      </w:r>
      <w:r w:rsidR="00EC24A5" w:rsidRPr="0058375A">
        <w:t>r</w:t>
      </w:r>
      <w:r w:rsidR="00C815C0" w:rsidRPr="0058375A">
        <w:t xml:space="preserve">ad </w:t>
      </w:r>
      <w:r w:rsidR="00EC24A5" w:rsidRPr="0058375A">
        <w:t>n</w:t>
      </w:r>
      <w:r w:rsidR="00C815C0" w:rsidRPr="0058375A">
        <w:t>adzorczych – w przypadku zmiany danych</w:t>
      </w:r>
      <w:r>
        <w:t>;</w:t>
      </w:r>
    </w:p>
    <w:p w14:paraId="54D3764C" w14:textId="1F7C3B52" w:rsidR="00C815C0" w:rsidRPr="0058375A" w:rsidRDefault="00E04392" w:rsidP="00E04392">
      <w:pPr>
        <w:pStyle w:val="Tekstpodstawowy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5)   s</w:t>
      </w:r>
      <w:r w:rsidR="00C815C0" w:rsidRPr="0058375A">
        <w:t>prawozdania F-01 za miesiące kończące każdy kwartał.</w:t>
      </w:r>
    </w:p>
    <w:p w14:paraId="4F6E245E" w14:textId="6228C3D9" w:rsidR="00C815C0" w:rsidRPr="0058375A" w:rsidRDefault="00F03CAE" w:rsidP="007136F6">
      <w:pPr>
        <w:pStyle w:val="Wypunktowaniepoziom1"/>
        <w:numPr>
          <w:ilvl w:val="0"/>
          <w:numId w:val="43"/>
        </w:numPr>
        <w:rPr>
          <w:spacing w:val="-2"/>
        </w:rPr>
      </w:pPr>
      <w:r w:rsidRPr="0058375A">
        <w:rPr>
          <w:spacing w:val="-2"/>
        </w:rPr>
        <w:t>Informacja</w:t>
      </w:r>
      <w:r w:rsidR="00D212C5" w:rsidRPr="0058375A">
        <w:rPr>
          <w:spacing w:val="-2"/>
        </w:rPr>
        <w:t xml:space="preserve"> </w:t>
      </w:r>
      <w:r w:rsidRPr="0058375A">
        <w:rPr>
          <w:spacing w:val="-2"/>
        </w:rPr>
        <w:t>r</w:t>
      </w:r>
      <w:r w:rsidR="00D212C5" w:rsidRPr="0058375A">
        <w:rPr>
          <w:spacing w:val="-2"/>
        </w:rPr>
        <w:t xml:space="preserve">ady </w:t>
      </w:r>
      <w:r w:rsidRPr="0058375A">
        <w:rPr>
          <w:spacing w:val="-2"/>
        </w:rPr>
        <w:t>n</w:t>
      </w:r>
      <w:r w:rsidR="00D212C5" w:rsidRPr="0058375A">
        <w:rPr>
          <w:spacing w:val="-2"/>
        </w:rPr>
        <w:t xml:space="preserve">adzorczej o </w:t>
      </w:r>
      <w:r w:rsidR="00873619" w:rsidRPr="0058375A">
        <w:rPr>
          <w:spacing w:val="-2"/>
        </w:rPr>
        <w:t>stosowaniu</w:t>
      </w:r>
      <w:r w:rsidR="00D212C5" w:rsidRPr="0058375A">
        <w:rPr>
          <w:spacing w:val="-2"/>
        </w:rPr>
        <w:t xml:space="preserve"> przepisów ustawy o zasadach kształtowania</w:t>
      </w:r>
      <w:r w:rsidR="00A7115C">
        <w:rPr>
          <w:spacing w:val="-2"/>
        </w:rPr>
        <w:br/>
      </w:r>
      <w:r w:rsidR="00D212C5" w:rsidRPr="0058375A">
        <w:rPr>
          <w:spacing w:val="-2"/>
        </w:rPr>
        <w:t>wynagrodzeń</w:t>
      </w:r>
      <w:r w:rsidR="00873619" w:rsidRPr="0058375A">
        <w:rPr>
          <w:spacing w:val="-2"/>
        </w:rPr>
        <w:t xml:space="preserve"> oraz uchwał walnego zgromadzenia/zgromadzenia wspólników w tym</w:t>
      </w:r>
      <w:r w:rsidR="00A7115C">
        <w:rPr>
          <w:spacing w:val="-2"/>
        </w:rPr>
        <w:br/>
      </w:r>
      <w:r w:rsidR="00873619" w:rsidRPr="0058375A">
        <w:rPr>
          <w:spacing w:val="-2"/>
        </w:rPr>
        <w:t>zakresie</w:t>
      </w:r>
      <w:r w:rsidR="00D212C5" w:rsidRPr="0058375A">
        <w:rPr>
          <w:spacing w:val="-2"/>
        </w:rPr>
        <w:t>.</w:t>
      </w:r>
    </w:p>
    <w:p w14:paraId="61F61D1C" w14:textId="78471E35" w:rsidR="00D212C5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Rada nadzorcza </w:t>
      </w:r>
      <w:r w:rsidR="0054162A" w:rsidRPr="0058375A">
        <w:rPr>
          <w:sz w:val="22"/>
          <w:szCs w:val="22"/>
        </w:rPr>
        <w:t>przedstawia informacj</w:t>
      </w:r>
      <w:r w:rsidRPr="0058375A">
        <w:rPr>
          <w:sz w:val="22"/>
          <w:szCs w:val="22"/>
        </w:rPr>
        <w:t>ę</w:t>
      </w:r>
      <w:r w:rsidR="0054162A" w:rsidRPr="0058375A">
        <w:rPr>
          <w:sz w:val="22"/>
          <w:szCs w:val="22"/>
        </w:rPr>
        <w:t xml:space="preserve"> w sprawie ukształtowania i stosowania w spółce i w grupie kapitałowej zasad wynagradzania wynikających z przepisów ustawy o zasadach kształtowania wynagrodzeń oraz uchwał walnego zgromadzenia/zgromadzenia wspólników w zakresie kształtowania wynagrodzeń członków </w:t>
      </w:r>
      <w:r w:rsidRPr="0058375A">
        <w:rPr>
          <w:sz w:val="22"/>
          <w:szCs w:val="22"/>
        </w:rPr>
        <w:t>zarządu</w:t>
      </w:r>
      <w:r w:rsidR="00C96675" w:rsidRPr="0058375A">
        <w:rPr>
          <w:sz w:val="22"/>
          <w:szCs w:val="22"/>
        </w:rPr>
        <w:t>, jak również</w:t>
      </w:r>
      <w:r w:rsidRPr="0058375A">
        <w:rPr>
          <w:sz w:val="22"/>
          <w:szCs w:val="22"/>
        </w:rPr>
        <w:t xml:space="preserve"> organu nadzorczego/ pełnomocnika wspólnika.</w:t>
      </w:r>
    </w:p>
    <w:p w14:paraId="08C183BF" w14:textId="77777777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</w:p>
    <w:p w14:paraId="4F760410" w14:textId="02E98A7B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A82420" w:rsidRPr="0058375A">
        <w:t xml:space="preserve">podmiotu </w:t>
      </w:r>
      <w:r w:rsidR="004415DE" w:rsidRPr="0058375A">
        <w:t>upraw</w:t>
      </w:r>
      <w:r w:rsidR="00476956" w:rsidRPr="0058375A">
        <w:t>n</w:t>
      </w:r>
      <w:r w:rsidR="004415DE" w:rsidRPr="0058375A">
        <w:t xml:space="preserve">ionego do wykonywania praw z akcji/udziałów należących do Skarbu Państwa </w:t>
      </w:r>
      <w:r w:rsidRPr="0058375A">
        <w:t>może skutkować</w:t>
      </w:r>
      <w:r w:rsidR="00A7115C">
        <w:br/>
      </w:r>
      <w:r w:rsidRPr="0058375A">
        <w:t>przesunięc</w:t>
      </w:r>
      <w:r w:rsidR="00A7115C">
        <w:t>iem terminu odbycia z</w:t>
      </w:r>
      <w:r w:rsidRPr="0058375A">
        <w:t>gromadzenia do czasu uzupełnienia dokumentów,</w:t>
      </w:r>
      <w:r w:rsidR="00A7115C">
        <w:br/>
      </w:r>
      <w:r w:rsidRPr="0058375A">
        <w:t xml:space="preserve">a w skrajnym przypadku – nieudzieleniem absolutorium </w:t>
      </w:r>
      <w:r w:rsidR="00EC24A5" w:rsidRPr="0058375A">
        <w:t>członkom r</w:t>
      </w:r>
      <w:r w:rsidRPr="0058375A">
        <w:t>ad</w:t>
      </w:r>
      <w:r w:rsidR="00EC24A5" w:rsidRPr="0058375A">
        <w:t>y</w:t>
      </w:r>
      <w:r w:rsidRPr="0058375A">
        <w:t xml:space="preserve"> </w:t>
      </w:r>
      <w:r w:rsidR="00EC24A5" w:rsidRPr="0058375A">
        <w:t>n</w:t>
      </w:r>
      <w:r w:rsidRPr="0058375A">
        <w:t>adzorczej.</w:t>
      </w:r>
    </w:p>
    <w:p w14:paraId="307916F3" w14:textId="043D08D9" w:rsidR="00C815C0" w:rsidRPr="0058375A" w:rsidRDefault="00C815C0" w:rsidP="00943F79">
      <w:pPr>
        <w:pStyle w:val="Nagwek1"/>
        <w:spacing w:line="276" w:lineRule="auto"/>
        <w:ind w:left="709" w:hanging="709"/>
      </w:pPr>
      <w:r w:rsidRPr="0058375A">
        <w:t>Sprawozdawczość Pełnomocnika Wspólnika</w:t>
      </w:r>
    </w:p>
    <w:p w14:paraId="425188F7" w14:textId="342AD42D" w:rsidR="00C815C0" w:rsidRPr="0058375A" w:rsidRDefault="00C815C0" w:rsidP="007136F6">
      <w:pPr>
        <w:pStyle w:val="Wypunktowaniepoziom1"/>
        <w:numPr>
          <w:ilvl w:val="0"/>
          <w:numId w:val="45"/>
        </w:numPr>
      </w:pPr>
      <w:r w:rsidRPr="0058375A">
        <w:t xml:space="preserve">Sprawozdanie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spólnika z oceny sprawozdania finansowego za rok</w:t>
      </w:r>
      <w:r w:rsidR="00B73656">
        <w:br/>
      </w:r>
      <w:r w:rsidRPr="0058375A">
        <w:t>obrotowy 20</w:t>
      </w:r>
      <w:r w:rsidR="007B74E4">
        <w:t>2</w:t>
      </w:r>
      <w:r w:rsidR="00EB7A0E">
        <w:t>1</w:t>
      </w:r>
      <w:r w:rsidR="00FE6256" w:rsidRPr="0058375A">
        <w:t>, sprawozdania z</w:t>
      </w:r>
      <w:r w:rsidRPr="0058375A">
        <w:t>arządu z dz</w:t>
      </w:r>
      <w:r w:rsidR="00FE6256" w:rsidRPr="0058375A">
        <w:t>iałalności spółki oraz wniosku z</w:t>
      </w:r>
      <w:r w:rsidRPr="0058375A">
        <w:t>arządu</w:t>
      </w:r>
      <w:r w:rsidR="00B73656">
        <w:br/>
      </w:r>
      <w:r w:rsidRPr="0058375A">
        <w:t>w sprawie podziału zysku lub pokrycia straty</w:t>
      </w:r>
    </w:p>
    <w:p w14:paraId="1B6BE6E4" w14:textId="596BAD84" w:rsidR="00C815C0" w:rsidRPr="0058375A" w:rsidRDefault="00B73656" w:rsidP="00943F79">
      <w:pPr>
        <w:spacing w:before="0" w:after="0"/>
      </w:pPr>
      <w:r>
        <w:t>Zgromadzenie w</w:t>
      </w:r>
      <w:r w:rsidR="00C815C0" w:rsidRPr="0058375A">
        <w:t xml:space="preserve">spólników, jako organ zatwierdzający sprawozdania jednoosobowych spółek Skarbu Państwa oraz spółek z większościowym udziałem Skarbu Państwa wymaga, by roczne sprawozdania finansowe wszystkich tych spółek były badane przez </w:t>
      </w:r>
      <w:r w:rsidR="00B23CDE">
        <w:t>firmę audytorską</w:t>
      </w:r>
      <w:r>
        <w:rPr>
          <w:rStyle w:val="Odwoanieprzypisudolnego"/>
        </w:rPr>
        <w:footnoteReference w:id="13"/>
      </w:r>
      <w:r w:rsidR="00C815C0" w:rsidRPr="0058375A">
        <w:t>.</w:t>
      </w:r>
    </w:p>
    <w:p w14:paraId="15857440" w14:textId="47C1EFAB" w:rsidR="00C815C0" w:rsidRPr="0058375A" w:rsidRDefault="00EC24A5" w:rsidP="00943F79">
      <w:pPr>
        <w:spacing w:before="0" w:after="0"/>
      </w:pPr>
      <w:r w:rsidRPr="0058375A">
        <w:t>Sprawozdanie p</w:t>
      </w:r>
      <w:r w:rsidR="00C815C0" w:rsidRPr="0058375A">
        <w:t xml:space="preserve">ełnomocnika </w:t>
      </w:r>
      <w:r w:rsidRPr="0058375A">
        <w:t>w</w:t>
      </w:r>
      <w:r w:rsidR="00C815C0" w:rsidRPr="0058375A">
        <w:t>spólnika z oceny sprawozdania finansowego za rok obrotowy, sprawozdania z dz</w:t>
      </w:r>
      <w:r w:rsidR="00FE6256" w:rsidRPr="0058375A">
        <w:t>iałalności spółki oraz wniosku z</w:t>
      </w:r>
      <w:r w:rsidR="00C815C0" w:rsidRPr="0058375A">
        <w:t>arządu w sprawie podziału zysku lub</w:t>
      </w:r>
      <w:r w:rsidR="00B73656">
        <w:br/>
      </w:r>
      <w:r w:rsidR="00C815C0" w:rsidRPr="0058375A">
        <w:t>pokrycia straty powinno zawierać wszystkie elementy, o których mowa w punkcie I</w:t>
      </w:r>
      <w:r w:rsidR="00222F43" w:rsidRPr="0058375A">
        <w:t>I</w:t>
      </w:r>
      <w:r w:rsidR="00C815C0" w:rsidRPr="0058375A">
        <w:t>.3.</w:t>
      </w:r>
      <w:r w:rsidR="00B73656">
        <w:br/>
      </w:r>
      <w:r w:rsidR="00C815C0" w:rsidRPr="0058375A">
        <w:t>niniejsz</w:t>
      </w:r>
      <w:r w:rsidR="00A64DAE" w:rsidRPr="0058375A">
        <w:t>ego dokumentu</w:t>
      </w:r>
      <w:r w:rsidR="00C815C0" w:rsidRPr="0058375A">
        <w:t>.</w:t>
      </w:r>
    </w:p>
    <w:p w14:paraId="39E60487" w14:textId="77AAF3E1" w:rsidR="00C815C0" w:rsidRPr="0058375A" w:rsidRDefault="00C815C0" w:rsidP="007136F6">
      <w:pPr>
        <w:pStyle w:val="Wypunktowaniepoziom1"/>
        <w:numPr>
          <w:ilvl w:val="0"/>
          <w:numId w:val="45"/>
        </w:numPr>
      </w:pPr>
      <w:r w:rsidRPr="0058375A">
        <w:t>Sprawoz</w:t>
      </w:r>
      <w:r w:rsidR="00A64DAE" w:rsidRPr="0058375A">
        <w:t>danie z działalności w roku 20</w:t>
      </w:r>
      <w:r w:rsidR="00B23CDE">
        <w:t>2</w:t>
      </w:r>
      <w:r w:rsidR="00EB7A0E">
        <w:t>1</w:t>
      </w:r>
    </w:p>
    <w:p w14:paraId="202E497E" w14:textId="27B73027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>spólnika po zakończeniu każdego roku obrotowego sporządza sprawozdanie ze swojej działalności w minionym roku obro</w:t>
      </w:r>
      <w:r w:rsidR="00B73656">
        <w:rPr>
          <w:sz w:val="22"/>
          <w:szCs w:val="22"/>
        </w:rPr>
        <w:t>towym, celem przedstawienia go zwyczajnemu zgromadzeniu w</w:t>
      </w:r>
      <w:r w:rsidRPr="0058375A">
        <w:rPr>
          <w:sz w:val="22"/>
          <w:szCs w:val="22"/>
        </w:rPr>
        <w:t>spólników.</w:t>
      </w:r>
    </w:p>
    <w:p w14:paraId="2AC6354D" w14:textId="77777777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>Sprawozdanie powinno zawierać:</w:t>
      </w:r>
    </w:p>
    <w:p w14:paraId="10F78C3D" w14:textId="407E4D0B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powołaniu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spólnika (data powołania, n</w:t>
      </w:r>
      <w:r w:rsidR="00B73656">
        <w:t>r uchwały</w:t>
      </w:r>
      <w:r w:rsidR="00B73656">
        <w:br/>
        <w:t>zgromadzenia w</w:t>
      </w:r>
      <w:r w:rsidRPr="0058375A">
        <w:t>spólników),</w:t>
      </w:r>
    </w:p>
    <w:p w14:paraId="03CBBBA8" w14:textId="0A220614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spotkaniach z </w:t>
      </w:r>
      <w:r w:rsidR="00FE6256" w:rsidRPr="0058375A">
        <w:t>z</w:t>
      </w:r>
      <w:r w:rsidR="00B73656">
        <w:t>arządem oraz wizytach w spółce;</w:t>
      </w:r>
    </w:p>
    <w:p w14:paraId="39EAD80D" w14:textId="759F324F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zestawienie decyzji, opinii i wniosków sporządzonych przez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 xml:space="preserve">spólnika oraz protokołów z wyboru </w:t>
      </w:r>
      <w:r w:rsidR="00EC24A5" w:rsidRPr="0058375A">
        <w:t>firmy audytorskiej</w:t>
      </w:r>
      <w:r w:rsidRPr="0058375A">
        <w:t xml:space="preserve"> i przeprowadzonego postępowania</w:t>
      </w:r>
      <w:r w:rsidR="00B73656">
        <w:br/>
      </w:r>
      <w:r w:rsidRPr="0058375A">
        <w:t>kwa</w:t>
      </w:r>
      <w:r w:rsidR="00FE6256" w:rsidRPr="0058375A">
        <w:t>lifikacyjnego na wybór członka z</w:t>
      </w:r>
      <w:r w:rsidRPr="0058375A">
        <w:t>arządu (należy podać rodzaj, numer i datę</w:t>
      </w:r>
      <w:r w:rsidR="00B73656">
        <w:br/>
      </w:r>
      <w:r w:rsidRPr="0058375A">
        <w:t>dokumentu oraz temat, jakiego dotyczy)</w:t>
      </w:r>
      <w:r w:rsidR="00B73656">
        <w:t>;</w:t>
      </w:r>
    </w:p>
    <w:p w14:paraId="016F3129" w14:textId="6F20BE70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istotnych problemach, którymi zajmował się </w:t>
      </w:r>
      <w:r w:rsidR="00EC24A5" w:rsidRPr="0058375A">
        <w:t>p</w:t>
      </w:r>
      <w:r w:rsidRPr="0058375A">
        <w:t xml:space="preserve">ełnomocnik </w:t>
      </w:r>
      <w:r w:rsidR="00EC24A5" w:rsidRPr="0058375A">
        <w:t>w</w:t>
      </w:r>
      <w:r w:rsidRPr="0058375A">
        <w:t>spólnika, o przeprowadzonych kontrolach oraz postępowaniach wyjaśniający</w:t>
      </w:r>
      <w:r w:rsidR="00B73656">
        <w:t>ch;</w:t>
      </w:r>
    </w:p>
    <w:p w14:paraId="21BD9B7B" w14:textId="4EB80BE5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informację o realizacji przez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>spólni</w:t>
      </w:r>
      <w:r w:rsidR="00B73656">
        <w:t>ka zadań wynikających z uchwał</w:t>
      </w:r>
      <w:r w:rsidR="00B73656">
        <w:br/>
        <w:t>zgromadzenia w</w:t>
      </w:r>
      <w:r w:rsidRPr="0058375A">
        <w:t>spólników, a także informację o wykon</w:t>
      </w:r>
      <w:r w:rsidR="00B446B0" w:rsidRPr="0058375A">
        <w:t>aniu poleceń i zadań zleconych p</w:t>
      </w:r>
      <w:r w:rsidRPr="0058375A">
        <w:t xml:space="preserve">ełnomocnikowi przez </w:t>
      </w:r>
      <w:r w:rsidR="00B92737" w:rsidRPr="0058375A">
        <w:t xml:space="preserve">podmiot </w:t>
      </w:r>
      <w:r w:rsidR="004415DE" w:rsidRPr="0058375A">
        <w:t>upraw</w:t>
      </w:r>
      <w:r w:rsidR="00936574" w:rsidRPr="0058375A">
        <w:t>n</w:t>
      </w:r>
      <w:r w:rsidR="004415DE" w:rsidRPr="0058375A">
        <w:t>iony do wykonywania praw z akcji/udziałów</w:t>
      </w:r>
      <w:r w:rsidR="00B73656">
        <w:br/>
      </w:r>
      <w:r w:rsidR="004415DE" w:rsidRPr="0058375A">
        <w:t>należących do Skarbu Państwa</w:t>
      </w:r>
      <w:r w:rsidRPr="0058375A">
        <w:t>, ze szczególnym uwzględnieniem:</w:t>
      </w:r>
    </w:p>
    <w:p w14:paraId="02029043" w14:textId="660CEB0E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kontroli wpływu wzrostu wynagrodzeń na sytuację finansową spółki,</w:t>
      </w:r>
    </w:p>
    <w:p w14:paraId="3764F966" w14:textId="59900056" w:rsidR="00C815C0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realizacji obowiązków sprawozdawczych, w tym terminowości przekazywania kwartalnych informacji o spółce, informacji o udzielanych gwarancjach</w:t>
      </w:r>
      <w:r w:rsidR="00B73656">
        <w:br/>
      </w:r>
      <w:r w:rsidRPr="0058375A">
        <w:t>i poręczeniach,</w:t>
      </w:r>
    </w:p>
    <w:p w14:paraId="37C08FD8" w14:textId="405FB325" w:rsidR="00C815C0" w:rsidRPr="0058375A" w:rsidRDefault="00C815C0" w:rsidP="00B73656">
      <w:pPr>
        <w:pStyle w:val="Akapitzlist"/>
        <w:numPr>
          <w:ilvl w:val="0"/>
          <w:numId w:val="46"/>
        </w:numPr>
        <w:tabs>
          <w:tab w:val="left" w:pos="851"/>
        </w:tabs>
        <w:spacing w:before="0" w:after="0"/>
      </w:pPr>
      <w:r w:rsidRPr="0058375A">
        <w:t>wykonania obowiązku sporządzenia sprawoz</w:t>
      </w:r>
      <w:r w:rsidR="00B446B0" w:rsidRPr="0058375A">
        <w:t>dań kwartalnych z działalności</w:t>
      </w:r>
      <w:r w:rsidR="00B73656">
        <w:br/>
      </w:r>
      <w:r w:rsidR="00B446B0" w:rsidRPr="0058375A">
        <w:t>p</w:t>
      </w:r>
      <w:r w:rsidRPr="0058375A">
        <w:t xml:space="preserve">ełnomocnika </w:t>
      </w:r>
      <w:r w:rsidR="00B446B0" w:rsidRPr="0058375A">
        <w:t>w</w:t>
      </w:r>
      <w:r w:rsidR="00BF546B">
        <w:t>spólnika;</w:t>
      </w:r>
    </w:p>
    <w:p w14:paraId="715B12BB" w14:textId="6E51FAAA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informację o realizacji programu</w:t>
      </w:r>
      <w:r w:rsidR="00BF546B">
        <w:t xml:space="preserve"> strategicznego lub naprawczego;</w:t>
      </w:r>
    </w:p>
    <w:p w14:paraId="361C34EA" w14:textId="7A2BE8B3" w:rsidR="00C815C0" w:rsidRPr="0058375A" w:rsidRDefault="00EC24A5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informację o decyzjach p</w:t>
      </w:r>
      <w:r w:rsidR="00C815C0" w:rsidRPr="0058375A">
        <w:t xml:space="preserve">ełnomocnika </w:t>
      </w:r>
      <w:r w:rsidRPr="0058375A">
        <w:t>w</w:t>
      </w:r>
      <w:r w:rsidR="00C815C0" w:rsidRPr="0058375A">
        <w:t xml:space="preserve">spólnika odnośnie wyboru </w:t>
      </w:r>
      <w:r w:rsidR="00CE0F78">
        <w:t>firmy audytorskiej</w:t>
      </w:r>
      <w:r w:rsidR="00BF546B">
        <w:t>, zleceniu ekspertyz itp.;</w:t>
      </w:r>
    </w:p>
    <w:p w14:paraId="7326C960" w14:textId="3866F3DD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analizę i ocenę funkcjonowania podmiotów grupy kapitałowej przy ocenie</w:t>
      </w:r>
      <w:r w:rsidR="00BF546B">
        <w:br/>
      </w:r>
      <w:r w:rsidRPr="0058375A">
        <w:t>skonsolidowanego sprawozdani</w:t>
      </w:r>
      <w:r w:rsidR="00BF546B">
        <w:t>a finansowego grupy kapitałowej;</w:t>
      </w:r>
    </w:p>
    <w:p w14:paraId="320855F2" w14:textId="77777777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>ocenę wykorzystania majątku trwałego w działalności spółki, ze szczególnym uwzględnieniem nieruchomości. Analiza powinna obejmować:</w:t>
      </w:r>
    </w:p>
    <w:p w14:paraId="04D5F850" w14:textId="0C7BAD8B" w:rsidR="00C815C0" w:rsidRDefault="00BF546B" w:rsidP="00BF546B">
      <w:pPr>
        <w:spacing w:before="0" w:after="0"/>
        <w:ind w:left="1134" w:hanging="283"/>
      </w:pPr>
      <w:r>
        <w:t xml:space="preserve">a) </w:t>
      </w:r>
      <w:r w:rsidR="00C815C0" w:rsidRPr="0058375A">
        <w:t>nieruchomości niewykorzystywane w bieżącej działalności i których wykorzystanie w przyszłości nie jest planowane, w aspekcie możliwości zbycia, dzierżawy lub wynajmu,</w:t>
      </w:r>
    </w:p>
    <w:p w14:paraId="1FA3CEE9" w14:textId="7AC0FE0E" w:rsidR="00C815C0" w:rsidRPr="0058375A" w:rsidRDefault="00BF546B" w:rsidP="00BF546B">
      <w:pPr>
        <w:spacing w:before="0" w:after="0"/>
        <w:ind w:left="1134" w:hanging="283"/>
      </w:pPr>
      <w:r>
        <w:t xml:space="preserve">b) </w:t>
      </w:r>
      <w:r w:rsidR="00C815C0" w:rsidRPr="0058375A">
        <w:t>istotne składniki pozostałych aktywów trwałych, w tym między innymi maszyny i urządzenia niewykorzystywane w bieżącej działalności i których wykorzystanie w przyszłości nie jest planowane, w aspekcie możliwości zbycia lub li</w:t>
      </w:r>
      <w:r>
        <w:t>kwidacji, dzierżawy lub wynajmu;</w:t>
      </w:r>
    </w:p>
    <w:p w14:paraId="6A457CCF" w14:textId="5DA317D2" w:rsidR="00C815C0" w:rsidRPr="0058375A" w:rsidRDefault="00C815C0" w:rsidP="007136F6">
      <w:pPr>
        <w:pStyle w:val="Tekstpodstawowy"/>
        <w:numPr>
          <w:ilvl w:val="0"/>
          <w:numId w:val="37"/>
        </w:numPr>
        <w:tabs>
          <w:tab w:val="clear" w:pos="375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left="426" w:hanging="426"/>
      </w:pPr>
      <w:r w:rsidRPr="0058375A">
        <w:t xml:space="preserve">uwagi </w:t>
      </w:r>
      <w:r w:rsidR="00EC24A5" w:rsidRPr="0058375A">
        <w:t>p</w:t>
      </w:r>
      <w:r w:rsidRPr="0058375A">
        <w:t xml:space="preserve">ełnomocnika </w:t>
      </w:r>
      <w:r w:rsidR="00EC24A5" w:rsidRPr="0058375A">
        <w:t>w</w:t>
      </w:r>
      <w:r w:rsidRPr="0058375A">
        <w:t xml:space="preserve">spólnika dotyczące współpracy z </w:t>
      </w:r>
      <w:r w:rsidR="00FE6256" w:rsidRPr="0058375A">
        <w:t>z</w:t>
      </w:r>
      <w:r w:rsidRPr="0058375A">
        <w:t>arządem oraz wniosek</w:t>
      </w:r>
      <w:r w:rsidR="00BF546B">
        <w:br/>
      </w:r>
      <w:r w:rsidR="00EC24A5" w:rsidRPr="0058375A">
        <w:t>p</w:t>
      </w:r>
      <w:r w:rsidRPr="0058375A">
        <w:t>ełnomocnika w sprawie ud</w:t>
      </w:r>
      <w:r w:rsidR="00FE6256" w:rsidRPr="0058375A">
        <w:t>zielenia absolutorium członkom z</w:t>
      </w:r>
      <w:r w:rsidRPr="0058375A">
        <w:t>arządu.</w:t>
      </w:r>
    </w:p>
    <w:p w14:paraId="3D5EB147" w14:textId="5801C134" w:rsidR="00F03CAE" w:rsidRPr="0058375A" w:rsidRDefault="00F03CAE" w:rsidP="007136F6">
      <w:pPr>
        <w:pStyle w:val="Wypunktowaniepoziom1"/>
        <w:numPr>
          <w:ilvl w:val="0"/>
          <w:numId w:val="45"/>
        </w:numPr>
      </w:pPr>
      <w:r w:rsidRPr="0058375A">
        <w:t xml:space="preserve">Informacja pełnomocnika wspólnika o </w:t>
      </w:r>
      <w:r w:rsidR="00873619" w:rsidRPr="0058375A">
        <w:t>stosowaniu</w:t>
      </w:r>
      <w:r w:rsidRPr="0058375A">
        <w:t xml:space="preserve"> przepisów ustawy o zasadach</w:t>
      </w:r>
      <w:r w:rsidR="00BF546B">
        <w:br/>
      </w:r>
      <w:r w:rsidRPr="0058375A">
        <w:t>kształtowania wynagrodzeń</w:t>
      </w:r>
      <w:r w:rsidR="00873619" w:rsidRPr="0058375A">
        <w:t xml:space="preserve"> oraz uchwał walnego zgromadzenia/zgromadzenia</w:t>
      </w:r>
      <w:r w:rsidR="00BF546B">
        <w:br/>
      </w:r>
      <w:r w:rsidR="00873619" w:rsidRPr="0058375A">
        <w:t>wspólników w tym zakresie</w:t>
      </w:r>
      <w:r w:rsidRPr="0058375A">
        <w:t>.</w:t>
      </w:r>
    </w:p>
    <w:p w14:paraId="74C3CAA1" w14:textId="1BE4EE0B" w:rsidR="00F03CAE" w:rsidRPr="0058375A" w:rsidRDefault="00F03CAE" w:rsidP="00F03CAE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>Pełnomocnik wspólnika przedstawia informację w sprawie ukształtowania i stosowania w spółce i w grupie kapitałowej zasad wynagradzania wynikających z przepisów ustawy</w:t>
      </w:r>
      <w:r w:rsidR="00BF546B">
        <w:rPr>
          <w:sz w:val="22"/>
          <w:szCs w:val="22"/>
        </w:rPr>
        <w:br/>
      </w:r>
      <w:r w:rsidRPr="0058375A">
        <w:rPr>
          <w:sz w:val="22"/>
          <w:szCs w:val="22"/>
        </w:rPr>
        <w:t>o zasadach kształtowania wynagrodzeń oraz uchwał walnego zgromadzenia/zgromadzenia wspólników w zakresie kształtowan</w:t>
      </w:r>
      <w:r w:rsidR="000F1C7F" w:rsidRPr="0058375A">
        <w:rPr>
          <w:sz w:val="22"/>
          <w:szCs w:val="22"/>
        </w:rPr>
        <w:t xml:space="preserve">ia wynagrodzeń członków zarządu, jak również </w:t>
      </w:r>
      <w:r w:rsidRPr="0058375A">
        <w:rPr>
          <w:sz w:val="22"/>
          <w:szCs w:val="22"/>
        </w:rPr>
        <w:t>organu nadzorczego/pełnomocnika wspólnika.</w:t>
      </w:r>
    </w:p>
    <w:p w14:paraId="7E708301" w14:textId="77777777" w:rsidR="00F03CAE" w:rsidRPr="0058375A" w:rsidRDefault="00F03CAE" w:rsidP="00943F79">
      <w:pPr>
        <w:pStyle w:val="Tekstpodstawowy3"/>
        <w:spacing w:before="0" w:after="0"/>
        <w:rPr>
          <w:sz w:val="22"/>
          <w:szCs w:val="22"/>
        </w:rPr>
      </w:pPr>
    </w:p>
    <w:p w14:paraId="43209788" w14:textId="5750DF89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Sprawozdanie roczne z działalności </w:t>
      </w:r>
      <w:r w:rsidR="00EC24A5" w:rsidRPr="0058375A">
        <w:rPr>
          <w:sz w:val="22"/>
          <w:szCs w:val="22"/>
        </w:rPr>
        <w:t>p</w:t>
      </w:r>
      <w:r w:rsidRPr="0058375A">
        <w:rPr>
          <w:sz w:val="22"/>
          <w:szCs w:val="22"/>
        </w:rPr>
        <w:t xml:space="preserve">ełnomocnika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powinno zostać załączone do dokumentów sprawozdawczych przesyłanych do </w:t>
      </w:r>
      <w:r w:rsidR="00B92737" w:rsidRPr="0058375A">
        <w:rPr>
          <w:sz w:val="22"/>
          <w:szCs w:val="22"/>
        </w:rPr>
        <w:t xml:space="preserve">podmiotu </w:t>
      </w:r>
      <w:r w:rsidR="004415DE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4415DE" w:rsidRPr="0058375A">
        <w:rPr>
          <w:sz w:val="22"/>
          <w:szCs w:val="22"/>
        </w:rPr>
        <w:t xml:space="preserve">ionego do wykonywania praw z akcji/udziałów należących do Skarbu Państwa </w:t>
      </w:r>
      <w:r w:rsidR="00BF546B">
        <w:rPr>
          <w:sz w:val="22"/>
          <w:szCs w:val="22"/>
        </w:rPr>
        <w:t>celem odbycia zwyczajnego</w:t>
      </w:r>
      <w:r w:rsidR="00BF546B">
        <w:rPr>
          <w:sz w:val="22"/>
          <w:szCs w:val="22"/>
        </w:rPr>
        <w:br/>
        <w:t>zgromadzenia w</w:t>
      </w:r>
      <w:r w:rsidRPr="0058375A">
        <w:rPr>
          <w:sz w:val="22"/>
          <w:szCs w:val="22"/>
        </w:rPr>
        <w:t>spólników.</w:t>
      </w:r>
    </w:p>
    <w:p w14:paraId="54620FBA" w14:textId="02911FAD" w:rsidR="00C815C0" w:rsidRPr="0058375A" w:rsidRDefault="00C815C0" w:rsidP="00943F79">
      <w:pPr>
        <w:pStyle w:val="Tekstpodstawowy3"/>
        <w:spacing w:before="0" w:after="0"/>
        <w:rPr>
          <w:sz w:val="22"/>
          <w:szCs w:val="22"/>
        </w:rPr>
      </w:pPr>
      <w:r w:rsidRPr="0058375A">
        <w:rPr>
          <w:sz w:val="22"/>
          <w:szCs w:val="22"/>
        </w:rPr>
        <w:t xml:space="preserve">Pełnomocnik </w:t>
      </w:r>
      <w:r w:rsidR="00EC24A5" w:rsidRPr="0058375A">
        <w:rPr>
          <w:sz w:val="22"/>
          <w:szCs w:val="22"/>
        </w:rPr>
        <w:t>w</w:t>
      </w:r>
      <w:r w:rsidRPr="0058375A">
        <w:rPr>
          <w:sz w:val="22"/>
          <w:szCs w:val="22"/>
        </w:rPr>
        <w:t xml:space="preserve">spólnika powinien sprawdzić, czy w trakcie roku obrotowego </w:t>
      </w:r>
      <w:r w:rsidR="00FE6256" w:rsidRPr="0058375A">
        <w:rPr>
          <w:sz w:val="22"/>
          <w:szCs w:val="22"/>
        </w:rPr>
        <w:t>z</w:t>
      </w:r>
      <w:r w:rsidRPr="0058375A">
        <w:rPr>
          <w:sz w:val="22"/>
          <w:szCs w:val="22"/>
        </w:rPr>
        <w:t xml:space="preserve">arząd przesłał do </w:t>
      </w:r>
      <w:r w:rsidR="00707534" w:rsidRPr="0058375A">
        <w:rPr>
          <w:sz w:val="22"/>
          <w:szCs w:val="22"/>
        </w:rPr>
        <w:t xml:space="preserve">podmiotu </w:t>
      </w:r>
      <w:r w:rsidR="00AC381C" w:rsidRPr="0058375A">
        <w:rPr>
          <w:sz w:val="22"/>
          <w:szCs w:val="22"/>
        </w:rPr>
        <w:t>upraw</w:t>
      </w:r>
      <w:r w:rsidR="006972A9" w:rsidRPr="0058375A">
        <w:rPr>
          <w:sz w:val="22"/>
          <w:szCs w:val="22"/>
        </w:rPr>
        <w:t>n</w:t>
      </w:r>
      <w:r w:rsidR="00AC381C" w:rsidRPr="0058375A">
        <w:rPr>
          <w:sz w:val="22"/>
          <w:szCs w:val="22"/>
        </w:rPr>
        <w:t xml:space="preserve">ionego do wykonywania praw z akcji/udziałów należących do Skarbu Państwa </w:t>
      </w:r>
      <w:r w:rsidRPr="0058375A">
        <w:rPr>
          <w:sz w:val="22"/>
          <w:szCs w:val="22"/>
        </w:rPr>
        <w:t>wszystkie dokumenty sprawozdawcze, a w szczególności:</w:t>
      </w:r>
    </w:p>
    <w:p w14:paraId="51022BCF" w14:textId="73275D93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</w:t>
      </w:r>
      <w:r w:rsidR="00C815C0" w:rsidRPr="0058375A">
        <w:t xml:space="preserve">egulamin </w:t>
      </w:r>
      <w:r w:rsidR="00FE6256" w:rsidRPr="0058375A">
        <w:t>z</w:t>
      </w:r>
      <w:r>
        <w:t>arządu (w przypadku zmiany);</w:t>
      </w:r>
    </w:p>
    <w:p w14:paraId="5B578ADA" w14:textId="629AD320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j</w:t>
      </w:r>
      <w:r w:rsidR="00C815C0" w:rsidRPr="0058375A">
        <w:t>ednolity tekst Um</w:t>
      </w:r>
      <w:r>
        <w:t>owy spółki (w przypadku zmiany);</w:t>
      </w:r>
    </w:p>
    <w:p w14:paraId="4876A131" w14:textId="2731D732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roczny plan-rzeczowo finansowy;</w:t>
      </w:r>
    </w:p>
    <w:p w14:paraId="0A12A008" w14:textId="76025E1B" w:rsidR="00C815C0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p</w:t>
      </w:r>
      <w:r w:rsidR="00C815C0" w:rsidRPr="0058375A">
        <w:t>rogram strategiczny lu</w:t>
      </w:r>
      <w:r>
        <w:t>b naprawczy;</w:t>
      </w:r>
    </w:p>
    <w:p w14:paraId="424301AC" w14:textId="77777777" w:rsidR="00BF546B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k</w:t>
      </w:r>
      <w:r w:rsidR="00C815C0" w:rsidRPr="0058375A">
        <w:t xml:space="preserve">wartalne informacje o spółce wraz z załącznikiem w formie tabeli aktualizującym dane o członkach </w:t>
      </w:r>
      <w:r w:rsidR="00FE6256" w:rsidRPr="0058375A">
        <w:t>z</w:t>
      </w:r>
      <w:r>
        <w:t>arządu;</w:t>
      </w:r>
    </w:p>
    <w:p w14:paraId="0A2816F7" w14:textId="6962EFF1" w:rsidR="00C815C0" w:rsidRPr="0058375A" w:rsidRDefault="00BF546B" w:rsidP="00BF546B">
      <w:pPr>
        <w:pStyle w:val="Tekstpodstawowy"/>
        <w:numPr>
          <w:ilvl w:val="0"/>
          <w:numId w:val="3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</w:pPr>
      <w:r>
        <w:t>s</w:t>
      </w:r>
      <w:r w:rsidR="00C815C0" w:rsidRPr="0058375A">
        <w:t>prawozdania F-01 za miesiące kończące każdy kwartał.</w:t>
      </w:r>
    </w:p>
    <w:p w14:paraId="3F05AD44" w14:textId="77777777" w:rsidR="00C815C0" w:rsidRPr="0058375A" w:rsidRDefault="00C815C0" w:rsidP="00943F79">
      <w:pPr>
        <w:pStyle w:val="Tekstpodstawowy"/>
        <w:tabs>
          <w:tab w:val="left" w:pos="540"/>
        </w:tabs>
        <w:spacing w:before="0" w:after="0"/>
      </w:pPr>
    </w:p>
    <w:p w14:paraId="57D4D1A2" w14:textId="7458DE19" w:rsidR="00C815C0" w:rsidRPr="0093779B" w:rsidRDefault="00C815C0" w:rsidP="00943F79">
      <w:pPr>
        <w:pStyle w:val="Tekstpodstawowy"/>
        <w:tabs>
          <w:tab w:val="left" w:pos="540"/>
        </w:tabs>
        <w:spacing w:before="0" w:after="0"/>
      </w:pPr>
      <w:r w:rsidRPr="0058375A">
        <w:t xml:space="preserve">Stwierdzenie niewykonania obowiązków sprawozdawczych wobec </w:t>
      </w:r>
      <w:r w:rsidR="00222F43" w:rsidRPr="0058375A">
        <w:t xml:space="preserve">podmiotu </w:t>
      </w:r>
      <w:r w:rsidR="00C105C4" w:rsidRPr="0058375A">
        <w:t>upraw</w:t>
      </w:r>
      <w:r w:rsidR="006972A9" w:rsidRPr="0058375A">
        <w:t>n</w:t>
      </w:r>
      <w:r w:rsidR="00C105C4" w:rsidRPr="0058375A">
        <w:t xml:space="preserve">ionego do wykonywania praw z akcji/udziałów należących do Skarbu Państwa </w:t>
      </w:r>
      <w:r w:rsidRPr="0058375A">
        <w:t>może skutkować</w:t>
      </w:r>
      <w:r w:rsidR="00BF546B">
        <w:br/>
        <w:t>przesunięciem terminu odbycia zwyczajnego zgromadzenia w</w:t>
      </w:r>
      <w:r w:rsidRPr="0058375A">
        <w:t>spólników, a w skrajnym</w:t>
      </w:r>
      <w:r w:rsidR="00BF546B">
        <w:br/>
      </w:r>
      <w:r w:rsidRPr="0058375A">
        <w:t>p</w:t>
      </w:r>
      <w:r w:rsidR="00EC24A5" w:rsidRPr="0058375A">
        <w:t>rzypadku negatywną oceną pracy p</w:t>
      </w:r>
      <w:r w:rsidRPr="0058375A">
        <w:t xml:space="preserve">ełnomocnika </w:t>
      </w:r>
      <w:r w:rsidR="00EC24A5" w:rsidRPr="0058375A">
        <w:t>w</w:t>
      </w:r>
      <w:r w:rsidRPr="0058375A">
        <w:t>spólnika.</w:t>
      </w:r>
    </w:p>
    <w:sectPr w:rsidR="00C815C0" w:rsidRPr="0093779B" w:rsidSect="00DE6C43">
      <w:footerReference w:type="first" r:id="rId14"/>
      <w:pgSz w:w="11906" w:h="16838"/>
      <w:pgMar w:top="1531" w:right="851" w:bottom="153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71B4" w14:textId="77777777" w:rsidR="00FF4ED7" w:rsidRDefault="00FF4ED7" w:rsidP="00C6117F">
      <w:r>
        <w:separator/>
      </w:r>
    </w:p>
  </w:endnote>
  <w:endnote w:type="continuationSeparator" w:id="0">
    <w:p w14:paraId="3FFDD63E" w14:textId="77777777" w:rsidR="00FF4ED7" w:rsidRDefault="00FF4ED7" w:rsidP="00C6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un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48557"/>
      <w:docPartObj>
        <w:docPartGallery w:val="Page Numbers (Bottom of Page)"/>
        <w:docPartUnique/>
      </w:docPartObj>
    </w:sdtPr>
    <w:sdtEndPr/>
    <w:sdtContent>
      <w:p w14:paraId="5030BF78" w14:textId="77777777" w:rsidR="00FF4ED7" w:rsidRDefault="00FF4ED7" w:rsidP="00C6117F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BD7A77" wp14:editId="69101DE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up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A588F6C" w14:textId="0FD74783" w:rsidR="00FF4ED7" w:rsidRPr="007231CA" w:rsidRDefault="00FF4ED7">
                                <w:pPr>
                                  <w:pStyle w:val="Stopk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</w:pP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begin"/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instrText>PAGE    \* MERGEFORMAT</w:instrTex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36"/>
                                  </w:rPr>
                                  <w:fldChar w:fldCharType="separate"/>
                                </w:r>
                                <w:r w:rsidR="007314ED" w:rsidRPr="007314ED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t>22</w:t>
                                </w:r>
                                <w:r w:rsidRPr="007231CA">
                                  <w:rPr>
                                    <w:b/>
                                    <w:color w:val="808080" w:themeColor="background1" w:themeShade="80"/>
                                    <w:sz w:val="24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BD7A77" id="Grupa 20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" strokecolor="#7f7f7f [1612]" strokeweight="1pt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" filled="f" strokecolor="#7f7f7f [1612]" strokeweight="1pt">
                    <v:textbox>
                      <w:txbxContent>
                        <w:p w14:paraId="2A588F6C" w14:textId="0FD74783" w:rsidR="00FF4ED7" w:rsidRPr="007231CA" w:rsidRDefault="00FF4ED7">
                          <w:pPr>
                            <w:pStyle w:val="Stopka"/>
                            <w:jc w:val="center"/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</w:pP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begin"/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instrText>PAGE    \* MERGEFORMAT</w:instrTex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fldChar w:fldCharType="separate"/>
                          </w:r>
                          <w:r w:rsidR="007314ED" w:rsidRPr="007314ED">
                            <w:rPr>
                              <w:b/>
                              <w:noProof/>
                              <w:color w:val="808080" w:themeColor="background1" w:themeShade="80"/>
                              <w:sz w:val="24"/>
                              <w:szCs w:val="16"/>
                            </w:rPr>
                            <w:t>22</w:t>
                          </w:r>
                          <w:r w:rsidRPr="007231CA">
                            <w:rPr>
                              <w:b/>
                              <w:color w:val="808080" w:themeColor="background1" w:themeShade="80"/>
                              <w:sz w:val="24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0A3F" w14:textId="7CCF916D" w:rsidR="00FF4ED7" w:rsidRDefault="00FF4ED7" w:rsidP="00C6117F">
    <w:pPr>
      <w:pStyle w:val="Stopka"/>
    </w:pPr>
    <w:r w:rsidRPr="0058375A">
      <w:t>Warszawa, wrzesień 20</w:t>
    </w:r>
    <w:r>
      <w:t>21</w:t>
    </w:r>
    <w:r w:rsidRPr="0058375A">
      <w:t xml:space="preserve"> r.</w:t>
    </w:r>
  </w:p>
  <w:p w14:paraId="4E63C490" w14:textId="77777777" w:rsidR="00FF4ED7" w:rsidRDefault="00FF4ED7" w:rsidP="00C61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15E8" w14:textId="77777777" w:rsidR="00FF4ED7" w:rsidRDefault="00FF4ED7" w:rsidP="00C6117F">
    <w:pPr>
      <w:pStyle w:val="Stopka"/>
    </w:pPr>
    <w:r>
      <w:t>Warszawa, 26 maja 2017 r.</w:t>
    </w:r>
  </w:p>
  <w:p w14:paraId="5EC025B8" w14:textId="77777777" w:rsidR="00FF4ED7" w:rsidRDefault="00FF4ED7" w:rsidP="00C6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4A1F" w14:textId="77777777" w:rsidR="00FF4ED7" w:rsidRDefault="00FF4ED7" w:rsidP="00C6117F">
      <w:r>
        <w:separator/>
      </w:r>
    </w:p>
  </w:footnote>
  <w:footnote w:type="continuationSeparator" w:id="0">
    <w:p w14:paraId="6C9274D7" w14:textId="77777777" w:rsidR="00FF4ED7" w:rsidRDefault="00FF4ED7" w:rsidP="00C6117F">
      <w:r>
        <w:continuationSeparator/>
      </w:r>
    </w:p>
  </w:footnote>
  <w:footnote w:id="1">
    <w:p w14:paraId="064FF034" w14:textId="66666CB3" w:rsidR="00FF4ED7" w:rsidRPr="0058375A" w:rsidRDefault="00FF4ED7" w:rsidP="00C22AA4">
      <w:pPr>
        <w:pStyle w:val="Wypunktowaniepoziom1"/>
        <w:numPr>
          <w:ilvl w:val="0"/>
          <w:numId w:val="0"/>
        </w:numPr>
        <w:spacing w:before="0" w:after="0" w:line="240" w:lineRule="auto"/>
        <w:rPr>
          <w:sz w:val="18"/>
          <w:szCs w:val="18"/>
        </w:rPr>
      </w:pPr>
      <w:r w:rsidRPr="0058375A">
        <w:rPr>
          <w:rStyle w:val="Odwoanieprzypisudolnego"/>
          <w:sz w:val="18"/>
          <w:szCs w:val="18"/>
        </w:rPr>
        <w:footnoteRef/>
      </w:r>
      <w:r w:rsidRPr="0058375A">
        <w:rPr>
          <w:sz w:val="18"/>
          <w:szCs w:val="18"/>
        </w:rPr>
        <w:t xml:space="preserve"> Zgodnie z §</w:t>
      </w:r>
      <w:r>
        <w:rPr>
          <w:sz w:val="18"/>
          <w:szCs w:val="18"/>
        </w:rPr>
        <w:t xml:space="preserve"> </w:t>
      </w:r>
      <w:r w:rsidRPr="0058375A">
        <w:rPr>
          <w:sz w:val="18"/>
          <w:szCs w:val="18"/>
        </w:rPr>
        <w:t xml:space="preserve">70 ust. 6 pkt 5) lit. m) </w:t>
      </w:r>
      <w:r w:rsidRPr="0058375A">
        <w:rPr>
          <w:rFonts w:cs="Arial"/>
          <w:sz w:val="18"/>
          <w:szCs w:val="18"/>
        </w:rPr>
        <w:t>rozporządzenia Ministra Finansów z dnia 29 marca 2018 r. w sprawie informacji bieżących i okresowych przekazywanych przez emitentów papierów wartościowych oraz warunków uznawania za równoważne informacji wymaganych przepisami prawa państwa niebędącego państwem członkowskim.</w:t>
      </w:r>
    </w:p>
  </w:footnote>
  <w:footnote w:id="2">
    <w:p w14:paraId="43BEA1B4" w14:textId="0F90504F" w:rsidR="00FF4ED7" w:rsidRPr="0058375A" w:rsidRDefault="00FF4ED7" w:rsidP="00C22AA4">
      <w:pPr>
        <w:pStyle w:val="Tekstprzypisudolnego"/>
        <w:rPr>
          <w:sz w:val="18"/>
          <w:szCs w:val="18"/>
        </w:rPr>
      </w:pPr>
      <w:r w:rsidRPr="0058375A">
        <w:rPr>
          <w:rStyle w:val="Odwoanieprzypisudolnego"/>
          <w:sz w:val="18"/>
          <w:szCs w:val="18"/>
        </w:rPr>
        <w:footnoteRef/>
      </w:r>
      <w:r w:rsidRPr="0058375A">
        <w:rPr>
          <w:sz w:val="18"/>
          <w:szCs w:val="18"/>
        </w:rPr>
        <w:t xml:space="preserve"> Zgodnie z art. 49b oraz art. 55 ust. 2b-2e ustawy o rachunkowości.</w:t>
      </w:r>
    </w:p>
  </w:footnote>
  <w:footnote w:id="3">
    <w:p w14:paraId="034E53AE" w14:textId="4395AB26" w:rsidR="00FF4ED7" w:rsidRPr="0058375A" w:rsidRDefault="00FF4ED7" w:rsidP="00C22AA4">
      <w:pPr>
        <w:pStyle w:val="Tekstprzypisudolnego"/>
        <w:rPr>
          <w:sz w:val="18"/>
          <w:szCs w:val="18"/>
        </w:rPr>
      </w:pPr>
      <w:r w:rsidRPr="0058375A">
        <w:rPr>
          <w:rStyle w:val="Odwoanieprzypisudolnego"/>
          <w:sz w:val="18"/>
          <w:szCs w:val="18"/>
        </w:rPr>
        <w:footnoteRef/>
      </w:r>
      <w:r w:rsidRPr="005837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Jednostki interesu publicznego </w:t>
      </w:r>
      <w:r w:rsidRPr="0058375A">
        <w:rPr>
          <w:sz w:val="18"/>
          <w:szCs w:val="18"/>
        </w:rPr>
        <w:t xml:space="preserve">określone w art. 2 pkt 1 lit. a) do c) dyrektywy </w:t>
      </w:r>
      <w:r>
        <w:rPr>
          <w:sz w:val="18"/>
          <w:szCs w:val="18"/>
        </w:rPr>
        <w:t xml:space="preserve">Parlamentu Europejskiego i Rady </w:t>
      </w:r>
      <w:r w:rsidRPr="0058375A">
        <w:rPr>
          <w:sz w:val="18"/>
          <w:szCs w:val="18"/>
        </w:rPr>
        <w:t>2013/34/UE z dnia 26 czerwca 2013 r. w sprawie rocznych sprawozdań finansowych, skonsolidowanych</w:t>
      </w:r>
      <w:r>
        <w:rPr>
          <w:sz w:val="18"/>
          <w:szCs w:val="18"/>
        </w:rPr>
        <w:br/>
      </w:r>
      <w:r w:rsidRPr="0058375A">
        <w:rPr>
          <w:sz w:val="18"/>
          <w:szCs w:val="18"/>
        </w:rPr>
        <w:t>sprawozdań finansowych i powiązanych sprawozdań niektórych rodzajów jednostek, zmieniającej dyrektywę 2006/43/WE oraz uchylającej dyrektywy Rady 78/660/EWG i 83/349/EWG (dalej dyrektywa ws. rachunkowości).</w:t>
      </w:r>
    </w:p>
  </w:footnote>
  <w:footnote w:id="4">
    <w:p w14:paraId="6EECF327" w14:textId="0BD296C6" w:rsidR="00FF4ED7" w:rsidRPr="00BF2944" w:rsidRDefault="00FF4ED7" w:rsidP="00BF2944">
      <w:pPr>
        <w:pStyle w:val="Tekstprzypisudolnego"/>
        <w:rPr>
          <w:sz w:val="18"/>
          <w:szCs w:val="18"/>
        </w:rPr>
      </w:pPr>
      <w:r w:rsidRPr="0058375A">
        <w:rPr>
          <w:rStyle w:val="Odwoanieprzypisudolnego"/>
          <w:sz w:val="18"/>
          <w:szCs w:val="18"/>
        </w:rPr>
        <w:footnoteRef/>
      </w:r>
      <w:r w:rsidRPr="0058375A">
        <w:rPr>
          <w:sz w:val="18"/>
          <w:szCs w:val="18"/>
        </w:rPr>
        <w:t xml:space="preserve"> w ramach art. 2 pkt 1 lit. d) dyrektywy ws. rachunkowości (2013/34/UE).</w:t>
      </w:r>
    </w:p>
  </w:footnote>
  <w:footnote w:id="5">
    <w:p w14:paraId="49819EEC" w14:textId="45B99DA1" w:rsidR="00FF4ED7" w:rsidRPr="00156BE4" w:rsidRDefault="00FF4ED7" w:rsidP="00C815C0">
      <w:pPr>
        <w:pStyle w:val="Tekstprzypisudolnego"/>
        <w:tabs>
          <w:tab w:val="left" w:pos="284"/>
        </w:tabs>
        <w:ind w:left="284" w:hanging="284"/>
        <w:rPr>
          <w:rStyle w:val="Odwoanieprzypisudolnego"/>
          <w:rFonts w:cs="Arial"/>
          <w:sz w:val="18"/>
          <w:szCs w:val="18"/>
          <w:vertAlign w:val="baseline"/>
        </w:rPr>
      </w:pPr>
      <w:r w:rsidRPr="0058375A">
        <w:rPr>
          <w:rStyle w:val="Odwoanieprzypisudolnego"/>
          <w:rFonts w:cs="Arial"/>
          <w:sz w:val="18"/>
          <w:szCs w:val="18"/>
        </w:rPr>
        <w:footnoteRef/>
      </w:r>
      <w:r w:rsidRPr="0058375A">
        <w:rPr>
          <w:rStyle w:val="Odwoanieprzypisudolnego"/>
          <w:rFonts w:cs="Arial"/>
          <w:sz w:val="18"/>
          <w:szCs w:val="18"/>
        </w:rPr>
        <w:t xml:space="preserve"> </w:t>
      </w:r>
      <w:r w:rsidRPr="0058375A">
        <w:rPr>
          <w:rFonts w:cs="Arial"/>
          <w:sz w:val="18"/>
          <w:szCs w:val="18"/>
        </w:rPr>
        <w:tab/>
        <w:t xml:space="preserve">Zdefiniowane w art. </w:t>
      </w:r>
      <w:r w:rsidRPr="0058375A">
        <w:rPr>
          <w:sz w:val="18"/>
          <w:szCs w:val="18"/>
        </w:rPr>
        <w:t xml:space="preserve">2 pkt 8 ustawy z dnia 16 grudnia 2016 r. o zasadach zarządzania mieniem państwowym, </w:t>
      </w:r>
      <w:r w:rsidRPr="0058375A">
        <w:rPr>
          <w:rFonts w:cs="Arial"/>
          <w:sz w:val="18"/>
          <w:szCs w:val="18"/>
        </w:rPr>
        <w:t>bądź w art. 1 ust. 3 pkt 10 ustawy z dnia 9 czerwca 2016 o zasadach kształtowania wynagrodzeń osób</w:t>
      </w:r>
      <w:r>
        <w:rPr>
          <w:rFonts w:cs="Arial"/>
          <w:sz w:val="18"/>
          <w:szCs w:val="18"/>
        </w:rPr>
        <w:br/>
      </w:r>
      <w:r w:rsidRPr="0058375A">
        <w:rPr>
          <w:rFonts w:cs="Arial"/>
          <w:sz w:val="18"/>
          <w:szCs w:val="18"/>
        </w:rPr>
        <w:t>kierujących niektórymi spółkami.</w:t>
      </w:r>
    </w:p>
  </w:footnote>
  <w:footnote w:id="6">
    <w:p w14:paraId="0CBAAE36" w14:textId="77777777" w:rsidR="00FF4ED7" w:rsidRPr="007716F5" w:rsidRDefault="00FF4ED7" w:rsidP="00C815C0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7716F5">
        <w:rPr>
          <w:rStyle w:val="Odwoanieprzypisudolnego"/>
          <w:rFonts w:cs="Arial"/>
          <w:sz w:val="18"/>
          <w:szCs w:val="18"/>
        </w:rPr>
        <w:footnoteRef/>
      </w:r>
      <w:r w:rsidRPr="007716F5">
        <w:rPr>
          <w:rFonts w:cs="Arial"/>
          <w:sz w:val="18"/>
          <w:szCs w:val="18"/>
        </w:rPr>
        <w:t xml:space="preserve"> </w:t>
      </w:r>
      <w:r w:rsidRPr="007716F5">
        <w:rPr>
          <w:rFonts w:cs="Arial"/>
          <w:sz w:val="18"/>
          <w:szCs w:val="18"/>
        </w:rPr>
        <w:tab/>
        <w:t>Przez pojęcie długu netto należy rozumieć zobowiązania długoterminowe pomniejszone o środki pieniężne.</w:t>
      </w:r>
    </w:p>
  </w:footnote>
  <w:footnote w:id="7">
    <w:p w14:paraId="640E6344" w14:textId="1EC84AC3" w:rsidR="00FF4ED7" w:rsidRPr="00E17187" w:rsidRDefault="00FF4ED7" w:rsidP="00E17187">
      <w:pPr>
        <w:pStyle w:val="Tekstprzypisudolnego"/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E17187">
        <w:rPr>
          <w:rStyle w:val="Odwoanieprzypisudolnego"/>
          <w:sz w:val="18"/>
          <w:szCs w:val="18"/>
        </w:rPr>
        <w:footnoteRef/>
      </w:r>
      <w:r w:rsidRPr="00E1718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17187">
        <w:rPr>
          <w:rFonts w:cs="Arial"/>
          <w:sz w:val="18"/>
          <w:szCs w:val="18"/>
        </w:rPr>
        <w:t>Pod pojęciem Departament Nadzoru rozumie się w dokumencie jednostkę organizacyjną sprawującą nadzór właścicielski w danej instytucji.</w:t>
      </w:r>
    </w:p>
  </w:footnote>
  <w:footnote w:id="8">
    <w:p w14:paraId="09CF2770" w14:textId="2848249B" w:rsidR="00FF4ED7" w:rsidRPr="00543717" w:rsidRDefault="00FF4ED7" w:rsidP="007D2B4E">
      <w:pPr>
        <w:tabs>
          <w:tab w:val="left" w:pos="284"/>
        </w:tabs>
        <w:spacing w:after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 w:rsidRPr="00543717">
        <w:rPr>
          <w:rFonts w:cs="Arial"/>
          <w:sz w:val="18"/>
          <w:szCs w:val="18"/>
        </w:rPr>
        <w:t>Zestawienie dokumentów przedstawianych przez spółk</w:t>
      </w:r>
      <w:r w:rsidR="00866B9C">
        <w:rPr>
          <w:rFonts w:cs="Arial"/>
          <w:sz w:val="18"/>
          <w:szCs w:val="18"/>
        </w:rPr>
        <w:t>i publiczne walnemu z</w:t>
      </w:r>
      <w:r w:rsidRPr="00543717">
        <w:rPr>
          <w:rFonts w:cs="Arial"/>
          <w:sz w:val="18"/>
          <w:szCs w:val="18"/>
        </w:rPr>
        <w:t>gromadzeniu regulują przepisy rozporządzenia Ministra Finansów z dnia 29 marca 2018 r. w sprawie informacji bieżących i okresowych</w:t>
      </w:r>
      <w:r>
        <w:rPr>
          <w:rFonts w:cs="Arial"/>
          <w:sz w:val="18"/>
          <w:szCs w:val="18"/>
        </w:rPr>
        <w:br/>
      </w:r>
      <w:r w:rsidRPr="00543717">
        <w:rPr>
          <w:rFonts w:cs="Arial"/>
          <w:sz w:val="18"/>
          <w:szCs w:val="18"/>
        </w:rPr>
        <w:t>przekazywanych przez emitentów papierów wartościowych oraz warunków uznawania za równoważne</w:t>
      </w:r>
      <w:r>
        <w:rPr>
          <w:rFonts w:cs="Arial"/>
          <w:sz w:val="18"/>
          <w:szCs w:val="18"/>
        </w:rPr>
        <w:br/>
      </w:r>
      <w:r w:rsidRPr="00543717">
        <w:rPr>
          <w:rFonts w:cs="Arial"/>
          <w:sz w:val="18"/>
          <w:szCs w:val="18"/>
        </w:rPr>
        <w:t>informacji wymaganych przepisami prawa państwa niebędącego państwem członkowskim.</w:t>
      </w:r>
    </w:p>
  </w:footnote>
  <w:footnote w:id="9">
    <w:p w14:paraId="59832271" w14:textId="59DE40DD" w:rsidR="00FF4ED7" w:rsidRPr="005E2581" w:rsidRDefault="00FF4ED7" w:rsidP="00890B6A">
      <w:pPr>
        <w:pStyle w:val="Tekstkomentarza"/>
        <w:tabs>
          <w:tab w:val="left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543717">
        <w:rPr>
          <w:rStyle w:val="Odwoanieprzypisudolnego"/>
          <w:sz w:val="18"/>
          <w:szCs w:val="18"/>
        </w:rPr>
        <w:footnoteRef/>
      </w:r>
      <w:r w:rsidRPr="00543717">
        <w:rPr>
          <w:sz w:val="18"/>
          <w:szCs w:val="18"/>
        </w:rPr>
        <w:t xml:space="preserve"> </w:t>
      </w:r>
      <w:r w:rsidRPr="00543717">
        <w:rPr>
          <w:sz w:val="18"/>
          <w:szCs w:val="18"/>
        </w:rPr>
        <w:tab/>
      </w:r>
      <w:r w:rsidR="00E75E04">
        <w:rPr>
          <w:rFonts w:cs="Arial"/>
          <w:sz w:val="18"/>
          <w:szCs w:val="18"/>
        </w:rPr>
        <w:t>Tryb zwołania walnego z</w:t>
      </w:r>
      <w:r w:rsidRPr="00543717">
        <w:rPr>
          <w:rFonts w:cs="Arial"/>
          <w:sz w:val="18"/>
          <w:szCs w:val="18"/>
        </w:rPr>
        <w:t>gromadzenia spółki publicznej jest zgodny z art. 402</w:t>
      </w:r>
      <w:r w:rsidRPr="00543717">
        <w:rPr>
          <w:rFonts w:cs="Arial"/>
          <w:sz w:val="18"/>
          <w:szCs w:val="18"/>
          <w:vertAlign w:val="superscript"/>
        </w:rPr>
        <w:t>1</w:t>
      </w:r>
      <w:r w:rsidRPr="00543717">
        <w:rPr>
          <w:rFonts w:cs="Arial"/>
          <w:sz w:val="18"/>
          <w:szCs w:val="18"/>
        </w:rPr>
        <w:t xml:space="preserve"> Ksh.</w:t>
      </w:r>
    </w:p>
  </w:footnote>
  <w:footnote w:id="10">
    <w:p w14:paraId="3D0414F5" w14:textId="6DE89406" w:rsidR="00FF4ED7" w:rsidRPr="00CE4CD5" w:rsidRDefault="00FF4ED7" w:rsidP="00CE4CD5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5E2581">
        <w:rPr>
          <w:rStyle w:val="Odwoanieprzypisudolnego"/>
          <w:sz w:val="18"/>
          <w:szCs w:val="18"/>
        </w:rPr>
        <w:footnoteRef/>
      </w:r>
      <w:r w:rsidRPr="005E2581">
        <w:rPr>
          <w:sz w:val="18"/>
          <w:szCs w:val="18"/>
        </w:rPr>
        <w:t xml:space="preserve"> </w:t>
      </w:r>
      <w:r w:rsidRPr="005E2581">
        <w:rPr>
          <w:sz w:val="18"/>
          <w:szCs w:val="18"/>
        </w:rPr>
        <w:tab/>
        <w:t>Wzór nie dotyczy spółek publicznych, w których treść sprawozdania zarządu jest regulowana przepisami</w:t>
      </w:r>
      <w:r w:rsidR="00540A51">
        <w:rPr>
          <w:sz w:val="18"/>
          <w:szCs w:val="18"/>
        </w:rPr>
        <w:br/>
      </w:r>
      <w:r w:rsidRPr="005E2581">
        <w:rPr>
          <w:rFonts w:cs="Arial"/>
          <w:sz w:val="18"/>
          <w:szCs w:val="18"/>
        </w:rPr>
        <w:t xml:space="preserve">rozporządzenia Ministra Finansów z dnia </w:t>
      </w:r>
      <w:r>
        <w:rPr>
          <w:rFonts w:cs="Arial"/>
          <w:sz w:val="18"/>
          <w:szCs w:val="18"/>
        </w:rPr>
        <w:t xml:space="preserve">29 marca 2018 </w:t>
      </w:r>
      <w:r w:rsidRPr="005E2581">
        <w:rPr>
          <w:rFonts w:cs="Arial"/>
          <w:sz w:val="18"/>
          <w:szCs w:val="18"/>
        </w:rPr>
        <w:t>r. w sprawie informacji bieżących i okresowych</w:t>
      </w:r>
      <w:r>
        <w:rPr>
          <w:rFonts w:cs="Arial"/>
          <w:sz w:val="18"/>
          <w:szCs w:val="18"/>
        </w:rPr>
        <w:br/>
      </w:r>
      <w:r w:rsidRPr="005E2581">
        <w:rPr>
          <w:rFonts w:cs="Arial"/>
          <w:sz w:val="18"/>
          <w:szCs w:val="18"/>
        </w:rPr>
        <w:t>przekazywanych przez emitentów papierów wartościowych oraz warunków uznawania za równoważne informacji wymaganych przepisami prawa państwa niebędącego państwem członkowskim.</w:t>
      </w:r>
    </w:p>
  </w:footnote>
  <w:footnote w:id="11">
    <w:p w14:paraId="2F600CC7" w14:textId="1997E9C3" w:rsidR="00FF4ED7" w:rsidRPr="003E0E7E" w:rsidRDefault="00FF4ED7" w:rsidP="00821D7B">
      <w:pPr>
        <w:pStyle w:val="Tekstprzypisudolnego"/>
        <w:tabs>
          <w:tab w:val="left" w:pos="284"/>
        </w:tabs>
        <w:ind w:left="284" w:hanging="284"/>
        <w:rPr>
          <w:sz w:val="18"/>
          <w:szCs w:val="18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sz w:val="18"/>
          <w:szCs w:val="18"/>
        </w:rPr>
        <w:t xml:space="preserve"> </w:t>
      </w:r>
      <w:r w:rsidRPr="003E0E7E">
        <w:rPr>
          <w:sz w:val="18"/>
          <w:szCs w:val="18"/>
        </w:rPr>
        <w:tab/>
        <w:t xml:space="preserve">Zakres sprawozdawczości rady nadzorczej nie dotyczy spółek publicznych, w których treść sprawozdania rady powinna uwzględniać </w:t>
      </w:r>
      <w:r w:rsidRPr="003E0E7E">
        <w:rPr>
          <w:i/>
          <w:noProof/>
          <w:sz w:val="18"/>
          <w:szCs w:val="18"/>
        </w:rPr>
        <w:t>Dobre praktyki spółek notowanych na GPW.</w:t>
      </w:r>
    </w:p>
  </w:footnote>
  <w:footnote w:id="12">
    <w:p w14:paraId="653E646E" w14:textId="581528A3" w:rsidR="00FF4ED7" w:rsidRPr="00C149BE" w:rsidRDefault="00FF4ED7" w:rsidP="00C149BE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 w:rsidRPr="003E0E7E">
        <w:rPr>
          <w:rStyle w:val="Odwoanieprzypisudolnego"/>
          <w:sz w:val="18"/>
          <w:szCs w:val="18"/>
        </w:rPr>
        <w:footnoteRef/>
      </w:r>
      <w:r w:rsidRPr="003E0E7E">
        <w:rPr>
          <w:rStyle w:val="Odwoanieprzypisudolnego"/>
          <w:sz w:val="18"/>
          <w:szCs w:val="18"/>
        </w:rPr>
        <w:t xml:space="preserve"> . </w:t>
      </w:r>
      <w:r w:rsidRPr="003E0E7E">
        <w:rPr>
          <w:sz w:val="18"/>
          <w:szCs w:val="18"/>
        </w:rPr>
        <w:tab/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tzw. </w:t>
      </w:r>
      <w:r w:rsidRPr="003E0E7E">
        <w:rPr>
          <w:sz w:val="18"/>
          <w:szCs w:val="18"/>
        </w:rPr>
        <w:t>b</w:t>
      </w:r>
      <w:r w:rsidRPr="003E0E7E">
        <w:rPr>
          <w:rStyle w:val="Odwoanieprzypisudolnego"/>
          <w:sz w:val="18"/>
          <w:szCs w:val="18"/>
          <w:vertAlign w:val="baseline"/>
        </w:rPr>
        <w:t>adania dobrowolnego, jeżeli statut/umowa spółki tak stanowi.</w:t>
      </w:r>
    </w:p>
  </w:footnote>
  <w:footnote w:id="13">
    <w:p w14:paraId="6AE875C0" w14:textId="77777777" w:rsidR="00B73656" w:rsidRPr="00C149BE" w:rsidRDefault="00B73656" w:rsidP="00B73656">
      <w:pPr>
        <w:pStyle w:val="Tekstprzypisudolnego"/>
        <w:tabs>
          <w:tab w:val="left" w:pos="284"/>
        </w:tabs>
        <w:ind w:left="284" w:hanging="284"/>
        <w:rPr>
          <w:rStyle w:val="Odwoanieprzypisudolnego"/>
          <w:sz w:val="18"/>
          <w:szCs w:val="18"/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3E0E7E">
        <w:rPr>
          <w:rStyle w:val="Odwoanieprzypisudolnego"/>
          <w:sz w:val="18"/>
          <w:szCs w:val="18"/>
          <w:vertAlign w:val="baseline"/>
        </w:rPr>
        <w:t xml:space="preserve">W przypadku tzw. </w:t>
      </w:r>
      <w:r w:rsidRPr="003E0E7E">
        <w:rPr>
          <w:sz w:val="18"/>
          <w:szCs w:val="18"/>
        </w:rPr>
        <w:t>b</w:t>
      </w:r>
      <w:r w:rsidRPr="003E0E7E">
        <w:rPr>
          <w:rStyle w:val="Odwoanieprzypisudolnego"/>
          <w:sz w:val="18"/>
          <w:szCs w:val="18"/>
          <w:vertAlign w:val="baseline"/>
        </w:rPr>
        <w:t>adania dobrowolnego, jeżeli statut/umowa spółki tak stanowi.</w:t>
      </w:r>
    </w:p>
    <w:p w14:paraId="12EC86A2" w14:textId="6C132FFC" w:rsidR="00B73656" w:rsidRDefault="00B736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3DDD" w14:textId="77777777" w:rsidR="00FF4ED7" w:rsidRPr="000F6A41" w:rsidRDefault="00FF4ED7" w:rsidP="00CC47A3">
    <w:pPr>
      <w:pStyle w:val="Nagwek"/>
      <w:jc w:val="right"/>
      <w:rPr>
        <w:color w:val="808080" w:themeColor="background1" w:themeShade="80"/>
        <w:sz w:val="20"/>
      </w:rPr>
    </w:pPr>
  </w:p>
  <w:p w14:paraId="416DE9FA" w14:textId="77777777" w:rsidR="00FF4ED7" w:rsidRDefault="00FF4ED7" w:rsidP="00C61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731AE"/>
    <w:multiLevelType w:val="multilevel"/>
    <w:tmpl w:val="E81036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1568A"/>
    <w:multiLevelType w:val="hybridMultilevel"/>
    <w:tmpl w:val="4D820D64"/>
    <w:lvl w:ilvl="0" w:tplc="E49CD89C">
      <w:start w:val="1"/>
      <w:numFmt w:val="bullet"/>
      <w:pStyle w:val="punktor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F97CA3AE">
      <w:start w:val="1"/>
      <w:numFmt w:val="bullet"/>
      <w:pStyle w:val="punktory"/>
      <w:lvlText w:val="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75D67"/>
    <w:multiLevelType w:val="hybridMultilevel"/>
    <w:tmpl w:val="E1481812"/>
    <w:lvl w:ilvl="0" w:tplc="BEDCB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pStyle w:val="Wypunktowaniepoziom1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730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67438"/>
    <w:multiLevelType w:val="hybridMultilevel"/>
    <w:tmpl w:val="5856571A"/>
    <w:lvl w:ilvl="0" w:tplc="EB444D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61AD"/>
    <w:multiLevelType w:val="hybridMultilevel"/>
    <w:tmpl w:val="F6829F1C"/>
    <w:lvl w:ilvl="0" w:tplc="DD1E5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B4177"/>
    <w:multiLevelType w:val="hybridMultilevel"/>
    <w:tmpl w:val="B7DCE086"/>
    <w:lvl w:ilvl="0" w:tplc="187A4D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BD8"/>
    <w:multiLevelType w:val="hybridMultilevel"/>
    <w:tmpl w:val="A28C72F8"/>
    <w:lvl w:ilvl="0" w:tplc="2160BA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68C4B0">
      <w:start w:val="4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6785B"/>
    <w:multiLevelType w:val="hybridMultilevel"/>
    <w:tmpl w:val="310E3414"/>
    <w:lvl w:ilvl="0" w:tplc="5B1A532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278E"/>
    <w:multiLevelType w:val="hybridMultilevel"/>
    <w:tmpl w:val="818407E8"/>
    <w:lvl w:ilvl="0" w:tplc="4C585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3107BD"/>
    <w:multiLevelType w:val="hybridMultilevel"/>
    <w:tmpl w:val="1D362606"/>
    <w:lvl w:ilvl="0" w:tplc="5D4CA7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64F55"/>
    <w:multiLevelType w:val="hybridMultilevel"/>
    <w:tmpl w:val="4A621E60"/>
    <w:lvl w:ilvl="0" w:tplc="74A8B6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6B5867"/>
    <w:multiLevelType w:val="hybridMultilevel"/>
    <w:tmpl w:val="53E05278"/>
    <w:lvl w:ilvl="0" w:tplc="33E653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993863"/>
    <w:multiLevelType w:val="hybridMultilevel"/>
    <w:tmpl w:val="9484221E"/>
    <w:lvl w:ilvl="0" w:tplc="52340580">
      <w:start w:val="1"/>
      <w:numFmt w:val="decimal"/>
      <w:pStyle w:val="Wypunktowaniepoziom2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1623E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5913"/>
    <w:multiLevelType w:val="hybridMultilevel"/>
    <w:tmpl w:val="F28CAF7E"/>
    <w:lvl w:ilvl="0" w:tplc="3A0413B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5F2CEC"/>
    <w:multiLevelType w:val="hybridMultilevel"/>
    <w:tmpl w:val="C952F432"/>
    <w:lvl w:ilvl="0" w:tplc="C4604D4E">
      <w:start w:val="1"/>
      <w:numFmt w:val="upperRoman"/>
      <w:pStyle w:val="Nagwek1"/>
      <w:lvlText w:val="%1."/>
      <w:lvlJc w:val="left"/>
      <w:pPr>
        <w:ind w:left="3272" w:hanging="720"/>
      </w:pPr>
      <w:rPr>
        <w:rFonts w:hint="default"/>
      </w:rPr>
    </w:lvl>
    <w:lvl w:ilvl="1" w:tplc="E3583B58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A602D"/>
    <w:multiLevelType w:val="multilevel"/>
    <w:tmpl w:val="E820A8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FD09E2"/>
    <w:multiLevelType w:val="hybridMultilevel"/>
    <w:tmpl w:val="C5200928"/>
    <w:lvl w:ilvl="0" w:tplc="DBD880F2">
      <w:start w:val="1"/>
      <w:numFmt w:val="decimal"/>
      <w:pStyle w:val="Wypunktowaniepoziom0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36AA8"/>
    <w:multiLevelType w:val="hybridMultilevel"/>
    <w:tmpl w:val="0AB04CEA"/>
    <w:lvl w:ilvl="0" w:tplc="6D606C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1535BB"/>
    <w:multiLevelType w:val="hybridMultilevel"/>
    <w:tmpl w:val="A8CABE50"/>
    <w:lvl w:ilvl="0" w:tplc="01427EB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5C72DC"/>
    <w:multiLevelType w:val="singleLevel"/>
    <w:tmpl w:val="78165D38"/>
    <w:lvl w:ilvl="0">
      <w:start w:val="1"/>
      <w:numFmt w:val="decimal"/>
      <w:lvlText w:val="%1)"/>
      <w:lvlJc w:val="left"/>
      <w:pPr>
        <w:tabs>
          <w:tab w:val="num" w:pos="1652"/>
        </w:tabs>
        <w:ind w:left="1652" w:hanging="375"/>
      </w:pPr>
      <w:rPr>
        <w:rFonts w:hint="default"/>
      </w:rPr>
    </w:lvl>
  </w:abstractNum>
  <w:abstractNum w:abstractNumId="22" w15:restartNumberingAfterBreak="0">
    <w:nsid w:val="34A311CB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535636A"/>
    <w:multiLevelType w:val="multilevel"/>
    <w:tmpl w:val="C1DEDC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D56BFF"/>
    <w:multiLevelType w:val="hybridMultilevel"/>
    <w:tmpl w:val="C4CC7F52"/>
    <w:lvl w:ilvl="0" w:tplc="3D5EA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94B89"/>
    <w:multiLevelType w:val="hybridMultilevel"/>
    <w:tmpl w:val="0A1E8044"/>
    <w:lvl w:ilvl="0" w:tplc="4BBE18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CC7BB4"/>
    <w:multiLevelType w:val="hybridMultilevel"/>
    <w:tmpl w:val="FE105D4C"/>
    <w:lvl w:ilvl="0" w:tplc="C226E41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FD3821"/>
    <w:multiLevelType w:val="hybridMultilevel"/>
    <w:tmpl w:val="2E7A8ECC"/>
    <w:lvl w:ilvl="0" w:tplc="9842B6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C93F93"/>
    <w:multiLevelType w:val="singleLevel"/>
    <w:tmpl w:val="656C75A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3DE37629"/>
    <w:multiLevelType w:val="singleLevel"/>
    <w:tmpl w:val="ABDEE3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3FD80925"/>
    <w:multiLevelType w:val="hybridMultilevel"/>
    <w:tmpl w:val="DDB4DA3C"/>
    <w:lvl w:ilvl="0" w:tplc="E4C270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5E23C5"/>
    <w:multiLevelType w:val="singleLevel"/>
    <w:tmpl w:val="0E5EAD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09137C6"/>
    <w:multiLevelType w:val="hybridMultilevel"/>
    <w:tmpl w:val="A936F5D0"/>
    <w:lvl w:ilvl="0" w:tplc="FBF454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7584A9F"/>
    <w:multiLevelType w:val="hybridMultilevel"/>
    <w:tmpl w:val="08B08ACE"/>
    <w:lvl w:ilvl="0" w:tplc="FC6C857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7A30AD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F15BB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C417B3"/>
    <w:multiLevelType w:val="singleLevel"/>
    <w:tmpl w:val="AD1ED00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 w15:restartNumberingAfterBreak="0">
    <w:nsid w:val="51E804DD"/>
    <w:multiLevelType w:val="hybridMultilevel"/>
    <w:tmpl w:val="6CC095F8"/>
    <w:lvl w:ilvl="0" w:tplc="FDC6274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86370F"/>
    <w:multiLevelType w:val="hybridMultilevel"/>
    <w:tmpl w:val="9A80C0E6"/>
    <w:lvl w:ilvl="0" w:tplc="A8ECD65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05519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0" w15:restartNumberingAfterBreak="0">
    <w:nsid w:val="5A955D08"/>
    <w:multiLevelType w:val="multilevel"/>
    <w:tmpl w:val="8DC898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 w15:restartNumberingAfterBreak="0">
    <w:nsid w:val="5BB33AF6"/>
    <w:multiLevelType w:val="hybridMultilevel"/>
    <w:tmpl w:val="78CE04DE"/>
    <w:lvl w:ilvl="0" w:tplc="AD4CC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B90BD3"/>
    <w:multiLevelType w:val="hybridMultilevel"/>
    <w:tmpl w:val="B486FCC4"/>
    <w:lvl w:ilvl="0" w:tplc="AB14A9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9DD6836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595882"/>
    <w:multiLevelType w:val="hybridMultilevel"/>
    <w:tmpl w:val="7EA85DEC"/>
    <w:lvl w:ilvl="0" w:tplc="AF7257A8">
      <w:start w:val="1"/>
      <w:numFmt w:val="bullet"/>
      <w:pStyle w:val="Punktorywciete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150019">
      <w:start w:val="1"/>
      <w:numFmt w:val="lowerLetter"/>
      <w:pStyle w:val="Punktorywciete"/>
      <w:lvlText w:val="%2."/>
      <w:lvlJc w:val="left"/>
      <w:pPr>
        <w:ind w:left="1080" w:hanging="360"/>
      </w:pPr>
    </w:lvl>
    <w:lvl w:ilvl="2" w:tplc="F97CA3A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EA57B7"/>
    <w:multiLevelType w:val="multilevel"/>
    <w:tmpl w:val="A962B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8D74E04"/>
    <w:multiLevelType w:val="hybridMultilevel"/>
    <w:tmpl w:val="2B9A0F62"/>
    <w:lvl w:ilvl="0" w:tplc="6128BB8E">
      <w:start w:val="1"/>
      <w:numFmt w:val="lowerLetter"/>
      <w:lvlText w:val="%1)"/>
      <w:lvlJc w:val="left"/>
      <w:pPr>
        <w:ind w:left="114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99A04BA"/>
    <w:multiLevelType w:val="singleLevel"/>
    <w:tmpl w:val="30EC2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7" w15:restartNumberingAfterBreak="0">
    <w:nsid w:val="69B46BB5"/>
    <w:multiLevelType w:val="hybridMultilevel"/>
    <w:tmpl w:val="CE2E34B6"/>
    <w:lvl w:ilvl="0" w:tplc="73D29F52">
      <w:start w:val="1"/>
      <w:numFmt w:val="lowerLetter"/>
      <w:lvlText w:val="%1)"/>
      <w:lvlJc w:val="left"/>
      <w:pPr>
        <w:ind w:left="1866" w:hanging="72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6B764EDC"/>
    <w:multiLevelType w:val="hybridMultilevel"/>
    <w:tmpl w:val="1D7C6F7C"/>
    <w:lvl w:ilvl="0" w:tplc="44E8D37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592DF6"/>
    <w:multiLevelType w:val="hybridMultilevel"/>
    <w:tmpl w:val="04E04BC0"/>
    <w:lvl w:ilvl="0" w:tplc="11623E36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06E0DA7"/>
    <w:multiLevelType w:val="singleLevel"/>
    <w:tmpl w:val="F2985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51" w15:restartNumberingAfterBreak="0">
    <w:nsid w:val="73C50F0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C746AA"/>
    <w:multiLevelType w:val="singleLevel"/>
    <w:tmpl w:val="8CEA4D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7A14C1"/>
    <w:multiLevelType w:val="singleLevel"/>
    <w:tmpl w:val="D22A3B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7CB8748E"/>
    <w:multiLevelType w:val="singleLevel"/>
    <w:tmpl w:val="626E89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5" w15:restartNumberingAfterBreak="0">
    <w:nsid w:val="7D502F76"/>
    <w:multiLevelType w:val="hybridMultilevel"/>
    <w:tmpl w:val="DD12AF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3"/>
  </w:num>
  <w:num w:numId="2">
    <w:abstractNumId w:val="16"/>
  </w:num>
  <w:num w:numId="3">
    <w:abstractNumId w:val="14"/>
  </w:num>
  <w:num w:numId="4">
    <w:abstractNumId w:val="3"/>
  </w:num>
  <w:num w:numId="5">
    <w:abstractNumId w:val="2"/>
  </w:num>
  <w:num w:numId="6">
    <w:abstractNumId w:val="18"/>
  </w:num>
  <w:num w:numId="7">
    <w:abstractNumId w:val="30"/>
    <w:lvlOverride w:ilvl="0">
      <w:startOverride w:val="1"/>
    </w:lvlOverride>
  </w:num>
  <w:num w:numId="8">
    <w:abstractNumId w:val="55"/>
  </w:num>
  <w:num w:numId="9">
    <w:abstractNumId w:val="15"/>
  </w:num>
  <w:num w:numId="10">
    <w:abstractNumId w:val="13"/>
  </w:num>
  <w:num w:numId="11">
    <w:abstractNumId w:val="34"/>
  </w:num>
  <w:num w:numId="12">
    <w:abstractNumId w:val="35"/>
  </w:num>
  <w:num w:numId="13">
    <w:abstractNumId w:val="32"/>
  </w:num>
  <w:num w:numId="14">
    <w:abstractNumId w:val="50"/>
  </w:num>
  <w:num w:numId="15">
    <w:abstractNumId w:val="8"/>
  </w:num>
  <w:num w:numId="16">
    <w:abstractNumId w:val="48"/>
  </w:num>
  <w:num w:numId="17">
    <w:abstractNumId w:val="5"/>
  </w:num>
  <w:num w:numId="18">
    <w:abstractNumId w:val="51"/>
  </w:num>
  <w:num w:numId="19">
    <w:abstractNumId w:val="0"/>
  </w:num>
  <w:num w:numId="20">
    <w:abstractNumId w:val="52"/>
  </w:num>
  <w:num w:numId="21">
    <w:abstractNumId w:val="53"/>
  </w:num>
  <w:num w:numId="22">
    <w:abstractNumId w:val="40"/>
  </w:num>
  <w:num w:numId="23">
    <w:abstractNumId w:val="54"/>
  </w:num>
  <w:num w:numId="24">
    <w:abstractNumId w:val="1"/>
  </w:num>
  <w:num w:numId="25">
    <w:abstractNumId w:val="44"/>
  </w:num>
  <w:num w:numId="26">
    <w:abstractNumId w:val="23"/>
  </w:num>
  <w:num w:numId="27">
    <w:abstractNumId w:val="17"/>
  </w:num>
  <w:num w:numId="28">
    <w:abstractNumId w:val="31"/>
  </w:num>
  <w:num w:numId="29">
    <w:abstractNumId w:val="22"/>
  </w:num>
  <w:num w:numId="30">
    <w:abstractNumId w:val="36"/>
  </w:num>
  <w:num w:numId="31">
    <w:abstractNumId w:val="29"/>
  </w:num>
  <w:num w:numId="32">
    <w:abstractNumId w:val="28"/>
  </w:num>
  <w:num w:numId="33">
    <w:abstractNumId w:val="9"/>
  </w:num>
  <w:num w:numId="34">
    <w:abstractNumId w:val="21"/>
  </w:num>
  <w:num w:numId="35">
    <w:abstractNumId w:val="4"/>
  </w:num>
  <w:num w:numId="36">
    <w:abstractNumId w:val="46"/>
  </w:num>
  <w:num w:numId="37">
    <w:abstractNumId w:val="37"/>
  </w:num>
  <w:num w:numId="38">
    <w:abstractNumId w:val="7"/>
  </w:num>
  <w:num w:numId="39">
    <w:abstractNumId w:val="24"/>
  </w:num>
  <w:num w:numId="40">
    <w:abstractNumId w:val="33"/>
  </w:num>
  <w:num w:numId="41">
    <w:abstractNumId w:val="25"/>
  </w:num>
  <w:num w:numId="42">
    <w:abstractNumId w:val="42"/>
  </w:num>
  <w:num w:numId="43">
    <w:abstractNumId w:val="41"/>
  </w:num>
  <w:num w:numId="44">
    <w:abstractNumId w:val="45"/>
  </w:num>
  <w:num w:numId="45">
    <w:abstractNumId w:val="6"/>
  </w:num>
  <w:num w:numId="46">
    <w:abstractNumId w:val="26"/>
  </w:num>
  <w:num w:numId="47">
    <w:abstractNumId w:val="12"/>
  </w:num>
  <w:num w:numId="48">
    <w:abstractNumId w:val="49"/>
  </w:num>
  <w:num w:numId="49">
    <w:abstractNumId w:val="38"/>
  </w:num>
  <w:num w:numId="50">
    <w:abstractNumId w:val="11"/>
  </w:num>
  <w:num w:numId="51">
    <w:abstractNumId w:val="19"/>
  </w:num>
  <w:num w:numId="52">
    <w:abstractNumId w:val="27"/>
  </w:num>
  <w:num w:numId="53">
    <w:abstractNumId w:val="39"/>
  </w:num>
  <w:num w:numId="54">
    <w:abstractNumId w:val="47"/>
  </w:num>
  <w:num w:numId="55">
    <w:abstractNumId w:val="20"/>
  </w:num>
  <w:num w:numId="56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E8"/>
    <w:rsid w:val="0000243E"/>
    <w:rsid w:val="00003CB5"/>
    <w:rsid w:val="00004E06"/>
    <w:rsid w:val="00005073"/>
    <w:rsid w:val="000067FC"/>
    <w:rsid w:val="00011E09"/>
    <w:rsid w:val="00012853"/>
    <w:rsid w:val="0002125C"/>
    <w:rsid w:val="00034899"/>
    <w:rsid w:val="00034FA6"/>
    <w:rsid w:val="00046A05"/>
    <w:rsid w:val="00057092"/>
    <w:rsid w:val="000612B6"/>
    <w:rsid w:val="00061300"/>
    <w:rsid w:val="00067907"/>
    <w:rsid w:val="00070330"/>
    <w:rsid w:val="00072EBC"/>
    <w:rsid w:val="00074378"/>
    <w:rsid w:val="000775A3"/>
    <w:rsid w:val="00080F00"/>
    <w:rsid w:val="000839E8"/>
    <w:rsid w:val="00083C0A"/>
    <w:rsid w:val="00083F62"/>
    <w:rsid w:val="0008548D"/>
    <w:rsid w:val="00086C96"/>
    <w:rsid w:val="00093640"/>
    <w:rsid w:val="000A4A3B"/>
    <w:rsid w:val="000A7B23"/>
    <w:rsid w:val="000B447D"/>
    <w:rsid w:val="000C283F"/>
    <w:rsid w:val="000C38D0"/>
    <w:rsid w:val="000C3AFC"/>
    <w:rsid w:val="000C5BA8"/>
    <w:rsid w:val="000D3E6F"/>
    <w:rsid w:val="000D6B08"/>
    <w:rsid w:val="000E0AC5"/>
    <w:rsid w:val="000E3277"/>
    <w:rsid w:val="000E3644"/>
    <w:rsid w:val="000E68BB"/>
    <w:rsid w:val="000F017F"/>
    <w:rsid w:val="000F1C7F"/>
    <w:rsid w:val="000F3B16"/>
    <w:rsid w:val="000F6A41"/>
    <w:rsid w:val="0010513A"/>
    <w:rsid w:val="00107570"/>
    <w:rsid w:val="001117F5"/>
    <w:rsid w:val="00114BE9"/>
    <w:rsid w:val="00115AC1"/>
    <w:rsid w:val="00124D2F"/>
    <w:rsid w:val="00132FB1"/>
    <w:rsid w:val="00133A74"/>
    <w:rsid w:val="00135C4F"/>
    <w:rsid w:val="001459EB"/>
    <w:rsid w:val="001519DB"/>
    <w:rsid w:val="001525AA"/>
    <w:rsid w:val="00154800"/>
    <w:rsid w:val="00156BE4"/>
    <w:rsid w:val="00161C38"/>
    <w:rsid w:val="0016280F"/>
    <w:rsid w:val="00162EC1"/>
    <w:rsid w:val="001742F5"/>
    <w:rsid w:val="00174931"/>
    <w:rsid w:val="00174C72"/>
    <w:rsid w:val="0018146D"/>
    <w:rsid w:val="00184D17"/>
    <w:rsid w:val="00187FF1"/>
    <w:rsid w:val="001915F6"/>
    <w:rsid w:val="00191855"/>
    <w:rsid w:val="001919AA"/>
    <w:rsid w:val="0019254A"/>
    <w:rsid w:val="0019324D"/>
    <w:rsid w:val="001944B7"/>
    <w:rsid w:val="00194974"/>
    <w:rsid w:val="001960D8"/>
    <w:rsid w:val="001A05FF"/>
    <w:rsid w:val="001A4287"/>
    <w:rsid w:val="001A57FC"/>
    <w:rsid w:val="001A7269"/>
    <w:rsid w:val="001A740D"/>
    <w:rsid w:val="001A7EAD"/>
    <w:rsid w:val="001C5463"/>
    <w:rsid w:val="001C7A32"/>
    <w:rsid w:val="001D2ABA"/>
    <w:rsid w:val="001D4830"/>
    <w:rsid w:val="001D5702"/>
    <w:rsid w:val="001E1302"/>
    <w:rsid w:val="001F18A4"/>
    <w:rsid w:val="001F297C"/>
    <w:rsid w:val="001F2B5B"/>
    <w:rsid w:val="001F7AE9"/>
    <w:rsid w:val="002033C0"/>
    <w:rsid w:val="00205409"/>
    <w:rsid w:val="002153AB"/>
    <w:rsid w:val="0021782B"/>
    <w:rsid w:val="00220347"/>
    <w:rsid w:val="0022146D"/>
    <w:rsid w:val="00221963"/>
    <w:rsid w:val="002227CA"/>
    <w:rsid w:val="00222F43"/>
    <w:rsid w:val="00233DB9"/>
    <w:rsid w:val="002353CA"/>
    <w:rsid w:val="002366DA"/>
    <w:rsid w:val="00237EAD"/>
    <w:rsid w:val="002540A6"/>
    <w:rsid w:val="002548F1"/>
    <w:rsid w:val="002615FB"/>
    <w:rsid w:val="00281B72"/>
    <w:rsid w:val="002834DB"/>
    <w:rsid w:val="00283905"/>
    <w:rsid w:val="002848B9"/>
    <w:rsid w:val="00286357"/>
    <w:rsid w:val="00292F13"/>
    <w:rsid w:val="0029379A"/>
    <w:rsid w:val="0029643B"/>
    <w:rsid w:val="002A4773"/>
    <w:rsid w:val="002A4F03"/>
    <w:rsid w:val="002A6491"/>
    <w:rsid w:val="002A7E3D"/>
    <w:rsid w:val="002B2E9A"/>
    <w:rsid w:val="002B4E80"/>
    <w:rsid w:val="002C038E"/>
    <w:rsid w:val="002C24C6"/>
    <w:rsid w:val="002D006A"/>
    <w:rsid w:val="002D37BB"/>
    <w:rsid w:val="002D40EB"/>
    <w:rsid w:val="002E0C58"/>
    <w:rsid w:val="002E503C"/>
    <w:rsid w:val="002E5A71"/>
    <w:rsid w:val="002E6A5C"/>
    <w:rsid w:val="002F13EA"/>
    <w:rsid w:val="002F4355"/>
    <w:rsid w:val="002F59A2"/>
    <w:rsid w:val="002F62A9"/>
    <w:rsid w:val="0030512D"/>
    <w:rsid w:val="00310E19"/>
    <w:rsid w:val="00314EC3"/>
    <w:rsid w:val="00317F14"/>
    <w:rsid w:val="00322F76"/>
    <w:rsid w:val="0032547B"/>
    <w:rsid w:val="00327BE2"/>
    <w:rsid w:val="003459DD"/>
    <w:rsid w:val="00345B81"/>
    <w:rsid w:val="003475C8"/>
    <w:rsid w:val="00351391"/>
    <w:rsid w:val="003565E4"/>
    <w:rsid w:val="00356A8A"/>
    <w:rsid w:val="00361972"/>
    <w:rsid w:val="00365623"/>
    <w:rsid w:val="003754C9"/>
    <w:rsid w:val="00377146"/>
    <w:rsid w:val="0038023A"/>
    <w:rsid w:val="0038189A"/>
    <w:rsid w:val="00381AF1"/>
    <w:rsid w:val="00386CCD"/>
    <w:rsid w:val="00387584"/>
    <w:rsid w:val="00390740"/>
    <w:rsid w:val="003935A2"/>
    <w:rsid w:val="00393B67"/>
    <w:rsid w:val="003948F8"/>
    <w:rsid w:val="003A652A"/>
    <w:rsid w:val="003A79F6"/>
    <w:rsid w:val="003B087A"/>
    <w:rsid w:val="003B3270"/>
    <w:rsid w:val="003B3DB4"/>
    <w:rsid w:val="003C124D"/>
    <w:rsid w:val="003C52E1"/>
    <w:rsid w:val="003C610E"/>
    <w:rsid w:val="003D0593"/>
    <w:rsid w:val="003E0E7E"/>
    <w:rsid w:val="003E280F"/>
    <w:rsid w:val="003E4C7B"/>
    <w:rsid w:val="003E5EAD"/>
    <w:rsid w:val="003E7C19"/>
    <w:rsid w:val="003F1C8A"/>
    <w:rsid w:val="003F4986"/>
    <w:rsid w:val="003F5CF7"/>
    <w:rsid w:val="003F5E84"/>
    <w:rsid w:val="003F5FAA"/>
    <w:rsid w:val="00401A80"/>
    <w:rsid w:val="004048C0"/>
    <w:rsid w:val="00405D7C"/>
    <w:rsid w:val="004076BC"/>
    <w:rsid w:val="00412248"/>
    <w:rsid w:val="00414CA1"/>
    <w:rsid w:val="004252CE"/>
    <w:rsid w:val="00433C8A"/>
    <w:rsid w:val="004415DE"/>
    <w:rsid w:val="004435AC"/>
    <w:rsid w:val="00443AE0"/>
    <w:rsid w:val="00451781"/>
    <w:rsid w:val="004543D8"/>
    <w:rsid w:val="00454EAF"/>
    <w:rsid w:val="0046094B"/>
    <w:rsid w:val="00462990"/>
    <w:rsid w:val="0046432A"/>
    <w:rsid w:val="00466D94"/>
    <w:rsid w:val="0047086E"/>
    <w:rsid w:val="0047101A"/>
    <w:rsid w:val="00473216"/>
    <w:rsid w:val="0047433D"/>
    <w:rsid w:val="00476956"/>
    <w:rsid w:val="004853D9"/>
    <w:rsid w:val="00490770"/>
    <w:rsid w:val="004A37FB"/>
    <w:rsid w:val="004B0728"/>
    <w:rsid w:val="004B4276"/>
    <w:rsid w:val="004B4CA7"/>
    <w:rsid w:val="004C4061"/>
    <w:rsid w:val="004C4390"/>
    <w:rsid w:val="004C6E3E"/>
    <w:rsid w:val="004D1FA8"/>
    <w:rsid w:val="004D2023"/>
    <w:rsid w:val="004D58E2"/>
    <w:rsid w:val="004D5A74"/>
    <w:rsid w:val="004D6F07"/>
    <w:rsid w:val="004F0630"/>
    <w:rsid w:val="004F40F9"/>
    <w:rsid w:val="004F591C"/>
    <w:rsid w:val="004F5C4C"/>
    <w:rsid w:val="004F63C4"/>
    <w:rsid w:val="00512886"/>
    <w:rsid w:val="00516159"/>
    <w:rsid w:val="00520CA6"/>
    <w:rsid w:val="00523BE9"/>
    <w:rsid w:val="00523DB3"/>
    <w:rsid w:val="0053018A"/>
    <w:rsid w:val="00530A52"/>
    <w:rsid w:val="00535318"/>
    <w:rsid w:val="005375EC"/>
    <w:rsid w:val="00540A51"/>
    <w:rsid w:val="0054162A"/>
    <w:rsid w:val="00543717"/>
    <w:rsid w:val="00550A92"/>
    <w:rsid w:val="005626F1"/>
    <w:rsid w:val="00562B06"/>
    <w:rsid w:val="005635FE"/>
    <w:rsid w:val="005651EC"/>
    <w:rsid w:val="005676E7"/>
    <w:rsid w:val="0057106F"/>
    <w:rsid w:val="00571194"/>
    <w:rsid w:val="0057629F"/>
    <w:rsid w:val="00577B4D"/>
    <w:rsid w:val="005809EC"/>
    <w:rsid w:val="005824E3"/>
    <w:rsid w:val="0058375A"/>
    <w:rsid w:val="00584C6C"/>
    <w:rsid w:val="00595359"/>
    <w:rsid w:val="005A05C2"/>
    <w:rsid w:val="005A1CA9"/>
    <w:rsid w:val="005A3B11"/>
    <w:rsid w:val="005A42F5"/>
    <w:rsid w:val="005A5893"/>
    <w:rsid w:val="005B2A9D"/>
    <w:rsid w:val="005B2CBE"/>
    <w:rsid w:val="005B6C08"/>
    <w:rsid w:val="005C716A"/>
    <w:rsid w:val="005D2445"/>
    <w:rsid w:val="005D3C0C"/>
    <w:rsid w:val="005D459C"/>
    <w:rsid w:val="005D6E24"/>
    <w:rsid w:val="005E2581"/>
    <w:rsid w:val="005F0779"/>
    <w:rsid w:val="005F1169"/>
    <w:rsid w:val="005F1415"/>
    <w:rsid w:val="005F4CF5"/>
    <w:rsid w:val="005F78DA"/>
    <w:rsid w:val="00604EC8"/>
    <w:rsid w:val="006148BD"/>
    <w:rsid w:val="00620E96"/>
    <w:rsid w:val="00621062"/>
    <w:rsid w:val="006232B8"/>
    <w:rsid w:val="00625CF3"/>
    <w:rsid w:val="00630F28"/>
    <w:rsid w:val="00632025"/>
    <w:rsid w:val="006453A0"/>
    <w:rsid w:val="00647B02"/>
    <w:rsid w:val="00651932"/>
    <w:rsid w:val="0065531B"/>
    <w:rsid w:val="00674F59"/>
    <w:rsid w:val="00682693"/>
    <w:rsid w:val="0069177B"/>
    <w:rsid w:val="00691D7C"/>
    <w:rsid w:val="0069338A"/>
    <w:rsid w:val="006972A9"/>
    <w:rsid w:val="00697725"/>
    <w:rsid w:val="006A0895"/>
    <w:rsid w:val="006A5D95"/>
    <w:rsid w:val="006B1E25"/>
    <w:rsid w:val="006B26DD"/>
    <w:rsid w:val="006B47B0"/>
    <w:rsid w:val="006B72B2"/>
    <w:rsid w:val="006C0370"/>
    <w:rsid w:val="006C1E4F"/>
    <w:rsid w:val="006C2928"/>
    <w:rsid w:val="006C380A"/>
    <w:rsid w:val="006C4FD3"/>
    <w:rsid w:val="006C70DF"/>
    <w:rsid w:val="006C7F5B"/>
    <w:rsid w:val="006D05E7"/>
    <w:rsid w:val="006D2F97"/>
    <w:rsid w:val="006E0387"/>
    <w:rsid w:val="006E2566"/>
    <w:rsid w:val="006E26F2"/>
    <w:rsid w:val="006E2935"/>
    <w:rsid w:val="006E6F47"/>
    <w:rsid w:val="006F0B72"/>
    <w:rsid w:val="006F3608"/>
    <w:rsid w:val="006F624F"/>
    <w:rsid w:val="007038AE"/>
    <w:rsid w:val="00707534"/>
    <w:rsid w:val="0071234E"/>
    <w:rsid w:val="007136F6"/>
    <w:rsid w:val="007212D9"/>
    <w:rsid w:val="00721538"/>
    <w:rsid w:val="007231CA"/>
    <w:rsid w:val="0073001D"/>
    <w:rsid w:val="007300F4"/>
    <w:rsid w:val="007314ED"/>
    <w:rsid w:val="00735248"/>
    <w:rsid w:val="0073678A"/>
    <w:rsid w:val="00737943"/>
    <w:rsid w:val="007419CC"/>
    <w:rsid w:val="00745B63"/>
    <w:rsid w:val="00752FA5"/>
    <w:rsid w:val="00757781"/>
    <w:rsid w:val="0076769C"/>
    <w:rsid w:val="007716F5"/>
    <w:rsid w:val="00785760"/>
    <w:rsid w:val="00785BB4"/>
    <w:rsid w:val="007874B0"/>
    <w:rsid w:val="00793A2D"/>
    <w:rsid w:val="0079590D"/>
    <w:rsid w:val="007A39A6"/>
    <w:rsid w:val="007A513C"/>
    <w:rsid w:val="007B03BA"/>
    <w:rsid w:val="007B3163"/>
    <w:rsid w:val="007B74E4"/>
    <w:rsid w:val="007C0FAA"/>
    <w:rsid w:val="007C194E"/>
    <w:rsid w:val="007C276C"/>
    <w:rsid w:val="007C6558"/>
    <w:rsid w:val="007D2B4E"/>
    <w:rsid w:val="007D3E4A"/>
    <w:rsid w:val="007D6AAA"/>
    <w:rsid w:val="007E17B7"/>
    <w:rsid w:val="007E39A7"/>
    <w:rsid w:val="007E3B28"/>
    <w:rsid w:val="007E6BAA"/>
    <w:rsid w:val="007F1416"/>
    <w:rsid w:val="007F2B82"/>
    <w:rsid w:val="007F7641"/>
    <w:rsid w:val="007F76D8"/>
    <w:rsid w:val="00800C5F"/>
    <w:rsid w:val="00802694"/>
    <w:rsid w:val="0080792E"/>
    <w:rsid w:val="008113B3"/>
    <w:rsid w:val="00812157"/>
    <w:rsid w:val="0082047B"/>
    <w:rsid w:val="00821D7B"/>
    <w:rsid w:val="00824E35"/>
    <w:rsid w:val="00836EFA"/>
    <w:rsid w:val="00843D96"/>
    <w:rsid w:val="00851279"/>
    <w:rsid w:val="0085312C"/>
    <w:rsid w:val="00857058"/>
    <w:rsid w:val="00866B9C"/>
    <w:rsid w:val="00867265"/>
    <w:rsid w:val="008712E3"/>
    <w:rsid w:val="00873619"/>
    <w:rsid w:val="008829F5"/>
    <w:rsid w:val="00882E29"/>
    <w:rsid w:val="00885766"/>
    <w:rsid w:val="008909F0"/>
    <w:rsid w:val="00890B6A"/>
    <w:rsid w:val="00891D93"/>
    <w:rsid w:val="0089572D"/>
    <w:rsid w:val="008A0706"/>
    <w:rsid w:val="008A08E1"/>
    <w:rsid w:val="008A1A27"/>
    <w:rsid w:val="008B06F1"/>
    <w:rsid w:val="008B0921"/>
    <w:rsid w:val="008B0B41"/>
    <w:rsid w:val="008C49EE"/>
    <w:rsid w:val="008D1BF9"/>
    <w:rsid w:val="008D655A"/>
    <w:rsid w:val="008E3697"/>
    <w:rsid w:val="008E6CCF"/>
    <w:rsid w:val="008F347D"/>
    <w:rsid w:val="008F6BCE"/>
    <w:rsid w:val="00900ECC"/>
    <w:rsid w:val="00903180"/>
    <w:rsid w:val="00903999"/>
    <w:rsid w:val="009060AF"/>
    <w:rsid w:val="00911421"/>
    <w:rsid w:val="00921B44"/>
    <w:rsid w:val="00924DD6"/>
    <w:rsid w:val="00926344"/>
    <w:rsid w:val="00936574"/>
    <w:rsid w:val="0093779B"/>
    <w:rsid w:val="00941765"/>
    <w:rsid w:val="00943F79"/>
    <w:rsid w:val="009506E7"/>
    <w:rsid w:val="00955247"/>
    <w:rsid w:val="009574E5"/>
    <w:rsid w:val="009618C1"/>
    <w:rsid w:val="00965427"/>
    <w:rsid w:val="00967BC4"/>
    <w:rsid w:val="00970162"/>
    <w:rsid w:val="009732F9"/>
    <w:rsid w:val="0097416D"/>
    <w:rsid w:val="00974A91"/>
    <w:rsid w:val="009815A2"/>
    <w:rsid w:val="00982C97"/>
    <w:rsid w:val="00984344"/>
    <w:rsid w:val="00985D78"/>
    <w:rsid w:val="00986155"/>
    <w:rsid w:val="009A710C"/>
    <w:rsid w:val="009B2BED"/>
    <w:rsid w:val="009B30AA"/>
    <w:rsid w:val="009C4864"/>
    <w:rsid w:val="009C7287"/>
    <w:rsid w:val="009C7E61"/>
    <w:rsid w:val="009D3AB7"/>
    <w:rsid w:val="009D44B3"/>
    <w:rsid w:val="009D752B"/>
    <w:rsid w:val="009E3E92"/>
    <w:rsid w:val="009E4A4C"/>
    <w:rsid w:val="009E5071"/>
    <w:rsid w:val="009E5F61"/>
    <w:rsid w:val="009F2559"/>
    <w:rsid w:val="009F5D07"/>
    <w:rsid w:val="00A0735C"/>
    <w:rsid w:val="00A13243"/>
    <w:rsid w:val="00A13B09"/>
    <w:rsid w:val="00A14C8B"/>
    <w:rsid w:val="00A20053"/>
    <w:rsid w:val="00A21B2D"/>
    <w:rsid w:val="00A26F82"/>
    <w:rsid w:val="00A40C30"/>
    <w:rsid w:val="00A42ED2"/>
    <w:rsid w:val="00A43EE8"/>
    <w:rsid w:val="00A447E3"/>
    <w:rsid w:val="00A506C1"/>
    <w:rsid w:val="00A509F0"/>
    <w:rsid w:val="00A52843"/>
    <w:rsid w:val="00A52CEE"/>
    <w:rsid w:val="00A55B99"/>
    <w:rsid w:val="00A56005"/>
    <w:rsid w:val="00A6101A"/>
    <w:rsid w:val="00A61FE8"/>
    <w:rsid w:val="00A64DAE"/>
    <w:rsid w:val="00A7115C"/>
    <w:rsid w:val="00A71630"/>
    <w:rsid w:val="00A81102"/>
    <w:rsid w:val="00A82420"/>
    <w:rsid w:val="00A83F51"/>
    <w:rsid w:val="00A846AD"/>
    <w:rsid w:val="00A87C86"/>
    <w:rsid w:val="00A94E80"/>
    <w:rsid w:val="00A9538F"/>
    <w:rsid w:val="00A95487"/>
    <w:rsid w:val="00A97F0C"/>
    <w:rsid w:val="00AA2D23"/>
    <w:rsid w:val="00AA5D0E"/>
    <w:rsid w:val="00AA6895"/>
    <w:rsid w:val="00AB2436"/>
    <w:rsid w:val="00AB4D4A"/>
    <w:rsid w:val="00AC0997"/>
    <w:rsid w:val="00AC381C"/>
    <w:rsid w:val="00AC66F1"/>
    <w:rsid w:val="00AC69DF"/>
    <w:rsid w:val="00AD1356"/>
    <w:rsid w:val="00AD2FD3"/>
    <w:rsid w:val="00AD63CE"/>
    <w:rsid w:val="00AE3338"/>
    <w:rsid w:val="00AE37BE"/>
    <w:rsid w:val="00AE58B4"/>
    <w:rsid w:val="00AE61FE"/>
    <w:rsid w:val="00AF0DE1"/>
    <w:rsid w:val="00AF1A5B"/>
    <w:rsid w:val="00AF2EA0"/>
    <w:rsid w:val="00AF5B54"/>
    <w:rsid w:val="00B0668B"/>
    <w:rsid w:val="00B10E54"/>
    <w:rsid w:val="00B20D3D"/>
    <w:rsid w:val="00B21EA7"/>
    <w:rsid w:val="00B22CC1"/>
    <w:rsid w:val="00B23CDE"/>
    <w:rsid w:val="00B3003C"/>
    <w:rsid w:val="00B35B62"/>
    <w:rsid w:val="00B366A1"/>
    <w:rsid w:val="00B4196F"/>
    <w:rsid w:val="00B446B0"/>
    <w:rsid w:val="00B45D3B"/>
    <w:rsid w:val="00B5481D"/>
    <w:rsid w:val="00B5659B"/>
    <w:rsid w:val="00B57BDD"/>
    <w:rsid w:val="00B6389D"/>
    <w:rsid w:val="00B63CFE"/>
    <w:rsid w:val="00B6753C"/>
    <w:rsid w:val="00B73656"/>
    <w:rsid w:val="00B7415B"/>
    <w:rsid w:val="00B74E1C"/>
    <w:rsid w:val="00B82BCB"/>
    <w:rsid w:val="00B83421"/>
    <w:rsid w:val="00B85E70"/>
    <w:rsid w:val="00B868D0"/>
    <w:rsid w:val="00B92737"/>
    <w:rsid w:val="00B961E0"/>
    <w:rsid w:val="00BA03E5"/>
    <w:rsid w:val="00BA2ECC"/>
    <w:rsid w:val="00BA314C"/>
    <w:rsid w:val="00BA7BF4"/>
    <w:rsid w:val="00BB031A"/>
    <w:rsid w:val="00BB1F70"/>
    <w:rsid w:val="00BD17A0"/>
    <w:rsid w:val="00BD3EE4"/>
    <w:rsid w:val="00BD5619"/>
    <w:rsid w:val="00BD7D15"/>
    <w:rsid w:val="00BD7E0F"/>
    <w:rsid w:val="00BE57C5"/>
    <w:rsid w:val="00BE5CBE"/>
    <w:rsid w:val="00BF248C"/>
    <w:rsid w:val="00BF2944"/>
    <w:rsid w:val="00BF546B"/>
    <w:rsid w:val="00BF7B3B"/>
    <w:rsid w:val="00C0277D"/>
    <w:rsid w:val="00C105C4"/>
    <w:rsid w:val="00C149BE"/>
    <w:rsid w:val="00C202BC"/>
    <w:rsid w:val="00C22AA4"/>
    <w:rsid w:val="00C23294"/>
    <w:rsid w:val="00C25221"/>
    <w:rsid w:val="00C252BC"/>
    <w:rsid w:val="00C33B4C"/>
    <w:rsid w:val="00C36773"/>
    <w:rsid w:val="00C37394"/>
    <w:rsid w:val="00C374C5"/>
    <w:rsid w:val="00C375C1"/>
    <w:rsid w:val="00C42D94"/>
    <w:rsid w:val="00C44374"/>
    <w:rsid w:val="00C45AC0"/>
    <w:rsid w:val="00C47201"/>
    <w:rsid w:val="00C51D98"/>
    <w:rsid w:val="00C52EAC"/>
    <w:rsid w:val="00C56085"/>
    <w:rsid w:val="00C57A81"/>
    <w:rsid w:val="00C6117F"/>
    <w:rsid w:val="00C6263C"/>
    <w:rsid w:val="00C63A6D"/>
    <w:rsid w:val="00C65758"/>
    <w:rsid w:val="00C7272B"/>
    <w:rsid w:val="00C732D7"/>
    <w:rsid w:val="00C74540"/>
    <w:rsid w:val="00C76621"/>
    <w:rsid w:val="00C815C0"/>
    <w:rsid w:val="00C81B5B"/>
    <w:rsid w:val="00C81D16"/>
    <w:rsid w:val="00C82863"/>
    <w:rsid w:val="00C85275"/>
    <w:rsid w:val="00C86D97"/>
    <w:rsid w:val="00C92874"/>
    <w:rsid w:val="00C94097"/>
    <w:rsid w:val="00C96675"/>
    <w:rsid w:val="00CA2985"/>
    <w:rsid w:val="00CB040C"/>
    <w:rsid w:val="00CB3C00"/>
    <w:rsid w:val="00CB48E0"/>
    <w:rsid w:val="00CB662C"/>
    <w:rsid w:val="00CC264A"/>
    <w:rsid w:val="00CC47A3"/>
    <w:rsid w:val="00CD0D3C"/>
    <w:rsid w:val="00CD6270"/>
    <w:rsid w:val="00CE0F78"/>
    <w:rsid w:val="00CE4CD5"/>
    <w:rsid w:val="00CF14C9"/>
    <w:rsid w:val="00CF45AA"/>
    <w:rsid w:val="00D01196"/>
    <w:rsid w:val="00D0243B"/>
    <w:rsid w:val="00D04474"/>
    <w:rsid w:val="00D078E9"/>
    <w:rsid w:val="00D11792"/>
    <w:rsid w:val="00D14DFD"/>
    <w:rsid w:val="00D1631B"/>
    <w:rsid w:val="00D16A87"/>
    <w:rsid w:val="00D16C70"/>
    <w:rsid w:val="00D20B12"/>
    <w:rsid w:val="00D212C5"/>
    <w:rsid w:val="00D21EDB"/>
    <w:rsid w:val="00D26B90"/>
    <w:rsid w:val="00D27D44"/>
    <w:rsid w:val="00D32A6F"/>
    <w:rsid w:val="00D368B6"/>
    <w:rsid w:val="00D372CD"/>
    <w:rsid w:val="00D45E40"/>
    <w:rsid w:val="00D468AD"/>
    <w:rsid w:val="00D56EA4"/>
    <w:rsid w:val="00D61DDB"/>
    <w:rsid w:val="00D63CBD"/>
    <w:rsid w:val="00D66A7A"/>
    <w:rsid w:val="00D71448"/>
    <w:rsid w:val="00D76393"/>
    <w:rsid w:val="00D8613A"/>
    <w:rsid w:val="00D9046D"/>
    <w:rsid w:val="00DA51F3"/>
    <w:rsid w:val="00DA7AF7"/>
    <w:rsid w:val="00DB4352"/>
    <w:rsid w:val="00DB53FA"/>
    <w:rsid w:val="00DC2037"/>
    <w:rsid w:val="00DC7A93"/>
    <w:rsid w:val="00DD31BF"/>
    <w:rsid w:val="00DD3919"/>
    <w:rsid w:val="00DE5146"/>
    <w:rsid w:val="00DE54CA"/>
    <w:rsid w:val="00DE6C43"/>
    <w:rsid w:val="00DE6F69"/>
    <w:rsid w:val="00DE7FC1"/>
    <w:rsid w:val="00E0341E"/>
    <w:rsid w:val="00E04392"/>
    <w:rsid w:val="00E12162"/>
    <w:rsid w:val="00E16CD7"/>
    <w:rsid w:val="00E17187"/>
    <w:rsid w:val="00E22541"/>
    <w:rsid w:val="00E26BEE"/>
    <w:rsid w:val="00E26E68"/>
    <w:rsid w:val="00E26FC7"/>
    <w:rsid w:val="00E32E91"/>
    <w:rsid w:val="00E33320"/>
    <w:rsid w:val="00E405EB"/>
    <w:rsid w:val="00E4182B"/>
    <w:rsid w:val="00E41C9F"/>
    <w:rsid w:val="00E4378E"/>
    <w:rsid w:val="00E566D5"/>
    <w:rsid w:val="00E640EE"/>
    <w:rsid w:val="00E65136"/>
    <w:rsid w:val="00E6785F"/>
    <w:rsid w:val="00E710BE"/>
    <w:rsid w:val="00E72DB0"/>
    <w:rsid w:val="00E75069"/>
    <w:rsid w:val="00E75E04"/>
    <w:rsid w:val="00E77E3D"/>
    <w:rsid w:val="00E84F09"/>
    <w:rsid w:val="00E95877"/>
    <w:rsid w:val="00E9768F"/>
    <w:rsid w:val="00EA299F"/>
    <w:rsid w:val="00EB1558"/>
    <w:rsid w:val="00EB4C11"/>
    <w:rsid w:val="00EB7A0E"/>
    <w:rsid w:val="00EC0835"/>
    <w:rsid w:val="00EC24A5"/>
    <w:rsid w:val="00EC28CB"/>
    <w:rsid w:val="00EC370D"/>
    <w:rsid w:val="00EC55D6"/>
    <w:rsid w:val="00ED3BA6"/>
    <w:rsid w:val="00ED6898"/>
    <w:rsid w:val="00ED7361"/>
    <w:rsid w:val="00EE256A"/>
    <w:rsid w:val="00EE2AA0"/>
    <w:rsid w:val="00EE47EB"/>
    <w:rsid w:val="00EF21A9"/>
    <w:rsid w:val="00EF2B9D"/>
    <w:rsid w:val="00F00085"/>
    <w:rsid w:val="00F0352E"/>
    <w:rsid w:val="00F038E7"/>
    <w:rsid w:val="00F03CAE"/>
    <w:rsid w:val="00F05262"/>
    <w:rsid w:val="00F1017A"/>
    <w:rsid w:val="00F10332"/>
    <w:rsid w:val="00F11696"/>
    <w:rsid w:val="00F117E5"/>
    <w:rsid w:val="00F120BF"/>
    <w:rsid w:val="00F279BA"/>
    <w:rsid w:val="00F318D8"/>
    <w:rsid w:val="00F34F31"/>
    <w:rsid w:val="00F41E9F"/>
    <w:rsid w:val="00F42DDF"/>
    <w:rsid w:val="00F431F4"/>
    <w:rsid w:val="00F45445"/>
    <w:rsid w:val="00F5312A"/>
    <w:rsid w:val="00F54E90"/>
    <w:rsid w:val="00F54F4B"/>
    <w:rsid w:val="00F56924"/>
    <w:rsid w:val="00F6456E"/>
    <w:rsid w:val="00F659A0"/>
    <w:rsid w:val="00F71D5F"/>
    <w:rsid w:val="00F73AA2"/>
    <w:rsid w:val="00F82B94"/>
    <w:rsid w:val="00F82C2D"/>
    <w:rsid w:val="00F83126"/>
    <w:rsid w:val="00F84550"/>
    <w:rsid w:val="00F856F1"/>
    <w:rsid w:val="00F8585D"/>
    <w:rsid w:val="00F9202D"/>
    <w:rsid w:val="00FA02BE"/>
    <w:rsid w:val="00FA032C"/>
    <w:rsid w:val="00FA0F92"/>
    <w:rsid w:val="00FA1C0A"/>
    <w:rsid w:val="00FA2D57"/>
    <w:rsid w:val="00FA46DC"/>
    <w:rsid w:val="00FB33E1"/>
    <w:rsid w:val="00FB471D"/>
    <w:rsid w:val="00FB6025"/>
    <w:rsid w:val="00FB7B50"/>
    <w:rsid w:val="00FB7F5B"/>
    <w:rsid w:val="00FC100A"/>
    <w:rsid w:val="00FC7C5A"/>
    <w:rsid w:val="00FD0358"/>
    <w:rsid w:val="00FD2D84"/>
    <w:rsid w:val="00FD2F5A"/>
    <w:rsid w:val="00FD44DF"/>
    <w:rsid w:val="00FD4BF2"/>
    <w:rsid w:val="00FE01D7"/>
    <w:rsid w:val="00FE0927"/>
    <w:rsid w:val="00FE34A0"/>
    <w:rsid w:val="00FE6256"/>
    <w:rsid w:val="00FE6E16"/>
    <w:rsid w:val="00FF069B"/>
    <w:rsid w:val="00FF1A8A"/>
    <w:rsid w:val="00FF2C94"/>
    <w:rsid w:val="00FF2F0A"/>
    <w:rsid w:val="00FF38B8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0FFCC9A7"/>
  <w15:chartTrackingRefBased/>
  <w15:docId w15:val="{8679CAC9-7020-437C-9510-E94AB61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F"/>
    <w:pPr>
      <w:spacing w:before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0387"/>
    <w:pPr>
      <w:keepNext/>
      <w:keepLines/>
      <w:numPr>
        <w:numId w:val="2"/>
      </w:numPr>
      <w:pBdr>
        <w:bottom w:val="single" w:sz="8" w:space="1" w:color="FF0000"/>
      </w:pBdr>
      <w:spacing w:before="480" w:after="360" w:line="400" w:lineRule="exact"/>
      <w:jc w:val="lef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74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4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FE8"/>
  </w:style>
  <w:style w:type="paragraph" w:styleId="Stopka">
    <w:name w:val="footer"/>
    <w:basedOn w:val="Normalny"/>
    <w:link w:val="StopkaZnak"/>
    <w:uiPriority w:val="99"/>
    <w:unhideWhenUsed/>
    <w:rsid w:val="00A61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FE8"/>
  </w:style>
  <w:style w:type="paragraph" w:styleId="Bezodstpw">
    <w:name w:val="No Spacing"/>
    <w:link w:val="BezodstpwZnak"/>
    <w:uiPriority w:val="1"/>
    <w:qFormat/>
    <w:rsid w:val="00A61FE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1FE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2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0387"/>
    <w:rPr>
      <w:rFonts w:ascii="Calibri" w:eastAsiaTheme="majorEastAsia" w:hAnsi="Calibri" w:cstheme="majorBidi"/>
      <w:b/>
      <w:color w:val="FF0000"/>
      <w:sz w:val="4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52CEE"/>
    <w:pPr>
      <w:tabs>
        <w:tab w:val="left" w:pos="426"/>
        <w:tab w:val="right" w:leader="dot" w:pos="8210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C44374"/>
    <w:rPr>
      <w:rFonts w:ascii="Calibri" w:eastAsiaTheme="majorEastAsia" w:hAnsi="Calibri" w:cstheme="majorBidi"/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A3"/>
    <w:pPr>
      <w:framePr w:hSpace="187" w:wrap="around" w:vAnchor="page" w:hAnchor="page" w:x="2630" w:y="5641"/>
      <w:numPr>
        <w:ilvl w:val="1"/>
      </w:numPr>
      <w:jc w:val="left"/>
    </w:pPr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A3"/>
    <w:rPr>
      <w:rFonts w:ascii="Calibri" w:eastAsiaTheme="minorEastAsia" w:hAnsi="Calibri"/>
      <w:b/>
      <w:color w:val="000000" w:themeColor="text1"/>
      <w:spacing w:val="15"/>
      <w:sz w:val="36"/>
      <w:szCs w:val="28"/>
    </w:rPr>
  </w:style>
  <w:style w:type="paragraph" w:customStyle="1" w:styleId="Wypunktowaniepoziom3">
    <w:name w:val="Wypunktowanie poziom 3"/>
    <w:basedOn w:val="Normalny"/>
    <w:qFormat/>
    <w:rsid w:val="0019324D"/>
    <w:pPr>
      <w:contextualSpacing/>
    </w:pPr>
  </w:style>
  <w:style w:type="character" w:styleId="Hipercze">
    <w:name w:val="Hyperlink"/>
    <w:basedOn w:val="Domylnaczcionkaakapitu"/>
    <w:uiPriority w:val="99"/>
    <w:unhideWhenUsed/>
    <w:rsid w:val="00E12162"/>
    <w:rPr>
      <w:color w:val="0563C1" w:themeColor="hyperlink"/>
      <w:u w:val="single"/>
    </w:rPr>
  </w:style>
  <w:style w:type="paragraph" w:customStyle="1" w:styleId="Cytat1">
    <w:name w:val="Cytat1"/>
    <w:basedOn w:val="Normalny"/>
    <w:next w:val="Normalny"/>
    <w:link w:val="Cytatznak"/>
    <w:uiPriority w:val="1"/>
    <w:unhideWhenUsed/>
    <w:qFormat/>
    <w:rsid w:val="00C44374"/>
    <w:pPr>
      <w:spacing w:before="240" w:after="240" w:line="288" w:lineRule="auto"/>
    </w:pPr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character" w:customStyle="1" w:styleId="Cytatznak">
    <w:name w:val="Cytat (znak)"/>
    <w:basedOn w:val="Domylnaczcionkaakapitu"/>
    <w:link w:val="Cytat1"/>
    <w:uiPriority w:val="1"/>
    <w:rsid w:val="00C44374"/>
    <w:rPr>
      <w:rFonts w:ascii="Calibri" w:hAnsi="Calibri"/>
      <w:i/>
      <w:iCs/>
      <w:color w:val="5B9BD5" w:themeColor="accent1"/>
      <w:kern w:val="2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374"/>
    <w:pPr>
      <w:spacing w:after="120"/>
      <w:ind w:left="720"/>
      <w:contextualSpacing/>
    </w:pPr>
    <w:rPr>
      <w:rFonts w:ascii="Calibri" w:hAnsi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44374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CC47A3"/>
    <w:pPr>
      <w:framePr w:hSpace="187" w:wrap="around" w:vAnchor="page" w:hAnchor="page" w:x="2630" w:y="5641"/>
      <w:spacing w:before="0" w:after="0" w:line="240" w:lineRule="auto"/>
      <w:contextualSpacing/>
      <w:jc w:val="left"/>
    </w:pPr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customStyle="1" w:styleId="TytuZnak">
    <w:name w:val="Tytuł Znak"/>
    <w:basedOn w:val="Domylnaczcionkaakapitu"/>
    <w:link w:val="Tytu"/>
    <w:uiPriority w:val="10"/>
    <w:rsid w:val="00CC47A3"/>
    <w:rPr>
      <w:rFonts w:ascii="Calibri" w:eastAsiaTheme="majorEastAsia" w:hAnsi="Calibri" w:cstheme="majorBidi"/>
      <w:b/>
      <w:color w:val="FF0000"/>
      <w:spacing w:val="-10"/>
      <w:kern w:val="28"/>
      <w:sz w:val="72"/>
      <w:szCs w:val="144"/>
    </w:rPr>
  </w:style>
  <w:style w:type="character" w:styleId="Pogrubienie">
    <w:name w:val="Strong"/>
    <w:basedOn w:val="Domylnaczcionkaakapitu"/>
    <w:uiPriority w:val="22"/>
    <w:qFormat/>
    <w:rsid w:val="00DE6C43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DE6C4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E6C43"/>
    <w:rPr>
      <w:b/>
      <w:bCs/>
      <w:color w:val="FF0000"/>
      <w:spacing w:val="5"/>
      <w:sz w:val="24"/>
    </w:rPr>
  </w:style>
  <w:style w:type="table" w:styleId="Tabelalisty6kolorowaakcent1">
    <w:name w:val="List Table 6 Colorful Accent 1"/>
    <w:basedOn w:val="Standardowy"/>
    <w:uiPriority w:val="51"/>
    <w:rsid w:val="006B26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B30A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0AA"/>
    <w:rPr>
      <w:vertAlign w:val="superscript"/>
    </w:rPr>
  </w:style>
  <w:style w:type="paragraph" w:customStyle="1" w:styleId="TytuTabeli">
    <w:name w:val="Tytuł Tabeli"/>
    <w:basedOn w:val="Normalny"/>
    <w:qFormat/>
    <w:rsid w:val="00E41C9F"/>
  </w:style>
  <w:style w:type="paragraph" w:styleId="Tekstdymka">
    <w:name w:val="Balloon Text"/>
    <w:basedOn w:val="Normalny"/>
    <w:link w:val="TekstdymkaZnak"/>
    <w:uiPriority w:val="99"/>
    <w:semiHidden/>
    <w:unhideWhenUsed/>
    <w:rsid w:val="00C81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5B"/>
    <w:rPr>
      <w:rFonts w:ascii="Segoe UI" w:hAnsi="Segoe UI" w:cs="Segoe UI"/>
      <w:sz w:val="18"/>
      <w:szCs w:val="18"/>
    </w:rPr>
  </w:style>
  <w:style w:type="paragraph" w:customStyle="1" w:styleId="Wypunktowaniepoziom2">
    <w:name w:val="Wypunktowanie poziom 2"/>
    <w:basedOn w:val="Wypunktowaniepoziom3"/>
    <w:qFormat/>
    <w:rsid w:val="0010513A"/>
    <w:pPr>
      <w:numPr>
        <w:numId w:val="3"/>
      </w:numPr>
      <w:spacing w:after="120"/>
      <w:ind w:left="714" w:hanging="357"/>
    </w:pPr>
  </w:style>
  <w:style w:type="paragraph" w:customStyle="1" w:styleId="Wypunktowaniepoziom1">
    <w:name w:val="Wypunktowanie poziom 1"/>
    <w:basedOn w:val="Wypunktowaniepoziom3"/>
    <w:qFormat/>
    <w:rsid w:val="0057629F"/>
    <w:pPr>
      <w:numPr>
        <w:ilvl w:val="1"/>
        <w:numId w:val="4"/>
      </w:numPr>
      <w:spacing w:before="24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6117F"/>
    <w:pPr>
      <w:tabs>
        <w:tab w:val="left" w:pos="567"/>
        <w:tab w:val="right" w:pos="1134"/>
      </w:tabs>
      <w:spacing w:before="0" w:after="120" w:line="240" w:lineRule="exact"/>
      <w:ind w:left="283"/>
    </w:pPr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7F"/>
    <w:rPr>
      <w:rFonts w:ascii="Calibri" w:eastAsiaTheme="majorEastAsia" w:hAnsi="Calibri" w:cstheme="majorBidi"/>
      <w:color w:val="95A3AB"/>
      <w:sz w:val="18"/>
      <w:szCs w:val="18"/>
      <w:lang w:eastAsia="pl-PL"/>
      <w14:numSpacing w14:val="tabular"/>
    </w:rPr>
  </w:style>
  <w:style w:type="paragraph" w:customStyle="1" w:styleId="Style3">
    <w:name w:val="Style 3"/>
    <w:basedOn w:val="Normalny"/>
    <w:uiPriority w:val="99"/>
    <w:rsid w:val="00C6117F"/>
    <w:pPr>
      <w:widowControl w:val="0"/>
      <w:autoSpaceDE w:val="0"/>
      <w:autoSpaceDN w:val="0"/>
      <w:spacing w:before="252" w:after="0" w:line="240" w:lineRule="auto"/>
      <w:ind w:right="1440" w:firstLine="720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ormalnypogrubiony">
    <w:name w:val="Normalny pogrubiony"/>
    <w:basedOn w:val="Normalny"/>
    <w:qFormat/>
    <w:rsid w:val="00CF45AA"/>
    <w:rPr>
      <w:b/>
    </w:rPr>
  </w:style>
  <w:style w:type="paragraph" w:customStyle="1" w:styleId="punktory">
    <w:name w:val="punktory"/>
    <w:basedOn w:val="Wypunktowaniepoziom1"/>
    <w:qFormat/>
    <w:rsid w:val="00B961E0"/>
    <w:pPr>
      <w:numPr>
        <w:numId w:val="5"/>
      </w:numPr>
    </w:pPr>
  </w:style>
  <w:style w:type="paragraph" w:customStyle="1" w:styleId="Punktorywciete">
    <w:name w:val="Punktory wciete"/>
    <w:basedOn w:val="punktory"/>
    <w:qFormat/>
    <w:rsid w:val="0019324D"/>
    <w:pPr>
      <w:numPr>
        <w:numId w:val="1"/>
      </w:numPr>
    </w:pPr>
  </w:style>
  <w:style w:type="paragraph" w:customStyle="1" w:styleId="podpis">
    <w:name w:val="podpis"/>
    <w:basedOn w:val="Normalny"/>
    <w:qFormat/>
    <w:rsid w:val="0010513A"/>
    <w:pPr>
      <w:tabs>
        <w:tab w:val="left" w:pos="5245"/>
      </w:tabs>
      <w:ind w:left="4820" w:right="1132"/>
      <w:jc w:val="center"/>
    </w:pPr>
  </w:style>
  <w:style w:type="paragraph" w:customStyle="1" w:styleId="Normalnywciety">
    <w:name w:val="Normalny wciety"/>
    <w:basedOn w:val="Normalny"/>
    <w:qFormat/>
    <w:rsid w:val="00F659A0"/>
    <w:pPr>
      <w:ind w:left="426"/>
    </w:pPr>
  </w:style>
  <w:style w:type="paragraph" w:customStyle="1" w:styleId="Normalnywciety1">
    <w:name w:val="Normalny wciety 1"/>
    <w:basedOn w:val="Normalnywciety"/>
    <w:qFormat/>
    <w:rsid w:val="0057629F"/>
    <w:pPr>
      <w:ind w:left="709"/>
    </w:pPr>
  </w:style>
  <w:style w:type="paragraph" w:customStyle="1" w:styleId="wcietepunktory">
    <w:name w:val="wciete punktory"/>
    <w:basedOn w:val="Punktorywciete"/>
    <w:qFormat/>
    <w:rsid w:val="004C4390"/>
    <w:pPr>
      <w:ind w:left="1434" w:hanging="357"/>
    </w:pPr>
  </w:style>
  <w:style w:type="character" w:customStyle="1" w:styleId="TekstwaciwyZnak">
    <w:name w:val="Tekst właściwy Znak"/>
    <w:link w:val="Tekstwaciwy"/>
    <w:locked/>
    <w:rsid w:val="00414CA1"/>
    <w:rPr>
      <w:rFonts w:ascii="Calibri" w:eastAsia="Calibri" w:hAnsi="Calibri"/>
    </w:rPr>
  </w:style>
  <w:style w:type="paragraph" w:customStyle="1" w:styleId="Tekstwaciwy">
    <w:name w:val="Tekst właściwy"/>
    <w:basedOn w:val="Normalny"/>
    <w:link w:val="TekstwaciwyZnak"/>
    <w:qFormat/>
    <w:rsid w:val="00414CA1"/>
    <w:pPr>
      <w:spacing w:before="0" w:after="320" w:line="320" w:lineRule="exact"/>
      <w:jc w:val="left"/>
    </w:pPr>
    <w:rPr>
      <w:rFonts w:ascii="Calibri" w:eastAsia="Calibri" w:hAnsi="Calibri"/>
    </w:rPr>
  </w:style>
  <w:style w:type="paragraph" w:customStyle="1" w:styleId="Wypunktowaniepoziom0">
    <w:name w:val="Wypunktowanie poziom 0"/>
    <w:basedOn w:val="Normalny"/>
    <w:rsid w:val="009D44B3"/>
    <w:pPr>
      <w:numPr>
        <w:numId w:val="6"/>
      </w:numPr>
    </w:pPr>
  </w:style>
  <w:style w:type="paragraph" w:customStyle="1" w:styleId="ZUSTzmustartykuempunktem">
    <w:name w:val="Z/UST(§) – zm. ust. (§) artykułem (punktem)"/>
    <w:basedOn w:val="Normalny"/>
    <w:qFormat/>
    <w:rsid w:val="009D44B3"/>
    <w:pPr>
      <w:suppressAutoHyphens/>
      <w:autoSpaceDE w:val="0"/>
      <w:autoSpaceDN w:val="0"/>
      <w:adjustRightInd w:val="0"/>
      <w:spacing w:before="0"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3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3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6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4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4C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F42D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2D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DF"/>
    <w:rPr>
      <w:sz w:val="16"/>
      <w:szCs w:val="16"/>
    </w:rPr>
  </w:style>
  <w:style w:type="numbering" w:customStyle="1" w:styleId="Styl1">
    <w:name w:val="Styl1"/>
    <w:uiPriority w:val="99"/>
    <w:rsid w:val="00BF7B3B"/>
    <w:pPr>
      <w:numPr>
        <w:numId w:val="11"/>
      </w:numPr>
    </w:pPr>
  </w:style>
  <w:style w:type="numbering" w:customStyle="1" w:styleId="Styl2">
    <w:name w:val="Styl2"/>
    <w:uiPriority w:val="99"/>
    <w:rsid w:val="00BF7B3B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15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15C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5C0"/>
    <w:rPr>
      <w:sz w:val="16"/>
      <w:szCs w:val="16"/>
    </w:rPr>
  </w:style>
  <w:style w:type="paragraph" w:customStyle="1" w:styleId="Stopka1">
    <w:name w:val="Stopka1"/>
    <w:basedOn w:val="Normalny"/>
    <w:rsid w:val="00C815C0"/>
    <w:pPr>
      <w:spacing w:before="0" w:after="0" w:line="240" w:lineRule="auto"/>
      <w:jc w:val="left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semiHidden/>
    <w:unhideWhenUsed/>
    <w:rsid w:val="00AD6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9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28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9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79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2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0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0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.gofin.pl/ustawa-z-dnia-29091994-r-o-rachunkowosci,hjafpqn5p,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.gofin.pl/ustawa-z-dnia-29091994-r-o-rachunkowosci,rusnz4bo7,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D46B-5EDD-43DD-BF11-2105383C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27</Pages>
  <Words>9763</Words>
  <Characters>58584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wykonywania praw z akcji lub udziałów Skarbu Państwa</vt:lpstr>
    </vt:vector>
  </TitlesOfParts>
  <Company/>
  <LinksUpToDate>false</LinksUpToDate>
  <CharactersWithSpaces>68211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wykonywania praw z akcji lub udziałów Skarbu Państwa</dc:title>
  <dc:subject/>
  <dc:creator>Sobański Maciej</dc:creator>
  <cp:keywords/>
  <dc:description/>
  <cp:lastModifiedBy>Albiński Rafał</cp:lastModifiedBy>
  <cp:revision>84</cp:revision>
  <cp:lastPrinted>2019-09-12T13:39:00Z</cp:lastPrinted>
  <dcterms:created xsi:type="dcterms:W3CDTF">2021-09-07T08:37:00Z</dcterms:created>
  <dcterms:modified xsi:type="dcterms:W3CDTF">2021-09-22T14:38:00Z</dcterms:modified>
</cp:coreProperties>
</file>