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6EF2" w14:textId="53149B23" w:rsidR="00B24F2F" w:rsidRPr="00B24F2F" w:rsidRDefault="00B24F2F" w:rsidP="00B24F2F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Cs/>
          <w:sz w:val="20"/>
          <w:szCs w:val="20"/>
          <w:lang w:eastAsia="pl-PL"/>
        </w:rPr>
        <w:t>Warszawa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0112A7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D404BD">
        <w:rPr>
          <w:rFonts w:ascii="Arial" w:eastAsia="Times New Roman" w:hAnsi="Arial" w:cs="Arial"/>
          <w:bCs/>
          <w:sz w:val="20"/>
          <w:szCs w:val="20"/>
          <w:lang w:eastAsia="pl-PL"/>
        </w:rPr>
        <w:t>.10.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0112A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3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r.</w:t>
      </w:r>
      <w:r w:rsidRPr="00B24F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413D1C12" w14:textId="77777777" w:rsidR="00B24F2F" w:rsidRDefault="00B24F2F" w:rsidP="00B24F2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8EB3603" w14:textId="741B31B1" w:rsidR="00B24F2F" w:rsidRDefault="009202D3" w:rsidP="00811742">
      <w:pPr>
        <w:pStyle w:val="Tekstpodstawowy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9D8">
        <w:rPr>
          <w:rFonts w:ascii="Arial" w:hAnsi="Arial" w:cs="Arial"/>
          <w:b/>
          <w:sz w:val="20"/>
          <w:szCs w:val="20"/>
        </w:rPr>
        <w:t xml:space="preserve">Zaproszenie do składania ofert </w:t>
      </w:r>
      <w:r w:rsidR="007D1827">
        <w:rPr>
          <w:rFonts w:ascii="Arial" w:hAnsi="Arial" w:cs="Arial"/>
          <w:b/>
          <w:sz w:val="20"/>
          <w:szCs w:val="20"/>
        </w:rPr>
        <w:t xml:space="preserve">na </w:t>
      </w:r>
      <w:r w:rsidRPr="005D59D8">
        <w:rPr>
          <w:rFonts w:ascii="Arial" w:hAnsi="Arial" w:cs="Arial"/>
          <w:b/>
          <w:sz w:val="20"/>
          <w:szCs w:val="20"/>
        </w:rPr>
        <w:t>administrowanie nieruchomością</w:t>
      </w:r>
      <w:r w:rsidR="00811742" w:rsidRPr="00811742">
        <w:rPr>
          <w:rFonts w:ascii="Arial" w:hAnsi="Arial" w:cs="Arial"/>
          <w:b/>
          <w:sz w:val="20"/>
          <w:szCs w:val="20"/>
        </w:rPr>
        <w:t xml:space="preserve"> zabudowaną położon</w:t>
      </w:r>
      <w:r w:rsidR="00232C6D">
        <w:rPr>
          <w:rFonts w:ascii="Arial" w:hAnsi="Arial" w:cs="Arial"/>
          <w:b/>
          <w:sz w:val="20"/>
          <w:szCs w:val="20"/>
        </w:rPr>
        <w:t>ą</w:t>
      </w:r>
      <w:r w:rsidR="00811742" w:rsidRPr="00811742">
        <w:rPr>
          <w:rFonts w:ascii="Arial" w:hAnsi="Arial" w:cs="Arial"/>
          <w:b/>
          <w:sz w:val="20"/>
          <w:szCs w:val="20"/>
        </w:rPr>
        <w:t xml:space="preserve"> przy ul. Skrzyneckiego 33 w Warszawie</w:t>
      </w:r>
    </w:p>
    <w:p w14:paraId="728400A8" w14:textId="04A21979" w:rsidR="00884F0D" w:rsidRPr="00B24F2F" w:rsidRDefault="00884F0D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Ministerstwo Rozwoju i Technologii, </w:t>
      </w:r>
      <w:r w:rsidR="000112A7">
        <w:rPr>
          <w:rFonts w:ascii="Arial" w:eastAsia="Times New Roman" w:hAnsi="Arial" w:cs="Arial"/>
          <w:sz w:val="20"/>
          <w:szCs w:val="20"/>
          <w:lang w:eastAsia="pl-PL"/>
        </w:rPr>
        <w:t xml:space="preserve">Departament Jednostek Nadzorowanych i Podległych </w:t>
      </w:r>
    </w:p>
    <w:p w14:paraId="4D1A18B4" w14:textId="77777777" w:rsidR="004F4839" w:rsidRPr="00B24F2F" w:rsidRDefault="004F4839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CA342C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14:paraId="6AF356E2" w14:textId="15E2054A" w:rsidR="000112A7" w:rsidRDefault="00884F0D" w:rsidP="00CA4D23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583C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administrowania nieruchomością </w:t>
      </w:r>
      <w:r w:rsidR="000112A7" w:rsidRPr="00E5583C">
        <w:rPr>
          <w:rFonts w:ascii="Arial" w:hAnsi="Arial" w:cs="Arial"/>
          <w:sz w:val="20"/>
          <w:szCs w:val="20"/>
        </w:rPr>
        <w:t>zabudowaną położon</w:t>
      </w:r>
      <w:r w:rsidR="00232C6D">
        <w:rPr>
          <w:rFonts w:ascii="Arial" w:hAnsi="Arial" w:cs="Arial"/>
          <w:sz w:val="20"/>
          <w:szCs w:val="20"/>
        </w:rPr>
        <w:t>ą</w:t>
      </w:r>
      <w:r w:rsidR="000112A7" w:rsidRPr="00E5583C">
        <w:rPr>
          <w:rFonts w:ascii="Arial" w:hAnsi="Arial" w:cs="Arial"/>
          <w:sz w:val="20"/>
          <w:szCs w:val="20"/>
        </w:rPr>
        <w:t xml:space="preserve"> przy ul. Skrzyneckiego 33 w Warszawie, dzielnicy Wawer o łącznej powierzchni 2.</w:t>
      </w:r>
      <w:r w:rsidR="000112A7" w:rsidRPr="00E5583C">
        <w:rPr>
          <w:rFonts w:ascii="Arial" w:hAnsi="Arial" w:cs="Arial"/>
          <w:color w:val="000000"/>
          <w:sz w:val="20"/>
          <w:szCs w:val="20"/>
        </w:rPr>
        <w:t>054 m</w:t>
      </w:r>
      <w:r w:rsidR="000112A7" w:rsidRPr="00E5583C">
        <w:rPr>
          <w:rFonts w:ascii="Arial" w:hAnsi="Arial" w:cs="Arial"/>
          <w:b/>
          <w:bCs/>
          <w:color w:val="000000"/>
          <w:sz w:val="20"/>
          <w:szCs w:val="20"/>
        </w:rPr>
        <w:t>²</w:t>
      </w:r>
      <w:r w:rsidR="00232C6D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0112A7" w:rsidRPr="00E5583C">
        <w:rPr>
          <w:rFonts w:ascii="Arial" w:hAnsi="Arial" w:cs="Arial"/>
          <w:color w:val="000000"/>
          <w:sz w:val="20"/>
          <w:szCs w:val="20"/>
        </w:rPr>
        <w:t xml:space="preserve"> na której znajdują się dwa budynki mieszkalne: budynek A i budynek B.</w:t>
      </w:r>
    </w:p>
    <w:p w14:paraId="4BF9637A" w14:textId="77777777" w:rsidR="00E5583C" w:rsidRPr="00E5583C" w:rsidRDefault="00E5583C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30E6D1" w14:textId="77777777" w:rsidR="00884F0D" w:rsidRPr="00B24F2F" w:rsidRDefault="00917312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tym: </w:t>
      </w:r>
    </w:p>
    <w:p w14:paraId="036868C9" w14:textId="5557A0AD" w:rsidR="000112A7" w:rsidRPr="000112A7" w:rsidRDefault="000D7EDF" w:rsidP="000112A7">
      <w:pPr>
        <w:pStyle w:val="Akapitzlist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0112A7" w:rsidRPr="000112A7">
        <w:rPr>
          <w:rFonts w:ascii="Arial" w:hAnsi="Arial" w:cs="Arial"/>
          <w:sz w:val="20"/>
          <w:szCs w:val="20"/>
        </w:rPr>
        <w:t>stalanie zaliczek na koszty utrzymania i zarządu oraz ich pobieranie;</w:t>
      </w:r>
    </w:p>
    <w:p w14:paraId="57888A76" w14:textId="77777777" w:rsidR="000112A7" w:rsidRPr="000112A7" w:rsidRDefault="000112A7" w:rsidP="000112A7">
      <w:pPr>
        <w:pStyle w:val="Akapitzlist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12A7">
        <w:rPr>
          <w:rFonts w:ascii="Arial" w:hAnsi="Arial" w:cs="Arial"/>
          <w:sz w:val="20"/>
          <w:szCs w:val="20"/>
        </w:rPr>
        <w:t>bieżące monitorowanie oraz kontrolowanie stanu technicznego nieruchomości, w tym dokonywanie drobnych zakupów, napraw i regulacji niezbędnych do zabezpieczenia obecnego stanu nieruchomości;</w:t>
      </w:r>
    </w:p>
    <w:p w14:paraId="2C34A77C" w14:textId="77777777" w:rsidR="000112A7" w:rsidRPr="000112A7" w:rsidRDefault="000112A7" w:rsidP="000112A7">
      <w:pPr>
        <w:pStyle w:val="Akapitzlist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12A7">
        <w:rPr>
          <w:rFonts w:ascii="Arial" w:hAnsi="Arial" w:cs="Arial"/>
          <w:sz w:val="20"/>
          <w:szCs w:val="20"/>
        </w:rPr>
        <w:t>kontrolę warunków bezpieczeństwa nieruchomości i nadzór nad instalacjami oraz przygotowywanie w tym zakresie odpowiednich kontroli technicznych, przeglądów i konserwacji;</w:t>
      </w:r>
    </w:p>
    <w:p w14:paraId="7B0A18FC" w14:textId="77777777" w:rsidR="000112A7" w:rsidRPr="000112A7" w:rsidRDefault="000112A7" w:rsidP="000112A7">
      <w:pPr>
        <w:pStyle w:val="Akapitzlist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12A7">
        <w:rPr>
          <w:rFonts w:ascii="Arial" w:hAnsi="Arial" w:cs="Arial"/>
          <w:sz w:val="20"/>
          <w:szCs w:val="20"/>
        </w:rPr>
        <w:t>informowanie o awariach, usterkach i sytuacjach, które miałyby istotny wpływ na funkcjonowanie nieruchomości, oraz wyszukiwanie firm do wykonania napraw w celu usunięcia nieprawidłowości;</w:t>
      </w:r>
    </w:p>
    <w:p w14:paraId="4D6D6CB0" w14:textId="77777777" w:rsidR="000112A7" w:rsidRPr="000112A7" w:rsidRDefault="000112A7" w:rsidP="000112A7">
      <w:pPr>
        <w:pStyle w:val="Akapitzlist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12A7">
        <w:rPr>
          <w:rFonts w:ascii="Arial" w:hAnsi="Arial" w:cs="Arial"/>
          <w:sz w:val="20"/>
          <w:szCs w:val="20"/>
        </w:rPr>
        <w:t xml:space="preserve">udostępnianie liczników wody, gazu miejscowym dostawcom oraz nadzór nad realizacją umów w tym zakresie; </w:t>
      </w:r>
    </w:p>
    <w:p w14:paraId="79EF8090" w14:textId="77777777" w:rsidR="000112A7" w:rsidRPr="000112A7" w:rsidRDefault="000112A7" w:rsidP="000112A7">
      <w:pPr>
        <w:pStyle w:val="Akapitzlist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12A7">
        <w:rPr>
          <w:rFonts w:ascii="Arial" w:hAnsi="Arial" w:cs="Arial"/>
          <w:sz w:val="20"/>
          <w:szCs w:val="20"/>
        </w:rPr>
        <w:t>sprawdzanie prawidłowości otrzymywanych od usługodawców rachunków i faktur oraz przygotowywanie płatności na rzecz dostawców;</w:t>
      </w:r>
    </w:p>
    <w:p w14:paraId="74241257" w14:textId="77777777" w:rsidR="000112A7" w:rsidRPr="000112A7" w:rsidRDefault="000112A7" w:rsidP="000112A7">
      <w:pPr>
        <w:pStyle w:val="Akapitzlist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12A7">
        <w:rPr>
          <w:rFonts w:ascii="Arial" w:hAnsi="Arial" w:cs="Arial"/>
          <w:sz w:val="20"/>
          <w:szCs w:val="20"/>
        </w:rPr>
        <w:t>przygotowywanie dokumentów niezbędnych do dokonania płatności z tytułu podatków, ubezpieczeń i innych opłat publiczno-prawnych przypadających na nieruchomość;</w:t>
      </w:r>
    </w:p>
    <w:p w14:paraId="26E08187" w14:textId="77777777" w:rsidR="000112A7" w:rsidRPr="000112A7" w:rsidRDefault="000112A7" w:rsidP="000112A7">
      <w:pPr>
        <w:pStyle w:val="Akapitzlist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12A7">
        <w:rPr>
          <w:rFonts w:ascii="Arial" w:hAnsi="Arial" w:cs="Arial"/>
          <w:sz w:val="20"/>
          <w:szCs w:val="20"/>
        </w:rPr>
        <w:t>utrzymanie porządku i sprzątanie terenu wokół budynków; w zależności od sezonu, grabienie liści, odśnieżanie chodnika, koszenie trawnika.</w:t>
      </w:r>
    </w:p>
    <w:p w14:paraId="63FEEEFF" w14:textId="77777777" w:rsidR="00342EE8" w:rsidRPr="00A02870" w:rsidRDefault="00342EE8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239E4E" w14:textId="77777777" w:rsidR="001A60EE" w:rsidRPr="001A60EE" w:rsidRDefault="001A60EE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79A6C5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</w:p>
    <w:p w14:paraId="79054320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sz w:val="20"/>
          <w:szCs w:val="20"/>
          <w:lang w:eastAsia="pl-PL"/>
        </w:rPr>
        <w:t>O wyborze oferty decydować będzie kryterium ceny (przy spełnieniu wszystkich warunków przedstawionych w zaproszeniu do składania ofert).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3517313" w14:textId="56C24951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sz w:val="20"/>
          <w:szCs w:val="20"/>
          <w:lang w:eastAsia="pl-PL"/>
        </w:rPr>
        <w:t>Za najkorzystniejszą uznana zostanie oferta, która uzyska największą liczbę punktów.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Przy wycenie będzie brana pod uwagę cena oferty, a liczba punktów zostanie przyznana wg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t>poniższego wzoru:</w:t>
      </w:r>
    </w:p>
    <w:p w14:paraId="7D1D312E" w14:textId="77777777" w:rsidR="00CA4D23" w:rsidRDefault="00884F0D" w:rsidP="00CA4D2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sz w:val="20"/>
          <w:szCs w:val="20"/>
          <w:lang w:eastAsia="pl-PL"/>
        </w:rPr>
        <w:t xml:space="preserve">Liczba punktów = </w:t>
      </w: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Cmin</w:t>
      </w:r>
      <w:proofErr w:type="spellEnd"/>
      <w:r w:rsidRPr="001A60EE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Cwn</w:t>
      </w:r>
      <w:proofErr w:type="spellEnd"/>
      <w:r w:rsidRPr="001A60EE">
        <w:rPr>
          <w:rFonts w:ascii="Arial" w:eastAsia="Times New Roman" w:hAnsi="Arial" w:cs="Arial"/>
          <w:sz w:val="20"/>
          <w:szCs w:val="20"/>
          <w:lang w:eastAsia="pl-PL"/>
        </w:rPr>
        <w:t xml:space="preserve"> x 100</w:t>
      </w:r>
    </w:p>
    <w:p w14:paraId="1DF6465D" w14:textId="77777777" w:rsidR="00CA4D23" w:rsidRDefault="00CA4D23" w:rsidP="00CA4D2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884F0D" w:rsidRPr="001A60EE">
        <w:rPr>
          <w:rFonts w:ascii="Arial" w:eastAsia="Times New Roman" w:hAnsi="Arial" w:cs="Arial"/>
          <w:sz w:val="20"/>
          <w:szCs w:val="20"/>
          <w:lang w:eastAsia="pl-PL"/>
        </w:rPr>
        <w:t>dzie:</w:t>
      </w:r>
      <w:r w:rsidR="00884F0D" w:rsidRPr="001A60EE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="00884F0D" w:rsidRPr="001A60EE">
        <w:rPr>
          <w:rFonts w:ascii="Arial" w:eastAsia="Times New Roman" w:hAnsi="Arial" w:cs="Arial"/>
          <w:sz w:val="20"/>
          <w:szCs w:val="20"/>
          <w:lang w:eastAsia="pl-PL"/>
        </w:rPr>
        <w:t>Cmin</w:t>
      </w:r>
      <w:proofErr w:type="spellEnd"/>
      <w:r w:rsidR="00884F0D" w:rsidRPr="001A60EE">
        <w:rPr>
          <w:rFonts w:ascii="Arial" w:eastAsia="Times New Roman" w:hAnsi="Arial" w:cs="Arial"/>
          <w:sz w:val="20"/>
          <w:szCs w:val="20"/>
          <w:lang w:eastAsia="pl-PL"/>
        </w:rPr>
        <w:t>    –    cena minimalna spośród zaproponowanych cen ofertowych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7CF5DE" w14:textId="0BF618AF" w:rsidR="005D2D1D" w:rsidRPr="001A60EE" w:rsidRDefault="00884F0D" w:rsidP="00CA4D2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wn</w:t>
      </w:r>
      <w:proofErr w:type="spellEnd"/>
      <w:r w:rsidR="00917312">
        <w:rPr>
          <w:rFonts w:ascii="Arial" w:eastAsia="Times New Roman" w:hAnsi="Arial" w:cs="Arial"/>
          <w:sz w:val="20"/>
          <w:szCs w:val="20"/>
          <w:lang w:eastAsia="pl-PL"/>
        </w:rPr>
        <w:t xml:space="preserve">     –    cena badanej oferty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F13631" w14:textId="77777777" w:rsidR="005D2D1D" w:rsidRPr="00B24F2F" w:rsidRDefault="005D2D1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55F972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Warunki</w:t>
      </w:r>
      <w:r w:rsidR="00CA4D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udziału.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B8C8E5" w14:textId="3AAF477A" w:rsidR="00884F0D" w:rsidRPr="00B24F2F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wziąć wykonawcy, którzy:</w:t>
      </w:r>
    </w:p>
    <w:p w14:paraId="5AFFE3E3" w14:textId="5F2D6BA9" w:rsidR="00884F0D" w:rsidRPr="000112A7" w:rsidRDefault="00884F0D" w:rsidP="00CA4D2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12A7">
        <w:rPr>
          <w:rFonts w:ascii="Arial" w:eastAsia="Times New Roman" w:hAnsi="Arial" w:cs="Arial"/>
          <w:sz w:val="20"/>
          <w:szCs w:val="20"/>
          <w:lang w:eastAsia="pl-PL"/>
        </w:rPr>
        <w:t>posiadają wiedzę, umiejętności, doświadczenie w zakresie administrowania nieruchomościami</w:t>
      </w:r>
      <w:r w:rsidR="000112A7" w:rsidRPr="000112A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5D66E7B" w14:textId="77777777" w:rsidR="00884F0D" w:rsidRPr="000112A7" w:rsidRDefault="00884F0D" w:rsidP="00CA4D2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12A7">
        <w:rPr>
          <w:rFonts w:ascii="Arial" w:eastAsia="Times New Roman" w:hAnsi="Arial" w:cs="Arial"/>
          <w:sz w:val="20"/>
          <w:szCs w:val="20"/>
          <w:lang w:eastAsia="pl-PL"/>
        </w:rPr>
        <w:t>posiadają środki materialne, pracowników i urządzenia niezbędne do wykonania umowy</w:t>
      </w:r>
      <w:r w:rsidR="005D2D1D" w:rsidRPr="000112A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E59378E" w14:textId="77777777" w:rsidR="005D2D1D" w:rsidRPr="00B24F2F" w:rsidRDefault="005D2D1D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B51861" w14:textId="77777777" w:rsidR="00884F0D" w:rsidRPr="00B24F2F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Warunki finansowe rozliczeń i płatności.</w:t>
      </w:r>
    </w:p>
    <w:p w14:paraId="0CED3F2E" w14:textId="2A53969E" w:rsidR="0051513B" w:rsidRDefault="00551032" w:rsidP="0051513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</w:t>
      </w:r>
      <w:r w:rsidR="0051513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ena oferty brutto </w:t>
      </w:r>
      <w:r w:rsidR="0051513B">
        <w:rPr>
          <w:rFonts w:ascii="Arial" w:eastAsia="Times New Roman" w:hAnsi="Arial" w:cs="Arial"/>
          <w:sz w:val="20"/>
          <w:szCs w:val="20"/>
          <w:lang w:eastAsia="pl-PL"/>
        </w:rPr>
        <w:t>za miesiąc musi obejmować wszelkie koszty związane z realizacją przedmiotu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5DBD68D" w14:textId="77777777" w:rsidR="005D2D1D" w:rsidRPr="00B24F2F" w:rsidRDefault="005D2D1D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8B8D52" w14:textId="77777777" w:rsidR="00551032" w:rsidRDefault="00551032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C2AB7F" w14:textId="3702DAAA" w:rsidR="00884F0D" w:rsidRPr="00B24F2F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Dodatkowe informacje.</w:t>
      </w:r>
    </w:p>
    <w:p w14:paraId="303A23E5" w14:textId="77777777" w:rsidR="00884F0D" w:rsidRPr="00B24F2F" w:rsidRDefault="00884F0D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Zaproszenie nie stanowi oferty w myśl art. 66 Kodeksu Cywilnego, jak również nie jest ogłoszeniem w rozumieniu ustawy z dnia 29 stycznia 2004 r. Prawo zamówień publicznych i nie stanowi zobowiązania Zamawiającego do udzielenia zamówienia;</w:t>
      </w:r>
    </w:p>
    <w:p w14:paraId="417FCC4D" w14:textId="77777777" w:rsidR="00884F0D" w:rsidRPr="00B24F2F" w:rsidRDefault="00884F0D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rezygnacji z zamówienia bez podania przyczyny;</w:t>
      </w:r>
    </w:p>
    <w:p w14:paraId="0D50F8DE" w14:textId="77777777" w:rsidR="00884F0D" w:rsidRPr="00B24F2F" w:rsidRDefault="00E71F65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rzy ocenie ofert pod uwagę będą brane tylko oferty, które zawierają wszystkie rodzaje prac zawartych w ofercie. W celu zapewnienia porównywalności wszystkich ofert, Zamawiający zastrzega sobie prawo do skontaktowania się z właściwymi Oferentami w celu uzupełnienia lub doprecyzowania ofert;</w:t>
      </w:r>
    </w:p>
    <w:p w14:paraId="76680AF3" w14:textId="46207935" w:rsidR="00884F0D" w:rsidRPr="00232C6D" w:rsidRDefault="00884F0D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32C6D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odpowiedzi tylko na ofertę wybraną, jako najkorzystniejszą. Wykonawca wybrany do wykonania przedmiotowego zamówienia obowiązany </w:t>
      </w:r>
      <w:r w:rsidRPr="00232C6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będzie przedstawić aktualny odpis z właściwego rejestru wystawiony nie wcześniej niż 6 miesięcy przed dniem zawarcia umowy albo aktualne zaświadczenie o wpisie do ewide</w:t>
      </w:r>
      <w:r w:rsidR="00F41BA7" w:rsidRPr="00232C6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ncji działalności gospodarczej (w przypadku prowadzenia działalności gospodarczej).</w:t>
      </w:r>
    </w:p>
    <w:p w14:paraId="10791639" w14:textId="457CA506" w:rsidR="00884F0D" w:rsidRPr="00B24F2F" w:rsidRDefault="00E71F65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kres 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>związania ofertą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43B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811742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0 dni od złożenia oferty (którego bie</w:t>
      </w:r>
      <w:r w:rsidR="00C75C7D">
        <w:rPr>
          <w:rFonts w:ascii="Arial" w:eastAsia="Times New Roman" w:hAnsi="Arial" w:cs="Arial"/>
          <w:sz w:val="20"/>
          <w:szCs w:val="20"/>
          <w:lang w:eastAsia="pl-PL"/>
        </w:rPr>
        <w:t xml:space="preserve">g rozpoczyna się wraz z upływem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terminu składania ofert);</w:t>
      </w:r>
    </w:p>
    <w:p w14:paraId="10564B9F" w14:textId="77777777" w:rsidR="00884F0D" w:rsidRDefault="00E71F65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ferty przysłane po terminie nie będą brane pod uwagę.</w:t>
      </w:r>
    </w:p>
    <w:p w14:paraId="599FCE1B" w14:textId="77777777" w:rsidR="001E5540" w:rsidRPr="00B24F2F" w:rsidRDefault="001E5540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92C20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Sposób przygotowania i termin składania ofert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E8633CC" w14:textId="44469104" w:rsidR="008C14C8" w:rsidRPr="008C14C8" w:rsidRDefault="008C14C8" w:rsidP="008C14C8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4C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Ofertę w formie skanu lub wiadomości mailowej należy przesłać drogą elektroniczną na adres e-mail: </w:t>
      </w:r>
      <w:hyperlink r:id="rId6" w:history="1">
        <w:r w:rsidR="00232C6D" w:rsidRPr="00A65F14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olga.zdanowicz-kwiatek@mrit.gov.pl</w:t>
        </w:r>
      </w:hyperlink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14C8">
        <w:rPr>
          <w:rFonts w:ascii="Arial" w:eastAsia="Times New Roman" w:hAnsi="Arial" w:cs="Arial"/>
          <w:bCs/>
          <w:sz w:val="20"/>
          <w:szCs w:val="20"/>
          <w:lang w:eastAsia="pl-PL"/>
        </w:rPr>
        <w:t>w terminie do 18.10.2023 r. do godz.16.15.</w:t>
      </w:r>
    </w:p>
    <w:p w14:paraId="03BFA816" w14:textId="77777777" w:rsidR="00884F0D" w:rsidRPr="00B24F2F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Załączniki: </w:t>
      </w:r>
    </w:p>
    <w:p w14:paraId="6AA00751" w14:textId="77777777" w:rsidR="00884F0D" w:rsidRPr="00B24F2F" w:rsidRDefault="00884F0D" w:rsidP="00CA4D2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Zamówienia.</w:t>
      </w:r>
    </w:p>
    <w:p w14:paraId="18459887" w14:textId="77777777" w:rsidR="00884F0D" w:rsidRPr="00B24F2F" w:rsidRDefault="00884F0D" w:rsidP="00CA4D2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  <w:r w:rsidR="006C7B70"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F92E50" w14:textId="77777777" w:rsidR="00884F0D" w:rsidRPr="00884F0D" w:rsidRDefault="00884F0D" w:rsidP="00CA4D23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884F0D">
        <w:rPr>
          <w:rFonts w:ascii="inherit" w:eastAsia="Times New Roman" w:hAnsi="inherit" w:cs="Times New Roman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 wp14:anchorId="6DBA00ED" wp14:editId="13C2794A">
                <wp:extent cx="342900" cy="342900"/>
                <wp:effectExtent l="0" t="0" r="0" b="0"/>
                <wp:docPr id="1" name="AutoShape 1" descr="Logo Biuletynu Informacji Publicz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CAAEF8" id="AutoShape 1" o:spid="_x0000_s1026" alt="Logo Biuletynu Informacji Publicznej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Ld&#10;XIva/26dZ/o/e/4FAAD//wMAUEsBAi0AFAAGAAgAAAAhALaDOJL+AAAA4QEAABMAAAAAAAAAAAAA&#10;AAAAAAAAAFtDb250ZW50X1R5cGVzXS54bWxQSwECLQAUAAYACAAAACEAOP0h/9YAAACUAQAACwAA&#10;AAAAAAAAAAAAAAAvAQAAX3JlbHMvLnJlbHNQSwECLQAUAAYACAAAACEAdhce0NIBAACeAwAADgAA&#10;AAAAAAAAAAAAAAAuAgAAZHJzL2Uyb0RvYy54bWxQSwECLQAUAAYACAAAACEAgdt6C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272808A" w14:textId="77777777" w:rsidR="00A32AE8" w:rsidRDefault="00A32AE8" w:rsidP="00CA4D23">
      <w:pPr>
        <w:jc w:val="both"/>
      </w:pPr>
    </w:p>
    <w:sectPr w:rsidR="00A3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50B8"/>
    <w:multiLevelType w:val="hybridMultilevel"/>
    <w:tmpl w:val="CA2EC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94D"/>
    <w:multiLevelType w:val="hybridMultilevel"/>
    <w:tmpl w:val="6D04A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239F"/>
    <w:multiLevelType w:val="multilevel"/>
    <w:tmpl w:val="827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74D69"/>
    <w:multiLevelType w:val="hybridMultilevel"/>
    <w:tmpl w:val="DE30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D4114"/>
    <w:multiLevelType w:val="multilevel"/>
    <w:tmpl w:val="9A5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F6C7D"/>
    <w:multiLevelType w:val="multilevel"/>
    <w:tmpl w:val="9662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214C7"/>
    <w:multiLevelType w:val="hybridMultilevel"/>
    <w:tmpl w:val="94D42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FE100B"/>
    <w:multiLevelType w:val="hybridMultilevel"/>
    <w:tmpl w:val="2E143A3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1AE7C2A"/>
    <w:multiLevelType w:val="hybridMultilevel"/>
    <w:tmpl w:val="5B8A41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7E6920"/>
    <w:multiLevelType w:val="hybridMultilevel"/>
    <w:tmpl w:val="88A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36376">
    <w:abstractNumId w:val="2"/>
  </w:num>
  <w:num w:numId="2" w16cid:durableId="1579246585">
    <w:abstractNumId w:val="4"/>
  </w:num>
  <w:num w:numId="3" w16cid:durableId="1773280213">
    <w:abstractNumId w:val="5"/>
  </w:num>
  <w:num w:numId="4" w16cid:durableId="757755443">
    <w:abstractNumId w:val="0"/>
  </w:num>
  <w:num w:numId="5" w16cid:durableId="159278451">
    <w:abstractNumId w:val="7"/>
  </w:num>
  <w:num w:numId="6" w16cid:durableId="467168965">
    <w:abstractNumId w:val="9"/>
  </w:num>
  <w:num w:numId="7" w16cid:durableId="1660230495">
    <w:abstractNumId w:val="1"/>
  </w:num>
  <w:num w:numId="8" w16cid:durableId="1230967441">
    <w:abstractNumId w:val="3"/>
  </w:num>
  <w:num w:numId="9" w16cid:durableId="373045320">
    <w:abstractNumId w:val="8"/>
  </w:num>
  <w:num w:numId="10" w16cid:durableId="734819153">
    <w:abstractNumId w:val="6"/>
  </w:num>
  <w:num w:numId="11" w16cid:durableId="946497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0D"/>
    <w:rsid w:val="000112A7"/>
    <w:rsid w:val="00024515"/>
    <w:rsid w:val="000D7EDF"/>
    <w:rsid w:val="000E165B"/>
    <w:rsid w:val="001A1B02"/>
    <w:rsid w:val="001A60EE"/>
    <w:rsid w:val="001C0C36"/>
    <w:rsid w:val="001E5540"/>
    <w:rsid w:val="00232C6D"/>
    <w:rsid w:val="00281886"/>
    <w:rsid w:val="002B3167"/>
    <w:rsid w:val="003243BC"/>
    <w:rsid w:val="00342EE8"/>
    <w:rsid w:val="00347DE0"/>
    <w:rsid w:val="003B0B51"/>
    <w:rsid w:val="004219C8"/>
    <w:rsid w:val="00445586"/>
    <w:rsid w:val="00454289"/>
    <w:rsid w:val="00492C34"/>
    <w:rsid w:val="004D4BB8"/>
    <w:rsid w:val="004F4839"/>
    <w:rsid w:val="0051513B"/>
    <w:rsid w:val="00551032"/>
    <w:rsid w:val="0056325C"/>
    <w:rsid w:val="005D2D1D"/>
    <w:rsid w:val="005D39D8"/>
    <w:rsid w:val="00665435"/>
    <w:rsid w:val="006C7B70"/>
    <w:rsid w:val="007166FD"/>
    <w:rsid w:val="007272DC"/>
    <w:rsid w:val="007310C8"/>
    <w:rsid w:val="00737CD3"/>
    <w:rsid w:val="00796C41"/>
    <w:rsid w:val="007D1827"/>
    <w:rsid w:val="00811742"/>
    <w:rsid w:val="00836E73"/>
    <w:rsid w:val="008741B1"/>
    <w:rsid w:val="00884F0D"/>
    <w:rsid w:val="008C14C8"/>
    <w:rsid w:val="00917312"/>
    <w:rsid w:val="009202D3"/>
    <w:rsid w:val="00A02870"/>
    <w:rsid w:val="00A32AE8"/>
    <w:rsid w:val="00A85DD4"/>
    <w:rsid w:val="00B030A3"/>
    <w:rsid w:val="00B24F2F"/>
    <w:rsid w:val="00B836FF"/>
    <w:rsid w:val="00C02D19"/>
    <w:rsid w:val="00C642D4"/>
    <w:rsid w:val="00C75C7D"/>
    <w:rsid w:val="00CA4D23"/>
    <w:rsid w:val="00D404BD"/>
    <w:rsid w:val="00DC6733"/>
    <w:rsid w:val="00E00FBC"/>
    <w:rsid w:val="00E5583C"/>
    <w:rsid w:val="00E60FEA"/>
    <w:rsid w:val="00E71F65"/>
    <w:rsid w:val="00E93584"/>
    <w:rsid w:val="00E95098"/>
    <w:rsid w:val="00EF6A47"/>
    <w:rsid w:val="00EF7D3A"/>
    <w:rsid w:val="00F23811"/>
    <w:rsid w:val="00F32E48"/>
    <w:rsid w:val="00F41BA7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867"/>
  <w15:docId w15:val="{22517F2F-648F-432E-8B1B-26D78B8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F6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202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02D3"/>
  </w:style>
  <w:style w:type="character" w:styleId="Nierozpoznanawzmianka">
    <w:name w:val="Unresolved Mention"/>
    <w:basedOn w:val="Domylnaczcionkaakapitu"/>
    <w:uiPriority w:val="99"/>
    <w:semiHidden/>
    <w:unhideWhenUsed/>
    <w:rsid w:val="00F238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14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3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</w:div>
          </w:divsChild>
        </w:div>
        <w:div w:id="446243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522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3131">
              <w:marLeft w:val="0"/>
              <w:marRight w:val="0"/>
              <w:marTop w:val="12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zdanowicz-kwiatek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1E31-67C7-4ED6-811D-BCB7369A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2023-10-10T12:07:00Z</cp:lastPrinted>
  <dcterms:created xsi:type="dcterms:W3CDTF">2023-10-12T07:51:00Z</dcterms:created>
  <dcterms:modified xsi:type="dcterms:W3CDTF">2023-10-12T07:51:00Z</dcterms:modified>
</cp:coreProperties>
</file>