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C6D7" w14:textId="77777777" w:rsidR="00732F91" w:rsidRPr="00850DC1" w:rsidRDefault="00732F91" w:rsidP="00732F91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3B6081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Załącznik nr 1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</w:p>
    <w:p w14:paraId="4722E891" w14:textId="77777777" w:rsidR="00732F91" w:rsidRPr="00B21E2B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    </w:t>
      </w:r>
      <w:r w:rsidR="00B21E2B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</w:t>
      </w:r>
      <w:r w:rsidR="001F7E2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</w:t>
      </w:r>
      <w:r w:rsidR="00801C59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do z</w:t>
      </w:r>
      <w:r w:rsidRPr="00B21E2B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apytania ofertowego</w:t>
      </w:r>
      <w:r w:rsidRPr="00B21E2B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 xml:space="preserve"> </w:t>
      </w:r>
    </w:p>
    <w:p w14:paraId="228968BB" w14:textId="77777777" w:rsidR="00E15A7F" w:rsidRDefault="00E15A7F" w:rsidP="00DA7FE1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2140E0F0" w14:textId="329C816D" w:rsidR="009A5A0C" w:rsidRPr="00E15A7F" w:rsidRDefault="00C966BE" w:rsidP="00DA7FE1">
      <w:pPr>
        <w:jc w:val="right"/>
        <w:rPr>
          <w:rFonts w:ascii="Garamond" w:hAnsi="Garamond" w:cs="Arial"/>
          <w:sz w:val="18"/>
          <w:szCs w:val="1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StIP</w:t>
      </w:r>
      <w:r w:rsidR="00E15A7F" w:rsidRPr="00E15A7F">
        <w:rPr>
          <w:rFonts w:ascii="Times New Roman" w:hAnsi="Times New Roman" w:cs="Times New Roman"/>
          <w:b/>
          <w:i/>
          <w:sz w:val="20"/>
          <w:szCs w:val="20"/>
        </w:rPr>
        <w:t>.2300.1.202</w:t>
      </w:r>
      <w:r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E15A7F" w:rsidRPr="00E15A7F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>AU</w:t>
      </w:r>
    </w:p>
    <w:p w14:paraId="51021DFE" w14:textId="77777777" w:rsidR="009E7AA5" w:rsidRPr="00DA7FE1" w:rsidRDefault="009E7AA5" w:rsidP="003B6081">
      <w:pPr>
        <w:rPr>
          <w:rFonts w:ascii="Garamond" w:hAnsi="Garamond" w:cs="Arial"/>
          <w:i/>
          <w:iCs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C77316" w14:paraId="1893153D" w14:textId="77777777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59458C10" w14:textId="77777777"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C1B2624" w14:textId="77777777"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14:paraId="275D5468" w14:textId="77777777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5DA276B0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3CB01A40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4AEBDAB2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5531C983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720C812D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4C48C56" w14:textId="77777777"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6348BC25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7866CFC6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1B3DD432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2E023FFB" w14:textId="77777777"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236FA3C9" w14:textId="77777777" w:rsidR="00036345" w:rsidRDefault="00036345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7F979DCC" w14:textId="77777777" w:rsidR="00E15A7F" w:rsidRDefault="00E15A7F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0CEB2E83" w14:textId="5CC152F0" w:rsidR="00C77316" w:rsidRDefault="009A5A0C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  <w:r w:rsidRPr="009948BA">
        <w:rPr>
          <w:rFonts w:ascii="Times New Roman" w:hAnsi="Times New Roman"/>
          <w:b/>
          <w:sz w:val="22"/>
          <w:szCs w:val="22"/>
        </w:rPr>
        <w:t>FORMULARZ OFERTOWY</w:t>
      </w:r>
    </w:p>
    <w:p w14:paraId="35641EEC" w14:textId="77777777" w:rsidR="00036345" w:rsidRDefault="00036345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5B1F673F" w14:textId="2501BF0B" w:rsidR="00F80DC0" w:rsidRDefault="00DA7FE1" w:rsidP="00757244">
      <w:pPr>
        <w:jc w:val="both"/>
        <w:rPr>
          <w:rFonts w:ascii="Times New Roman" w:hAnsi="Times New Roman" w:cs="Times New Roman"/>
          <w:szCs w:val="22"/>
        </w:rPr>
      </w:pPr>
      <w:r w:rsidRPr="00DA7FE1">
        <w:rPr>
          <w:rFonts w:ascii="Times New Roman" w:hAnsi="Times New Roman" w:cs="Times New Roman"/>
          <w:szCs w:val="22"/>
        </w:rPr>
        <w:t xml:space="preserve">Nawiązując do postępowania prowadzonego podstawie art. 2 ust.1 pkt.1  ustawy z dnia 11 września 2019 r. Prawo zamówień publicznych na </w:t>
      </w:r>
      <w:bookmarkStart w:id="0" w:name="_Hlk134435292"/>
      <w:r w:rsidR="00C966BE">
        <w:rPr>
          <w:rFonts w:ascii="Times New Roman" w:hAnsi="Times New Roman" w:cs="Times New Roman"/>
          <w:b/>
          <w:bCs/>
          <w:szCs w:val="22"/>
        </w:rPr>
        <w:t>w</w:t>
      </w:r>
      <w:r w:rsidRPr="00DA7FE1">
        <w:rPr>
          <w:rFonts w:ascii="Times New Roman" w:hAnsi="Times New Roman" w:cs="Times New Roman"/>
          <w:b/>
          <w:bCs/>
          <w:szCs w:val="22"/>
        </w:rPr>
        <w:t>ykonanie i dostaw</w:t>
      </w:r>
      <w:r w:rsidR="00681636">
        <w:rPr>
          <w:rFonts w:ascii="Times New Roman" w:hAnsi="Times New Roman" w:cs="Times New Roman"/>
          <w:b/>
          <w:bCs/>
          <w:szCs w:val="22"/>
        </w:rPr>
        <w:t>ę</w:t>
      </w:r>
      <w:r w:rsidRPr="00DA7FE1">
        <w:rPr>
          <w:rFonts w:ascii="Times New Roman" w:hAnsi="Times New Roman" w:cs="Times New Roman"/>
          <w:b/>
          <w:bCs/>
          <w:szCs w:val="22"/>
        </w:rPr>
        <w:t xml:space="preserve"> do Dolnośląskiego Oddziału Regionalnego ARiMR we Wrocławiu </w:t>
      </w:r>
      <w:r w:rsidR="001254DB">
        <w:rPr>
          <w:rFonts w:ascii="Times New Roman" w:hAnsi="Times New Roman" w:cs="Times New Roman"/>
          <w:b/>
          <w:bCs/>
          <w:szCs w:val="22"/>
        </w:rPr>
        <w:t>g</w:t>
      </w:r>
      <w:r w:rsidRPr="00DA7FE1">
        <w:rPr>
          <w:rFonts w:ascii="Times New Roman" w:hAnsi="Times New Roman" w:cs="Times New Roman"/>
          <w:b/>
          <w:bCs/>
          <w:szCs w:val="22"/>
        </w:rPr>
        <w:t>adżetów reklamowych z logo ARiMR</w:t>
      </w:r>
      <w:bookmarkEnd w:id="0"/>
      <w:r w:rsidRPr="00DA7FE1">
        <w:rPr>
          <w:rFonts w:ascii="Times New Roman" w:hAnsi="Times New Roman" w:cs="Times New Roman"/>
          <w:szCs w:val="22"/>
        </w:rPr>
        <w:t>, zgodnie z Zapytaniem ofertowym oferujemy realizację zamówienia wg poniższych warunków</w:t>
      </w:r>
      <w:r w:rsidR="00F80DC0" w:rsidRPr="009948BA">
        <w:rPr>
          <w:rFonts w:ascii="Times New Roman" w:hAnsi="Times New Roman" w:cs="Times New Roman"/>
          <w:szCs w:val="22"/>
        </w:rPr>
        <w:t>:</w:t>
      </w:r>
    </w:p>
    <w:p w14:paraId="5EC8C0AA" w14:textId="77777777" w:rsidR="009E7AA5" w:rsidRPr="00470823" w:rsidRDefault="009E7AA5" w:rsidP="00470823">
      <w:pPr>
        <w:jc w:val="both"/>
        <w:rPr>
          <w:b/>
          <w:szCs w:val="22"/>
        </w:rPr>
      </w:pPr>
    </w:p>
    <w:p w14:paraId="0F49556D" w14:textId="77777777" w:rsidR="00565882" w:rsidRPr="009E7AA5" w:rsidRDefault="00565882" w:rsidP="009E7AA5">
      <w:pPr>
        <w:ind w:left="60"/>
        <w:jc w:val="both"/>
        <w:rPr>
          <w:b/>
          <w:szCs w:val="22"/>
        </w:rPr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3516"/>
        <w:gridCol w:w="707"/>
        <w:gridCol w:w="1205"/>
        <w:gridCol w:w="627"/>
        <w:gridCol w:w="7"/>
        <w:gridCol w:w="1054"/>
        <w:gridCol w:w="7"/>
        <w:gridCol w:w="1080"/>
        <w:gridCol w:w="7"/>
        <w:gridCol w:w="1209"/>
        <w:gridCol w:w="7"/>
      </w:tblGrid>
      <w:tr w:rsidR="009948BA" w:rsidRPr="009948BA" w14:paraId="18DE3159" w14:textId="77777777" w:rsidTr="00681636">
        <w:trPr>
          <w:gridAfter w:val="1"/>
          <w:wAfter w:w="7" w:type="dxa"/>
          <w:trHeight w:val="511"/>
          <w:jc w:val="center"/>
        </w:trPr>
        <w:tc>
          <w:tcPr>
            <w:tcW w:w="489" w:type="dxa"/>
            <w:vAlign w:val="center"/>
          </w:tcPr>
          <w:p w14:paraId="0B5EF28B" w14:textId="77777777" w:rsidR="009948BA" w:rsidRPr="009948BA" w:rsidRDefault="009948BA" w:rsidP="00681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980272"/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516" w:type="dxa"/>
            <w:vAlign w:val="center"/>
          </w:tcPr>
          <w:p w14:paraId="548B7DF6" w14:textId="77777777" w:rsidR="009948BA" w:rsidRPr="000962BE" w:rsidRDefault="00DA7FE1" w:rsidP="00681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BE">
              <w:rPr>
                <w:rFonts w:ascii="Times New Roman" w:hAnsi="Times New Roman" w:cs="Times New Roman"/>
                <w:sz w:val="20"/>
                <w:szCs w:val="20"/>
              </w:rPr>
              <w:t>Towar</w:t>
            </w:r>
          </w:p>
        </w:tc>
        <w:tc>
          <w:tcPr>
            <w:tcW w:w="707" w:type="dxa"/>
            <w:vAlign w:val="center"/>
          </w:tcPr>
          <w:p w14:paraId="066C1A71" w14:textId="77777777" w:rsidR="009948BA" w:rsidRPr="009948BA" w:rsidRDefault="009948BA" w:rsidP="00681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205" w:type="dxa"/>
            <w:vAlign w:val="center"/>
          </w:tcPr>
          <w:p w14:paraId="7C3F0CE1" w14:textId="77777777" w:rsidR="009948BA" w:rsidRPr="009948BA" w:rsidRDefault="009948BA" w:rsidP="00681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Cena jedn. netto</w:t>
            </w:r>
          </w:p>
        </w:tc>
        <w:tc>
          <w:tcPr>
            <w:tcW w:w="627" w:type="dxa"/>
            <w:vAlign w:val="center"/>
          </w:tcPr>
          <w:p w14:paraId="19DE1DE9" w14:textId="77777777" w:rsidR="009948BA" w:rsidRPr="009948BA" w:rsidRDefault="009948BA" w:rsidP="00681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VAT</w:t>
            </w:r>
            <w:r w:rsidR="001620D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061" w:type="dxa"/>
            <w:gridSpan w:val="2"/>
            <w:vAlign w:val="center"/>
          </w:tcPr>
          <w:p w14:paraId="792E2505" w14:textId="6D7B2846" w:rsidR="009948BA" w:rsidRPr="009948BA" w:rsidRDefault="009948BA" w:rsidP="00681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7A4F258D" w14:textId="28C4E437" w:rsidR="009948BA" w:rsidRPr="009948BA" w:rsidRDefault="009948BA" w:rsidP="00681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Cena jedn. brutto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</w:tcBorders>
            <w:vAlign w:val="center"/>
          </w:tcPr>
          <w:p w14:paraId="4960926D" w14:textId="77777777" w:rsidR="009948BA" w:rsidRPr="009948BA" w:rsidRDefault="009948BA" w:rsidP="00681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</w:tc>
      </w:tr>
      <w:tr w:rsidR="009948BA" w:rsidRPr="009948BA" w14:paraId="26693D80" w14:textId="77777777" w:rsidTr="001254DB">
        <w:trPr>
          <w:gridAfter w:val="1"/>
          <w:wAfter w:w="7" w:type="dxa"/>
          <w:trHeight w:val="295"/>
          <w:jc w:val="center"/>
        </w:trPr>
        <w:tc>
          <w:tcPr>
            <w:tcW w:w="489" w:type="dxa"/>
          </w:tcPr>
          <w:p w14:paraId="1F17DD54" w14:textId="77777777"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7192A99E" w14:textId="77777777" w:rsidR="009948BA" w:rsidRPr="00681636" w:rsidRDefault="009948BA" w:rsidP="00681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228204E4" w14:textId="77777777" w:rsidR="009948BA" w:rsidRPr="009948BA" w:rsidRDefault="009948BA" w:rsidP="00DC2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71026748" w14:textId="77777777"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44127CD" w14:textId="77777777"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52A093A7" w14:textId="77777777"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4D3FA3" w14:textId="77777777"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8F457B" w14:textId="77777777"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8=3*4*5</w:t>
            </w:r>
          </w:p>
        </w:tc>
      </w:tr>
      <w:bookmarkEnd w:id="1"/>
      <w:tr w:rsidR="00736672" w:rsidRPr="00155A5E" w14:paraId="6CE1A10A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vAlign w:val="center"/>
          </w:tcPr>
          <w:p w14:paraId="2E692BB9" w14:textId="3C45A448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55A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16" w:type="dxa"/>
          </w:tcPr>
          <w:p w14:paraId="13BF11FB" w14:textId="078AC57D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Wygodny i lekki podróżny zestaw do szycia w twardym etui z białym  logo 30 lat ARiMR oraz napisem: Dolnośląski  Oddział Regionalny</w:t>
            </w:r>
          </w:p>
        </w:tc>
        <w:tc>
          <w:tcPr>
            <w:tcW w:w="707" w:type="dxa"/>
            <w:shd w:val="clear" w:color="auto" w:fill="auto"/>
          </w:tcPr>
          <w:p w14:paraId="24217F62" w14:textId="71C6EE6D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AB18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7F0C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EC90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3E29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6976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26A8B00E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vAlign w:val="center"/>
          </w:tcPr>
          <w:p w14:paraId="7B085CB4" w14:textId="2C4E401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16" w:type="dxa"/>
          </w:tcPr>
          <w:p w14:paraId="77B5B744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Kubek z podwójną ścianką ze stali nierdzewnej z uchwytem z PP. granatowy </w:t>
            </w:r>
          </w:p>
          <w:p w14:paraId="0AD95544" w14:textId="1144ACA8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Pojemność: 300 ml. z białym logo  30 Lat ARiMR oraz napisem, Dolnośląski Oddział Regionalny</w:t>
            </w:r>
          </w:p>
        </w:tc>
        <w:tc>
          <w:tcPr>
            <w:tcW w:w="707" w:type="dxa"/>
            <w:shd w:val="clear" w:color="auto" w:fill="auto"/>
          </w:tcPr>
          <w:p w14:paraId="4EA8BD16" w14:textId="12A073BD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D55A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A7CD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2F9B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EF68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0EB2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E42625" w14:paraId="0602D971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vAlign w:val="center"/>
          </w:tcPr>
          <w:p w14:paraId="4EC59FAB" w14:textId="50FD78B6" w:rsidR="00736672" w:rsidRPr="00E42625" w:rsidRDefault="00736672" w:rsidP="00736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6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0E8B5192" w14:textId="3084D0CF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Stacja pogodowa SHINY DAY z ekranem LCD, aluminiową częścią przednią, budzikiem, datownikiem, termometrem i rozkładanym stojaczkiem z granatowym logo  30 Lat ARiMR oraz napisem , Dolnośląski Oddział Regionalny</w:t>
            </w:r>
          </w:p>
        </w:tc>
        <w:tc>
          <w:tcPr>
            <w:tcW w:w="707" w:type="dxa"/>
            <w:shd w:val="clear" w:color="auto" w:fill="auto"/>
          </w:tcPr>
          <w:p w14:paraId="11C4F77A" w14:textId="724B630C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C7F4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C42B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6802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EC05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46BF" w14:textId="77777777" w:rsidR="00736672" w:rsidRPr="00E42625" w:rsidRDefault="00736672" w:rsidP="00736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672" w:rsidRPr="00155A5E" w14:paraId="37E24C1B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35919E4F" w14:textId="436530F8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16" w:type="dxa"/>
          </w:tcPr>
          <w:p w14:paraId="2E730887" w14:textId="5123B8FF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Brelok do kluczy, kabel do ładowania z 3 końcówkami: USB oraz 3 w 1 (USB C, Lighting. Micro USB )z białym logo 30 Lat ARiMR</w:t>
            </w:r>
          </w:p>
        </w:tc>
        <w:tc>
          <w:tcPr>
            <w:tcW w:w="707" w:type="dxa"/>
            <w:shd w:val="clear" w:color="auto" w:fill="auto"/>
          </w:tcPr>
          <w:p w14:paraId="0E1AF5FE" w14:textId="627CEF5E" w:rsidR="00736672" w:rsidRPr="00736672" w:rsidRDefault="00736672" w:rsidP="0073667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C7AC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661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95D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B42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FED6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50C94A0E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55BF6C24" w14:textId="1C147B94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16" w:type="dxa"/>
          </w:tcPr>
          <w:p w14:paraId="2BA48C4D" w14:textId="6DF7D617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Kubek termiczny 330 ml z białym logo 30 Lat ARiMR oraz napisem: Dolnośląski Oddział Regionalny,: Miedziana izolacja próżniowa, podwójne ścianki ze stali nierdzewnej z próżnią , plastikowa pokrywa, szczelne zamknięcie, funkcja push open / close, między ściankami, klasa termiczna: 3 +leakproof</w:t>
            </w:r>
          </w:p>
        </w:tc>
        <w:tc>
          <w:tcPr>
            <w:tcW w:w="707" w:type="dxa"/>
            <w:shd w:val="clear" w:color="auto" w:fill="auto"/>
          </w:tcPr>
          <w:p w14:paraId="62A73D0A" w14:textId="57DD349A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8505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E93C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6329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F6DB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287E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05B5CAA0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369B9803" w14:textId="58D59C4E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16" w:type="dxa"/>
          </w:tcPr>
          <w:p w14:paraId="0F2FF994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Apteczka w materiałowym opakowaniu(kolor czerwony), z granatowym lub białym logo 30 Lat ARiMR, w zależności od tła. Apteczka w formie torby medycznej. Cechy:</w:t>
            </w:r>
          </w:p>
          <w:p w14:paraId="3E866DC5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-    apteczka wykonana z materiału CODURA RIP-STOP, odpornego na otarcia i rozerwania</w:t>
            </w:r>
          </w:p>
          <w:p w14:paraId="462DF196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-   w środku torba wykonana z wodoodpornego, zmywalnego materiału</w:t>
            </w:r>
          </w:p>
          <w:p w14:paraId="6B99EB38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-  nici rdzeniowe COATS EPIC</w:t>
            </w:r>
          </w:p>
          <w:p w14:paraId="0AE1BA7C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-  komora główna zawiera dużą kieszeń zamykaną na rzep, liczne kieszonki z siatki zamykane na suwak oraz 4 kodowane kolorami saszetki mocowane na rzep z przezroczystym wierzchem i opiankowanym spodem</w:t>
            </w:r>
          </w:p>
          <w:p w14:paraId="10BBD355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-   z przodu torby duża zewnętrzna kieszeń z uchwytami z taśmy gumowej utrzymująca przedmioty w różnych wielkościach oraz kieszeń z siatki-apteczka posiada dwa krótkie uchwyty do ręki oraz regulowany pas naramienny</w:t>
            </w:r>
          </w:p>
          <w:p w14:paraId="10A724C5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-   front apteczki oznaczony krzyżem św. Andrzeja i taśmą odblaskową</w:t>
            </w:r>
          </w:p>
          <w:p w14:paraId="773A5894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Dane techniczne:</w:t>
            </w:r>
          </w:p>
          <w:p w14:paraId="14651CC1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wymiary wys/szer/dł 30 x 38 x 19 (cm)</w:t>
            </w:r>
          </w:p>
          <w:p w14:paraId="060CDCAD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lastRenderedPageBreak/>
              <w:t xml:space="preserve">    waga 3,9 kg</w:t>
            </w:r>
          </w:p>
          <w:p w14:paraId="367A940B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pojemność 30 l</w:t>
            </w:r>
          </w:p>
          <w:p w14:paraId="178E3082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Zestaw powinien zawierać:</w:t>
            </w:r>
          </w:p>
          <w:p w14:paraId="44E79BC8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gaza opatrunkowa 1 m2 - 2 szt.</w:t>
            </w:r>
          </w:p>
          <w:p w14:paraId="0450161C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gaza opatrunkowa 1,2 m2 - 2 szt.</w:t>
            </w:r>
          </w:p>
          <w:p w14:paraId="0F6CEA78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opaska dziana zwykła 5 cm x 4 m - 2 szt.</w:t>
            </w:r>
          </w:p>
          <w:p w14:paraId="606BBD35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opaska dziana zwykła 10 cm x 4 m - 2 szt.</w:t>
            </w:r>
          </w:p>
          <w:p w14:paraId="20467C43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opaska dziana zwykła 15 cm x 4 m - 2 szt.</w:t>
            </w:r>
          </w:p>
          <w:p w14:paraId="4B19E04B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opaska dziana elastyczna 10 cm x 4 m - 2 szt.</w:t>
            </w:r>
          </w:p>
          <w:p w14:paraId="3ABE81CD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opaska dziana elastyczna 12 cm x 4 m - 2 szt.</w:t>
            </w:r>
          </w:p>
          <w:p w14:paraId="3986662C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opatrunek typu CODOFIX nr. 3 - 1 szt.</w:t>
            </w:r>
          </w:p>
          <w:p w14:paraId="740A7182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przylepiec rolka 2,5 cm - 1 szt.</w:t>
            </w:r>
          </w:p>
          <w:p w14:paraId="4FB18C06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plaster z opatrunkiem 6 cm x 1 m - 1 szt.</w:t>
            </w:r>
          </w:p>
          <w:p w14:paraId="6955AF7F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maseczka do sztucznego oddychania typu POCKED - 1 szt.</w:t>
            </w:r>
          </w:p>
          <w:p w14:paraId="173A9BDE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chusta trójkątna - 2 szt.</w:t>
            </w:r>
          </w:p>
          <w:p w14:paraId="3E7A495F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szyny stabilizujące typu SPLINT zestaw - 1 szt.</w:t>
            </w:r>
          </w:p>
          <w:p w14:paraId="745DA46A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opatrunek hydrożelowy AQUA GEL 6 cm x 12 cm - 1 szt.</w:t>
            </w:r>
          </w:p>
          <w:p w14:paraId="47796DB8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opatrunek hydrożelowy AQUA GEL 10 cm x 12 cm - 1 szt.</w:t>
            </w:r>
          </w:p>
          <w:p w14:paraId="18730563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folia termoizolacyjna NRC - 2 szt.</w:t>
            </w:r>
          </w:p>
          <w:p w14:paraId="0FA25CC4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zamrażacz, sztuczny lód, spray 400 ml - 1 szt.</w:t>
            </w:r>
          </w:p>
          <w:p w14:paraId="62CD8EB6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AHD 1000 250 ml z atomizerem - 1 szt. </w:t>
            </w:r>
          </w:p>
          <w:p w14:paraId="02E8CF36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roztwór stosowany w celu odkażania skóry 100g - 1 szt.</w:t>
            </w:r>
          </w:p>
          <w:p w14:paraId="3861FE18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octanisept 50 ml - 1 szt.</w:t>
            </w:r>
          </w:p>
          <w:p w14:paraId="225DB065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nożyczki ratownicze - 1 szt.</w:t>
            </w:r>
          </w:p>
          <w:p w14:paraId="7F44DCB8" w14:textId="77777777" w:rsidR="00734978" w:rsidRPr="00734978" w:rsidRDefault="00734978" w:rsidP="00734978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497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   rękawiczki ochronne nitrylowe para - 2 szt.</w:t>
            </w:r>
          </w:p>
          <w:p w14:paraId="0A23872E" w14:textId="6A8BC5CB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auto"/>
          </w:tcPr>
          <w:p w14:paraId="1005AC42" w14:textId="67E7761E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0A76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2A54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D412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A489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E820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39F7B590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7EA6C1C3" w14:textId="15DA3760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16" w:type="dxa"/>
            <w:shd w:val="clear" w:color="auto" w:fill="auto"/>
          </w:tcPr>
          <w:p w14:paraId="35AB3B3C" w14:textId="77777777" w:rsidR="00736672" w:rsidRPr="00736672" w:rsidRDefault="00736672" w:rsidP="0073667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Poliestrowy plecak reklamowy w kolorze czarnym bądź granatowym. Plecak musi posiadać regulowane szelki, wzmacniane plecy, 2 przednie kieszenie.</w:t>
            </w:r>
          </w:p>
          <w:p w14:paraId="5E645A9C" w14:textId="050C3A94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Na jednej szelce logo (30Lat) ARiMR oraz napis Dolnośląski Oddział Regionalny ARiMR</w:t>
            </w:r>
          </w:p>
        </w:tc>
        <w:tc>
          <w:tcPr>
            <w:tcW w:w="707" w:type="dxa"/>
            <w:shd w:val="clear" w:color="auto" w:fill="auto"/>
          </w:tcPr>
          <w:p w14:paraId="4AF50DC7" w14:textId="412FE1B5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75D8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9E2F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4C2F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A27A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28D1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54FB4E93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7830E9AF" w14:textId="6F8B2BF3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16" w:type="dxa"/>
          </w:tcPr>
          <w:p w14:paraId="0781DA0F" w14:textId="64F2C175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Torba termiczna z  logo (30Lat) ARiMR oraz napisem Dolnośląski Oddział Regionalny ARiMR</w:t>
            </w:r>
          </w:p>
        </w:tc>
        <w:tc>
          <w:tcPr>
            <w:tcW w:w="707" w:type="dxa"/>
            <w:shd w:val="clear" w:color="auto" w:fill="auto"/>
          </w:tcPr>
          <w:p w14:paraId="1B97321D" w14:textId="4FF48423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5303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50B7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3FEA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E021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2FF2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5BDCAF63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14AFADB4" w14:textId="4921ED75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16" w:type="dxa"/>
          </w:tcPr>
          <w:p w14:paraId="32A77D7A" w14:textId="727E1C5C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Zegar na biurko z alarmem ,radio z  logo  (30Lat) ARiMR oraz napisem Dolnośląski Oddział Regionalny ARiMR</w:t>
            </w:r>
          </w:p>
        </w:tc>
        <w:tc>
          <w:tcPr>
            <w:tcW w:w="707" w:type="dxa"/>
            <w:shd w:val="clear" w:color="auto" w:fill="auto"/>
          </w:tcPr>
          <w:p w14:paraId="5E8575CE" w14:textId="6B12F9F8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3A6D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323B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B19C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A601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752A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448357D1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762EB178" w14:textId="4176FA36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16" w:type="dxa"/>
          </w:tcPr>
          <w:p w14:paraId="785B4186" w14:textId="520C855F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Butelka Filtrująca 0,5 l z  logo 30 lat ARiMR oraz napisem Dolnośląski Oddział Regionalny ARiMR</w:t>
            </w:r>
          </w:p>
        </w:tc>
        <w:tc>
          <w:tcPr>
            <w:tcW w:w="707" w:type="dxa"/>
            <w:shd w:val="clear" w:color="auto" w:fill="auto"/>
          </w:tcPr>
          <w:p w14:paraId="5FEDB879" w14:textId="4565651A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F178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5792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0C0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CEE1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725D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22255758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7245BEB6" w14:textId="50203550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516" w:type="dxa"/>
          </w:tcPr>
          <w:p w14:paraId="78B23AA2" w14:textId="5DE47D3F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Fartuch z materiału wiązany z tyłu w kolorze szarym z kieszenią. Fartuch o wymiarach ok. 65x90 cm z motywem ludowym w dolnej części , według wzoru oraz na kieszeni logo 30 Lat ARiMR z napisem Dolnośląski  Oddział Regionalny w kolorze granatowym</w:t>
            </w:r>
          </w:p>
        </w:tc>
        <w:tc>
          <w:tcPr>
            <w:tcW w:w="707" w:type="dxa"/>
            <w:shd w:val="clear" w:color="auto" w:fill="auto"/>
          </w:tcPr>
          <w:p w14:paraId="6880560E" w14:textId="21A5BBD2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502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231D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CAA8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4E93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214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39BD3322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56154B2E" w14:textId="60D66E65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516" w:type="dxa"/>
          </w:tcPr>
          <w:p w14:paraId="09F20EF0" w14:textId="6E232A46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Domino w drewnianym pudełku z granatowym  logo (30 Lat ARiMR) oraz napisem: Dolnośląski  Oddział Regionalny </w:t>
            </w:r>
          </w:p>
        </w:tc>
        <w:tc>
          <w:tcPr>
            <w:tcW w:w="707" w:type="dxa"/>
            <w:shd w:val="clear" w:color="auto" w:fill="auto"/>
          </w:tcPr>
          <w:p w14:paraId="2633BDE5" w14:textId="5619A81A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B037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0666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376B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DED6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7ED9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11AA519B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0ADCB2BE" w14:textId="088D7752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516" w:type="dxa"/>
          </w:tcPr>
          <w:p w14:paraId="4FC1D9B8" w14:textId="3152E435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Zestaw przyborów do grillowania 5-elementowy w etui, Wykonane ze stali nierdzewnej, Przybory muszą posiadać także oczka ułatwiające zawieszenie przyborów np. na wieszaku W skład zestawu wchodzi: 1x widelec do mięsa, 1x łopatka do przekładania mięsa, 1 x pędzel, 1x nóż barbecue, 1x szczypce, 1x futerał na akcesoria z  logo 30 lat ARiMR oraz napisem Dolnośląski Oddział Regionalny na futerale</w:t>
            </w:r>
          </w:p>
        </w:tc>
        <w:tc>
          <w:tcPr>
            <w:tcW w:w="707" w:type="dxa"/>
            <w:shd w:val="clear" w:color="auto" w:fill="auto"/>
          </w:tcPr>
          <w:p w14:paraId="5ACA589C" w14:textId="54099B45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40AD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E4D2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1A10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C67C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4164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20F05528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409B553A" w14:textId="1778B378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516" w:type="dxa"/>
          </w:tcPr>
          <w:p w14:paraId="22215C8D" w14:textId="0F9693FD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Miara 2 m, poziomica, notatnik, długopis z  logo (30 lat)  ARiMR</w:t>
            </w:r>
          </w:p>
        </w:tc>
        <w:tc>
          <w:tcPr>
            <w:tcW w:w="707" w:type="dxa"/>
            <w:shd w:val="clear" w:color="auto" w:fill="auto"/>
          </w:tcPr>
          <w:p w14:paraId="74E855D3" w14:textId="1EB8164C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803C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595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B046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63E5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0269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6EA50BF4" w14:textId="77777777" w:rsidTr="001F15F8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4349A9EC" w14:textId="191DAD98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516" w:type="dxa"/>
            <w:shd w:val="clear" w:color="auto" w:fill="auto"/>
          </w:tcPr>
          <w:p w14:paraId="7C089C45" w14:textId="5F6E1878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 xml:space="preserve">ETUI NA KLUCZE duże dwustronne skórzane płaskie długie pojemne kluczówka                       </w:t>
            </w: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Białe logo  (30Lat) ARiMR</w:t>
            </w:r>
          </w:p>
        </w:tc>
        <w:tc>
          <w:tcPr>
            <w:tcW w:w="707" w:type="dxa"/>
            <w:shd w:val="clear" w:color="auto" w:fill="auto"/>
          </w:tcPr>
          <w:p w14:paraId="71600597" w14:textId="7826F178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5BE2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17A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DE3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DBC5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C0EC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27DDC446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424445A4" w14:textId="71B6481B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516" w:type="dxa"/>
          </w:tcPr>
          <w:p w14:paraId="50306D1C" w14:textId="2B2DD26A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Drewniane kredki 12 szt. kolor naturalny, materiał: drewno, karton. Wymiary 90x90x8 mm, granatowe logo  (30Lat) ARiMR oraz napisem Dolnośląski Oddział Regionalny</w:t>
            </w:r>
          </w:p>
        </w:tc>
        <w:tc>
          <w:tcPr>
            <w:tcW w:w="707" w:type="dxa"/>
            <w:shd w:val="clear" w:color="auto" w:fill="auto"/>
          </w:tcPr>
          <w:p w14:paraId="6CD69E6A" w14:textId="745CC9C9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4126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ED01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FA8F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11F4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9B90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6EAAACC2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023C4ED8" w14:textId="09A3BBFB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516" w:type="dxa"/>
          </w:tcPr>
          <w:p w14:paraId="26B60F2B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Latarka czołowa ładowana Micro USB</w:t>
            </w:r>
          </w:p>
          <w:p w14:paraId="3170B4DF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Specyfikacja:     </w:t>
            </w:r>
          </w:p>
          <w:p w14:paraId="4BD79718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- Czołówka posiada dwie diody</w:t>
            </w:r>
          </w:p>
          <w:p w14:paraId="28CC4385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- Biała dioda typu XR-E Q3</w:t>
            </w:r>
          </w:p>
          <w:p w14:paraId="3F4709F3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-Biała dioda typu COB 3W 40x10 mm</w:t>
            </w:r>
          </w:p>
          <w:p w14:paraId="235597CE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- Rozmiar produktu 8/4/2,5 cm</w:t>
            </w:r>
          </w:p>
          <w:p w14:paraId="25AD7C39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-Materiał : stop aluminium + ABS</w:t>
            </w:r>
          </w:p>
          <w:p w14:paraId="0B836E01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- Wbudowana bateria litowa 1200 mAh</w:t>
            </w:r>
          </w:p>
          <w:p w14:paraId="4C1FC0EE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-Ładowanie MicroUSB (kabel w zestawie) </w:t>
            </w:r>
          </w:p>
          <w:p w14:paraId="79393683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-wbudowany magnes</w:t>
            </w:r>
          </w:p>
          <w:p w14:paraId="22ED2771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2 tryby świecenia (z regulacją natężenia światła) </w:t>
            </w:r>
          </w:p>
          <w:p w14:paraId="7F0EEA98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- Uchwyt umożliwiający szybki demontaż latarki </w:t>
            </w:r>
          </w:p>
          <w:p w14:paraId="7A4AD388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lastRenderedPageBreak/>
              <w:t xml:space="preserve">- Regulowany elastyczny pasek w zestawie </w:t>
            </w:r>
          </w:p>
          <w:p w14:paraId="23A21499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- Regulowane nachylenie głowicy w zakresie 120st. </w:t>
            </w:r>
          </w:p>
          <w:p w14:paraId="5EA95D14" w14:textId="1BFD05BB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Białe logo  (30Lat) ARiMR</w:t>
            </w:r>
          </w:p>
        </w:tc>
        <w:tc>
          <w:tcPr>
            <w:tcW w:w="707" w:type="dxa"/>
            <w:shd w:val="clear" w:color="auto" w:fill="auto"/>
          </w:tcPr>
          <w:p w14:paraId="2264B358" w14:textId="54D189BC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0BE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5E39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8933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30DB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3EC4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09003E3E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71245058" w14:textId="6C518369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516" w:type="dxa"/>
          </w:tcPr>
          <w:p w14:paraId="192B2892" w14:textId="059DD0FC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Skrobaczka do szyb granatowe logo  (30Lat) ARiMR oraz napisem Dolnośląski Oddział Regionalny</w:t>
            </w:r>
          </w:p>
        </w:tc>
        <w:tc>
          <w:tcPr>
            <w:tcW w:w="707" w:type="dxa"/>
            <w:shd w:val="clear" w:color="auto" w:fill="auto"/>
          </w:tcPr>
          <w:p w14:paraId="27C03265" w14:textId="1267054D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1FDD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C98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6563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5A36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9BE4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3E12DBCE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0C7EB5F2" w14:textId="2A1BC94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516" w:type="dxa"/>
          </w:tcPr>
          <w:p w14:paraId="154325D4" w14:textId="77777777" w:rsidR="00736672" w:rsidRPr="00736672" w:rsidRDefault="00736672" w:rsidP="00736672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Multitool Kopier 8 w 1 (SKŁAD ZESTAWU:</w:t>
            </w: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br/>
              <w:t xml:space="preserve">    szczypce 3w1</w:t>
            </w: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br/>
              <w:t xml:space="preserve">    scyzoryk</w:t>
            </w: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br/>
              <w:t xml:space="preserve">    śrubokręt krzyżakowy</w:t>
            </w: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br/>
              <w:t xml:space="preserve">    śrubokręt płaski duży</w:t>
            </w: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br/>
              <w:t xml:space="preserve">    śrubokręt płaski mały</w:t>
            </w: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br/>
              <w:t xml:space="preserve">    otwieracz do puszek</w:t>
            </w: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br/>
              <w:t xml:space="preserve">    otwieracz do kapsli</w:t>
            </w: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br/>
              <w:t xml:space="preserve">    pilnik</w:t>
            </w: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br/>
              <w:t xml:space="preserve">    piła) </w:t>
            </w:r>
          </w:p>
          <w:p w14:paraId="7416B431" w14:textId="4C0EFB19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BIAŁE logo  (30Lat) ARiMR </w:t>
            </w:r>
          </w:p>
        </w:tc>
        <w:tc>
          <w:tcPr>
            <w:tcW w:w="707" w:type="dxa"/>
            <w:shd w:val="clear" w:color="auto" w:fill="auto"/>
          </w:tcPr>
          <w:p w14:paraId="260BAD3E" w14:textId="75C3DA0D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FDAA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29F0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CB76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173A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F01A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2B764FA5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478C1A64" w14:textId="769FD2FB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516" w:type="dxa"/>
          </w:tcPr>
          <w:p w14:paraId="64DD37C2" w14:textId="75911B1B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Dwukolorowa dmuchana piłka plażowa wykonana z wytrzymałego tworzywa PVC, bez ftalanów, zgodnie z normami unijnymi. Długość panelu: 21,5 cm (średnica ~14 cm). Granatowe logo  (30Lat) ARiMR oraz napisem Dolnośląski Oddział Regionalny</w:t>
            </w:r>
          </w:p>
        </w:tc>
        <w:tc>
          <w:tcPr>
            <w:tcW w:w="707" w:type="dxa"/>
            <w:shd w:val="clear" w:color="auto" w:fill="auto"/>
          </w:tcPr>
          <w:p w14:paraId="15B0E79E" w14:textId="5AC9DAB6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5F95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008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48FD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1C4D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A2B2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3684258F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0A2E6F16" w14:textId="4F0AB605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516" w:type="dxa"/>
            <w:shd w:val="clear" w:color="auto" w:fill="auto"/>
            <w:vAlign w:val="bottom"/>
          </w:tcPr>
          <w:p w14:paraId="0CD8545B" w14:textId="77777777" w:rsidR="00736672" w:rsidRPr="00736672" w:rsidRDefault="00736672" w:rsidP="0073667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Stylowy zestaw piśmienniczy. W eleganckim etui koloru czarnego znajdziemy pióro wieczne wykonane z tworzywa sztucznego i stali szczotkowanej. Połączenie tych dwóch gatunków materiałów oraz oryginalnego design sprawia, że pióro jest eleganckie i wytrzymałe. granatowe logo  (30Lat) ARiMR oraz napisem Agencja Restrukturyzacji i Modernizacji Rolnictwa, Dolnośląski Oddział Regionalny</w:t>
            </w:r>
          </w:p>
          <w:p w14:paraId="32684E46" w14:textId="6191A8B6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auto"/>
          </w:tcPr>
          <w:p w14:paraId="668F9E81" w14:textId="6228F189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BB38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0C97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E01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CB56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D50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0A400231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08277868" w14:textId="35CCF71E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3516" w:type="dxa"/>
            <w:shd w:val="clear" w:color="auto" w:fill="auto"/>
            <w:vAlign w:val="bottom"/>
          </w:tcPr>
          <w:p w14:paraId="6D42D75D" w14:textId="57C703BD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Aluminiowy zestaw do pisania: przyciskany długopis z niebieskim wkładem i mechaniczny ołówek, w dobranym kolorystycznie metalowym pudełku Kolor: czarny.                                     Na wewnętrznej stronie pokrywki od opakowania nadruk (30Lat) ARiMR oraz napis Dolnośląski Oddział Regionalny w kolorze białym</w:t>
            </w:r>
          </w:p>
        </w:tc>
        <w:tc>
          <w:tcPr>
            <w:tcW w:w="707" w:type="dxa"/>
            <w:shd w:val="clear" w:color="auto" w:fill="auto"/>
          </w:tcPr>
          <w:p w14:paraId="384D03B8" w14:textId="08E743E1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8A46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96DE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8ACE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79B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15D2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12E4CA86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262E81A9" w14:textId="5BE355EF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3516" w:type="dxa"/>
            <w:shd w:val="clear" w:color="auto" w:fill="auto"/>
            <w:vAlign w:val="bottom"/>
          </w:tcPr>
          <w:p w14:paraId="6130EC8F" w14:textId="2B23B687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Skórzany portfel Exclusive Collection, etui na karty kredytowe, ochrona RFID | Henrye / czarny w pudełku granatowe logo  (30Lat) ARiMR oraz napisem Dolnośląski Oddział Regionalny</w:t>
            </w:r>
          </w:p>
        </w:tc>
        <w:tc>
          <w:tcPr>
            <w:tcW w:w="707" w:type="dxa"/>
            <w:shd w:val="clear" w:color="auto" w:fill="auto"/>
          </w:tcPr>
          <w:p w14:paraId="2CF024AF" w14:textId="141E1DD5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1549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3E7A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78F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FF9B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8B17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68A34B01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3CFDF544" w14:textId="1FE395AB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516" w:type="dxa"/>
          </w:tcPr>
          <w:p w14:paraId="75B70D30" w14:textId="626B1E1D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Smycz dwustronna z logo ARiMR</w:t>
            </w: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br/>
              <w:t>Smycz dwustronna, szerokość – 10 mm, długość – 470 mm, kolor – ciemny niebieski lub granatowy</w:t>
            </w: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br/>
              <w:t>materiał – poliester, nadruk logotyp (30 Lat)z napisem Dolnośląski Oddział Regionalny we Wrocławiu w wersji białej z jednej lub dwóch stron. Smycz zakończona karabińczykiem lub zawieszką do telefonu.</w:t>
            </w:r>
          </w:p>
        </w:tc>
        <w:tc>
          <w:tcPr>
            <w:tcW w:w="707" w:type="dxa"/>
            <w:shd w:val="clear" w:color="auto" w:fill="auto"/>
          </w:tcPr>
          <w:p w14:paraId="0A81E254" w14:textId="426F1F0B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559B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F1C6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2A4C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78B5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7C17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2D83155F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46D6B531" w14:textId="62FE98A6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3516" w:type="dxa"/>
          </w:tcPr>
          <w:p w14:paraId="35F1F351" w14:textId="3C06C10A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Torba papierowa błyszcząca granatowa o wymiarach ok. 24x32 cm z białym logo  30 Lat ARiMR oraz napisem Dolnośląski Oddział Regionalny</w:t>
            </w:r>
          </w:p>
        </w:tc>
        <w:tc>
          <w:tcPr>
            <w:tcW w:w="707" w:type="dxa"/>
            <w:shd w:val="clear" w:color="auto" w:fill="auto"/>
          </w:tcPr>
          <w:p w14:paraId="1E102E17" w14:textId="6A286084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DCA7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EAA1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4FC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40DD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258C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026FA1BD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055D84C9" w14:textId="2A88BB38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3516" w:type="dxa"/>
          </w:tcPr>
          <w:p w14:paraId="6FBBD51B" w14:textId="2A0B9786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Parasol manualny czarny z popielatą lub białą obwódką, drewniana rączka, zapięcie na rzep, z popielatym lub białym logo 30 Lat ARiMR  (poglądowe zdjęcie w załączeniu)</w:t>
            </w:r>
          </w:p>
        </w:tc>
        <w:tc>
          <w:tcPr>
            <w:tcW w:w="707" w:type="dxa"/>
            <w:shd w:val="clear" w:color="auto" w:fill="auto"/>
          </w:tcPr>
          <w:p w14:paraId="13EB4E98" w14:textId="19C0B4EB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D258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4B7E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EC3A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38B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D023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7DB49A22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606B0289" w14:textId="7044B0FA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3516" w:type="dxa"/>
          </w:tcPr>
          <w:p w14:paraId="044D3DC8" w14:textId="10E9488E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Filcowa torba RPET na laptopa 15 cali z główną komorą zapinaną na zamek błyskawiczny i z wewnętrzną kieszenią.        Czarna z białym logo  30 Lat ARiMR w rozmiarze 30x30 mm na tylnej ściance torby</w:t>
            </w:r>
          </w:p>
        </w:tc>
        <w:tc>
          <w:tcPr>
            <w:tcW w:w="707" w:type="dxa"/>
            <w:shd w:val="clear" w:color="auto" w:fill="auto"/>
          </w:tcPr>
          <w:p w14:paraId="2247C660" w14:textId="6091375E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0480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821C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D51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41C3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C0EA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39E064F1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3BB033E3" w14:textId="0A34BF19" w:rsidR="00736672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516" w:type="dxa"/>
            <w:shd w:val="clear" w:color="auto" w:fill="auto"/>
          </w:tcPr>
          <w:p w14:paraId="71C35CC2" w14:textId="3E05EB70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Kamizelka odblaskowa XXL w kolorze żółtym.                                                          Materiał :120g/m2 100% poliester.            Na lewej stronie granatowe logo  30 Lat ARiMR</w:t>
            </w:r>
          </w:p>
        </w:tc>
        <w:tc>
          <w:tcPr>
            <w:tcW w:w="707" w:type="dxa"/>
            <w:shd w:val="clear" w:color="auto" w:fill="auto"/>
          </w:tcPr>
          <w:p w14:paraId="6ECA81C0" w14:textId="0425FCCF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8594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6F15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5D2F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A4C7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0B76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155A5E" w14:paraId="6FF37686" w14:textId="77777777" w:rsidTr="00A81BA4">
        <w:trPr>
          <w:gridAfter w:val="1"/>
          <w:wAfter w:w="7" w:type="dxa"/>
          <w:trHeight w:val="579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708D386E" w14:textId="5712B982" w:rsidR="00736672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3516" w:type="dxa"/>
          </w:tcPr>
          <w:p w14:paraId="406051DD" w14:textId="77777777" w:rsidR="00736672" w:rsidRPr="00736672" w:rsidRDefault="00736672" w:rsidP="0073667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ZESTAW DO GRY W BADMINTONA DWIE RAKIETY I LOTKA</w:t>
            </w:r>
          </w:p>
          <w:p w14:paraId="4A315BC2" w14:textId="77777777" w:rsidR="00736672" w:rsidRPr="00736672" w:rsidRDefault="00736672" w:rsidP="0073667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Opis techniczny:</w:t>
            </w:r>
          </w:p>
          <w:p w14:paraId="6299FE76" w14:textId="77777777" w:rsidR="00736672" w:rsidRPr="00736672" w:rsidRDefault="00736672" w:rsidP="0073667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 xml:space="preserve">    W zestawie: 2 rakiety + lotka</w:t>
            </w:r>
          </w:p>
          <w:p w14:paraId="48C3DEAA" w14:textId="77777777" w:rsidR="00736672" w:rsidRPr="00736672" w:rsidRDefault="00736672" w:rsidP="0073667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 xml:space="preserve">    Materiał ramy: stal</w:t>
            </w:r>
          </w:p>
          <w:p w14:paraId="1D420BE2" w14:textId="77777777" w:rsidR="00736672" w:rsidRPr="00736672" w:rsidRDefault="00736672" w:rsidP="0073667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 xml:space="preserve">    Materiał trzonu: stal</w:t>
            </w:r>
          </w:p>
          <w:p w14:paraId="09CE94B4" w14:textId="77777777" w:rsidR="00736672" w:rsidRPr="00736672" w:rsidRDefault="00736672" w:rsidP="0073667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 xml:space="preserve">    Konstrukcja dwuczęściowa</w:t>
            </w:r>
          </w:p>
          <w:p w14:paraId="552B6853" w14:textId="77777777" w:rsidR="00736672" w:rsidRPr="00736672" w:rsidRDefault="00736672" w:rsidP="0073667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 xml:space="preserve">    Długość: 61 cm</w:t>
            </w:r>
          </w:p>
          <w:p w14:paraId="7D4E150F" w14:textId="77777777" w:rsidR="00736672" w:rsidRPr="00736672" w:rsidRDefault="00736672" w:rsidP="0073667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 xml:space="preserve">    Waga: 94 g</w:t>
            </w:r>
          </w:p>
          <w:p w14:paraId="378AE9A5" w14:textId="77777777" w:rsidR="00736672" w:rsidRPr="00736672" w:rsidRDefault="00736672" w:rsidP="0073667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 xml:space="preserve">    Waga kompletu: 190 g</w:t>
            </w:r>
          </w:p>
          <w:p w14:paraId="673228E5" w14:textId="77777777" w:rsidR="00736672" w:rsidRPr="00736672" w:rsidRDefault="00736672" w:rsidP="0073667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 xml:space="preserve">    Grubość rączki: G1 (80 mm)</w:t>
            </w:r>
          </w:p>
          <w:p w14:paraId="0A57BDC0" w14:textId="77777777" w:rsidR="00736672" w:rsidRPr="00736672" w:rsidRDefault="00736672" w:rsidP="0073667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Lotka:</w:t>
            </w:r>
          </w:p>
          <w:p w14:paraId="63171915" w14:textId="77777777" w:rsidR="00736672" w:rsidRPr="00736672" w:rsidRDefault="00736672" w:rsidP="0073667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 xml:space="preserve">    Baza: plastik</w:t>
            </w:r>
          </w:p>
          <w:p w14:paraId="74BACDB7" w14:textId="082A2C86" w:rsidR="00736672" w:rsidRPr="00736672" w:rsidRDefault="00736672" w:rsidP="00736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 xml:space="preserve">    Koszyk: nylon</w:t>
            </w:r>
          </w:p>
        </w:tc>
        <w:tc>
          <w:tcPr>
            <w:tcW w:w="707" w:type="dxa"/>
            <w:shd w:val="clear" w:color="auto" w:fill="auto"/>
          </w:tcPr>
          <w:p w14:paraId="3D72EC21" w14:textId="54FAC7C0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6672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7132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88BF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CB58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E582" w14:textId="77777777" w:rsidR="00736672" w:rsidRPr="00736672" w:rsidRDefault="00736672" w:rsidP="00736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6D58" w14:textId="77777777" w:rsidR="00736672" w:rsidRPr="00155A5E" w:rsidRDefault="00736672" w:rsidP="0073667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672" w:rsidRPr="009948BA" w14:paraId="38E9EE5F" w14:textId="77777777" w:rsidTr="00122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  <w:jc w:val="center"/>
        </w:trPr>
        <w:tc>
          <w:tcPr>
            <w:tcW w:w="6551" w:type="dxa"/>
            <w:gridSpan w:val="6"/>
            <w:shd w:val="clear" w:color="auto" w:fill="AEAAAA"/>
          </w:tcPr>
          <w:p w14:paraId="3A078130" w14:textId="77777777" w:rsidR="00736672" w:rsidRPr="000962BE" w:rsidRDefault="00736672" w:rsidP="00736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BE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061" w:type="dxa"/>
            <w:gridSpan w:val="2"/>
          </w:tcPr>
          <w:p w14:paraId="2A9B854C" w14:textId="77777777" w:rsidR="00736672" w:rsidRPr="00155A5E" w:rsidRDefault="00736672" w:rsidP="00736672">
            <w:pPr>
              <w:pStyle w:val="Lista2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CF3DCF6" w14:textId="2FA6BC88" w:rsidR="00736672" w:rsidRPr="00155A5E" w:rsidRDefault="00736672" w:rsidP="00736672">
            <w:pPr>
              <w:pStyle w:val="Lista2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7" w:type="dxa"/>
            <w:gridSpan w:val="2"/>
            <w:shd w:val="clear" w:color="auto" w:fill="AEAAAA"/>
          </w:tcPr>
          <w:p w14:paraId="4270B0FE" w14:textId="77777777" w:rsidR="00736672" w:rsidRPr="00155A5E" w:rsidRDefault="00736672" w:rsidP="00736672">
            <w:pPr>
              <w:pStyle w:val="Lista2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  <w:gridSpan w:val="2"/>
          </w:tcPr>
          <w:p w14:paraId="7842E220" w14:textId="77777777" w:rsidR="00736672" w:rsidRPr="00155A5E" w:rsidRDefault="00736672" w:rsidP="00736672">
            <w:pPr>
              <w:pStyle w:val="Lista2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16A7906" w14:textId="77777777" w:rsidR="007D01C1" w:rsidRDefault="007D01C1" w:rsidP="007D01C1">
      <w:pPr>
        <w:pStyle w:val="Lista3"/>
        <w:ind w:left="0" w:firstLine="0"/>
        <w:jc w:val="both"/>
        <w:rPr>
          <w:sz w:val="22"/>
          <w:szCs w:val="22"/>
        </w:rPr>
      </w:pPr>
    </w:p>
    <w:p w14:paraId="2E2D80A9" w14:textId="6907C026" w:rsidR="009948BA" w:rsidRPr="000815FA" w:rsidRDefault="009948BA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0815FA">
        <w:rPr>
          <w:sz w:val="22"/>
          <w:szCs w:val="22"/>
        </w:rPr>
        <w:t>Wartość netto za całość przedmiotu zamówienia</w:t>
      </w:r>
      <w:r w:rsidR="00524408" w:rsidRPr="000815FA">
        <w:rPr>
          <w:sz w:val="22"/>
          <w:szCs w:val="22"/>
        </w:rPr>
        <w:t xml:space="preserve">   </w:t>
      </w:r>
      <w:r w:rsidRPr="000815FA">
        <w:rPr>
          <w:sz w:val="22"/>
          <w:szCs w:val="22"/>
        </w:rPr>
        <w:t>: ...........................................</w:t>
      </w:r>
      <w:r w:rsidR="00054790" w:rsidRPr="000815FA">
        <w:rPr>
          <w:sz w:val="22"/>
          <w:szCs w:val="22"/>
        </w:rPr>
        <w:t>.......</w:t>
      </w:r>
      <w:r w:rsidRPr="000815FA">
        <w:rPr>
          <w:sz w:val="22"/>
          <w:szCs w:val="22"/>
        </w:rPr>
        <w:t>..............zł</w:t>
      </w:r>
    </w:p>
    <w:p w14:paraId="22AD9901" w14:textId="77777777" w:rsidR="009948BA" w:rsidRPr="000815FA" w:rsidRDefault="009948BA" w:rsidP="009948BA">
      <w:pPr>
        <w:pStyle w:val="Lista3"/>
        <w:numPr>
          <w:ilvl w:val="1"/>
          <w:numId w:val="9"/>
        </w:numPr>
        <w:tabs>
          <w:tab w:val="clear" w:pos="0"/>
          <w:tab w:val="num" w:pos="360"/>
        </w:tabs>
        <w:ind w:left="426" w:hanging="142"/>
        <w:jc w:val="both"/>
        <w:rPr>
          <w:sz w:val="22"/>
          <w:szCs w:val="22"/>
        </w:rPr>
      </w:pPr>
      <w:r w:rsidRPr="000815FA">
        <w:rPr>
          <w:sz w:val="22"/>
          <w:szCs w:val="22"/>
        </w:rPr>
        <w:t>słownie: ................................................................................................................................... zł</w:t>
      </w:r>
    </w:p>
    <w:p w14:paraId="78D38B62" w14:textId="26A85752" w:rsidR="009948BA" w:rsidRPr="000815FA" w:rsidRDefault="009948BA" w:rsidP="00524408">
      <w:pPr>
        <w:pStyle w:val="Lista3"/>
        <w:numPr>
          <w:ilvl w:val="0"/>
          <w:numId w:val="9"/>
        </w:numPr>
        <w:rPr>
          <w:sz w:val="22"/>
          <w:szCs w:val="22"/>
        </w:rPr>
      </w:pPr>
      <w:r w:rsidRPr="000815FA">
        <w:rPr>
          <w:sz w:val="22"/>
          <w:szCs w:val="22"/>
        </w:rPr>
        <w:lastRenderedPageBreak/>
        <w:t>Wartość brutto (z podatkiem VAT) za całość przedmi</w:t>
      </w:r>
      <w:r w:rsidR="009F6706" w:rsidRPr="000815FA">
        <w:rPr>
          <w:sz w:val="22"/>
          <w:szCs w:val="22"/>
        </w:rPr>
        <w:t>otu zamówienia</w:t>
      </w:r>
      <w:r w:rsidRPr="000815FA">
        <w:rPr>
          <w:sz w:val="22"/>
          <w:szCs w:val="22"/>
        </w:rPr>
        <w:t xml:space="preserve">: </w:t>
      </w:r>
      <w:r w:rsidR="00524408" w:rsidRPr="000815FA">
        <w:rPr>
          <w:sz w:val="22"/>
          <w:szCs w:val="22"/>
        </w:rPr>
        <w:t>………………………………………………………………………………….</w:t>
      </w:r>
      <w:r w:rsidR="00054790" w:rsidRPr="000815FA">
        <w:rPr>
          <w:sz w:val="22"/>
          <w:szCs w:val="22"/>
        </w:rPr>
        <w:t>..................</w:t>
      </w:r>
      <w:r w:rsidRPr="000815FA">
        <w:rPr>
          <w:sz w:val="22"/>
          <w:szCs w:val="22"/>
        </w:rPr>
        <w:t>... zł</w:t>
      </w:r>
    </w:p>
    <w:p w14:paraId="66972E81" w14:textId="77777777" w:rsidR="009948BA" w:rsidRPr="000815FA" w:rsidRDefault="009948BA" w:rsidP="009948BA">
      <w:pPr>
        <w:pStyle w:val="Lista3"/>
        <w:ind w:left="360" w:firstLine="0"/>
        <w:jc w:val="both"/>
        <w:rPr>
          <w:sz w:val="22"/>
          <w:szCs w:val="22"/>
        </w:rPr>
      </w:pPr>
      <w:r w:rsidRPr="000815FA">
        <w:rPr>
          <w:sz w:val="22"/>
          <w:szCs w:val="22"/>
        </w:rPr>
        <w:t>słownie: ................................................................................................................................... zł</w:t>
      </w:r>
    </w:p>
    <w:p w14:paraId="50DFE719" w14:textId="2B6E404D" w:rsidR="009948BA" w:rsidRPr="000815FA" w:rsidRDefault="009948BA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0815FA">
        <w:rPr>
          <w:b/>
          <w:sz w:val="22"/>
          <w:szCs w:val="22"/>
        </w:rPr>
        <w:t>Termin</w:t>
      </w:r>
      <w:r w:rsidRPr="000815FA">
        <w:rPr>
          <w:sz w:val="22"/>
          <w:szCs w:val="22"/>
        </w:rPr>
        <w:t xml:space="preserve"> </w:t>
      </w:r>
      <w:r w:rsidR="00803740" w:rsidRPr="000815FA">
        <w:rPr>
          <w:b/>
          <w:sz w:val="22"/>
          <w:szCs w:val="22"/>
        </w:rPr>
        <w:t xml:space="preserve">realizacji umowy: od daty zawarcia umowy do dnia </w:t>
      </w:r>
      <w:r w:rsidR="004966D0">
        <w:rPr>
          <w:b/>
          <w:bCs/>
          <w:sz w:val="22"/>
          <w:szCs w:val="22"/>
        </w:rPr>
        <w:t>28</w:t>
      </w:r>
      <w:r w:rsidR="00C1265B" w:rsidRPr="000815FA">
        <w:rPr>
          <w:b/>
          <w:bCs/>
          <w:sz w:val="22"/>
          <w:szCs w:val="22"/>
        </w:rPr>
        <w:t>.</w:t>
      </w:r>
      <w:r w:rsidR="00E45CE6" w:rsidRPr="000815FA">
        <w:rPr>
          <w:b/>
          <w:bCs/>
          <w:sz w:val="22"/>
          <w:szCs w:val="22"/>
        </w:rPr>
        <w:t>0</w:t>
      </w:r>
      <w:r w:rsidR="00F04F8A" w:rsidRPr="000815FA">
        <w:rPr>
          <w:b/>
          <w:bCs/>
          <w:sz w:val="22"/>
          <w:szCs w:val="22"/>
        </w:rPr>
        <w:t>5</w:t>
      </w:r>
      <w:r w:rsidR="00C1265B" w:rsidRPr="000815FA">
        <w:rPr>
          <w:b/>
          <w:bCs/>
          <w:sz w:val="22"/>
          <w:szCs w:val="22"/>
        </w:rPr>
        <w:t>.202</w:t>
      </w:r>
      <w:r w:rsidR="00F04F8A" w:rsidRPr="000815FA">
        <w:rPr>
          <w:b/>
          <w:bCs/>
          <w:sz w:val="22"/>
          <w:szCs w:val="22"/>
        </w:rPr>
        <w:t>4</w:t>
      </w:r>
      <w:r w:rsidR="00054790" w:rsidRPr="000815FA">
        <w:rPr>
          <w:b/>
          <w:bCs/>
          <w:sz w:val="22"/>
          <w:szCs w:val="22"/>
        </w:rPr>
        <w:t xml:space="preserve"> r.</w:t>
      </w:r>
      <w:r w:rsidR="00054790" w:rsidRPr="000815FA">
        <w:rPr>
          <w:sz w:val="22"/>
          <w:szCs w:val="22"/>
        </w:rPr>
        <w:t xml:space="preserve">              </w:t>
      </w:r>
      <w:r w:rsidRPr="000815FA">
        <w:rPr>
          <w:sz w:val="22"/>
          <w:szCs w:val="22"/>
        </w:rPr>
        <w:t xml:space="preserve">          </w:t>
      </w:r>
    </w:p>
    <w:p w14:paraId="38B19AED" w14:textId="77777777" w:rsidR="009948BA" w:rsidRPr="000815FA" w:rsidRDefault="009948BA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0815FA">
        <w:rPr>
          <w:sz w:val="22"/>
          <w:szCs w:val="22"/>
        </w:rPr>
        <w:t>Podane ceny zawierają wszelkie koszty związane z realizacją zamówienia, w tym m.in. wykonanie, pakowanie, dostawę.</w:t>
      </w:r>
    </w:p>
    <w:p w14:paraId="10913EB5" w14:textId="77777777" w:rsidR="00810B2F" w:rsidRPr="000815FA" w:rsidRDefault="00810B2F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0815FA">
        <w:rPr>
          <w:sz w:val="22"/>
          <w:szCs w:val="22"/>
        </w:rPr>
        <w:t>Oświadczam, że jesteśmy uprawnieni do wykonywania ww. usług i posiadamy wiedzę i doświadczenie w tym zakresie.</w:t>
      </w:r>
    </w:p>
    <w:p w14:paraId="2F1F599B" w14:textId="77777777" w:rsidR="00810B2F" w:rsidRPr="000815FA" w:rsidRDefault="00810B2F" w:rsidP="007D01C1">
      <w:pPr>
        <w:pStyle w:val="Akapitzlist"/>
        <w:numPr>
          <w:ilvl w:val="0"/>
          <w:numId w:val="9"/>
        </w:numPr>
        <w:suppressAutoHyphens w:val="0"/>
        <w:jc w:val="both"/>
        <w:rPr>
          <w:bCs/>
          <w:sz w:val="22"/>
          <w:szCs w:val="22"/>
        </w:rPr>
      </w:pPr>
      <w:r w:rsidRPr="000815FA">
        <w:rPr>
          <w:bCs/>
          <w:sz w:val="22"/>
          <w:szCs w:val="22"/>
        </w:rPr>
        <w:t>Akceptujemy 21 dniowy termin płatności liczony od dnia otrzymania przez Zamawiającego prawidłowo wystawionej  faktury VAT</w:t>
      </w:r>
      <w:r w:rsidR="00DA7FE1" w:rsidRPr="000815FA">
        <w:rPr>
          <w:bCs/>
          <w:sz w:val="22"/>
          <w:szCs w:val="22"/>
        </w:rPr>
        <w:t xml:space="preserve"> </w:t>
      </w:r>
      <w:r w:rsidR="001420CC" w:rsidRPr="000815FA">
        <w:rPr>
          <w:bCs/>
          <w:sz w:val="22"/>
          <w:szCs w:val="22"/>
        </w:rPr>
        <w:t>po zrealizowaniu zadania</w:t>
      </w:r>
      <w:r w:rsidR="00612CE0" w:rsidRPr="000815FA">
        <w:rPr>
          <w:bCs/>
          <w:sz w:val="22"/>
          <w:szCs w:val="22"/>
        </w:rPr>
        <w:t>, przelewem, na rachunek bankowy Wykonawcy wskazany w aktualnym na dzień zlecenia płatności, opublikowanym przez Ministerstwo Finansów, Wykazie podmiotów zarejestrowanych jako podatnicy VAT, niezarejestrowanych oraz wykreślonych i przywróconych do rejestru VAT, tzw. „białej liście podatników VAT”.</w:t>
      </w:r>
    </w:p>
    <w:p w14:paraId="60BD5D75" w14:textId="77777777" w:rsidR="00810B2F" w:rsidRPr="000815FA" w:rsidRDefault="00810B2F" w:rsidP="007D01C1">
      <w:pPr>
        <w:pStyle w:val="Akapitzlist"/>
        <w:numPr>
          <w:ilvl w:val="0"/>
          <w:numId w:val="9"/>
        </w:numPr>
        <w:suppressAutoHyphens w:val="0"/>
        <w:jc w:val="both"/>
        <w:rPr>
          <w:bCs/>
          <w:sz w:val="22"/>
          <w:szCs w:val="22"/>
        </w:rPr>
      </w:pPr>
      <w:r w:rsidRPr="000815FA">
        <w:rPr>
          <w:bCs/>
          <w:sz w:val="22"/>
          <w:szCs w:val="22"/>
        </w:rPr>
        <w:t>Uważamy się za związan</w:t>
      </w:r>
      <w:r w:rsidR="00464A0E" w:rsidRPr="000815FA">
        <w:rPr>
          <w:bCs/>
          <w:sz w:val="22"/>
          <w:szCs w:val="22"/>
        </w:rPr>
        <w:t>ych złożoną ofertą przez okres 3</w:t>
      </w:r>
      <w:r w:rsidRPr="000815FA">
        <w:rPr>
          <w:bCs/>
          <w:sz w:val="22"/>
          <w:szCs w:val="22"/>
        </w:rPr>
        <w:t>0 dni licząc od upływu terminu składania ofert.</w:t>
      </w:r>
    </w:p>
    <w:p w14:paraId="5BB73CA6" w14:textId="04B5B5A6" w:rsidR="00810B2F" w:rsidRPr="000815FA" w:rsidRDefault="00810B2F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0815FA">
        <w:rPr>
          <w:sz w:val="22"/>
          <w:szCs w:val="22"/>
        </w:rPr>
        <w:t xml:space="preserve">W przypadku wybrania naszej oferty, osobą uprawnioną do kontaktów będzie: </w:t>
      </w:r>
    </w:p>
    <w:p w14:paraId="4AFA1D3A" w14:textId="78400C1D" w:rsidR="0036395E" w:rsidRPr="000815FA" w:rsidRDefault="0036395E" w:rsidP="0036395E">
      <w:pPr>
        <w:pStyle w:val="Lista3"/>
        <w:jc w:val="both"/>
        <w:rPr>
          <w:sz w:val="22"/>
          <w:szCs w:val="22"/>
        </w:rPr>
      </w:pPr>
    </w:p>
    <w:p w14:paraId="4C1DB0C4" w14:textId="77777777" w:rsidR="0036395E" w:rsidRPr="000815FA" w:rsidRDefault="0036395E" w:rsidP="0036395E">
      <w:pPr>
        <w:pStyle w:val="Lista3"/>
        <w:jc w:val="both"/>
        <w:rPr>
          <w:sz w:val="22"/>
          <w:szCs w:val="22"/>
        </w:rPr>
      </w:pPr>
    </w:p>
    <w:p w14:paraId="1F9EA2C5" w14:textId="77777777" w:rsidR="009E7AA5" w:rsidRPr="000815FA" w:rsidRDefault="00810B2F" w:rsidP="00483B2C">
      <w:pPr>
        <w:pStyle w:val="Lista2"/>
        <w:ind w:left="0" w:firstLine="360"/>
        <w:rPr>
          <w:rFonts w:ascii="Times New Roman" w:hAnsi="Times New Roman" w:cs="Times New Roman"/>
          <w:szCs w:val="22"/>
        </w:rPr>
      </w:pPr>
      <w:r w:rsidRPr="000815FA">
        <w:rPr>
          <w:rFonts w:ascii="Times New Roman" w:hAnsi="Times New Roman" w:cs="Times New Roman"/>
          <w:szCs w:val="22"/>
        </w:rPr>
        <w:t>............................................., tel. ………………fax ……………...e-mail ………………………</w:t>
      </w:r>
    </w:p>
    <w:p w14:paraId="7C3EDA5B" w14:textId="77777777" w:rsidR="00470823" w:rsidRPr="000815FA" w:rsidRDefault="00470823" w:rsidP="00D13604">
      <w:pPr>
        <w:pStyle w:val="Lista2"/>
        <w:ind w:left="0" w:firstLine="360"/>
        <w:rPr>
          <w:rFonts w:ascii="Times New Roman" w:hAnsi="Times New Roman" w:cs="Times New Roman"/>
          <w:szCs w:val="22"/>
        </w:rPr>
      </w:pPr>
    </w:p>
    <w:p w14:paraId="124BDB55" w14:textId="77777777" w:rsidR="006F2772" w:rsidRPr="000815FA" w:rsidRDefault="00757244" w:rsidP="005A20A8">
      <w:pPr>
        <w:spacing w:before="60"/>
        <w:jc w:val="both"/>
        <w:rPr>
          <w:rFonts w:ascii="Times New Roman" w:hAnsi="Times New Roman" w:cs="Times New Roman"/>
          <w:szCs w:val="22"/>
        </w:rPr>
      </w:pPr>
      <w:r w:rsidRPr="000815FA">
        <w:rPr>
          <w:rFonts w:ascii="Times New Roman" w:hAnsi="Times New Roman" w:cs="Times New Roman"/>
          <w:szCs w:val="22"/>
        </w:rPr>
        <w:t>Załączniki do formularza ofertowego</w:t>
      </w:r>
      <w:r w:rsidR="002A2C11" w:rsidRPr="000815FA">
        <w:rPr>
          <w:rFonts w:ascii="Times New Roman" w:hAnsi="Times New Roman" w:cs="Times New Roman"/>
          <w:szCs w:val="22"/>
        </w:rPr>
        <w:t>:</w:t>
      </w:r>
    </w:p>
    <w:p w14:paraId="032A128A" w14:textId="77777777" w:rsidR="002120F9" w:rsidRPr="000815FA" w:rsidRDefault="005A20A8" w:rsidP="005A20A8">
      <w:pPr>
        <w:pStyle w:val="Akapitzlist"/>
        <w:numPr>
          <w:ilvl w:val="0"/>
          <w:numId w:val="17"/>
        </w:numPr>
        <w:spacing w:before="60"/>
        <w:jc w:val="both"/>
        <w:rPr>
          <w:sz w:val="22"/>
          <w:szCs w:val="22"/>
        </w:rPr>
      </w:pPr>
      <w:r w:rsidRPr="000815FA">
        <w:rPr>
          <w:sz w:val="22"/>
          <w:szCs w:val="22"/>
        </w:rPr>
        <w:t>KRS/CEiDG</w:t>
      </w:r>
    </w:p>
    <w:p w14:paraId="60850474" w14:textId="77777777" w:rsidR="0040773C" w:rsidRPr="000815FA" w:rsidRDefault="0040773C" w:rsidP="002A2C11">
      <w:pPr>
        <w:pStyle w:val="Akapitzlist"/>
        <w:spacing w:before="60"/>
        <w:jc w:val="both"/>
        <w:rPr>
          <w:sz w:val="22"/>
          <w:szCs w:val="22"/>
        </w:rPr>
      </w:pPr>
    </w:p>
    <w:p w14:paraId="6AF4FA9C" w14:textId="77777777" w:rsidR="00F80DC0" w:rsidRPr="000815FA" w:rsidRDefault="00F80DC0" w:rsidP="002A2C11">
      <w:pPr>
        <w:jc w:val="both"/>
        <w:rPr>
          <w:rFonts w:ascii="Times New Roman" w:hAnsi="Times New Roman" w:cs="Times New Roman"/>
          <w:szCs w:val="22"/>
        </w:rPr>
      </w:pPr>
      <w:r w:rsidRPr="000815FA">
        <w:rPr>
          <w:rFonts w:ascii="Times New Roman" w:hAnsi="Times New Roman" w:cs="Times New Roman"/>
          <w:szCs w:val="22"/>
        </w:rPr>
        <w:t>.........................................., data ....................</w:t>
      </w:r>
      <w:r w:rsidRPr="000815FA">
        <w:rPr>
          <w:rFonts w:ascii="Times New Roman" w:hAnsi="Times New Roman" w:cs="Times New Roman"/>
          <w:szCs w:val="22"/>
        </w:rPr>
        <w:tab/>
      </w:r>
      <w:r w:rsidRPr="000815FA">
        <w:rPr>
          <w:rFonts w:ascii="Times New Roman" w:hAnsi="Times New Roman" w:cs="Times New Roman"/>
          <w:szCs w:val="22"/>
        </w:rPr>
        <w:tab/>
      </w:r>
      <w:r w:rsidRPr="000815FA">
        <w:rPr>
          <w:rFonts w:ascii="Times New Roman" w:hAnsi="Times New Roman" w:cs="Times New Roman"/>
          <w:szCs w:val="22"/>
        </w:rPr>
        <w:tab/>
        <w:t>......................................................</w:t>
      </w:r>
    </w:p>
    <w:p w14:paraId="533F31D3" w14:textId="77777777" w:rsidR="008A299F" w:rsidRPr="000815FA" w:rsidRDefault="00F80DC0" w:rsidP="002A2C11">
      <w:pPr>
        <w:jc w:val="both"/>
        <w:rPr>
          <w:rFonts w:ascii="Times New Roman" w:hAnsi="Times New Roman" w:cs="Times New Roman"/>
          <w:i/>
          <w:szCs w:val="22"/>
        </w:rPr>
      </w:pPr>
      <w:r w:rsidRPr="000815FA">
        <w:rPr>
          <w:rFonts w:ascii="Times New Roman" w:hAnsi="Times New Roman" w:cs="Times New Roman"/>
          <w:i/>
          <w:szCs w:val="22"/>
        </w:rPr>
        <w:tab/>
        <w:t xml:space="preserve">          Miejscowość</w:t>
      </w:r>
      <w:r w:rsidRPr="000815FA">
        <w:rPr>
          <w:rFonts w:ascii="Times New Roman" w:hAnsi="Times New Roman" w:cs="Times New Roman"/>
          <w:szCs w:val="22"/>
        </w:rPr>
        <w:tab/>
      </w:r>
      <w:r w:rsidRPr="000815FA">
        <w:rPr>
          <w:rFonts w:ascii="Times New Roman" w:hAnsi="Times New Roman" w:cs="Times New Roman"/>
          <w:szCs w:val="22"/>
        </w:rPr>
        <w:tab/>
      </w:r>
      <w:r w:rsidR="00324AAC" w:rsidRPr="000815FA">
        <w:rPr>
          <w:rFonts w:ascii="Times New Roman" w:hAnsi="Times New Roman" w:cs="Times New Roman"/>
          <w:szCs w:val="22"/>
        </w:rPr>
        <w:tab/>
      </w:r>
      <w:r w:rsidR="00324AAC" w:rsidRPr="000815FA">
        <w:rPr>
          <w:rFonts w:ascii="Times New Roman" w:hAnsi="Times New Roman" w:cs="Times New Roman"/>
          <w:szCs w:val="22"/>
        </w:rPr>
        <w:tab/>
      </w:r>
    </w:p>
    <w:p w14:paraId="3A674EEF" w14:textId="77777777" w:rsidR="009A5A0C" w:rsidRPr="000815FA" w:rsidRDefault="00324AAC" w:rsidP="002A2C11">
      <w:pPr>
        <w:tabs>
          <w:tab w:val="center" w:pos="4781"/>
          <w:tab w:val="right" w:pos="9563"/>
        </w:tabs>
        <w:ind w:left="4247"/>
        <w:jc w:val="right"/>
        <w:rPr>
          <w:rFonts w:ascii="Times New Roman" w:hAnsi="Times New Roman" w:cs="Times New Roman"/>
          <w:szCs w:val="22"/>
        </w:rPr>
      </w:pPr>
      <w:r w:rsidRPr="000815FA">
        <w:rPr>
          <w:rFonts w:ascii="Times New Roman" w:hAnsi="Times New Roman" w:cs="Times New Roman"/>
          <w:i/>
          <w:szCs w:val="22"/>
        </w:rPr>
        <w:tab/>
      </w:r>
      <w:r w:rsidR="009A5A0C" w:rsidRPr="000815FA">
        <w:rPr>
          <w:rFonts w:ascii="Times New Roman" w:hAnsi="Times New Roman" w:cs="Times New Roman"/>
          <w:i/>
          <w:szCs w:val="22"/>
        </w:rPr>
        <w:t xml:space="preserve">Podpis i pieczątka </w:t>
      </w:r>
      <w:r w:rsidR="002A2C11" w:rsidRPr="000815FA">
        <w:rPr>
          <w:rFonts w:ascii="Times New Roman" w:hAnsi="Times New Roman" w:cs="Times New Roman"/>
          <w:i/>
          <w:szCs w:val="22"/>
        </w:rPr>
        <w:t>Oferenta</w:t>
      </w:r>
      <w:r w:rsidR="009A5A0C" w:rsidRPr="000815FA">
        <w:rPr>
          <w:rFonts w:ascii="Times New Roman" w:hAnsi="Times New Roman" w:cs="Times New Roman"/>
          <w:i/>
          <w:szCs w:val="22"/>
        </w:rPr>
        <w:t xml:space="preserve"> lub osoby/osób </w:t>
      </w:r>
      <w:r w:rsidR="009A5A0C" w:rsidRPr="000815FA">
        <w:rPr>
          <w:rFonts w:ascii="Times New Roman" w:hAnsi="Times New Roman" w:cs="Times New Roman"/>
          <w:i/>
          <w:szCs w:val="22"/>
        </w:rPr>
        <w:br/>
        <w:t xml:space="preserve">upoważnionej do reprezentowania </w:t>
      </w:r>
      <w:r w:rsidR="002A2C11" w:rsidRPr="000815FA">
        <w:rPr>
          <w:rFonts w:ascii="Times New Roman" w:hAnsi="Times New Roman" w:cs="Times New Roman"/>
          <w:i/>
          <w:szCs w:val="22"/>
        </w:rPr>
        <w:t>Oferenta</w:t>
      </w:r>
    </w:p>
    <w:sectPr w:rsidR="009A5A0C" w:rsidRPr="000815FA" w:rsidSect="007D01C1">
      <w:head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7F0B" w14:textId="77777777" w:rsidR="00EE02D9" w:rsidRDefault="00EE02D9" w:rsidP="00850DC1">
      <w:r>
        <w:separator/>
      </w:r>
    </w:p>
  </w:endnote>
  <w:endnote w:type="continuationSeparator" w:id="0">
    <w:p w14:paraId="39BC3E23" w14:textId="77777777" w:rsidR="00EE02D9" w:rsidRDefault="00EE02D9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F020" w14:textId="77777777" w:rsidR="00EE02D9" w:rsidRDefault="00EE02D9" w:rsidP="00850DC1">
      <w:r>
        <w:separator/>
      </w:r>
    </w:p>
  </w:footnote>
  <w:footnote w:type="continuationSeparator" w:id="0">
    <w:p w14:paraId="3EB90825" w14:textId="77777777" w:rsidR="00EE02D9" w:rsidRDefault="00EE02D9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7732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5BF69EB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F32CADD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E87"/>
    <w:multiLevelType w:val="hybridMultilevel"/>
    <w:tmpl w:val="DC66BA02"/>
    <w:lvl w:ilvl="0" w:tplc="96D61D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B67D56"/>
    <w:multiLevelType w:val="hybridMultilevel"/>
    <w:tmpl w:val="D4A6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43661"/>
    <w:multiLevelType w:val="hybridMultilevel"/>
    <w:tmpl w:val="2E90CB92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F06331"/>
    <w:multiLevelType w:val="hybridMultilevel"/>
    <w:tmpl w:val="8DFA2F56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22C41"/>
    <w:multiLevelType w:val="hybridMultilevel"/>
    <w:tmpl w:val="8B7ED7E6"/>
    <w:lvl w:ilvl="0" w:tplc="3C48004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7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F5388"/>
    <w:multiLevelType w:val="hybridMultilevel"/>
    <w:tmpl w:val="8DFA2F56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45FC9"/>
    <w:multiLevelType w:val="hybridMultilevel"/>
    <w:tmpl w:val="08227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2746E"/>
    <w:multiLevelType w:val="hybridMultilevel"/>
    <w:tmpl w:val="E29E76C4"/>
    <w:lvl w:ilvl="0" w:tplc="41F6CE9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21861">
    <w:abstractNumId w:val="26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707434">
    <w:abstractNumId w:val="9"/>
  </w:num>
  <w:num w:numId="3" w16cid:durableId="544175049">
    <w:abstractNumId w:val="5"/>
  </w:num>
  <w:num w:numId="4" w16cid:durableId="1059404145">
    <w:abstractNumId w:val="6"/>
  </w:num>
  <w:num w:numId="5" w16cid:durableId="1486049954">
    <w:abstractNumId w:val="11"/>
  </w:num>
  <w:num w:numId="6" w16cid:durableId="136000261">
    <w:abstractNumId w:val="10"/>
  </w:num>
  <w:num w:numId="7" w16cid:durableId="422142929">
    <w:abstractNumId w:val="15"/>
  </w:num>
  <w:num w:numId="8" w16cid:durableId="500124547">
    <w:abstractNumId w:val="17"/>
  </w:num>
  <w:num w:numId="9" w16cid:durableId="169369615">
    <w:abstractNumId w:val="16"/>
  </w:num>
  <w:num w:numId="10" w16cid:durableId="1848666982">
    <w:abstractNumId w:val="2"/>
  </w:num>
  <w:num w:numId="11" w16cid:durableId="18432270">
    <w:abstractNumId w:val="24"/>
  </w:num>
  <w:num w:numId="12" w16cid:durableId="1728921071">
    <w:abstractNumId w:val="21"/>
  </w:num>
  <w:num w:numId="13" w16cid:durableId="1893227097">
    <w:abstractNumId w:val="27"/>
  </w:num>
  <w:num w:numId="14" w16cid:durableId="1905021348">
    <w:abstractNumId w:val="3"/>
  </w:num>
  <w:num w:numId="15" w16cid:durableId="1443769502">
    <w:abstractNumId w:val="8"/>
  </w:num>
  <w:num w:numId="16" w16cid:durableId="1335185808">
    <w:abstractNumId w:val="20"/>
  </w:num>
  <w:num w:numId="17" w16cid:durableId="2016413909">
    <w:abstractNumId w:val="18"/>
  </w:num>
  <w:num w:numId="18" w16cid:durableId="582642160">
    <w:abstractNumId w:val="4"/>
  </w:num>
  <w:num w:numId="19" w16cid:durableId="1417828147">
    <w:abstractNumId w:val="7"/>
  </w:num>
  <w:num w:numId="20" w16cid:durableId="1994796491">
    <w:abstractNumId w:val="23"/>
  </w:num>
  <w:num w:numId="21" w16cid:durableId="1270160370">
    <w:abstractNumId w:val="19"/>
  </w:num>
  <w:num w:numId="22" w16cid:durableId="1414739603">
    <w:abstractNumId w:val="1"/>
  </w:num>
  <w:num w:numId="23" w16cid:durableId="951666677">
    <w:abstractNumId w:val="12"/>
  </w:num>
  <w:num w:numId="24" w16cid:durableId="639119661">
    <w:abstractNumId w:val="13"/>
  </w:num>
  <w:num w:numId="25" w16cid:durableId="472715951">
    <w:abstractNumId w:val="14"/>
  </w:num>
  <w:num w:numId="26" w16cid:durableId="1609586778">
    <w:abstractNumId w:val="0"/>
  </w:num>
  <w:num w:numId="27" w16cid:durableId="46682162">
    <w:abstractNumId w:val="25"/>
  </w:num>
  <w:num w:numId="28" w16cid:durableId="15926598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10062"/>
    <w:rsid w:val="00010F29"/>
    <w:rsid w:val="000204B7"/>
    <w:rsid w:val="000205EA"/>
    <w:rsid w:val="00021F76"/>
    <w:rsid w:val="000221A0"/>
    <w:rsid w:val="000231E9"/>
    <w:rsid w:val="000317D8"/>
    <w:rsid w:val="00036345"/>
    <w:rsid w:val="000379A4"/>
    <w:rsid w:val="00046445"/>
    <w:rsid w:val="00052F5F"/>
    <w:rsid w:val="00054790"/>
    <w:rsid w:val="00062E9F"/>
    <w:rsid w:val="00063071"/>
    <w:rsid w:val="000631EA"/>
    <w:rsid w:val="0007031D"/>
    <w:rsid w:val="00072D67"/>
    <w:rsid w:val="000735A7"/>
    <w:rsid w:val="00075D42"/>
    <w:rsid w:val="00075F30"/>
    <w:rsid w:val="000815FA"/>
    <w:rsid w:val="00086FAB"/>
    <w:rsid w:val="000962BE"/>
    <w:rsid w:val="000C0344"/>
    <w:rsid w:val="000C6700"/>
    <w:rsid w:val="000F3608"/>
    <w:rsid w:val="00105D37"/>
    <w:rsid w:val="00111461"/>
    <w:rsid w:val="001114ED"/>
    <w:rsid w:val="001225D3"/>
    <w:rsid w:val="001254DB"/>
    <w:rsid w:val="00130681"/>
    <w:rsid w:val="00134DD7"/>
    <w:rsid w:val="00141BA7"/>
    <w:rsid w:val="001420CC"/>
    <w:rsid w:val="00142B80"/>
    <w:rsid w:val="00155A5E"/>
    <w:rsid w:val="001620DC"/>
    <w:rsid w:val="0016338C"/>
    <w:rsid w:val="00163C9E"/>
    <w:rsid w:val="00173FAE"/>
    <w:rsid w:val="001760CD"/>
    <w:rsid w:val="00183DCF"/>
    <w:rsid w:val="001878F8"/>
    <w:rsid w:val="00197570"/>
    <w:rsid w:val="001B5A8D"/>
    <w:rsid w:val="001C602C"/>
    <w:rsid w:val="001D6DED"/>
    <w:rsid w:val="001E3450"/>
    <w:rsid w:val="001F15F8"/>
    <w:rsid w:val="001F7E17"/>
    <w:rsid w:val="001F7E21"/>
    <w:rsid w:val="002053CF"/>
    <w:rsid w:val="002120F9"/>
    <w:rsid w:val="002141AE"/>
    <w:rsid w:val="002160BF"/>
    <w:rsid w:val="00216C7D"/>
    <w:rsid w:val="0022278A"/>
    <w:rsid w:val="00230D16"/>
    <w:rsid w:val="00251DA4"/>
    <w:rsid w:val="002526E2"/>
    <w:rsid w:val="002603C0"/>
    <w:rsid w:val="00261153"/>
    <w:rsid w:val="002A2C11"/>
    <w:rsid w:val="002C059B"/>
    <w:rsid w:val="002C5BCF"/>
    <w:rsid w:val="002D7D2E"/>
    <w:rsid w:val="00306E58"/>
    <w:rsid w:val="00320445"/>
    <w:rsid w:val="00324AAC"/>
    <w:rsid w:val="003272EE"/>
    <w:rsid w:val="00327F06"/>
    <w:rsid w:val="00331029"/>
    <w:rsid w:val="00336C93"/>
    <w:rsid w:val="003375A3"/>
    <w:rsid w:val="00361DE0"/>
    <w:rsid w:val="0036395E"/>
    <w:rsid w:val="00372F73"/>
    <w:rsid w:val="00377952"/>
    <w:rsid w:val="00382924"/>
    <w:rsid w:val="003A42B6"/>
    <w:rsid w:val="003A7851"/>
    <w:rsid w:val="003B007F"/>
    <w:rsid w:val="003B6081"/>
    <w:rsid w:val="003C1121"/>
    <w:rsid w:val="003C26E4"/>
    <w:rsid w:val="003C412A"/>
    <w:rsid w:val="003D3055"/>
    <w:rsid w:val="003D3811"/>
    <w:rsid w:val="003E0920"/>
    <w:rsid w:val="003E4D6D"/>
    <w:rsid w:val="003E5DE5"/>
    <w:rsid w:val="003F6E4C"/>
    <w:rsid w:val="00400375"/>
    <w:rsid w:val="00401693"/>
    <w:rsid w:val="0040773C"/>
    <w:rsid w:val="00411B90"/>
    <w:rsid w:val="00414582"/>
    <w:rsid w:val="00421649"/>
    <w:rsid w:val="00426944"/>
    <w:rsid w:val="00433745"/>
    <w:rsid w:val="004401BF"/>
    <w:rsid w:val="004611F5"/>
    <w:rsid w:val="0046341F"/>
    <w:rsid w:val="00464A0E"/>
    <w:rsid w:val="00470823"/>
    <w:rsid w:val="00483B2C"/>
    <w:rsid w:val="004966D0"/>
    <w:rsid w:val="004A5B5A"/>
    <w:rsid w:val="004A7D31"/>
    <w:rsid w:val="004B2125"/>
    <w:rsid w:val="004C0688"/>
    <w:rsid w:val="004C402D"/>
    <w:rsid w:val="004D21E1"/>
    <w:rsid w:val="004D6AEE"/>
    <w:rsid w:val="004E7505"/>
    <w:rsid w:val="004F291F"/>
    <w:rsid w:val="00501F9C"/>
    <w:rsid w:val="00506A1D"/>
    <w:rsid w:val="00524408"/>
    <w:rsid w:val="005301FB"/>
    <w:rsid w:val="00542D17"/>
    <w:rsid w:val="00550815"/>
    <w:rsid w:val="00562112"/>
    <w:rsid w:val="00565882"/>
    <w:rsid w:val="00565C82"/>
    <w:rsid w:val="00585BC5"/>
    <w:rsid w:val="005930E5"/>
    <w:rsid w:val="005A030B"/>
    <w:rsid w:val="005A20A8"/>
    <w:rsid w:val="005A4AE5"/>
    <w:rsid w:val="005A7FC5"/>
    <w:rsid w:val="005B17A9"/>
    <w:rsid w:val="005B2DB6"/>
    <w:rsid w:val="005B5B5C"/>
    <w:rsid w:val="005C68F7"/>
    <w:rsid w:val="005D26C4"/>
    <w:rsid w:val="005E5A4D"/>
    <w:rsid w:val="005E6239"/>
    <w:rsid w:val="005E7A67"/>
    <w:rsid w:val="00600189"/>
    <w:rsid w:val="00602C53"/>
    <w:rsid w:val="00610225"/>
    <w:rsid w:val="00612CE0"/>
    <w:rsid w:val="00615770"/>
    <w:rsid w:val="00634F3C"/>
    <w:rsid w:val="006502E9"/>
    <w:rsid w:val="006514CF"/>
    <w:rsid w:val="00652C1B"/>
    <w:rsid w:val="00673117"/>
    <w:rsid w:val="00680D67"/>
    <w:rsid w:val="00681636"/>
    <w:rsid w:val="006824C6"/>
    <w:rsid w:val="00694A82"/>
    <w:rsid w:val="006A00A4"/>
    <w:rsid w:val="006A3257"/>
    <w:rsid w:val="006A4C5B"/>
    <w:rsid w:val="006B3E19"/>
    <w:rsid w:val="006B54C7"/>
    <w:rsid w:val="006B6E52"/>
    <w:rsid w:val="006C796E"/>
    <w:rsid w:val="006E3825"/>
    <w:rsid w:val="006E4B1B"/>
    <w:rsid w:val="006E64BD"/>
    <w:rsid w:val="006F2060"/>
    <w:rsid w:val="006F2772"/>
    <w:rsid w:val="006F3641"/>
    <w:rsid w:val="006F6E69"/>
    <w:rsid w:val="007029A6"/>
    <w:rsid w:val="00721854"/>
    <w:rsid w:val="007254CF"/>
    <w:rsid w:val="00726053"/>
    <w:rsid w:val="00732800"/>
    <w:rsid w:val="00732F91"/>
    <w:rsid w:val="00734978"/>
    <w:rsid w:val="00734DD8"/>
    <w:rsid w:val="00736672"/>
    <w:rsid w:val="007420CF"/>
    <w:rsid w:val="00753AD4"/>
    <w:rsid w:val="00757244"/>
    <w:rsid w:val="00757764"/>
    <w:rsid w:val="0076025E"/>
    <w:rsid w:val="007623B8"/>
    <w:rsid w:val="007745BC"/>
    <w:rsid w:val="00776DEC"/>
    <w:rsid w:val="007822EE"/>
    <w:rsid w:val="007928FF"/>
    <w:rsid w:val="00792AC6"/>
    <w:rsid w:val="00794761"/>
    <w:rsid w:val="00795D47"/>
    <w:rsid w:val="007B20CF"/>
    <w:rsid w:val="007C3772"/>
    <w:rsid w:val="007D01C1"/>
    <w:rsid w:val="007D5AED"/>
    <w:rsid w:val="007D6C81"/>
    <w:rsid w:val="007E7F61"/>
    <w:rsid w:val="007F63AB"/>
    <w:rsid w:val="00801C59"/>
    <w:rsid w:val="00803740"/>
    <w:rsid w:val="00804F06"/>
    <w:rsid w:val="00810B2F"/>
    <w:rsid w:val="008134B6"/>
    <w:rsid w:val="00817D80"/>
    <w:rsid w:val="00821882"/>
    <w:rsid w:val="00825276"/>
    <w:rsid w:val="008319F7"/>
    <w:rsid w:val="00833230"/>
    <w:rsid w:val="00843476"/>
    <w:rsid w:val="00846337"/>
    <w:rsid w:val="00850DC1"/>
    <w:rsid w:val="008532F8"/>
    <w:rsid w:val="00863CBB"/>
    <w:rsid w:val="008732F3"/>
    <w:rsid w:val="00874434"/>
    <w:rsid w:val="008812DC"/>
    <w:rsid w:val="008A1FF8"/>
    <w:rsid w:val="008A299F"/>
    <w:rsid w:val="008C2228"/>
    <w:rsid w:val="00902F64"/>
    <w:rsid w:val="009038FB"/>
    <w:rsid w:val="009074E2"/>
    <w:rsid w:val="00912344"/>
    <w:rsid w:val="00913641"/>
    <w:rsid w:val="0092058E"/>
    <w:rsid w:val="00927B91"/>
    <w:rsid w:val="009447DF"/>
    <w:rsid w:val="009574DE"/>
    <w:rsid w:val="00957EF1"/>
    <w:rsid w:val="00961F5E"/>
    <w:rsid w:val="00974969"/>
    <w:rsid w:val="009761AD"/>
    <w:rsid w:val="009948BA"/>
    <w:rsid w:val="0099754E"/>
    <w:rsid w:val="009A5A0C"/>
    <w:rsid w:val="009B3CC5"/>
    <w:rsid w:val="009B581C"/>
    <w:rsid w:val="009C47C0"/>
    <w:rsid w:val="009C69D3"/>
    <w:rsid w:val="009C74E0"/>
    <w:rsid w:val="009D0585"/>
    <w:rsid w:val="009E7AA5"/>
    <w:rsid w:val="009F04FF"/>
    <w:rsid w:val="009F325D"/>
    <w:rsid w:val="009F5FD0"/>
    <w:rsid w:val="009F6706"/>
    <w:rsid w:val="00A00121"/>
    <w:rsid w:val="00A06D68"/>
    <w:rsid w:val="00A25767"/>
    <w:rsid w:val="00A35086"/>
    <w:rsid w:val="00A41BBF"/>
    <w:rsid w:val="00A63596"/>
    <w:rsid w:val="00A650BC"/>
    <w:rsid w:val="00A7667E"/>
    <w:rsid w:val="00A801D7"/>
    <w:rsid w:val="00A91191"/>
    <w:rsid w:val="00AA0FBA"/>
    <w:rsid w:val="00AA3189"/>
    <w:rsid w:val="00AA5879"/>
    <w:rsid w:val="00AA6317"/>
    <w:rsid w:val="00AB1267"/>
    <w:rsid w:val="00AB6159"/>
    <w:rsid w:val="00AC3663"/>
    <w:rsid w:val="00AD0F88"/>
    <w:rsid w:val="00AD2E12"/>
    <w:rsid w:val="00AF23FF"/>
    <w:rsid w:val="00AF6C3C"/>
    <w:rsid w:val="00B05BE0"/>
    <w:rsid w:val="00B07614"/>
    <w:rsid w:val="00B1762B"/>
    <w:rsid w:val="00B21E2B"/>
    <w:rsid w:val="00B2307C"/>
    <w:rsid w:val="00B2596F"/>
    <w:rsid w:val="00B331F0"/>
    <w:rsid w:val="00B41386"/>
    <w:rsid w:val="00B4490B"/>
    <w:rsid w:val="00B54492"/>
    <w:rsid w:val="00B55C08"/>
    <w:rsid w:val="00B56137"/>
    <w:rsid w:val="00B80112"/>
    <w:rsid w:val="00B8083A"/>
    <w:rsid w:val="00B93AB7"/>
    <w:rsid w:val="00B97C75"/>
    <w:rsid w:val="00BC1A04"/>
    <w:rsid w:val="00BD0812"/>
    <w:rsid w:val="00BD4AC9"/>
    <w:rsid w:val="00BE78DF"/>
    <w:rsid w:val="00C02386"/>
    <w:rsid w:val="00C0376E"/>
    <w:rsid w:val="00C05B88"/>
    <w:rsid w:val="00C1265B"/>
    <w:rsid w:val="00C444BD"/>
    <w:rsid w:val="00C45682"/>
    <w:rsid w:val="00C53FA1"/>
    <w:rsid w:val="00C54BF8"/>
    <w:rsid w:val="00C73E3C"/>
    <w:rsid w:val="00C7526A"/>
    <w:rsid w:val="00C77316"/>
    <w:rsid w:val="00C813E0"/>
    <w:rsid w:val="00C85C0F"/>
    <w:rsid w:val="00C90BC0"/>
    <w:rsid w:val="00C938EF"/>
    <w:rsid w:val="00C966BE"/>
    <w:rsid w:val="00CB034F"/>
    <w:rsid w:val="00CC5724"/>
    <w:rsid w:val="00CD059F"/>
    <w:rsid w:val="00CD5181"/>
    <w:rsid w:val="00CF6CCC"/>
    <w:rsid w:val="00D13604"/>
    <w:rsid w:val="00D154EB"/>
    <w:rsid w:val="00D204B7"/>
    <w:rsid w:val="00D319B1"/>
    <w:rsid w:val="00D3693A"/>
    <w:rsid w:val="00D37801"/>
    <w:rsid w:val="00D401FA"/>
    <w:rsid w:val="00D4238E"/>
    <w:rsid w:val="00D45868"/>
    <w:rsid w:val="00D54A99"/>
    <w:rsid w:val="00D6331C"/>
    <w:rsid w:val="00D72CF1"/>
    <w:rsid w:val="00D903F6"/>
    <w:rsid w:val="00D90F65"/>
    <w:rsid w:val="00DA7FE1"/>
    <w:rsid w:val="00DC21C8"/>
    <w:rsid w:val="00DC2CCC"/>
    <w:rsid w:val="00DD2D20"/>
    <w:rsid w:val="00DD67E4"/>
    <w:rsid w:val="00DD6A81"/>
    <w:rsid w:val="00DE4AFE"/>
    <w:rsid w:val="00DE4E65"/>
    <w:rsid w:val="00DF073D"/>
    <w:rsid w:val="00DF15C0"/>
    <w:rsid w:val="00DF41AF"/>
    <w:rsid w:val="00E03108"/>
    <w:rsid w:val="00E15A7F"/>
    <w:rsid w:val="00E16C87"/>
    <w:rsid w:val="00E238B1"/>
    <w:rsid w:val="00E23A0A"/>
    <w:rsid w:val="00E30972"/>
    <w:rsid w:val="00E42625"/>
    <w:rsid w:val="00E45CE6"/>
    <w:rsid w:val="00E56006"/>
    <w:rsid w:val="00E62267"/>
    <w:rsid w:val="00E63AD1"/>
    <w:rsid w:val="00E736C7"/>
    <w:rsid w:val="00E7646C"/>
    <w:rsid w:val="00E815E9"/>
    <w:rsid w:val="00E841D4"/>
    <w:rsid w:val="00E9448D"/>
    <w:rsid w:val="00EA0508"/>
    <w:rsid w:val="00EA1C93"/>
    <w:rsid w:val="00EC66A7"/>
    <w:rsid w:val="00EC738E"/>
    <w:rsid w:val="00EE02D9"/>
    <w:rsid w:val="00EE2A0D"/>
    <w:rsid w:val="00EE5CC4"/>
    <w:rsid w:val="00F04F8A"/>
    <w:rsid w:val="00F05AC7"/>
    <w:rsid w:val="00F1309C"/>
    <w:rsid w:val="00F143FE"/>
    <w:rsid w:val="00F21949"/>
    <w:rsid w:val="00F31B2B"/>
    <w:rsid w:val="00F371D9"/>
    <w:rsid w:val="00F436A4"/>
    <w:rsid w:val="00F47EC2"/>
    <w:rsid w:val="00F503BB"/>
    <w:rsid w:val="00F5795A"/>
    <w:rsid w:val="00F6179D"/>
    <w:rsid w:val="00F62966"/>
    <w:rsid w:val="00F65FEE"/>
    <w:rsid w:val="00F72DFA"/>
    <w:rsid w:val="00F75350"/>
    <w:rsid w:val="00F80DC0"/>
    <w:rsid w:val="00F87A73"/>
    <w:rsid w:val="00F90342"/>
    <w:rsid w:val="00FA2957"/>
    <w:rsid w:val="00FA7B3B"/>
    <w:rsid w:val="00FB0882"/>
    <w:rsid w:val="00FC3494"/>
    <w:rsid w:val="00FD6489"/>
    <w:rsid w:val="00FF0C83"/>
    <w:rsid w:val="00FF1776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8E69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paragraph" w:styleId="Lista2">
    <w:name w:val="List 2"/>
    <w:basedOn w:val="Normalny"/>
    <w:uiPriority w:val="99"/>
    <w:unhideWhenUsed/>
    <w:rsid w:val="009948BA"/>
    <w:pPr>
      <w:ind w:left="566" w:hanging="283"/>
      <w:contextualSpacing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rsid w:val="00021F7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60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760C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7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15D7826-196C-463C-8CA9-BA871383C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9295A7-EAAE-4986-BE63-611BC9DDFC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8509</TotalTime>
  <Pages>4</Pages>
  <Words>1617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Urbanek Adam</cp:lastModifiedBy>
  <cp:revision>8</cp:revision>
  <cp:lastPrinted>2024-04-03T08:58:00Z</cp:lastPrinted>
  <dcterms:created xsi:type="dcterms:W3CDTF">2024-03-21T10:21:00Z</dcterms:created>
  <dcterms:modified xsi:type="dcterms:W3CDTF">2024-04-19T06:26:00Z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8e9af075-306e-4195-b1fd-e7a96d0b9718</vt:lpwstr>
  </property>
  <property fmtid="{D5CDD505-2E9C-101B-9397-08002B2CF9AE}" pid="3" name="bjSaver">
    <vt:lpwstr>TwZi9Vk+A359TAOLnMUdnsTMR3ioEgWv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