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F18C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536"/>
        <w:gridCol w:w="4253"/>
        <w:gridCol w:w="3060"/>
      </w:tblGrid>
      <w:tr w:rsidR="00A06425" w:rsidRPr="00A06425" w14:paraId="2513440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A66D9B1" w14:textId="7240DD9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0054B">
              <w:t xml:space="preserve"> </w:t>
            </w:r>
            <w:proofErr w:type="spellStart"/>
            <w:r w:rsidR="00B0054B" w:rsidRPr="00B0054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Tracker</w:t>
            </w:r>
            <w:proofErr w:type="spellEnd"/>
            <w:r w:rsidR="00B0054B" w:rsidRPr="00B0054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2.0 [RAPORT KOŃCOWY]</w:t>
            </w:r>
          </w:p>
          <w:p w14:paraId="36BA531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CA79F32" w14:textId="77777777" w:rsidTr="00032A59">
        <w:tc>
          <w:tcPr>
            <w:tcW w:w="562" w:type="dxa"/>
            <w:shd w:val="clear" w:color="auto" w:fill="auto"/>
            <w:vAlign w:val="center"/>
          </w:tcPr>
          <w:p w14:paraId="6F254E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DB6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BB0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90621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B4FB6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14:paraId="6C1AD69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FFF90F7" w14:textId="77777777" w:rsidTr="00032A59">
        <w:tc>
          <w:tcPr>
            <w:tcW w:w="562" w:type="dxa"/>
            <w:shd w:val="clear" w:color="auto" w:fill="auto"/>
          </w:tcPr>
          <w:p w14:paraId="2593257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1234EF" w14:textId="2C10A376" w:rsidR="00A06425" w:rsidRPr="00A06425" w:rsidRDefault="00B0054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0054B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1D610DA" w14:textId="3E39C56B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Postęp</w:t>
            </w:r>
          </w:p>
          <w:p w14:paraId="6E131EAA" w14:textId="259693F8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realizacji</w:t>
            </w:r>
          </w:p>
          <w:p w14:paraId="19785BA2" w14:textId="76CE34C2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trategicznych</w:t>
            </w:r>
          </w:p>
          <w:p w14:paraId="6A856659" w14:textId="7C90D758" w:rsidR="00A06425" w:rsidRPr="00A06425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elów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Państwa</w:t>
            </w:r>
          </w:p>
        </w:tc>
        <w:tc>
          <w:tcPr>
            <w:tcW w:w="4536" w:type="dxa"/>
            <w:shd w:val="clear" w:color="auto" w:fill="auto"/>
          </w:tcPr>
          <w:p w14:paraId="0B8124E1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Brak wymienionych wskaźników projektu</w:t>
            </w:r>
          </w:p>
          <w:p w14:paraId="74707805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oraz ich wartości docelowych i</w:t>
            </w:r>
          </w:p>
          <w:p w14:paraId="19B93F12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osiągniętych:</w:t>
            </w:r>
          </w:p>
          <w:p w14:paraId="72B554B3" w14:textId="6C9E81FB" w:rsidR="00B0054B" w:rsidRPr="00B0054B" w:rsidRDefault="00B0054B" w:rsidP="00B0054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Liczba pracowników podmiotów</w:t>
            </w:r>
          </w:p>
          <w:p w14:paraId="317F5BF4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wykonujących zadania publiczne nie</w:t>
            </w:r>
          </w:p>
          <w:p w14:paraId="7DF75C1B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będących pracownikami IT, objętych</w:t>
            </w:r>
          </w:p>
          <w:p w14:paraId="1595680E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wsparciem szkoleniowym [osoby]</w:t>
            </w:r>
          </w:p>
          <w:p w14:paraId="1FC59876" w14:textId="09BB044E" w:rsidR="00B0054B" w:rsidRPr="00B0054B" w:rsidRDefault="00B0054B" w:rsidP="00B0054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Liczba pracowników podmiotów</w:t>
            </w:r>
          </w:p>
          <w:p w14:paraId="7A76A342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wykonujących zadania publiczne nie</w:t>
            </w:r>
          </w:p>
          <w:p w14:paraId="34620440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będących pracownikami IT, objętych</w:t>
            </w:r>
          </w:p>
          <w:p w14:paraId="2F49ED08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wsparciem szkoleniowym – kobiety</w:t>
            </w:r>
          </w:p>
          <w:p w14:paraId="42172752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[osoby]</w:t>
            </w:r>
          </w:p>
          <w:p w14:paraId="0D4C3F59" w14:textId="37F9D6AE" w:rsidR="00B0054B" w:rsidRPr="00B0054B" w:rsidRDefault="00B0054B" w:rsidP="00B0054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Liczba pracowników podmiotów</w:t>
            </w:r>
          </w:p>
          <w:p w14:paraId="4126E28B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wykonujących zadania publiczne nie</w:t>
            </w:r>
          </w:p>
          <w:p w14:paraId="0BCDC498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będących pracownikami IT, objętych</w:t>
            </w:r>
          </w:p>
          <w:p w14:paraId="6FFBA361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wsparciem szkoleniowym –</w:t>
            </w:r>
          </w:p>
          <w:p w14:paraId="23B7A7DE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mężczyźni [osoby].</w:t>
            </w:r>
          </w:p>
          <w:p w14:paraId="63BA2CA3" w14:textId="77777777" w:rsid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AFAB37" w14:textId="1D29B2B9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Nazwa wskaźnika „Liczba</w:t>
            </w:r>
          </w:p>
          <w:p w14:paraId="09484655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zmodernizowanych rejestrów publicznych</w:t>
            </w:r>
          </w:p>
          <w:p w14:paraId="34BEED31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o poprawionej interoperacyjności” jest</w:t>
            </w:r>
          </w:p>
          <w:p w14:paraId="1B9E4120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błędna, powinna brzmieć „Liczba rejestrów</w:t>
            </w:r>
          </w:p>
          <w:p w14:paraId="11A5B387" w14:textId="77DBE32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publicznych o poprawionej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interoperacyjności”.</w:t>
            </w:r>
          </w:p>
          <w:p w14:paraId="1CE5070E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Brak wartości wskaźnika rezultatu „Liczba</w:t>
            </w:r>
          </w:p>
          <w:p w14:paraId="194C62BB" w14:textId="77777777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załatwionych spraw poprzez udostępnioną</w:t>
            </w:r>
          </w:p>
          <w:p w14:paraId="1AB46702" w14:textId="22744DB8" w:rsidR="00A06425" w:rsidRPr="00A06425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on-line usługę publiczną [szt./rok]”.</w:t>
            </w:r>
          </w:p>
        </w:tc>
        <w:tc>
          <w:tcPr>
            <w:tcW w:w="4253" w:type="dxa"/>
            <w:shd w:val="clear" w:color="auto" w:fill="auto"/>
          </w:tcPr>
          <w:p w14:paraId="3D367D02" w14:textId="7A2F63CC" w:rsidR="00B0054B" w:rsidRPr="00B0054B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brakujących wskaźników,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także ich wartości docelowych i osiągniętych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o poprawę nazwy wskaźnika.</w:t>
            </w:r>
          </w:p>
          <w:p w14:paraId="15E0892D" w14:textId="46606F1A" w:rsidR="00A06425" w:rsidRPr="00A06425" w:rsidRDefault="00B0054B" w:rsidP="00B005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W przypadku wskaźnika rezultatu należy wpisać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jego wartość, jeśli wynosi ona 0, należy wpisać 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Pr="00B0054B">
              <w:rPr>
                <w:rFonts w:asciiTheme="minorHAnsi" w:hAnsiTheme="minorHAnsi" w:cstheme="minorHAnsi"/>
                <w:sz w:val="22"/>
                <w:szCs w:val="22"/>
              </w:rPr>
              <w:t>o tabeli.</w:t>
            </w:r>
          </w:p>
        </w:tc>
        <w:tc>
          <w:tcPr>
            <w:tcW w:w="3060" w:type="dxa"/>
          </w:tcPr>
          <w:p w14:paraId="43E82EAF" w14:textId="0B533F78" w:rsidR="00032A59" w:rsidRPr="00032A59" w:rsidRDefault="00032A59" w:rsidP="00032A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2A59">
              <w:rPr>
                <w:rFonts w:asciiTheme="minorHAnsi" w:hAnsiTheme="minorHAnsi" w:cstheme="minorHAnsi"/>
                <w:sz w:val="22"/>
                <w:szCs w:val="22"/>
              </w:rPr>
              <w:t>Uzupełniono brakujące wskaźniki wraz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2A59">
              <w:rPr>
                <w:rFonts w:asciiTheme="minorHAnsi" w:hAnsiTheme="minorHAnsi" w:cstheme="minorHAnsi"/>
                <w:sz w:val="22"/>
                <w:szCs w:val="22"/>
              </w:rPr>
              <w:t>wartościami docelowymi i osiągniętymi.</w:t>
            </w:r>
          </w:p>
          <w:p w14:paraId="3D53CB5D" w14:textId="77777777" w:rsidR="00032A59" w:rsidRPr="00032A59" w:rsidRDefault="00032A59" w:rsidP="00032A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2A59">
              <w:rPr>
                <w:rFonts w:asciiTheme="minorHAnsi" w:hAnsiTheme="minorHAnsi" w:cstheme="minorHAnsi"/>
                <w:sz w:val="22"/>
                <w:szCs w:val="22"/>
              </w:rPr>
              <w:t>Poprawiono nazwę wskaźnika.</w:t>
            </w:r>
          </w:p>
          <w:p w14:paraId="61FB47D5" w14:textId="52AD75D1" w:rsidR="00A06425" w:rsidRPr="00A06425" w:rsidRDefault="00032A59" w:rsidP="00032A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2A59">
              <w:rPr>
                <w:rFonts w:asciiTheme="minorHAnsi" w:hAnsiTheme="minorHAnsi" w:cstheme="minorHAnsi"/>
                <w:sz w:val="22"/>
                <w:szCs w:val="22"/>
              </w:rPr>
              <w:t>Uzupełniono wartość wskaźnika rezultatu.</w:t>
            </w:r>
          </w:p>
        </w:tc>
      </w:tr>
    </w:tbl>
    <w:p w14:paraId="49B9E7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06677"/>
    <w:multiLevelType w:val="hybridMultilevel"/>
    <w:tmpl w:val="4426DAA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3BE5874"/>
    <w:multiLevelType w:val="hybridMultilevel"/>
    <w:tmpl w:val="8D9AE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774381">
    <w:abstractNumId w:val="0"/>
  </w:num>
  <w:num w:numId="2" w16cid:durableId="290600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2A59"/>
    <w:rsid w:val="00034258"/>
    <w:rsid w:val="00140BE8"/>
    <w:rsid w:val="00153FB1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B0054B"/>
    <w:rsid w:val="00B871B6"/>
    <w:rsid w:val="00C64B1B"/>
    <w:rsid w:val="00CD5EB0"/>
    <w:rsid w:val="00E14C33"/>
    <w:rsid w:val="00FC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DD51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00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4</cp:revision>
  <dcterms:created xsi:type="dcterms:W3CDTF">2024-05-14T13:03:00Z</dcterms:created>
  <dcterms:modified xsi:type="dcterms:W3CDTF">2024-05-14T13:14:00Z</dcterms:modified>
</cp:coreProperties>
</file>