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19" w:rsidRPr="00EF1B00" w:rsidRDefault="00925419" w:rsidP="00925419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bookmarkStart w:id="0" w:name="_GoBack"/>
      <w:bookmarkEnd w:id="0"/>
      <w:r w:rsidRPr="00EF1B0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Przyznanie statusu zakładu pracy chronionej</w:t>
      </w:r>
    </w:p>
    <w:p w:rsidR="00925419" w:rsidRPr="00EF1B00" w:rsidRDefault="00925419" w:rsidP="0092541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 przyznanie statusu zakładu pracy chronionej mogą ubiegać się pracodawcy prowadzący działalność gospodarczą przez okres, co najmniej 12 miesięcy zatrudniający nie mniej niż</w:t>
      </w: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>25 pracowników w przeliczeniu na pełny wymiar czasu pracy oraz:</w:t>
      </w:r>
    </w:p>
    <w:p w:rsidR="00925419" w:rsidRPr="00EF1B00" w:rsidRDefault="00925419" w:rsidP="009254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Osiągają przez okres co najmniej 6 miesięcy wskaźniki zatrudnienia osób niepełnosprawnych tj.:</w:t>
      </w:r>
    </w:p>
    <w:p w:rsidR="00925419" w:rsidRPr="00EF1B00" w:rsidRDefault="00925419" w:rsidP="00925419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co najmniej 50%, a w tym, co najmniej 20% ogółu zatrudnionych stanowią osoby zaliczone do znacznego lub umiarkowanego stopnia niepełnosprawności,</w:t>
      </w:r>
    </w:p>
    <w:p w:rsidR="00925419" w:rsidRPr="00EF1B00" w:rsidRDefault="00925419" w:rsidP="00925419">
      <w:pPr>
        <w:shd w:val="clear" w:color="auto" w:fill="FFFFFF"/>
        <w:spacing w:after="240" w:line="240" w:lineRule="auto"/>
        <w:ind w:left="120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albo</w:t>
      </w:r>
    </w:p>
    <w:p w:rsidR="00925419" w:rsidRPr="00EF1B00" w:rsidRDefault="00925419" w:rsidP="0092541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co najmniej 30% niewidomych lub psychicznie chorych, albo upośledzonych umysłowo zaliczonych do znacznego albo umiarkowanego stopnia niepełnosprawności.</w:t>
      </w:r>
    </w:p>
    <w:p w:rsidR="00925419" w:rsidRPr="00EF1B00" w:rsidRDefault="00925419" w:rsidP="0092541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Obiekty i pomieszczenia użytkowane przez zakład pracy:</w:t>
      </w:r>
    </w:p>
    <w:p w:rsidR="00925419" w:rsidRPr="00EF1B00" w:rsidRDefault="00925419" w:rsidP="0092541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odpowiadają przepisom i zasadom bezpieczeństwa i higieny pracy,</w:t>
      </w:r>
    </w:p>
    <w:p w:rsidR="00925419" w:rsidRPr="00EF1B00" w:rsidRDefault="00925419" w:rsidP="0092541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uwzględniają potrzeby osób niepełnosprawnych w zakresie przystosowania stanowisk pracy, pomieszczeń higienicznosanitarnych i ciągów komunikacyjnych oraz spełniają wymagania dostępności do nich.</w:t>
      </w:r>
    </w:p>
    <w:p w:rsidR="00925419" w:rsidRPr="00EF1B00" w:rsidRDefault="00925419" w:rsidP="0092541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Jest zapewniona doraźna i specjalistyczna opieka medyczna oraz poradnictwo i usługi rehabilitacyjne.</w:t>
      </w:r>
    </w:p>
    <w:p w:rsidR="00925419" w:rsidRPr="00EF1B00" w:rsidRDefault="00EF1B00" w:rsidP="00925419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Wymagane dokumenty</w:t>
      </w:r>
    </w:p>
    <w:p w:rsidR="00925419" w:rsidRPr="00EF1B00" w:rsidRDefault="00925419" w:rsidP="0092541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wniosek (sporządzony indywidualnie) o przyznanie statusu zakładu pracy chronionej zawierający dokładną nazwę firmy i adres zakładu (należy podać siedzibę i miejsca wykonywania działalności gospodarczej), informację o prowadzonej działalności (branża, profil, itp.) oraz informację o zatrudnionych osobach niepełnosprawnych (rodzaj schorzeń),</w:t>
      </w:r>
    </w:p>
    <w:p w:rsidR="00925419" w:rsidRPr="00EF1B00" w:rsidRDefault="00925419" w:rsidP="0092541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tabele ilustrujące stan zatrudnienia, w celu udokumentowania prawidłowości wyliczenia wskaźnika zatrudnienia osób niepełnosprawnych za okres co najmniej 6 miesięcy, poprzedzających datę złożenia wniosku,</w:t>
      </w:r>
    </w:p>
    <w:p w:rsidR="00925419" w:rsidRPr="00EF1B00" w:rsidRDefault="00925419" w:rsidP="0092541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oryginał decyzji Państwowej Inspekcji Pracy Okręgowego Inspektoratu Pracy właściwego</w:t>
      </w: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>ze względu na miejsce prowadzenia działalności gospodarczej, potwierdzającej że obiekty</w:t>
      </w: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>i pomieszczenia użytkowane przez zakład pracy odpowiadają wymogom określonym</w:t>
      </w: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>w art. 28 ust. 1 pkt. 2 ww. ustawy o rehabilitacji (w decyzji powinny być uwzględnione adresy wszystkich obiektów i pomieszczeń użytkowane przez podmiot</w:t>
      </w:r>
      <w:r w:rsidR="002B2D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 w których pracę wykonują osoby niepełnosprawne</w:t>
      </w: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) oraz tytuły prawne</w:t>
      </w:r>
      <w:r w:rsidR="002B2D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 użytkowania wskazanych obiektów i pomieszczeń,</w:t>
      </w:r>
    </w:p>
    <w:p w:rsidR="00925419" w:rsidRPr="00EF1B00" w:rsidRDefault="00925419" w:rsidP="0092541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informacja o sposobie zapewnienia doraźnej i specjalistycznej opieki medycznej oraz poradnictwa i usług rehabilitacyjnych (kopie: umów o pracę z personelem medycznym wraz z zaświadczeniem o prawie wykonywania zawodu, umów zawartych ze specjalistycznym podmiotem leczniczym (wpisanym do rejestru podmiotów leczniczych) świadczącym opiekę medyczną i rehabilitacyjną z wyszczególnieniem świadczonych usług korelujących ze schorzeniami występującymi u zatrudnionych osób niepełnosprawnych),</w:t>
      </w:r>
    </w:p>
    <w:p w:rsidR="00925419" w:rsidRPr="00EF1B00" w:rsidRDefault="00925419" w:rsidP="0092541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odpis z KRS lub CEIDG,</w:t>
      </w:r>
    </w:p>
    <w:p w:rsidR="00925419" w:rsidRPr="00EF1B00" w:rsidRDefault="00925419" w:rsidP="0092541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kopię decyzji nadającej nr NIP oraz zaświadczenie o nadaniu nr REGON,</w:t>
      </w:r>
    </w:p>
    <w:p w:rsidR="00925419" w:rsidRPr="00EF1B00" w:rsidRDefault="00925419" w:rsidP="0092541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potwierdzenie uiszczenia opłaty skarbowej.</w:t>
      </w:r>
    </w:p>
    <w:p w:rsidR="00925419" w:rsidRPr="00EF1B00" w:rsidRDefault="00EF1B00" w:rsidP="00925419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Opłaty</w:t>
      </w:r>
    </w:p>
    <w:p w:rsidR="00925419" w:rsidRPr="00EF1B00" w:rsidRDefault="00925419" w:rsidP="009254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lastRenderedPageBreak/>
        <w:t>Opłata skarbowa za wydanie decyzji wynosi 10 zł i jest płatna na rachunek bankowy Urzędu Miasta Łodzi. Opłatę należy uiścić na rachunek:</w:t>
      </w: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  <w:r w:rsidRPr="00EF1B00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Bank Pekao S.A. 50 1240 1037 1111 0011 0925 0073.Wpłat można dokonywać również w kasie Urzędu Miasta Łodzi (Łódź, ul. Piotrkowska 153, pok. 219, czynnej pn., śr., czw., pt. w godz.: 8:00-15:00; wt. 9:00-17:00).</w:t>
      </w:r>
    </w:p>
    <w:p w:rsidR="00925419" w:rsidRPr="00EF1B00" w:rsidRDefault="00925419" w:rsidP="009254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Dowód wpłaty należy dołączyć do dokumentów niezbędnych przy ubieganiu się o wydanie decyzji.</w:t>
      </w:r>
    </w:p>
    <w:p w:rsidR="00925419" w:rsidRPr="00EF1B00" w:rsidRDefault="00925419" w:rsidP="00925419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Gdzie złożyć </w:t>
      </w:r>
      <w:r w:rsidR="00EF1B0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dokumenty</w:t>
      </w:r>
    </w:p>
    <w:p w:rsidR="00925419" w:rsidRPr="00EF1B00" w:rsidRDefault="00925419" w:rsidP="00925419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EF1B0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Dokumenty w wersji elektronicznej, podpisane podpisem kwalifikowanym, można przesyłać do Łódzkiego Urzędu Wojewódzkiego w Łodzi  za pośrednictwem Elektronicznej Platformy Usług Administracji Publicznej, adres skrytki </w:t>
      </w:r>
      <w:proofErr w:type="spellStart"/>
      <w:r w:rsidRPr="00EF1B0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ePUAP</w:t>
      </w:r>
      <w:proofErr w:type="spellEnd"/>
      <w:r w:rsidRPr="00EF1B0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: /</w:t>
      </w:r>
      <w:proofErr w:type="spellStart"/>
      <w:r w:rsidRPr="00EF1B0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lodzuw</w:t>
      </w:r>
      <w:proofErr w:type="spellEnd"/>
      <w:r w:rsidRPr="00EF1B0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/</w:t>
      </w:r>
      <w:proofErr w:type="spellStart"/>
      <w:r w:rsidRPr="00EF1B0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skrytkaESP</w:t>
      </w:r>
      <w:proofErr w:type="spellEnd"/>
      <w:r w:rsidRPr="00EF1B0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  <w:r w:rsidRPr="00EF1B00">
        <w:rPr>
          <w:rFonts w:ascii="Times New Roman" w:hAnsi="Times New Roman" w:cs="Times New Roman"/>
          <w:color w:val="1B1B1B"/>
          <w:sz w:val="24"/>
          <w:szCs w:val="24"/>
        </w:rPr>
        <w:br/>
      </w:r>
      <w:r w:rsidRPr="00EF1B00">
        <w:rPr>
          <w:rFonts w:ascii="Times New Roman" w:hAnsi="Times New Roman" w:cs="Times New Roman"/>
          <w:color w:val="1B1B1B"/>
          <w:sz w:val="24"/>
          <w:szCs w:val="24"/>
        </w:rPr>
        <w:br/>
      </w:r>
      <w:r w:rsidRPr="00EF1B0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Dokumenty można przesyłać pocztą na adres: Łódzki Urząd Wojewódzki w Łodzi Wydział Rodziny i Polityki Społecznej ul. Żeromskiego 87 90-502 Łódź, można również składać osobiście Punkcie Obsługi Klienta Kancelaria Główna przy ul. Piotrkowska 104, 90-926 Łódź.</w:t>
      </w:r>
    </w:p>
    <w:p w:rsidR="00925419" w:rsidRPr="00EF1B00" w:rsidRDefault="00EF1B00" w:rsidP="00925419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Termin załatwienia sprawy</w:t>
      </w:r>
    </w:p>
    <w:p w:rsidR="00EF1B00" w:rsidRDefault="00925419" w:rsidP="0092541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Wnioski są rozpatrywane w ciągu 1 miesiąca od złożenia pełnego kompletu dokumentów.</w:t>
      </w:r>
    </w:p>
    <w:p w:rsidR="00925419" w:rsidRPr="00EF1B00" w:rsidRDefault="00925419" w:rsidP="00925419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Informację dodatkowe</w:t>
      </w:r>
    </w:p>
    <w:p w:rsidR="00925419" w:rsidRPr="00EF1B00" w:rsidRDefault="00925419" w:rsidP="0092541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Prowadzący zakład pracy chronionej jest obowiązany:</w:t>
      </w:r>
    </w:p>
    <w:p w:rsidR="00925419" w:rsidRPr="00EF1B00" w:rsidRDefault="00925419" w:rsidP="0092541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poinformować wojewodę o każdej zmianie dotyczącej spełnienia warunków i realizacji obowiązków, o których mowa w art. 28 i 33 ust. 1 i 3 ustawy o rehabilitacji, w terminie 14 dni od daty tej zmiany,</w:t>
      </w:r>
    </w:p>
    <w:p w:rsidR="00925419" w:rsidRPr="00EF1B00" w:rsidRDefault="00925419" w:rsidP="0092541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przedstawiać wojewodzie półroczne informacje, dotyczące spełniania tych warunków.</w:t>
      </w:r>
    </w:p>
    <w:p w:rsidR="00925419" w:rsidRPr="00EF1B00" w:rsidRDefault="00925419" w:rsidP="00925419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 dnia 20 lipca za I półrocze,</w:t>
      </w:r>
    </w:p>
    <w:p w:rsidR="00925419" w:rsidRPr="00EF1B00" w:rsidRDefault="00925419" w:rsidP="00925419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F1B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 dnia 20 stycznia za II półrocze roku sprawozdawczego.</w:t>
      </w:r>
    </w:p>
    <w:p w:rsidR="00F037D0" w:rsidRDefault="00EF1B00">
      <w:pPr>
        <w:rPr>
          <w:rFonts w:ascii="Times New Roman" w:hAnsi="Times New Roman" w:cs="Times New Roman"/>
          <w:b/>
          <w:sz w:val="24"/>
          <w:szCs w:val="24"/>
        </w:rPr>
      </w:pPr>
      <w:r w:rsidRPr="00EF1B00">
        <w:rPr>
          <w:rFonts w:ascii="Times New Roman" w:hAnsi="Times New Roman" w:cs="Times New Roman"/>
          <w:b/>
          <w:sz w:val="24"/>
          <w:szCs w:val="24"/>
        </w:rPr>
        <w:t>Podstawa prawna</w:t>
      </w:r>
    </w:p>
    <w:p w:rsidR="00EF1B00" w:rsidRPr="00EF1B00" w:rsidRDefault="00EF1B00">
      <w:pPr>
        <w:rPr>
          <w:rFonts w:ascii="Times New Roman" w:hAnsi="Times New Roman" w:cs="Times New Roman"/>
          <w:b/>
          <w:sz w:val="24"/>
          <w:szCs w:val="24"/>
        </w:rPr>
      </w:pPr>
      <w:r w:rsidRPr="00EF1B00">
        <w:rPr>
          <w:rFonts w:ascii="Times New Roman" w:hAnsi="Times New Roman" w:cs="Times New Roman"/>
          <w:color w:val="1B1B1B"/>
          <w:shd w:val="clear" w:color="auto" w:fill="FFFFFF"/>
        </w:rPr>
        <w:t>Ustawa o rehabilitacji zawodowej i społecznej oraz zatrudnianiu osób niepełnosprawnych (Dz. U. z 2</w:t>
      </w:r>
      <w:r>
        <w:rPr>
          <w:rFonts w:ascii="Times New Roman" w:hAnsi="Times New Roman" w:cs="Times New Roman"/>
          <w:color w:val="1B1B1B"/>
          <w:shd w:val="clear" w:color="auto" w:fill="FFFFFF"/>
        </w:rPr>
        <w:t>023</w:t>
      </w:r>
      <w:r w:rsidRPr="00EF1B00">
        <w:rPr>
          <w:rFonts w:ascii="Times New Roman" w:hAnsi="Times New Roman" w:cs="Times New Roman"/>
          <w:color w:val="1B1B1B"/>
          <w:shd w:val="clear" w:color="auto" w:fill="FFFFFF"/>
        </w:rPr>
        <w:t xml:space="preserve"> r., poz. 1</w:t>
      </w:r>
      <w:r>
        <w:rPr>
          <w:rFonts w:ascii="Times New Roman" w:hAnsi="Times New Roman" w:cs="Times New Roman"/>
          <w:color w:val="1B1B1B"/>
          <w:shd w:val="clear" w:color="auto" w:fill="FFFFFF"/>
        </w:rPr>
        <w:t>00 ze zm.</w:t>
      </w:r>
      <w:r w:rsidRPr="00EF1B00">
        <w:rPr>
          <w:rFonts w:ascii="Times New Roman" w:hAnsi="Times New Roman" w:cs="Times New Roman"/>
          <w:color w:val="1B1B1B"/>
          <w:shd w:val="clear" w:color="auto" w:fill="FFFFFF"/>
        </w:rPr>
        <w:t>)</w:t>
      </w:r>
    </w:p>
    <w:sectPr w:rsidR="00EF1B00" w:rsidRPr="00EF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5BAA"/>
    <w:multiLevelType w:val="multilevel"/>
    <w:tmpl w:val="BE10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352889"/>
    <w:multiLevelType w:val="multilevel"/>
    <w:tmpl w:val="AF02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F40FC3"/>
    <w:multiLevelType w:val="multilevel"/>
    <w:tmpl w:val="B448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291E6F"/>
    <w:multiLevelType w:val="multilevel"/>
    <w:tmpl w:val="95EACA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0600CA3"/>
    <w:multiLevelType w:val="multilevel"/>
    <w:tmpl w:val="E77C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FA1887"/>
    <w:multiLevelType w:val="multilevel"/>
    <w:tmpl w:val="4D5ADB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3DB4C8F"/>
    <w:multiLevelType w:val="multilevel"/>
    <w:tmpl w:val="96D8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6135C1"/>
    <w:multiLevelType w:val="multilevel"/>
    <w:tmpl w:val="D460E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0CC45E9"/>
    <w:multiLevelType w:val="multilevel"/>
    <w:tmpl w:val="59BCE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F73ECC"/>
    <w:multiLevelType w:val="multilevel"/>
    <w:tmpl w:val="ADA0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19"/>
    <w:rsid w:val="000848DA"/>
    <w:rsid w:val="002B2D7A"/>
    <w:rsid w:val="00925419"/>
    <w:rsid w:val="009C1DAE"/>
    <w:rsid w:val="00A25713"/>
    <w:rsid w:val="00AC3C26"/>
    <w:rsid w:val="00BE1CAF"/>
    <w:rsid w:val="00ED7E35"/>
    <w:rsid w:val="00EF1B00"/>
    <w:rsid w:val="00F0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2344A-EA8B-46D1-8443-F0B3BC27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25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25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54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541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5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dkar</dc:creator>
  <cp:keywords/>
  <dc:description/>
  <cp:lastModifiedBy>Agnieszka Rosiak</cp:lastModifiedBy>
  <cp:revision>2</cp:revision>
  <dcterms:created xsi:type="dcterms:W3CDTF">2023-05-26T11:14:00Z</dcterms:created>
  <dcterms:modified xsi:type="dcterms:W3CDTF">2023-05-26T11:14:00Z</dcterms:modified>
</cp:coreProperties>
</file>