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57DA" w14:textId="69F739FE" w:rsidR="0032288E" w:rsidRDefault="0032288E" w:rsidP="0032288E">
      <w:pPr>
        <w:spacing w:after="0" w:line="360" w:lineRule="auto"/>
        <w:jc w:val="both"/>
      </w:pPr>
      <w:r w:rsidRPr="00C63D1E">
        <w:t>Skierowanie na badania w związku z podejrzeniem choroby zawodowej wydawane przez lekarza lub lekarza dentystę zawiera:</w:t>
      </w:r>
    </w:p>
    <w:p w14:paraId="4C78AE66" w14:textId="77777777" w:rsidR="0032288E" w:rsidRPr="00C63D1E" w:rsidRDefault="0032288E" w:rsidP="0032288E">
      <w:pPr>
        <w:spacing w:after="0" w:line="360" w:lineRule="auto"/>
        <w:jc w:val="both"/>
      </w:pPr>
    </w:p>
    <w:p w14:paraId="24E0F2DB" w14:textId="77777777" w:rsidR="0032288E" w:rsidRPr="00C63D1E" w:rsidRDefault="0032288E" w:rsidP="0032288E">
      <w:pPr>
        <w:spacing w:after="0" w:line="360" w:lineRule="auto"/>
        <w:jc w:val="both"/>
      </w:pPr>
      <w:r w:rsidRPr="00C63D1E">
        <w:t>1) dane identyfikacyjne osoby badanej (imię i nazwisko, adres zamieszkania, numer PESEL albo datę i miejsce urodzenia, jeżeli numer PESEL nie został nadany);</w:t>
      </w:r>
    </w:p>
    <w:p w14:paraId="64D178EC" w14:textId="77777777" w:rsidR="0032288E" w:rsidRPr="00C63D1E" w:rsidRDefault="0032288E" w:rsidP="0032288E">
      <w:pPr>
        <w:spacing w:after="0" w:line="360" w:lineRule="auto"/>
        <w:jc w:val="both"/>
      </w:pPr>
      <w:r w:rsidRPr="00C63D1E">
        <w:t>2) dane identyfikacyjne podmiotu kierującego na badanie (nazwę, adres);</w:t>
      </w:r>
    </w:p>
    <w:p w14:paraId="5318ECDF" w14:textId="77777777" w:rsidR="0032288E" w:rsidRPr="00C63D1E" w:rsidRDefault="0032288E" w:rsidP="0032288E">
      <w:pPr>
        <w:spacing w:after="0" w:line="360" w:lineRule="auto"/>
        <w:jc w:val="both"/>
      </w:pPr>
      <w:r w:rsidRPr="00C63D1E">
        <w:t>3) nazwę choroby zawodowej, której dotyczy podejrzenie, i jej numer pozycji w wykazie chorób zawodowych określonym w przepisach wydanych na podstawie art. 237 § 1 pkt 3-6 i § 1</w:t>
      </w:r>
      <w:r w:rsidRPr="00C63D1E">
        <w:rPr>
          <w:vertAlign w:val="superscript"/>
        </w:rPr>
        <w:t>1</w:t>
      </w:r>
      <w:r w:rsidRPr="00C63D1E">
        <w:t xml:space="preserve"> ustawy z dnia 26 czerwca 1974 r. - Kodeks pracy;</w:t>
      </w:r>
    </w:p>
    <w:p w14:paraId="7E43F981" w14:textId="77777777" w:rsidR="0032288E" w:rsidRPr="00C63D1E" w:rsidRDefault="0032288E" w:rsidP="0032288E">
      <w:pPr>
        <w:spacing w:after="0" w:line="360" w:lineRule="auto"/>
        <w:jc w:val="both"/>
      </w:pPr>
      <w:r w:rsidRPr="00C63D1E">
        <w:t>4) podpis i pieczęć lekarza albo oznaczenie i podpis lekarza kierującego na badania w związku z podejrzeniem choroby zawodowej.</w:t>
      </w:r>
    </w:p>
    <w:p w14:paraId="5AE4C5AC" w14:textId="77777777" w:rsidR="00992C63" w:rsidRPr="0032288E" w:rsidRDefault="00992C63" w:rsidP="0032288E"/>
    <w:sectPr w:rsidR="00992C63" w:rsidRPr="0032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D2D"/>
    <w:rsid w:val="0032288E"/>
    <w:rsid w:val="00363999"/>
    <w:rsid w:val="00992C63"/>
    <w:rsid w:val="00F1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7FE0"/>
  <w15:docId w15:val="{DF3C8100-BE8C-4643-8A66-0A4EDCF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999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Onichimiuk</dc:creator>
  <cp:keywords/>
  <dc:description/>
  <cp:lastModifiedBy>Andrzej Onichimiuk</cp:lastModifiedBy>
  <cp:revision>3</cp:revision>
  <dcterms:created xsi:type="dcterms:W3CDTF">2019-11-20T12:18:00Z</dcterms:created>
  <dcterms:modified xsi:type="dcterms:W3CDTF">2021-09-13T12:04:00Z</dcterms:modified>
</cp:coreProperties>
</file>