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D3180" w14:textId="77777777" w:rsidR="006552E5" w:rsidRPr="0078577F" w:rsidRDefault="006552E5" w:rsidP="006552E5">
      <w:pPr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78577F">
        <w:rPr>
          <w:rFonts w:ascii="Times New Roman" w:hAnsi="Times New Roman" w:cs="Times New Roman"/>
          <w:bCs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bCs/>
          <w:sz w:val="16"/>
          <w:szCs w:val="16"/>
        </w:rPr>
        <w:t>1</w:t>
      </w:r>
    </w:p>
    <w:p w14:paraId="3770BC50" w14:textId="77777777" w:rsidR="006552E5" w:rsidRDefault="006552E5" w:rsidP="006552E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Szczegółowy o</w:t>
      </w:r>
      <w:r w:rsidRPr="0099410C">
        <w:rPr>
          <w:rFonts w:ascii="Arial" w:hAnsi="Arial" w:cs="Arial"/>
          <w:b/>
        </w:rPr>
        <w:t>pis przedmiotu zamówienia</w:t>
      </w:r>
    </w:p>
    <w:p w14:paraId="7AF52778" w14:textId="77777777" w:rsidR="006552E5" w:rsidRPr="0099410C" w:rsidRDefault="006552E5" w:rsidP="006552E5">
      <w:pPr>
        <w:spacing w:after="0"/>
        <w:jc w:val="center"/>
        <w:rPr>
          <w:rFonts w:ascii="Arial" w:hAnsi="Arial" w:cs="Arial"/>
          <w:b/>
        </w:rPr>
      </w:pPr>
    </w:p>
    <w:p w14:paraId="29F821B4" w14:textId="77777777" w:rsidR="006552E5" w:rsidRPr="0099410C" w:rsidRDefault="006552E5" w:rsidP="006552E5">
      <w:pPr>
        <w:numPr>
          <w:ilvl w:val="0"/>
          <w:numId w:val="1"/>
        </w:numPr>
        <w:rPr>
          <w:rFonts w:ascii="Arial" w:hAnsi="Arial" w:cs="Arial"/>
        </w:rPr>
      </w:pPr>
      <w:r w:rsidRPr="0099410C">
        <w:rPr>
          <w:rFonts w:ascii="Arial" w:hAnsi="Arial" w:cs="Arial"/>
          <w:b/>
        </w:rPr>
        <w:t>Przedmiot zamówienia:</w:t>
      </w:r>
    </w:p>
    <w:p w14:paraId="2F31BAA7" w14:textId="362A5409" w:rsidR="006552E5" w:rsidRPr="00CA319B" w:rsidRDefault="006552E5" w:rsidP="006552E5">
      <w:pPr>
        <w:spacing w:after="120"/>
        <w:jc w:val="both"/>
        <w:rPr>
          <w:rFonts w:ascii="Arial" w:hAnsi="Arial" w:cs="Arial"/>
        </w:rPr>
      </w:pPr>
      <w:bookmarkStart w:id="0" w:name="_Hlk135812593"/>
      <w:r w:rsidRPr="00CA319B">
        <w:rPr>
          <w:rFonts w:ascii="Arial" w:hAnsi="Arial" w:cs="Arial"/>
        </w:rPr>
        <w:t xml:space="preserve">Wykonanie </w:t>
      </w:r>
      <w:r w:rsidR="0018382B" w:rsidRPr="00CA319B">
        <w:rPr>
          <w:rFonts w:ascii="Arial" w:hAnsi="Arial" w:cs="Arial"/>
        </w:rPr>
        <w:t>zagospodarowania terenu na dostarczonych przez Zamawiającego mapach zasadniczych</w:t>
      </w:r>
      <w:r w:rsidRPr="00CA319B">
        <w:rPr>
          <w:rFonts w:ascii="Arial" w:hAnsi="Arial" w:cs="Arial"/>
        </w:rPr>
        <w:t xml:space="preserve"> </w:t>
      </w:r>
      <w:bookmarkStart w:id="1" w:name="_Hlk127449552"/>
      <w:r w:rsidR="0018382B" w:rsidRPr="00CA319B">
        <w:rPr>
          <w:rFonts w:ascii="Arial" w:hAnsi="Arial" w:cs="Arial"/>
        </w:rPr>
        <w:t xml:space="preserve">celem </w:t>
      </w:r>
      <w:r w:rsidRPr="00CA319B">
        <w:rPr>
          <w:rFonts w:ascii="Arial" w:hAnsi="Arial" w:cs="Arial"/>
        </w:rPr>
        <w:t xml:space="preserve">zgłoszenia </w:t>
      </w:r>
      <w:bookmarkStart w:id="2" w:name="_Hlk127450048"/>
      <w:r w:rsidRPr="00CA319B">
        <w:rPr>
          <w:rFonts w:ascii="Arial" w:hAnsi="Arial" w:cs="Arial"/>
        </w:rPr>
        <w:t>budowy lub wykonania innych robót budowlanych</w:t>
      </w:r>
      <w:bookmarkEnd w:id="1"/>
      <w:bookmarkEnd w:id="2"/>
      <w:r w:rsidRPr="00CA319B">
        <w:rPr>
          <w:rFonts w:ascii="Arial" w:hAnsi="Arial" w:cs="Arial"/>
        </w:rPr>
        <w:t xml:space="preserve"> do odpowiednich organów administracji architektoniczno-budowlanej w celu uzyskania zezwolenia, w związku z art. 29 ust.2 pkt 19 ustawy z dnia 7 lipca 1994 r. </w:t>
      </w:r>
      <w:r w:rsidR="00CE3EC4">
        <w:rPr>
          <w:rFonts w:ascii="Arial" w:hAnsi="Arial" w:cs="Arial"/>
        </w:rPr>
        <w:t>p</w:t>
      </w:r>
      <w:r w:rsidRPr="00CA319B">
        <w:rPr>
          <w:rFonts w:ascii="Arial" w:hAnsi="Arial" w:cs="Arial"/>
        </w:rPr>
        <w:t xml:space="preserve">rawo budowlane </w:t>
      </w:r>
      <w:bookmarkStart w:id="3" w:name="_Hlk141427790"/>
      <w:r w:rsidRPr="00CA319B">
        <w:rPr>
          <w:rFonts w:ascii="Arial" w:hAnsi="Arial" w:cs="Arial"/>
        </w:rPr>
        <w:t>(</w:t>
      </w:r>
      <w:r w:rsidR="009D4396" w:rsidRPr="00CA319B">
        <w:rPr>
          <w:rFonts w:ascii="Arial" w:hAnsi="Arial" w:cs="Arial"/>
        </w:rPr>
        <w:t xml:space="preserve">t.j. </w:t>
      </w:r>
      <w:r w:rsidRPr="00CA319B">
        <w:rPr>
          <w:rFonts w:ascii="Arial" w:hAnsi="Arial" w:cs="Arial"/>
        </w:rPr>
        <w:t>Dz. U. z 202</w:t>
      </w:r>
      <w:r w:rsidR="00CE3EC4">
        <w:rPr>
          <w:rFonts w:ascii="Arial" w:hAnsi="Arial" w:cs="Arial"/>
        </w:rPr>
        <w:t>3</w:t>
      </w:r>
      <w:r w:rsidRPr="00CA319B">
        <w:rPr>
          <w:rFonts w:ascii="Arial" w:hAnsi="Arial" w:cs="Arial"/>
        </w:rPr>
        <w:t xml:space="preserve"> r. poz. </w:t>
      </w:r>
      <w:r w:rsidR="00CE3EC4">
        <w:rPr>
          <w:rFonts w:ascii="Arial" w:hAnsi="Arial" w:cs="Arial"/>
        </w:rPr>
        <w:t>682</w:t>
      </w:r>
      <w:r w:rsidRPr="00CA319B">
        <w:rPr>
          <w:rFonts w:ascii="Arial" w:hAnsi="Arial" w:cs="Arial"/>
        </w:rPr>
        <w:t xml:space="preserve"> ze zm.)</w:t>
      </w:r>
      <w:bookmarkEnd w:id="3"/>
      <w:r w:rsidRPr="00CA319B">
        <w:rPr>
          <w:rFonts w:ascii="Arial" w:hAnsi="Arial" w:cs="Arial"/>
        </w:rPr>
        <w:t>,  na montaż tablic w rezerwatach przyrody</w:t>
      </w:r>
      <w:r w:rsidR="00CA319B">
        <w:rPr>
          <w:rFonts w:ascii="Arial" w:hAnsi="Arial" w:cs="Arial"/>
        </w:rPr>
        <w:t>, informujących o nazwie formy ochrony przyrody.</w:t>
      </w:r>
    </w:p>
    <w:bookmarkEnd w:id="0"/>
    <w:p w14:paraId="4AF71F25" w14:textId="77777777" w:rsidR="009D4396" w:rsidRPr="00CA319B" w:rsidRDefault="009D4396" w:rsidP="006552E5">
      <w:pPr>
        <w:spacing w:after="120"/>
        <w:jc w:val="both"/>
        <w:rPr>
          <w:rFonts w:ascii="Arial" w:hAnsi="Arial" w:cs="Arial"/>
          <w:strike/>
        </w:rPr>
      </w:pPr>
    </w:p>
    <w:p w14:paraId="1685BD44" w14:textId="30DE767A" w:rsidR="009D4396" w:rsidRDefault="006552E5" w:rsidP="006552E5">
      <w:pPr>
        <w:spacing w:after="120"/>
        <w:jc w:val="both"/>
        <w:rPr>
          <w:rFonts w:ascii="Arial" w:hAnsi="Arial" w:cs="Arial"/>
        </w:rPr>
      </w:pPr>
      <w:r w:rsidRPr="00CA319B">
        <w:rPr>
          <w:rFonts w:ascii="Arial" w:hAnsi="Arial" w:cs="Arial"/>
        </w:rPr>
        <w:t xml:space="preserve">W ramach zamówienia Wykonawca opracuje projekt </w:t>
      </w:r>
      <w:r w:rsidR="0018382B" w:rsidRPr="00CA319B">
        <w:rPr>
          <w:rFonts w:ascii="Arial" w:hAnsi="Arial" w:cs="Arial"/>
        </w:rPr>
        <w:t xml:space="preserve">zagospodarowania </w:t>
      </w:r>
      <w:r w:rsidR="004401B1">
        <w:rPr>
          <w:rFonts w:ascii="Arial" w:hAnsi="Arial" w:cs="Arial"/>
        </w:rPr>
        <w:t>terenu</w:t>
      </w:r>
      <w:r w:rsidRPr="00CA319B">
        <w:rPr>
          <w:rFonts w:ascii="Arial" w:hAnsi="Arial" w:cs="Arial"/>
        </w:rPr>
        <w:t xml:space="preserve"> </w:t>
      </w:r>
      <w:r w:rsidR="0018382B" w:rsidRPr="00CA319B">
        <w:rPr>
          <w:rFonts w:ascii="Arial" w:hAnsi="Arial" w:cs="Arial"/>
        </w:rPr>
        <w:t xml:space="preserve">poprzez </w:t>
      </w:r>
      <w:r w:rsidR="00421B27">
        <w:rPr>
          <w:rFonts w:ascii="Arial" w:hAnsi="Arial" w:cs="Arial"/>
        </w:rPr>
        <w:t>umieszczenie</w:t>
      </w:r>
      <w:r w:rsidR="0018382B" w:rsidRPr="00CA319B">
        <w:rPr>
          <w:rFonts w:ascii="Arial" w:hAnsi="Arial" w:cs="Arial"/>
        </w:rPr>
        <w:t xml:space="preserve"> na dostarczonych przez Zamawiającego mapach zasadniczych</w:t>
      </w:r>
      <w:r w:rsidR="009C492E">
        <w:rPr>
          <w:rFonts w:ascii="Arial" w:hAnsi="Arial" w:cs="Arial"/>
        </w:rPr>
        <w:t xml:space="preserve"> otrzymanych od Starostw</w:t>
      </w:r>
      <w:r w:rsidR="00421B27">
        <w:rPr>
          <w:rFonts w:ascii="Arial" w:hAnsi="Arial" w:cs="Arial"/>
        </w:rPr>
        <w:t xml:space="preserve"> w</w:t>
      </w:r>
      <w:r w:rsidR="009C492E">
        <w:rPr>
          <w:rFonts w:ascii="Arial" w:hAnsi="Arial" w:cs="Arial"/>
        </w:rPr>
        <w:t>: Pucku, Chojnicach, Słupsku, Bytowie</w:t>
      </w:r>
      <w:r w:rsidR="0018382B" w:rsidRPr="00CA319B">
        <w:rPr>
          <w:rFonts w:ascii="Arial" w:hAnsi="Arial" w:cs="Arial"/>
        </w:rPr>
        <w:t>,</w:t>
      </w:r>
      <w:r w:rsidR="009C492E">
        <w:rPr>
          <w:rFonts w:ascii="Arial" w:hAnsi="Arial" w:cs="Arial"/>
        </w:rPr>
        <w:t xml:space="preserve"> Lęborku,</w:t>
      </w:r>
      <w:r w:rsidR="0018382B" w:rsidRPr="00CA319B">
        <w:rPr>
          <w:rFonts w:ascii="Arial" w:hAnsi="Arial" w:cs="Arial"/>
        </w:rPr>
        <w:t xml:space="preserve"> miejsc lokalizacji tablic informujących o nazwie form ochrony przyrody</w:t>
      </w:r>
      <w:r w:rsidR="00421B27">
        <w:rPr>
          <w:rFonts w:ascii="Arial" w:hAnsi="Arial" w:cs="Arial"/>
        </w:rPr>
        <w:t xml:space="preserve"> oraz o</w:t>
      </w:r>
      <w:r w:rsidR="00CE3EC4">
        <w:rPr>
          <w:rFonts w:ascii="Arial" w:hAnsi="Arial" w:cs="Arial"/>
        </w:rPr>
        <w:t>dpowiednio opisanych</w:t>
      </w:r>
      <w:r w:rsidR="00421B27">
        <w:rPr>
          <w:rFonts w:ascii="Arial" w:hAnsi="Arial" w:cs="Arial"/>
        </w:rPr>
        <w:t xml:space="preserve"> zgodnie z obecnie obowiązującymi wymogami prawa</w:t>
      </w:r>
      <w:r w:rsidR="00CE3EC4">
        <w:rPr>
          <w:rFonts w:ascii="Arial" w:hAnsi="Arial" w:cs="Arial"/>
        </w:rPr>
        <w:t xml:space="preserve"> oraz zasadami wiedzy technicznej</w:t>
      </w:r>
      <w:r w:rsidR="00421B27">
        <w:rPr>
          <w:rFonts w:ascii="Arial" w:hAnsi="Arial" w:cs="Arial"/>
        </w:rPr>
        <w:t>.</w:t>
      </w:r>
    </w:p>
    <w:p w14:paraId="68511B6F" w14:textId="4B7F2033" w:rsidR="00CE3EC4" w:rsidRPr="00CE3EC4" w:rsidRDefault="00CE3EC4" w:rsidP="006552E5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CE3EC4">
        <w:rPr>
          <w:rFonts w:ascii="Arial" w:hAnsi="Arial" w:cs="Arial"/>
          <w:b/>
          <w:bCs/>
          <w:u w:val="single"/>
        </w:rPr>
        <w:t>Podstawa opracowania</w:t>
      </w:r>
    </w:p>
    <w:p w14:paraId="67030EC7" w14:textId="45D30921" w:rsidR="00CE3EC4" w:rsidRDefault="00CE3EC4" w:rsidP="006552E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mapa zasadnicza do celów projektowych i warstwy shp </w:t>
      </w:r>
      <w:r w:rsidRPr="00CE3EC4">
        <w:rPr>
          <w:rFonts w:ascii="Arial" w:hAnsi="Arial" w:cs="Arial"/>
        </w:rPr>
        <w:t xml:space="preserve">(układ współrzędnych płaskich prostokątnych PL-1992) </w:t>
      </w:r>
      <w:r>
        <w:rPr>
          <w:rFonts w:ascii="Arial" w:hAnsi="Arial" w:cs="Arial"/>
        </w:rPr>
        <w:t xml:space="preserve"> ,</w:t>
      </w:r>
    </w:p>
    <w:p w14:paraId="43846C72" w14:textId="3F82F553" w:rsidR="00CE3EC4" w:rsidRDefault="00CE3EC4" w:rsidP="006552E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ustawa z dnia 7 lipca 1994 r. prawo budowlane </w:t>
      </w:r>
      <w:r w:rsidRPr="00CE3EC4">
        <w:rPr>
          <w:rFonts w:ascii="Arial" w:hAnsi="Arial" w:cs="Arial"/>
        </w:rPr>
        <w:t>(t.j. Dz. U. z 202</w:t>
      </w:r>
      <w:r>
        <w:rPr>
          <w:rFonts w:ascii="Arial" w:hAnsi="Arial" w:cs="Arial"/>
        </w:rPr>
        <w:t>3</w:t>
      </w:r>
      <w:r w:rsidRPr="00CE3EC4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682</w:t>
      </w:r>
      <w:r w:rsidRPr="00CE3EC4">
        <w:rPr>
          <w:rFonts w:ascii="Arial" w:hAnsi="Arial" w:cs="Arial"/>
        </w:rPr>
        <w:t xml:space="preserve"> ze zm.)</w:t>
      </w:r>
      <w:r>
        <w:rPr>
          <w:rFonts w:ascii="Arial" w:hAnsi="Arial" w:cs="Arial"/>
        </w:rPr>
        <w:t>;</w:t>
      </w:r>
    </w:p>
    <w:p w14:paraId="052435F0" w14:textId="4733BDFF" w:rsidR="00CE3EC4" w:rsidRDefault="00CE3EC4" w:rsidP="006552E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ustawa z </w:t>
      </w:r>
      <w:r w:rsidRPr="00CE3EC4">
        <w:rPr>
          <w:rFonts w:ascii="Arial" w:hAnsi="Arial" w:cs="Arial"/>
        </w:rPr>
        <w:t>dnia 16 kwietnia 2004 r. o ochronie przyrody (</w:t>
      </w:r>
      <w:r>
        <w:rPr>
          <w:rFonts w:ascii="Arial" w:hAnsi="Arial" w:cs="Arial"/>
        </w:rPr>
        <w:t xml:space="preserve">t.j. </w:t>
      </w:r>
      <w:r w:rsidRPr="00CE3EC4">
        <w:rPr>
          <w:rFonts w:ascii="Arial" w:hAnsi="Arial" w:cs="Arial"/>
        </w:rPr>
        <w:t>Dz. U. z 202</w:t>
      </w:r>
      <w:r>
        <w:rPr>
          <w:rFonts w:ascii="Arial" w:hAnsi="Arial" w:cs="Arial"/>
        </w:rPr>
        <w:t>3</w:t>
      </w:r>
      <w:r w:rsidRPr="00CE3EC4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1336</w:t>
      </w:r>
      <w:r w:rsidRPr="00CE3EC4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23E59534" w14:textId="02B472EA" w:rsidR="00CE3EC4" w:rsidRDefault="00CE3EC4" w:rsidP="006552E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- Polskie Normy</w:t>
      </w:r>
    </w:p>
    <w:p w14:paraId="5FA9318E" w14:textId="7BED2986" w:rsidR="00CE3EC4" w:rsidRDefault="00CE3EC4" w:rsidP="006552E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- Konsultacje oraz sugestie Zamawiającego</w:t>
      </w:r>
    </w:p>
    <w:p w14:paraId="1A38C922" w14:textId="77777777" w:rsidR="009D4396" w:rsidRPr="00CA319B" w:rsidRDefault="009D4396" w:rsidP="006552E5">
      <w:pPr>
        <w:spacing w:after="120"/>
        <w:jc w:val="both"/>
        <w:rPr>
          <w:rFonts w:ascii="Arial" w:hAnsi="Arial" w:cs="Arial"/>
        </w:rPr>
      </w:pPr>
    </w:p>
    <w:p w14:paraId="29118EC1" w14:textId="545EEE0B" w:rsidR="0018382B" w:rsidRDefault="00133BEF" w:rsidP="006552E5">
      <w:pPr>
        <w:spacing w:after="120"/>
        <w:jc w:val="both"/>
        <w:rPr>
          <w:rFonts w:ascii="Arial" w:hAnsi="Arial" w:cs="Arial"/>
        </w:rPr>
      </w:pPr>
      <w:r w:rsidRPr="00CA319B">
        <w:rPr>
          <w:rFonts w:ascii="Arial" w:hAnsi="Arial" w:cs="Arial"/>
        </w:rPr>
        <w:t xml:space="preserve">Wszystkie projekty zagospodarowania </w:t>
      </w:r>
      <w:r w:rsidR="004401B1">
        <w:rPr>
          <w:rFonts w:ascii="Arial" w:hAnsi="Arial" w:cs="Arial"/>
        </w:rPr>
        <w:t>terenu</w:t>
      </w:r>
      <w:r w:rsidRPr="00CA319B">
        <w:rPr>
          <w:rFonts w:ascii="Arial" w:hAnsi="Arial" w:cs="Arial"/>
        </w:rPr>
        <w:t xml:space="preserve"> muszą być podpisane </w:t>
      </w:r>
      <w:r w:rsidR="0018382B" w:rsidRPr="00CA319B">
        <w:rPr>
          <w:rFonts w:ascii="Arial" w:hAnsi="Arial" w:cs="Arial"/>
        </w:rPr>
        <w:t>przez projektanta posiadającego wymagane uprawnienia budowlane</w:t>
      </w:r>
      <w:r w:rsidR="00CA319B">
        <w:rPr>
          <w:rFonts w:ascii="Arial" w:hAnsi="Arial" w:cs="Arial"/>
        </w:rPr>
        <w:t xml:space="preserve"> i dostarczone Zamawiającemu w formie papierowej (2 egzemplarze każdego projektu).</w:t>
      </w:r>
    </w:p>
    <w:p w14:paraId="58DEF948" w14:textId="7A435721" w:rsidR="00CE3EC4" w:rsidRPr="00CE3EC4" w:rsidRDefault="00CE3EC4" w:rsidP="006552E5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CE3EC4">
        <w:rPr>
          <w:rFonts w:ascii="Arial" w:hAnsi="Arial" w:cs="Arial"/>
          <w:b/>
          <w:bCs/>
          <w:u w:val="single"/>
        </w:rPr>
        <w:t>Zakres opracowania</w:t>
      </w:r>
    </w:p>
    <w:p w14:paraId="21D25E5A" w14:textId="02C3AF76" w:rsidR="006552E5" w:rsidRPr="00CA319B" w:rsidRDefault="006552E5" w:rsidP="006552E5">
      <w:pPr>
        <w:spacing w:after="120"/>
        <w:jc w:val="both"/>
        <w:rPr>
          <w:rFonts w:ascii="Arial" w:hAnsi="Arial" w:cs="Arial"/>
        </w:rPr>
      </w:pPr>
    </w:p>
    <w:p w14:paraId="3725ED65" w14:textId="5CADEC11" w:rsidR="006552E5" w:rsidRPr="00CA319B" w:rsidRDefault="00CA319B" w:rsidP="00133BEF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M</w:t>
      </w:r>
      <w:r w:rsidR="006552E5" w:rsidRPr="00CA319B">
        <w:rPr>
          <w:rFonts w:ascii="Arial" w:hAnsi="Arial" w:cs="Arial"/>
          <w:i/>
          <w:iCs/>
        </w:rPr>
        <w:t>apy poglądowe ze wskazaniem lokalizacji tablic oraz warstwy sh</w:t>
      </w:r>
      <w:r w:rsidR="0018382B" w:rsidRPr="00CA319B">
        <w:rPr>
          <w:rFonts w:ascii="Arial" w:hAnsi="Arial" w:cs="Arial"/>
          <w:i/>
          <w:iCs/>
        </w:rPr>
        <w:t>a</w:t>
      </w:r>
      <w:r w:rsidR="006552E5" w:rsidRPr="00CA319B">
        <w:rPr>
          <w:rFonts w:ascii="Arial" w:hAnsi="Arial" w:cs="Arial"/>
          <w:i/>
          <w:iCs/>
        </w:rPr>
        <w:t>p</w:t>
      </w:r>
      <w:r w:rsidR="0018382B" w:rsidRPr="00CA319B">
        <w:rPr>
          <w:rFonts w:ascii="Arial" w:hAnsi="Arial" w:cs="Arial"/>
          <w:i/>
          <w:iCs/>
        </w:rPr>
        <w:t xml:space="preserve">e </w:t>
      </w:r>
      <w:bookmarkStart w:id="4" w:name="_Hlk141428199"/>
      <w:r w:rsidR="0018382B" w:rsidRPr="00CA319B">
        <w:rPr>
          <w:rFonts w:ascii="Arial" w:hAnsi="Arial" w:cs="Arial"/>
          <w:i/>
          <w:iCs/>
        </w:rPr>
        <w:t>(układ współrzędnych płaskich prostokątnych</w:t>
      </w:r>
      <w:r w:rsidR="00133BEF" w:rsidRPr="00CA319B">
        <w:rPr>
          <w:rFonts w:ascii="Arial" w:hAnsi="Arial" w:cs="Arial"/>
          <w:i/>
          <w:iCs/>
        </w:rPr>
        <w:t xml:space="preserve"> PL-1992)</w:t>
      </w:r>
      <w:r w:rsidR="006552E5" w:rsidRPr="00CA319B">
        <w:rPr>
          <w:rFonts w:ascii="Arial" w:hAnsi="Arial" w:cs="Arial"/>
          <w:i/>
          <w:iCs/>
        </w:rPr>
        <w:t xml:space="preserve"> </w:t>
      </w:r>
      <w:bookmarkEnd w:id="4"/>
      <w:r w:rsidR="006552E5" w:rsidRPr="00CA319B">
        <w:rPr>
          <w:rFonts w:ascii="Arial" w:hAnsi="Arial" w:cs="Arial"/>
          <w:i/>
          <w:iCs/>
        </w:rPr>
        <w:t>przekaże Wykonawcy Zamawiający</w:t>
      </w:r>
      <w:r w:rsidR="00133BEF" w:rsidRPr="00CA319B">
        <w:rPr>
          <w:rFonts w:ascii="Arial" w:hAnsi="Arial" w:cs="Arial"/>
          <w:i/>
          <w:iCs/>
        </w:rPr>
        <w:t xml:space="preserve"> w ciągu siedmiu dni od podpisania umowy.</w:t>
      </w:r>
    </w:p>
    <w:p w14:paraId="60EBC84A" w14:textId="1CAFFD0C" w:rsidR="00133BEF" w:rsidRPr="00CA319B" w:rsidRDefault="00133BEF" w:rsidP="00133BEF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CA319B">
        <w:rPr>
          <w:rFonts w:ascii="Arial" w:hAnsi="Arial" w:cs="Arial"/>
          <w:i/>
          <w:iCs/>
        </w:rPr>
        <w:t>Do każdego projektu zagospodarowania działek należy dołączyć kopię wymaganych uprawnień budowlanych</w:t>
      </w:r>
      <w:r w:rsidR="009D4396" w:rsidRPr="00CA319B">
        <w:rPr>
          <w:rFonts w:ascii="Arial" w:hAnsi="Arial" w:cs="Arial"/>
          <w:i/>
          <w:iCs/>
        </w:rPr>
        <w:t xml:space="preserve"> potwierdzoną za zgodność z oryginałem.</w:t>
      </w:r>
    </w:p>
    <w:p w14:paraId="08854A0D" w14:textId="2E5CD563" w:rsidR="009C492E" w:rsidRPr="009C492E" w:rsidRDefault="009D4396" w:rsidP="00133BEF">
      <w:pPr>
        <w:pStyle w:val="Akapitzlist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CA319B">
        <w:rPr>
          <w:rFonts w:ascii="Arial" w:hAnsi="Arial" w:cs="Arial"/>
          <w:i/>
          <w:iCs/>
        </w:rPr>
        <w:t xml:space="preserve">Zamawiający zamierza postawić </w:t>
      </w:r>
      <w:r w:rsidR="009C492E" w:rsidRPr="009C492E">
        <w:rPr>
          <w:rFonts w:ascii="Arial" w:hAnsi="Arial" w:cs="Arial"/>
          <w:i/>
          <w:iCs/>
        </w:rPr>
        <w:t>41</w:t>
      </w:r>
      <w:r w:rsidR="009C492E" w:rsidRPr="009C492E">
        <w:t xml:space="preserve"> </w:t>
      </w:r>
      <w:r w:rsidR="009C492E" w:rsidRPr="009C492E">
        <w:rPr>
          <w:rFonts w:ascii="Arial" w:hAnsi="Arial" w:cs="Arial"/>
          <w:i/>
          <w:iCs/>
        </w:rPr>
        <w:t>tablic informujących o nazwie form ochrony przyrody; w tym 34 pojedynczych, tzn. z jedną blachą na stelażu oraz 7 podwójnych, tzn. na jednym stelażu dwie blachy</w:t>
      </w:r>
      <w:r w:rsidR="009C492E">
        <w:rPr>
          <w:rFonts w:ascii="Arial" w:hAnsi="Arial" w:cs="Arial"/>
          <w:i/>
          <w:iCs/>
        </w:rPr>
        <w:t xml:space="preserve"> </w:t>
      </w:r>
      <w:r w:rsidR="00CA319B" w:rsidRPr="00CA319B">
        <w:rPr>
          <w:rFonts w:ascii="Arial" w:hAnsi="Arial" w:cs="Arial"/>
          <w:i/>
          <w:iCs/>
        </w:rPr>
        <w:t xml:space="preserve">w </w:t>
      </w:r>
      <w:r w:rsidR="009C492E">
        <w:rPr>
          <w:rFonts w:ascii="Arial" w:hAnsi="Arial" w:cs="Arial"/>
          <w:i/>
          <w:iCs/>
        </w:rPr>
        <w:t>11</w:t>
      </w:r>
      <w:r w:rsidR="00CA319B" w:rsidRPr="00CA319B">
        <w:rPr>
          <w:rFonts w:ascii="Arial" w:hAnsi="Arial" w:cs="Arial"/>
          <w:i/>
          <w:iCs/>
        </w:rPr>
        <w:t xml:space="preserve"> rezerwatach przyrody</w:t>
      </w:r>
      <w:r w:rsidR="009C492E">
        <w:rPr>
          <w:rFonts w:ascii="Arial" w:hAnsi="Arial" w:cs="Arial"/>
          <w:i/>
          <w:iCs/>
        </w:rPr>
        <w:t xml:space="preserve"> i 3 obszarach Natura 2000, tj.</w:t>
      </w:r>
    </w:p>
    <w:p w14:paraId="3A72FBD3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</w:rPr>
      </w:pPr>
    </w:p>
    <w:p w14:paraId="0DF6EC69" w14:textId="77777777" w:rsidR="00CE3EC4" w:rsidRDefault="00CE3EC4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6922778" w14:textId="77777777" w:rsidR="00CE3EC4" w:rsidRDefault="00CE3EC4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4C45D8B5" w14:textId="54D83C6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i/>
          <w:iCs/>
        </w:rPr>
        <w:lastRenderedPageBreak/>
        <w:t xml:space="preserve"> </w:t>
      </w:r>
      <w:r w:rsidRPr="009C492E">
        <w:rPr>
          <w:rFonts w:ascii="Arial" w:hAnsi="Arial" w:cs="Arial"/>
          <w:b/>
          <w:bCs/>
          <w:i/>
          <w:iCs/>
        </w:rPr>
        <w:t>Bagna Izbickie- Rezerwat przyrody: 4 tablice</w:t>
      </w:r>
    </w:p>
    <w:p w14:paraId="2E97660E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132F9D0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112/1 Pow.słupski, gmina Główczyce, jedn. ewid. Główczyce, obręb Ciemino.</w:t>
      </w:r>
    </w:p>
    <w:p w14:paraId="1BA6420F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5440F458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2.       Dz. ewid. 23/1 Pow. słupski, gmina Główczyce, jedn. ewid. Główczyce, obręb Izbica.</w:t>
      </w:r>
    </w:p>
    <w:p w14:paraId="5AEAB077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7880BB50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3.       Dz. ewid. 22/1 Pow. słupski, gmina Główczyce, jedn. ewid. Główczyce, obręb Izbica.</w:t>
      </w:r>
    </w:p>
    <w:p w14:paraId="7D9EF674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DBCDE45" w14:textId="736AFDD5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4.       Dz. ewid. 17/1 Pow. słupski, gmina Główczyce, jedn. ewid. Główczyce, obręb Izbica.</w:t>
      </w:r>
    </w:p>
    <w:p w14:paraId="21A7B2A4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397D128C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>Torfowisko Pobłockie- Rezwerat przyrody: 1 Tablica</w:t>
      </w:r>
    </w:p>
    <w:p w14:paraId="0E3D5DF4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634A0BFE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142/1 Pow.słupski, gmina Główczyce, jednostka ewidencyjna Główczyce, obręb Pobłocie.</w:t>
      </w:r>
    </w:p>
    <w:p w14:paraId="2ABAEB83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27203A25" w14:textId="750B359E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 </w:t>
      </w:r>
    </w:p>
    <w:p w14:paraId="1A6377A8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>Obszar Natura 2000 Górkowski Las PLH220045:</w:t>
      </w:r>
      <w:r w:rsidRPr="009C492E">
        <w:rPr>
          <w:rFonts w:ascii="Arial" w:hAnsi="Arial" w:cs="Arial"/>
          <w:i/>
          <w:iCs/>
        </w:rPr>
        <w:t xml:space="preserve"> 3 tablice w granicach obszaru </w:t>
      </w:r>
      <w:r w:rsidRPr="009C492E">
        <w:rPr>
          <w:rFonts w:ascii="Arial" w:hAnsi="Arial" w:cs="Arial"/>
          <w:b/>
          <w:bCs/>
          <w:i/>
          <w:iCs/>
        </w:rPr>
        <w:t>rezerwat przyrody Las Górkowski:</w:t>
      </w:r>
      <w:r w:rsidRPr="009C492E">
        <w:rPr>
          <w:rFonts w:ascii="Arial" w:hAnsi="Arial" w:cs="Arial"/>
          <w:i/>
          <w:iCs/>
        </w:rPr>
        <w:t xml:space="preserve"> 3 tablice. Lokalizacje w tych samych miejscach zarówno tablice naturowe jak i rezerwatowe.</w:t>
      </w:r>
    </w:p>
    <w:p w14:paraId="74F2362E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B156DDD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252L (w części pn obszaru) powiat lęborski, gmina Wicko, jedn. ewid. Wicko, obręb Wicko.</w:t>
      </w:r>
    </w:p>
    <w:p w14:paraId="5024612B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1EB09D11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2.       Dz. ewid. 252L (w części pd obszaru) powiat lęborski, gmina Wicko, jedn. ewid. Wicko, obręb Wicko.</w:t>
      </w:r>
    </w:p>
    <w:p w14:paraId="788664F9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56DC8F74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3.       Dz. ewid. 252L (w części pd-wsch obszaru) powiat lęborski, gmina Wicko, jedn. ewid. Wicko, obręb Wicko.</w:t>
      </w:r>
    </w:p>
    <w:p w14:paraId="66783DAA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670ED184" w14:textId="1B6AFE14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 </w:t>
      </w:r>
    </w:p>
    <w:p w14:paraId="3E88A63F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>Nowe Wicko- Rezerwat Przyrody: 2 Tablice</w:t>
      </w:r>
    </w:p>
    <w:p w14:paraId="1B5E8AF1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1505010B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7 (w części Pn. rezerwatu) Powiat Lęborski, gmina Wicko, jedn. ewid. Wicko, obręb Wicko.</w:t>
      </w:r>
    </w:p>
    <w:p w14:paraId="7C05AD07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0CBE1EE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2.       Dz. ewid. 7 (w części Pd. rezerwatu) Powiat Lęborski, gmina Wicko, jedn. ewid. Wicko, obręb Wicko.</w:t>
      </w:r>
    </w:p>
    <w:p w14:paraId="28A708A8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4DDF017E" w14:textId="2DE7E88D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 </w:t>
      </w:r>
    </w:p>
    <w:p w14:paraId="7F490CF5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 xml:space="preserve">Obszar Natura 2000 Łebskie Bagna PLH220040 </w:t>
      </w:r>
      <w:r w:rsidRPr="009C492E">
        <w:rPr>
          <w:rFonts w:ascii="Arial" w:hAnsi="Arial" w:cs="Arial"/>
          <w:i/>
          <w:iCs/>
        </w:rPr>
        <w:t xml:space="preserve">złożony jest z dwóch części północnej i południowej w których znajdują się </w:t>
      </w:r>
      <w:r w:rsidRPr="009C492E">
        <w:rPr>
          <w:rFonts w:ascii="Arial" w:hAnsi="Arial" w:cs="Arial"/>
          <w:b/>
          <w:bCs/>
          <w:i/>
          <w:iCs/>
        </w:rPr>
        <w:t>rezerwaty przyrody Łebskie Bagno</w:t>
      </w:r>
      <w:r w:rsidRPr="009C492E">
        <w:rPr>
          <w:rFonts w:ascii="Arial" w:hAnsi="Arial" w:cs="Arial"/>
          <w:i/>
          <w:iCs/>
        </w:rPr>
        <w:t xml:space="preserve"> oraz </w:t>
      </w:r>
      <w:r w:rsidRPr="009C492E">
        <w:rPr>
          <w:rFonts w:ascii="Arial" w:hAnsi="Arial" w:cs="Arial"/>
          <w:b/>
          <w:bCs/>
          <w:i/>
          <w:iCs/>
        </w:rPr>
        <w:t>Czarne Bagno</w:t>
      </w:r>
      <w:r w:rsidRPr="009C492E">
        <w:rPr>
          <w:rFonts w:ascii="Arial" w:hAnsi="Arial" w:cs="Arial"/>
          <w:i/>
          <w:iCs/>
        </w:rPr>
        <w:t>.</w:t>
      </w:r>
    </w:p>
    <w:p w14:paraId="308314C8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2FC10736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lastRenderedPageBreak/>
        <w:t>Obszar natura 2000 Łebskie Bagna PLH220040: 2 Tablice w północnej części obszaru Natura2000 rezerwat przyrody Łebskie Bagno:2 Tablice Lokalizacje w tych samych miejscach zarówno tablice naturowe jak i rezerwatowe.</w:t>
      </w:r>
    </w:p>
    <w:p w14:paraId="1B3E7232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45AF97E5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358/1L  Powiat Lęborski , gmina Nowa Wieś Lęborska, jedn. ewid. Nowa Wieś Lęborska, obręb Janowiczki.</w:t>
      </w:r>
    </w:p>
    <w:p w14:paraId="7C62FAB7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7C39261A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2.       Dz. ewid. 367/1L  Powiat Lęborski , gmina Nowa Wieś Lęborska, jedn. ewid. Nowa Wieś Lęborska, obreb Niebędzino ( błędnie zlokalizowana obecna tablica. Poza obszarem, na skraju lasu. Nowa lokalizacja musi być zlokalizowana na granicy rezerwatu i obszaru Natura 2000 na wskazanej działce ewidencyjnej)</w:t>
      </w:r>
    </w:p>
    <w:p w14:paraId="3777BBBE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0F03B446" w14:textId="2C677F22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 </w:t>
      </w:r>
    </w:p>
    <w:p w14:paraId="1C27ADA2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Obszar natura 2000 Łebskie Bagna PLH220040: 2 Tablice w południowej  części obszaru Natura2000 rezerwat przyrody Czarne Bagno:2 Tablice Lokalizacje w tych samych miejscach zarówno tablice naturowe jak i rezerwatowe.</w:t>
      </w:r>
    </w:p>
    <w:p w14:paraId="393CEF47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71B43EF2" w14:textId="1F6F08B8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1.       Dz. ewid. 394 Powiat Lęborski, gmina Nowa Wieś Lęborska, obręb Redkowice  (błędnie zlokalizowana obecna tablica. Poza obszarem, przy głównym zjeździe z drogi. Nowa lokalizacja musi być  zlokalizowana na granicy rezerwatu i obszaru Natura 2000 na wskazanej działce ewidencyjnej).</w:t>
      </w:r>
    </w:p>
    <w:p w14:paraId="2ADFC70C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65E3D805" w14:textId="01AE2D6D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2.       Dz. ewid. 395 Powiat Lęborski, gmina Nowa Wieś Lęborska, obręb Redkowice  (tak jak poprzednio, błędnie zlokalizowana obecna tablica. Poza obszarem, przy głównym zjeździe z drogi. Nowa lokalizacja musi być  zlokalizowana na granicy rezerwatu i obszaru Natura 2000 na wskazanej działce ewidencyjnej).</w:t>
      </w:r>
    </w:p>
    <w:p w14:paraId="44F0858B" w14:textId="3C19CED8" w:rsidR="009C492E" w:rsidRPr="009C492E" w:rsidRDefault="009C492E" w:rsidP="009C492E">
      <w:pPr>
        <w:spacing w:after="120"/>
        <w:jc w:val="both"/>
        <w:rPr>
          <w:rFonts w:ascii="Arial" w:hAnsi="Arial" w:cs="Arial"/>
          <w:i/>
          <w:iCs/>
        </w:rPr>
      </w:pPr>
    </w:p>
    <w:p w14:paraId="5A3FF239" w14:textId="4C449B3F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>Rezerwat przyrody Białogóra: 1 Tablica</w:t>
      </w:r>
      <w:r w:rsidRPr="009C492E">
        <w:rPr>
          <w:rFonts w:ascii="Arial" w:hAnsi="Arial" w:cs="Arial"/>
          <w:i/>
          <w:iCs/>
        </w:rPr>
        <w:t>.</w:t>
      </w:r>
    </w:p>
    <w:p w14:paraId="623C4E8B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2C1C2456" w14:textId="46D64789" w:rsidR="009C492E" w:rsidRDefault="009C492E" w:rsidP="009C492E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Dz. ewid. 23/1 Powiat Pucki, Gmina </w:t>
      </w:r>
      <w:r w:rsidR="00421B27">
        <w:rPr>
          <w:rFonts w:ascii="Arial" w:hAnsi="Arial" w:cs="Arial"/>
          <w:i/>
          <w:iCs/>
        </w:rPr>
        <w:t>K</w:t>
      </w:r>
      <w:r w:rsidRPr="009C492E">
        <w:rPr>
          <w:rFonts w:ascii="Arial" w:hAnsi="Arial" w:cs="Arial"/>
          <w:i/>
          <w:iCs/>
        </w:rPr>
        <w:t>rokowa, jedn. ewid. Krokowa, Obręb Białogóra</w:t>
      </w:r>
    </w:p>
    <w:p w14:paraId="761CFB12" w14:textId="18448643" w:rsidR="009C492E" w:rsidRPr="009C492E" w:rsidRDefault="009C492E" w:rsidP="009C492E">
      <w:pPr>
        <w:spacing w:after="120"/>
        <w:ind w:left="7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>Rezerwat przyrody Lisia Kępa: 15 tablic</w:t>
      </w:r>
    </w:p>
    <w:p w14:paraId="6FCC37C1" w14:textId="4D94CEBF" w:rsidR="009C492E" w:rsidRDefault="009C492E" w:rsidP="009C492E">
      <w:pPr>
        <w:pStyle w:val="Akapitzlist"/>
        <w:numPr>
          <w:ilvl w:val="0"/>
          <w:numId w:val="10"/>
        </w:numPr>
        <w:spacing w:after="120"/>
        <w:jc w:val="both"/>
      </w:pPr>
      <w:r w:rsidRPr="009C492E">
        <w:rPr>
          <w:rFonts w:ascii="Arial" w:hAnsi="Arial" w:cs="Arial"/>
          <w:i/>
          <w:iCs/>
        </w:rPr>
        <w:t>Działki</w:t>
      </w:r>
      <w:r w:rsidR="00421B27">
        <w:rPr>
          <w:rFonts w:ascii="Arial" w:hAnsi="Arial" w:cs="Arial"/>
          <w:i/>
          <w:iCs/>
        </w:rPr>
        <w:t xml:space="preserve"> ewidencyjne</w:t>
      </w:r>
      <w:r w:rsidRPr="009C492E">
        <w:rPr>
          <w:rFonts w:ascii="Arial" w:hAnsi="Arial" w:cs="Arial"/>
          <w:i/>
          <w:iCs/>
        </w:rPr>
        <w:t>: 108, 107, 106, 105, 97, 96, 130/1, 101/1, 121/1, 121/1, 122/1, 123/1, powiat bytowski,  obręb Sierzno, gmina Bytów;</w:t>
      </w:r>
      <w:r w:rsidRPr="009C492E">
        <w:t xml:space="preserve"> </w:t>
      </w:r>
    </w:p>
    <w:p w14:paraId="17DF7E1A" w14:textId="7BA51EEF" w:rsidR="009C492E" w:rsidRPr="009C492E" w:rsidRDefault="00421B27" w:rsidP="009C492E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Działki ewidencyjne: </w:t>
      </w:r>
      <w:r w:rsidR="009C492E" w:rsidRPr="009C492E">
        <w:rPr>
          <w:rFonts w:ascii="Arial" w:hAnsi="Arial" w:cs="Arial"/>
          <w:i/>
          <w:iCs/>
        </w:rPr>
        <w:t>126 i 124/1</w:t>
      </w:r>
      <w:r>
        <w:rPr>
          <w:rFonts w:ascii="Arial" w:hAnsi="Arial" w:cs="Arial"/>
          <w:i/>
          <w:iCs/>
        </w:rPr>
        <w:t xml:space="preserve">, powiat Bytów, </w:t>
      </w:r>
      <w:r w:rsidR="009C492E" w:rsidRPr="009C492E">
        <w:rPr>
          <w:rFonts w:ascii="Arial" w:hAnsi="Arial" w:cs="Arial"/>
          <w:i/>
          <w:iCs/>
        </w:rPr>
        <w:t>obręb Rekowo, gmina Bytów</w:t>
      </w:r>
    </w:p>
    <w:p w14:paraId="5DB9CE5A" w14:textId="333FACCA" w:rsidR="009C492E" w:rsidRPr="009C492E" w:rsidRDefault="009C492E" w:rsidP="009C492E">
      <w:pPr>
        <w:spacing w:after="120"/>
        <w:ind w:left="7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 xml:space="preserve">Rezerwat przyrody Dolina Kulawy </w:t>
      </w:r>
      <w:r>
        <w:rPr>
          <w:rFonts w:ascii="Arial" w:hAnsi="Arial" w:cs="Arial"/>
          <w:b/>
          <w:bCs/>
          <w:i/>
          <w:iCs/>
        </w:rPr>
        <w:t>:</w:t>
      </w:r>
      <w:r w:rsidRPr="009C492E">
        <w:rPr>
          <w:rFonts w:ascii="Arial" w:hAnsi="Arial" w:cs="Arial"/>
          <w:b/>
          <w:bCs/>
          <w:i/>
          <w:iCs/>
        </w:rPr>
        <w:t xml:space="preserve"> 7 tablic</w:t>
      </w:r>
    </w:p>
    <w:p w14:paraId="3625130E" w14:textId="18FBD492" w:rsidR="009C492E" w:rsidRDefault="009C492E" w:rsidP="009C492E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Działki</w:t>
      </w:r>
      <w:r w:rsidR="00421B27">
        <w:rPr>
          <w:rFonts w:ascii="Arial" w:hAnsi="Arial" w:cs="Arial"/>
          <w:i/>
          <w:iCs/>
        </w:rPr>
        <w:t xml:space="preserve"> ewidencyjne</w:t>
      </w:r>
      <w:r w:rsidRPr="009C492E">
        <w:rPr>
          <w:rFonts w:ascii="Arial" w:hAnsi="Arial" w:cs="Arial"/>
          <w:i/>
          <w:iCs/>
        </w:rPr>
        <w:t>: 142/1 obręb Prądzonka, gmina Studzienice, powiat bytowski</w:t>
      </w:r>
    </w:p>
    <w:p w14:paraId="13EC537A" w14:textId="6B537D83" w:rsidR="009C492E" w:rsidRPr="009C492E" w:rsidRDefault="00421B27" w:rsidP="009C492E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</w:t>
      </w:r>
      <w:r w:rsidRPr="00421B27">
        <w:rPr>
          <w:rFonts w:ascii="Arial" w:hAnsi="Arial" w:cs="Arial"/>
          <w:i/>
          <w:iCs/>
        </w:rPr>
        <w:t>ziałki</w:t>
      </w:r>
      <w:r>
        <w:rPr>
          <w:rFonts w:ascii="Arial" w:hAnsi="Arial" w:cs="Arial"/>
          <w:i/>
          <w:iCs/>
        </w:rPr>
        <w:t xml:space="preserve"> ewidencyjne</w:t>
      </w:r>
      <w:r w:rsidRPr="00421B27">
        <w:rPr>
          <w:rFonts w:ascii="Arial" w:hAnsi="Arial" w:cs="Arial"/>
          <w:i/>
          <w:iCs/>
        </w:rPr>
        <w:t>: 3109,</w:t>
      </w:r>
      <w:r>
        <w:rPr>
          <w:rFonts w:ascii="Arial" w:hAnsi="Arial" w:cs="Arial"/>
          <w:i/>
          <w:iCs/>
        </w:rPr>
        <w:t xml:space="preserve"> </w:t>
      </w:r>
      <w:r w:rsidRPr="00421B27">
        <w:rPr>
          <w:rFonts w:ascii="Arial" w:hAnsi="Arial" w:cs="Arial"/>
          <w:i/>
          <w:iCs/>
        </w:rPr>
        <w:t>3075,</w:t>
      </w:r>
      <w:r>
        <w:rPr>
          <w:rFonts w:ascii="Arial" w:hAnsi="Arial" w:cs="Arial"/>
          <w:i/>
          <w:iCs/>
        </w:rPr>
        <w:t xml:space="preserve"> </w:t>
      </w:r>
      <w:r w:rsidRPr="00421B27">
        <w:rPr>
          <w:rFonts w:ascii="Arial" w:hAnsi="Arial" w:cs="Arial"/>
          <w:i/>
          <w:iCs/>
        </w:rPr>
        <w:t>3076 obręb Kruszyn, gmina Brusy</w:t>
      </w:r>
      <w:r>
        <w:rPr>
          <w:rFonts w:ascii="Arial" w:hAnsi="Arial" w:cs="Arial"/>
          <w:i/>
          <w:iCs/>
        </w:rPr>
        <w:t>, powiat chojnicki</w:t>
      </w:r>
      <w:r w:rsidRPr="00421B27">
        <w:rPr>
          <w:rFonts w:ascii="Arial" w:hAnsi="Arial" w:cs="Arial"/>
          <w:i/>
          <w:iCs/>
        </w:rPr>
        <w:t xml:space="preserve"> oraz działki 3077/3 i 3148/2 obręb Widno, gmina Brusy</w:t>
      </w:r>
      <w:r>
        <w:rPr>
          <w:rFonts w:ascii="Arial" w:hAnsi="Arial" w:cs="Arial"/>
          <w:i/>
          <w:iCs/>
        </w:rPr>
        <w:t>, powiat chojnicki</w:t>
      </w:r>
    </w:p>
    <w:p w14:paraId="19911D23" w14:textId="77777777" w:rsid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439058C1" w14:textId="45886CE4" w:rsid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b/>
          <w:bCs/>
          <w:i/>
          <w:iCs/>
        </w:rPr>
        <w:t xml:space="preserve">Rezerwat przyrody Jezioro Modła </w:t>
      </w:r>
      <w:r>
        <w:rPr>
          <w:rFonts w:ascii="Arial" w:hAnsi="Arial" w:cs="Arial"/>
          <w:b/>
          <w:bCs/>
          <w:i/>
          <w:iCs/>
        </w:rPr>
        <w:t>:</w:t>
      </w:r>
      <w:r w:rsidRPr="009C492E">
        <w:rPr>
          <w:rFonts w:ascii="Arial" w:hAnsi="Arial" w:cs="Arial"/>
          <w:b/>
          <w:bCs/>
          <w:i/>
          <w:iCs/>
        </w:rPr>
        <w:t xml:space="preserve"> 1 tablica</w:t>
      </w:r>
    </w:p>
    <w:p w14:paraId="1DC6531A" w14:textId="5C6ED1FA" w:rsid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</w:p>
    <w:p w14:paraId="6D160097" w14:textId="1381F9B1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  <w:r w:rsidRPr="009C492E">
        <w:rPr>
          <w:rFonts w:ascii="Arial" w:hAnsi="Arial" w:cs="Arial"/>
          <w:i/>
          <w:iCs/>
        </w:rPr>
        <w:t xml:space="preserve">1.działka ewidencyjna nr 338, obręb Lędowo, gmina Ustka, powiat słupski </w:t>
      </w:r>
    </w:p>
    <w:p w14:paraId="20F6B5B3" w14:textId="77777777" w:rsidR="009C492E" w:rsidRDefault="009C492E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</w:p>
    <w:p w14:paraId="5DE4BB8D" w14:textId="77777777" w:rsidR="0059679D" w:rsidRPr="009C492E" w:rsidRDefault="0059679D" w:rsidP="009C492E">
      <w:pPr>
        <w:pStyle w:val="Akapitzlist"/>
        <w:spacing w:after="120"/>
        <w:jc w:val="both"/>
        <w:rPr>
          <w:rFonts w:ascii="Arial" w:hAnsi="Arial" w:cs="Arial"/>
          <w:b/>
          <w:bCs/>
          <w:i/>
          <w:iCs/>
        </w:rPr>
      </w:pPr>
    </w:p>
    <w:p w14:paraId="3D3D3C4F" w14:textId="3F689380" w:rsidR="009C492E" w:rsidRPr="009C492E" w:rsidRDefault="009C492E" w:rsidP="009C492E">
      <w:pPr>
        <w:spacing w:after="120"/>
        <w:ind w:left="36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 xml:space="preserve">      </w:t>
      </w:r>
      <w:r w:rsidRPr="009C492E">
        <w:rPr>
          <w:rFonts w:ascii="Arial" w:hAnsi="Arial" w:cs="Arial"/>
          <w:b/>
          <w:bCs/>
          <w:i/>
          <w:iCs/>
        </w:rPr>
        <w:t>Rezerwat przyrody Zaleskie Bagna : 1 tablica</w:t>
      </w:r>
    </w:p>
    <w:p w14:paraId="0945DE37" w14:textId="2EF4D5EC" w:rsidR="009C492E" w:rsidRDefault="009C492E" w:rsidP="009C492E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działka ewidencyjna nr</w:t>
      </w:r>
      <w:r w:rsidR="00421B27">
        <w:rPr>
          <w:rFonts w:ascii="Arial" w:hAnsi="Arial" w:cs="Arial"/>
          <w:i/>
          <w:iCs/>
        </w:rPr>
        <w:t xml:space="preserve"> 154, obręb Zaleskie, gmina Ustka, powiat słupski               (11-20-1-04-154-d-00 Nadleśnictwo Ustka)</w:t>
      </w:r>
    </w:p>
    <w:p w14:paraId="6978FF37" w14:textId="03A4AD7E" w:rsidR="009C492E" w:rsidRDefault="009C492E" w:rsidP="009C492E">
      <w:pPr>
        <w:spacing w:after="120"/>
        <w:ind w:left="795"/>
        <w:jc w:val="both"/>
        <w:rPr>
          <w:rFonts w:ascii="Arial" w:hAnsi="Arial" w:cs="Arial"/>
          <w:i/>
          <w:iCs/>
        </w:rPr>
      </w:pPr>
    </w:p>
    <w:p w14:paraId="5FA06196" w14:textId="0E769CC5" w:rsidR="009C492E" w:rsidRPr="009C492E" w:rsidRDefault="00CE3EC4" w:rsidP="00CE3EC4">
      <w:pPr>
        <w:spacing w:after="12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           </w:t>
      </w:r>
      <w:r w:rsidR="009C492E" w:rsidRPr="009C492E">
        <w:rPr>
          <w:rFonts w:ascii="Arial" w:hAnsi="Arial" w:cs="Arial"/>
          <w:b/>
          <w:bCs/>
          <w:i/>
          <w:iCs/>
        </w:rPr>
        <w:t>Obszar Natura 2000 Przymorskie Błota PLH220024</w:t>
      </w:r>
      <w:r w:rsidR="009C492E">
        <w:rPr>
          <w:rFonts w:ascii="Arial" w:hAnsi="Arial" w:cs="Arial"/>
          <w:b/>
          <w:bCs/>
          <w:i/>
          <w:iCs/>
        </w:rPr>
        <w:t>: 2 tablice</w:t>
      </w:r>
    </w:p>
    <w:p w14:paraId="14BD08ED" w14:textId="77777777" w:rsid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2F0EDB61" w14:textId="6953EF10" w:rsidR="009C492E" w:rsidRDefault="009C492E" w:rsidP="009C492E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 xml:space="preserve">działka ewidencyjna nr 114, obręb Zaleskie PGR, gmina Ustka, powiat słupski </w:t>
      </w:r>
    </w:p>
    <w:p w14:paraId="33593306" w14:textId="77777777" w:rsidR="009C492E" w:rsidRPr="009C492E" w:rsidRDefault="009C492E" w:rsidP="009C492E">
      <w:pPr>
        <w:pStyle w:val="Akapitzlist"/>
        <w:spacing w:after="120"/>
        <w:jc w:val="both"/>
        <w:rPr>
          <w:rFonts w:ascii="Arial" w:hAnsi="Arial" w:cs="Arial"/>
          <w:i/>
          <w:iCs/>
        </w:rPr>
      </w:pPr>
    </w:p>
    <w:p w14:paraId="60809E31" w14:textId="12DE8DE0" w:rsidR="009C492E" w:rsidRDefault="009C492E" w:rsidP="00CE3EC4">
      <w:pPr>
        <w:pStyle w:val="Akapitzlist"/>
        <w:numPr>
          <w:ilvl w:val="0"/>
          <w:numId w:val="14"/>
        </w:numPr>
        <w:spacing w:after="120"/>
        <w:jc w:val="both"/>
        <w:rPr>
          <w:rFonts w:ascii="Arial" w:hAnsi="Arial" w:cs="Arial"/>
          <w:i/>
          <w:iCs/>
        </w:rPr>
      </w:pPr>
      <w:r w:rsidRPr="009C492E">
        <w:rPr>
          <w:rFonts w:ascii="Arial" w:hAnsi="Arial" w:cs="Arial"/>
          <w:i/>
          <w:iCs/>
        </w:rPr>
        <w:t>działka ewidencyjna nr 31/2 obręb Duninowo PGR, gmina Ustka, powiat słupski</w:t>
      </w:r>
      <w:r>
        <w:rPr>
          <w:rFonts w:ascii="Arial" w:hAnsi="Arial" w:cs="Arial"/>
          <w:i/>
          <w:iCs/>
        </w:rPr>
        <w:t xml:space="preserve"> </w:t>
      </w:r>
    </w:p>
    <w:p w14:paraId="7EF58172" w14:textId="77777777" w:rsidR="00CE3EC4" w:rsidRPr="00CE3EC4" w:rsidRDefault="00CE3EC4" w:rsidP="00CE3EC4">
      <w:pPr>
        <w:pStyle w:val="Akapitzlist"/>
        <w:rPr>
          <w:rFonts w:ascii="Arial" w:hAnsi="Arial" w:cs="Arial"/>
          <w:i/>
          <w:iCs/>
        </w:rPr>
      </w:pPr>
    </w:p>
    <w:p w14:paraId="17DCF638" w14:textId="77777777" w:rsidR="00CE3EC4" w:rsidRPr="00CE3EC4" w:rsidRDefault="00CE3EC4" w:rsidP="00CE3EC4">
      <w:pPr>
        <w:pStyle w:val="Akapitzlist"/>
        <w:spacing w:after="120"/>
        <w:ind w:left="1080"/>
        <w:jc w:val="both"/>
        <w:rPr>
          <w:rFonts w:ascii="Arial" w:hAnsi="Arial" w:cs="Arial"/>
          <w:i/>
          <w:iCs/>
        </w:rPr>
      </w:pPr>
    </w:p>
    <w:p w14:paraId="08F212E9" w14:textId="27D4DD10" w:rsidR="00661195" w:rsidRPr="00CE3EC4" w:rsidRDefault="00661195" w:rsidP="00CE3EC4">
      <w:pPr>
        <w:spacing w:after="120"/>
        <w:jc w:val="both"/>
        <w:rPr>
          <w:rFonts w:ascii="Arial" w:hAnsi="Arial" w:cs="Arial"/>
          <w:u w:val="single"/>
        </w:rPr>
      </w:pPr>
      <w:r w:rsidRPr="00CE3EC4">
        <w:rPr>
          <w:rFonts w:ascii="Arial" w:hAnsi="Arial" w:cs="Arial"/>
          <w:u w:val="single"/>
        </w:rPr>
        <w:t>Rysunek przedstawiający wygląd tablicy</w:t>
      </w:r>
      <w:r w:rsidR="009C492E" w:rsidRPr="00CE3EC4">
        <w:rPr>
          <w:rFonts w:ascii="Arial" w:hAnsi="Arial" w:cs="Arial"/>
          <w:u w:val="single"/>
        </w:rPr>
        <w:t xml:space="preserve"> pojedynczej</w:t>
      </w:r>
      <w:r w:rsidRPr="00CE3EC4">
        <w:rPr>
          <w:rFonts w:ascii="Arial" w:hAnsi="Arial" w:cs="Arial"/>
          <w:u w:val="single"/>
        </w:rPr>
        <w:t>.</w:t>
      </w:r>
    </w:p>
    <w:p w14:paraId="38E12181" w14:textId="178816FF" w:rsidR="006552E5" w:rsidRDefault="00661195" w:rsidP="006552E5">
      <w:pPr>
        <w:spacing w:after="0"/>
        <w:jc w:val="both"/>
        <w:rPr>
          <w:rFonts w:ascii="Arial" w:hAnsi="Arial" w:cs="Arial"/>
        </w:rPr>
      </w:pPr>
      <w:r w:rsidRPr="00661195">
        <w:rPr>
          <w:rFonts w:ascii="Arial" w:hAnsi="Arial" w:cs="Arial"/>
          <w:noProof/>
          <w:lang w:eastAsia="pl-PL"/>
        </w:rPr>
        <w:drawing>
          <wp:inline distT="0" distB="0" distL="0" distR="0" wp14:anchorId="5AE6E2B7" wp14:editId="240705F8">
            <wp:extent cx="5086350" cy="45025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501" cy="451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5F945" w14:textId="7A2FD247" w:rsidR="00133BEF" w:rsidRDefault="00133BEF" w:rsidP="006552E5">
      <w:pPr>
        <w:spacing w:after="0"/>
        <w:jc w:val="both"/>
        <w:rPr>
          <w:rFonts w:ascii="Arial" w:hAnsi="Arial" w:cs="Arial"/>
        </w:rPr>
      </w:pPr>
    </w:p>
    <w:p w14:paraId="4A9A39BF" w14:textId="2A7E226C" w:rsidR="009C492E" w:rsidRDefault="009C492E" w:rsidP="006552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09F05E1A" w14:textId="1B044670" w:rsidR="009C492E" w:rsidRDefault="009C492E" w:rsidP="006552E5">
      <w:pPr>
        <w:spacing w:after="0"/>
        <w:jc w:val="both"/>
        <w:rPr>
          <w:rFonts w:ascii="Arial" w:hAnsi="Arial" w:cs="Arial"/>
        </w:rPr>
      </w:pPr>
    </w:p>
    <w:p w14:paraId="0E0EFAF3" w14:textId="6FBE01F5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675E115B" w14:textId="1ECCCBEB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31B7B384" w14:textId="6F6E8AD1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7ED07925" w14:textId="1EC47F26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734E8E46" w14:textId="27B4F97C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64D3CCCE" w14:textId="77777777" w:rsidR="00CE3EC4" w:rsidRDefault="00CE3EC4" w:rsidP="006552E5">
      <w:pPr>
        <w:spacing w:after="0"/>
        <w:jc w:val="both"/>
        <w:rPr>
          <w:rFonts w:ascii="Arial" w:hAnsi="Arial" w:cs="Arial"/>
        </w:rPr>
      </w:pPr>
    </w:p>
    <w:p w14:paraId="17A2E05C" w14:textId="205C247C" w:rsidR="009C492E" w:rsidRPr="00CE3EC4" w:rsidRDefault="009C492E" w:rsidP="006552E5">
      <w:pPr>
        <w:spacing w:after="0"/>
        <w:jc w:val="both"/>
        <w:rPr>
          <w:rFonts w:ascii="Arial" w:hAnsi="Arial" w:cs="Arial"/>
          <w:u w:val="single"/>
        </w:rPr>
      </w:pPr>
      <w:r w:rsidRPr="00CE3EC4">
        <w:rPr>
          <w:rFonts w:ascii="Arial" w:hAnsi="Arial" w:cs="Arial"/>
          <w:u w:val="single"/>
        </w:rPr>
        <w:t>Rysunek przedstawiający wygląd tablicy podwójnej</w:t>
      </w:r>
    </w:p>
    <w:p w14:paraId="1DE246EA" w14:textId="7AA88ED1" w:rsidR="009C492E" w:rsidRDefault="009C492E" w:rsidP="006552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38D42C38" w14:textId="6BA4493F" w:rsidR="009C492E" w:rsidRDefault="00421B27" w:rsidP="009C492E">
      <w:pPr>
        <w:spacing w:after="0"/>
        <w:jc w:val="center"/>
        <w:rPr>
          <w:rFonts w:ascii="Arial" w:hAnsi="Arial" w:cs="Arial"/>
        </w:rPr>
      </w:pPr>
      <w:r w:rsidRPr="00421B27">
        <w:rPr>
          <w:rFonts w:ascii="Arial" w:hAnsi="Arial" w:cs="Arial"/>
        </w:rPr>
        <w:object w:dxaOrig="8925" w:dyaOrig="12630" w14:anchorId="6FDBB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519pt" o:ole="">
            <v:imagedata r:id="rId8" o:title=""/>
          </v:shape>
          <o:OLEObject Type="Embed" ProgID="AcroExch.Document.DC" ShapeID="_x0000_i1025" DrawAspect="Content" ObjectID="_1754900452" r:id="rId9"/>
        </w:object>
      </w:r>
    </w:p>
    <w:p w14:paraId="6E93E273" w14:textId="54639E5B" w:rsidR="009C492E" w:rsidRDefault="00061873" w:rsidP="006552E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Stelaże będą </w:t>
      </w:r>
      <w:bookmarkStart w:id="5" w:name="_GoBack"/>
      <w:bookmarkEnd w:id="5"/>
      <w:r>
        <w:rPr>
          <w:rFonts w:ascii="Arial" w:hAnsi="Arial" w:cs="Arial"/>
        </w:rPr>
        <w:t>metalowe. Niżej opisano sposób wykonania stelaży do tablic</w:t>
      </w:r>
    </w:p>
    <w:p w14:paraId="6784180D" w14:textId="77777777" w:rsidR="00061873" w:rsidRPr="00061873" w:rsidRDefault="00061873" w:rsidP="00061873">
      <w:pPr>
        <w:spacing w:after="0"/>
        <w:jc w:val="both"/>
        <w:rPr>
          <w:rFonts w:ascii="Arial" w:hAnsi="Arial" w:cs="Arial"/>
        </w:rPr>
      </w:pPr>
    </w:p>
    <w:p w14:paraId="519BA3A8" w14:textId="77777777" w:rsidR="00061873" w:rsidRPr="00061873" w:rsidRDefault="00061873" w:rsidP="00061873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061873">
        <w:rPr>
          <w:rFonts w:ascii="Arial" w:hAnsi="Arial" w:cs="Arial"/>
          <w:b/>
          <w:bCs/>
          <w:u w:val="single"/>
        </w:rPr>
        <w:t>Opis techniczny dla tablicy w stelażu metalowym.</w:t>
      </w:r>
    </w:p>
    <w:p w14:paraId="5AE24450" w14:textId="77777777" w:rsidR="00061873" w:rsidRPr="00061873" w:rsidRDefault="00061873" w:rsidP="00061873">
      <w:pPr>
        <w:spacing w:after="0"/>
        <w:jc w:val="both"/>
        <w:rPr>
          <w:rFonts w:ascii="Arial" w:hAnsi="Arial" w:cs="Arial"/>
        </w:rPr>
      </w:pPr>
      <w:r w:rsidRPr="00061873">
        <w:rPr>
          <w:rFonts w:ascii="Arial" w:hAnsi="Arial" w:cs="Arial"/>
        </w:rPr>
        <w:t xml:space="preserve">Tablicę graniczną urzędową o wym. 120 x40 cm należy osadzić na słupkach stalowych ocynkowanych (Słupki do znaków drogowych z rur stalowych o śr. 70 mm) i przymocować do nich za pomocą uchwytów uniwersalnych do znaków drogowych. Słupki osadzić na stopach </w:t>
      </w:r>
      <w:r w:rsidRPr="00061873">
        <w:rPr>
          <w:rFonts w:ascii="Arial" w:hAnsi="Arial" w:cs="Arial"/>
        </w:rPr>
        <w:lastRenderedPageBreak/>
        <w:t>fundamentowych o wymiarach 40x40x80 cm. Wykopanie dołów o powierzchni dna do 0.2 m2 i głębokości do 1.0 m oraz ich zasypanie. Niwelacja terenu przed pracami oraz rozścielenie ziemi po zakończeniu prac. Prace ziemne należy wykonać ręcznie.</w:t>
      </w:r>
    </w:p>
    <w:p w14:paraId="1036CC50" w14:textId="7D5AAD7A" w:rsidR="009C492E" w:rsidRDefault="009C492E" w:rsidP="006552E5">
      <w:pPr>
        <w:spacing w:after="0"/>
        <w:jc w:val="both"/>
        <w:rPr>
          <w:rFonts w:ascii="Arial" w:hAnsi="Arial" w:cs="Arial"/>
        </w:rPr>
      </w:pPr>
    </w:p>
    <w:p w14:paraId="1ABE2951" w14:textId="77777777" w:rsidR="00421B27" w:rsidRDefault="00421B27" w:rsidP="006552E5">
      <w:pPr>
        <w:spacing w:after="0"/>
        <w:jc w:val="both"/>
        <w:rPr>
          <w:rFonts w:ascii="Arial" w:hAnsi="Arial" w:cs="Arial"/>
        </w:rPr>
      </w:pPr>
    </w:p>
    <w:p w14:paraId="01CA3113" w14:textId="44C95C27" w:rsidR="009C492E" w:rsidRDefault="009C492E" w:rsidP="006552E5">
      <w:pPr>
        <w:spacing w:after="0"/>
        <w:jc w:val="both"/>
        <w:rPr>
          <w:rFonts w:ascii="Arial" w:hAnsi="Arial" w:cs="Arial"/>
        </w:rPr>
      </w:pPr>
    </w:p>
    <w:p w14:paraId="7BE10B20" w14:textId="6B315C70" w:rsidR="009C492E" w:rsidRDefault="009C492E" w:rsidP="009C492E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9C492E">
        <w:rPr>
          <w:rFonts w:ascii="Arial" w:hAnsi="Arial" w:cs="Arial"/>
        </w:rPr>
        <w:t xml:space="preserve">Realizacja zamówienia w terminie </w:t>
      </w:r>
      <w:r w:rsidR="004C26EC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9C492E">
        <w:rPr>
          <w:rFonts w:ascii="Arial" w:hAnsi="Arial" w:cs="Arial"/>
        </w:rPr>
        <w:t xml:space="preserve"> dni kalendarzowych od dnia podpisania umowy</w:t>
      </w:r>
      <w:r>
        <w:rPr>
          <w:rFonts w:ascii="Arial" w:hAnsi="Arial" w:cs="Arial"/>
        </w:rPr>
        <w:t>.</w:t>
      </w:r>
    </w:p>
    <w:p w14:paraId="09B75A1F" w14:textId="4DAB75EE" w:rsidR="009C492E" w:rsidRPr="009C492E" w:rsidRDefault="009C492E" w:rsidP="009C492E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Przygotowane projekty zagospodarowania terenu należy dostarczyć osobiście               (w godzinach pracy Urzędu – 7,30-15,30 po uprzednim umówieniu się telefonicznym  z Panią Joanną Radzewicz, tel. 58</w:t>
      </w:r>
      <w:r w:rsidR="00E15A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68</w:t>
      </w:r>
      <w:r w:rsidR="00E15A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36</w:t>
      </w:r>
      <w:r w:rsidR="00E15A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839 lub Panem Jackiem Domżalskim,               tel. 58</w:t>
      </w:r>
      <w:r w:rsidR="002102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68</w:t>
      </w:r>
      <w:r w:rsidR="002102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36</w:t>
      </w:r>
      <w:r w:rsidR="002102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845)</w:t>
      </w:r>
      <w:r w:rsidR="00421B27">
        <w:rPr>
          <w:rFonts w:ascii="Arial" w:hAnsi="Arial" w:cs="Arial"/>
        </w:rPr>
        <w:t xml:space="preserve"> albo </w:t>
      </w:r>
      <w:r>
        <w:rPr>
          <w:rFonts w:ascii="Arial" w:hAnsi="Arial" w:cs="Arial"/>
        </w:rPr>
        <w:t>pocztą lub kurierem na adres RDOŚ w Gdańsku, ul. Chmielna 54/57, 80-748 Gdańsk.</w:t>
      </w:r>
    </w:p>
    <w:p w14:paraId="305CD25F" w14:textId="73FF4AD8" w:rsidR="009C492E" w:rsidRDefault="009C492E" w:rsidP="006552E5">
      <w:pPr>
        <w:spacing w:after="0"/>
        <w:jc w:val="both"/>
        <w:rPr>
          <w:rFonts w:ascii="Arial" w:hAnsi="Arial" w:cs="Arial"/>
        </w:rPr>
      </w:pPr>
    </w:p>
    <w:p w14:paraId="23E7337C" w14:textId="77777777" w:rsidR="009C492E" w:rsidRPr="003406DD" w:rsidRDefault="009C492E" w:rsidP="006552E5">
      <w:pPr>
        <w:spacing w:after="0"/>
        <w:jc w:val="both"/>
        <w:rPr>
          <w:rFonts w:ascii="Arial" w:hAnsi="Arial" w:cs="Arial"/>
        </w:rPr>
      </w:pPr>
    </w:p>
    <w:sectPr w:rsidR="009C492E" w:rsidRPr="003406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0B3E8" w16cex:dateUtc="2023-02-22T14:31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194D6" w14:textId="77777777" w:rsidR="009C492E" w:rsidRDefault="009C492E" w:rsidP="009C492E">
      <w:pPr>
        <w:spacing w:after="0" w:line="240" w:lineRule="auto"/>
      </w:pPr>
      <w:r>
        <w:separator/>
      </w:r>
    </w:p>
  </w:endnote>
  <w:endnote w:type="continuationSeparator" w:id="0">
    <w:p w14:paraId="14EFE4B9" w14:textId="77777777" w:rsidR="009C492E" w:rsidRDefault="009C492E" w:rsidP="009C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4832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F662E0" w14:textId="52148985" w:rsidR="00CE3EC4" w:rsidRDefault="00CE3E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1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16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9EE86C" w14:textId="4DCC1960" w:rsidR="009C492E" w:rsidRDefault="009C49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70AB1" w14:textId="77777777" w:rsidR="009C492E" w:rsidRDefault="009C492E" w:rsidP="009C492E">
      <w:pPr>
        <w:spacing w:after="0" w:line="240" w:lineRule="auto"/>
      </w:pPr>
      <w:r>
        <w:separator/>
      </w:r>
    </w:p>
  </w:footnote>
  <w:footnote w:type="continuationSeparator" w:id="0">
    <w:p w14:paraId="48445AE9" w14:textId="77777777" w:rsidR="009C492E" w:rsidRDefault="009C492E" w:rsidP="009C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FE476" w14:textId="574F8E70" w:rsidR="009C492E" w:rsidRDefault="009C492E">
    <w:pPr>
      <w:pStyle w:val="Nagwek"/>
    </w:pPr>
    <w:r>
      <w:rPr>
        <w:noProof/>
        <w:lang w:eastAsia="pl-PL"/>
      </w:rPr>
      <w:drawing>
        <wp:inline distT="0" distB="0" distL="0" distR="0" wp14:anchorId="22183CBA" wp14:editId="16DE5D7A">
          <wp:extent cx="4906645" cy="941705"/>
          <wp:effectExtent l="0" t="0" r="0" b="0"/>
          <wp:docPr id="2" name="Obraz 2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2244"/>
    <w:multiLevelType w:val="hybridMultilevel"/>
    <w:tmpl w:val="98EABDEA"/>
    <w:lvl w:ilvl="0" w:tplc="D26C3A1C">
      <w:start w:val="1"/>
      <w:numFmt w:val="decimal"/>
      <w:lvlText w:val="%1."/>
      <w:lvlJc w:val="left"/>
      <w:pPr>
        <w:ind w:left="1560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D5DC7"/>
    <w:multiLevelType w:val="hybridMultilevel"/>
    <w:tmpl w:val="C55CE436"/>
    <w:lvl w:ilvl="0" w:tplc="EA08B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8550CD"/>
    <w:multiLevelType w:val="hybridMultilevel"/>
    <w:tmpl w:val="775458FE"/>
    <w:lvl w:ilvl="0" w:tplc="6A92C13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FE5ED1"/>
    <w:multiLevelType w:val="hybridMultilevel"/>
    <w:tmpl w:val="D0FAC3EA"/>
    <w:lvl w:ilvl="0" w:tplc="71564E1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40763440"/>
    <w:multiLevelType w:val="hybridMultilevel"/>
    <w:tmpl w:val="B89CD96C"/>
    <w:lvl w:ilvl="0" w:tplc="B78871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0460C"/>
    <w:multiLevelType w:val="hybridMultilevel"/>
    <w:tmpl w:val="73C2343E"/>
    <w:lvl w:ilvl="0" w:tplc="7184636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0633C3"/>
    <w:multiLevelType w:val="hybridMultilevel"/>
    <w:tmpl w:val="6082E432"/>
    <w:lvl w:ilvl="0" w:tplc="93DCC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C94C4D"/>
    <w:multiLevelType w:val="hybridMultilevel"/>
    <w:tmpl w:val="EFE25DF6"/>
    <w:lvl w:ilvl="0" w:tplc="3702D2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4920FB"/>
    <w:multiLevelType w:val="hybridMultilevel"/>
    <w:tmpl w:val="F93891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913D8"/>
    <w:multiLevelType w:val="hybridMultilevel"/>
    <w:tmpl w:val="0484BCBE"/>
    <w:lvl w:ilvl="0" w:tplc="3702D2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333361"/>
    <w:multiLevelType w:val="hybridMultilevel"/>
    <w:tmpl w:val="B1104604"/>
    <w:lvl w:ilvl="0" w:tplc="4F54BB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E087E"/>
    <w:multiLevelType w:val="hybridMultilevel"/>
    <w:tmpl w:val="DED8827C"/>
    <w:lvl w:ilvl="0" w:tplc="FAF07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8C0144"/>
    <w:multiLevelType w:val="hybridMultilevel"/>
    <w:tmpl w:val="FE8E43F8"/>
    <w:lvl w:ilvl="0" w:tplc="3702D2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195C9E"/>
    <w:multiLevelType w:val="hybridMultilevel"/>
    <w:tmpl w:val="AF08449C"/>
    <w:lvl w:ilvl="0" w:tplc="3702D2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2"/>
  </w:num>
  <w:num w:numId="5">
    <w:abstractNumId w:val="12"/>
  </w:num>
  <w:num w:numId="6">
    <w:abstractNumId w:val="13"/>
  </w:num>
  <w:num w:numId="7">
    <w:abstractNumId w:val="7"/>
  </w:num>
  <w:num w:numId="8">
    <w:abstractNumId w:val="10"/>
  </w:num>
  <w:num w:numId="9">
    <w:abstractNumId w:val="0"/>
  </w:num>
  <w:num w:numId="10">
    <w:abstractNumId w:val="5"/>
  </w:num>
  <w:num w:numId="11">
    <w:abstractNumId w:val="1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E5"/>
    <w:rsid w:val="0000640A"/>
    <w:rsid w:val="00012CE7"/>
    <w:rsid w:val="00061873"/>
    <w:rsid w:val="00133BEF"/>
    <w:rsid w:val="0018382B"/>
    <w:rsid w:val="00210227"/>
    <w:rsid w:val="003F416E"/>
    <w:rsid w:val="00421B27"/>
    <w:rsid w:val="004401B1"/>
    <w:rsid w:val="004C26EC"/>
    <w:rsid w:val="0059679D"/>
    <w:rsid w:val="006552E5"/>
    <w:rsid w:val="00661195"/>
    <w:rsid w:val="00773C2F"/>
    <w:rsid w:val="009B49E0"/>
    <w:rsid w:val="009C492E"/>
    <w:rsid w:val="009D4396"/>
    <w:rsid w:val="009D73B8"/>
    <w:rsid w:val="00AA6516"/>
    <w:rsid w:val="00CA319B"/>
    <w:rsid w:val="00CE3EC4"/>
    <w:rsid w:val="00D43585"/>
    <w:rsid w:val="00E1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6D795"/>
  <w15:chartTrackingRefBased/>
  <w15:docId w15:val="{4E35A9A9-6420-4ACF-8B2B-9AE4C3E3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2E5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552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5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2E5"/>
    <w:rPr>
      <w:kern w:val="0"/>
      <w:sz w:val="20"/>
      <w:szCs w:val="20"/>
    </w:rPr>
  </w:style>
  <w:style w:type="paragraph" w:customStyle="1" w:styleId="Domylnie">
    <w:name w:val="Domyślnie"/>
    <w:rsid w:val="006552E5"/>
    <w:pPr>
      <w:suppressAutoHyphens/>
      <w:spacing w:line="254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pl-PL"/>
    </w:rPr>
  </w:style>
  <w:style w:type="table" w:styleId="Tabela-Siatka">
    <w:name w:val="Table Grid"/>
    <w:basedOn w:val="Standardowy"/>
    <w:uiPriority w:val="39"/>
    <w:rsid w:val="00655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82B"/>
    <w:rPr>
      <w:rFonts w:ascii="Segoe UI" w:hAnsi="Segoe UI" w:cs="Segoe UI"/>
      <w:kern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C4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92E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9C4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92E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Siemion</dc:creator>
  <cp:keywords/>
  <dc:description/>
  <cp:lastModifiedBy>Joanna Radzewicz</cp:lastModifiedBy>
  <cp:revision>2</cp:revision>
  <dcterms:created xsi:type="dcterms:W3CDTF">2023-08-30T09:34:00Z</dcterms:created>
  <dcterms:modified xsi:type="dcterms:W3CDTF">2023-08-30T09:34:00Z</dcterms:modified>
</cp:coreProperties>
</file>