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0D" w:rsidRPr="00413185" w:rsidRDefault="0061620D" w:rsidP="00251FC8">
      <w:pPr>
        <w:spacing w:after="0" w:line="360" w:lineRule="auto"/>
        <w:jc w:val="center"/>
        <w:rPr>
          <w:rFonts w:ascii="Times New Roman" w:hAnsi="Times New Roman" w:cs="Times New Roman"/>
          <w:b/>
          <w:sz w:val="24"/>
          <w:szCs w:val="24"/>
        </w:rPr>
      </w:pPr>
    </w:p>
    <w:p w:rsidR="0061620D" w:rsidRPr="00413185" w:rsidRDefault="00C053F8" w:rsidP="00251FC8">
      <w:pPr>
        <w:tabs>
          <w:tab w:val="center" w:pos="4536"/>
          <w:tab w:val="left" w:pos="8280"/>
        </w:tabs>
        <w:spacing w:after="0" w:line="360" w:lineRule="auto"/>
        <w:rPr>
          <w:rFonts w:ascii="Times New Roman" w:hAnsi="Times New Roman" w:cs="Times New Roman"/>
          <w:sz w:val="24"/>
          <w:szCs w:val="24"/>
        </w:rPr>
      </w:pPr>
      <w:r w:rsidRPr="00413185">
        <w:rPr>
          <w:rFonts w:ascii="Times New Roman" w:hAnsi="Times New Roman" w:cs="Times New Roman"/>
          <w:sz w:val="24"/>
          <w:szCs w:val="24"/>
        </w:rPr>
        <w:tab/>
      </w:r>
      <w:r w:rsidR="000F3D3A" w:rsidRPr="00413185">
        <w:rPr>
          <w:rFonts w:ascii="Times New Roman" w:hAnsi="Times New Roman" w:cs="Times New Roman"/>
          <w:sz w:val="24"/>
          <w:szCs w:val="24"/>
        </w:rPr>
        <w:t xml:space="preserve">z </w:t>
      </w:r>
      <w:r w:rsidR="000E0BDA" w:rsidRPr="00413185">
        <w:rPr>
          <w:rFonts w:ascii="Times New Roman" w:hAnsi="Times New Roman" w:cs="Times New Roman"/>
          <w:sz w:val="24"/>
          <w:szCs w:val="24"/>
        </w:rPr>
        <w:t>dnia . . . . . . . . . . . . . . . . . . . . . . 2018 r</w:t>
      </w:r>
      <w:r w:rsidR="00166DB2" w:rsidRPr="00413185">
        <w:rPr>
          <w:rFonts w:ascii="Times New Roman" w:hAnsi="Times New Roman" w:cs="Times New Roman"/>
          <w:sz w:val="24"/>
          <w:szCs w:val="24"/>
        </w:rPr>
        <w:t>.</w:t>
      </w:r>
      <w:r w:rsidRPr="00413185">
        <w:rPr>
          <w:rFonts w:ascii="Times New Roman" w:hAnsi="Times New Roman" w:cs="Times New Roman"/>
          <w:sz w:val="24"/>
          <w:szCs w:val="24"/>
        </w:rPr>
        <w:tab/>
      </w:r>
    </w:p>
    <w:p w:rsidR="0061620D" w:rsidRPr="00413185" w:rsidRDefault="0061620D" w:rsidP="00251FC8">
      <w:pPr>
        <w:spacing w:after="0" w:line="360" w:lineRule="auto"/>
        <w:jc w:val="center"/>
        <w:rPr>
          <w:rFonts w:ascii="Times New Roman" w:hAnsi="Times New Roman" w:cs="Times New Roman"/>
          <w:sz w:val="24"/>
          <w:szCs w:val="24"/>
        </w:rPr>
      </w:pPr>
    </w:p>
    <w:p w:rsidR="0061620D" w:rsidRPr="00413185" w:rsidRDefault="000E0BDA" w:rsidP="00251FC8">
      <w:pPr>
        <w:spacing w:after="0" w:line="360" w:lineRule="auto"/>
        <w:jc w:val="center"/>
        <w:rPr>
          <w:rFonts w:ascii="Times New Roman" w:hAnsi="Times New Roman" w:cs="Times New Roman"/>
          <w:b/>
          <w:sz w:val="24"/>
          <w:szCs w:val="24"/>
        </w:rPr>
      </w:pPr>
      <w:r w:rsidRPr="00413185">
        <w:rPr>
          <w:rFonts w:ascii="Times New Roman" w:hAnsi="Times New Roman" w:cs="Times New Roman"/>
          <w:b/>
          <w:sz w:val="24"/>
          <w:szCs w:val="24"/>
        </w:rPr>
        <w:t xml:space="preserve">o zmianie ustawy o świadczeniach opieki zdrowotnej </w:t>
      </w:r>
    </w:p>
    <w:p w:rsidR="0061620D" w:rsidRPr="00413185" w:rsidRDefault="000E0BDA" w:rsidP="00251FC8">
      <w:pPr>
        <w:spacing w:after="0" w:line="360" w:lineRule="auto"/>
        <w:jc w:val="center"/>
        <w:rPr>
          <w:rFonts w:ascii="Times New Roman" w:hAnsi="Times New Roman" w:cs="Times New Roman"/>
          <w:sz w:val="24"/>
          <w:szCs w:val="24"/>
          <w:vertAlign w:val="superscript"/>
        </w:rPr>
      </w:pPr>
      <w:r w:rsidRPr="00413185">
        <w:rPr>
          <w:rFonts w:ascii="Times New Roman" w:hAnsi="Times New Roman" w:cs="Times New Roman"/>
          <w:b/>
          <w:sz w:val="24"/>
          <w:szCs w:val="24"/>
        </w:rPr>
        <w:t xml:space="preserve">finansowanych ze środków publicznych oraz </w:t>
      </w:r>
      <w:r w:rsidR="00BF61C1" w:rsidRPr="00413185">
        <w:rPr>
          <w:rFonts w:ascii="Times New Roman" w:hAnsi="Times New Roman" w:cs="Times New Roman"/>
          <w:b/>
          <w:sz w:val="24"/>
          <w:szCs w:val="24"/>
        </w:rPr>
        <w:t>niektórych innych ustaw</w:t>
      </w:r>
      <w:r w:rsidR="00460D75" w:rsidRPr="00413185">
        <w:rPr>
          <w:rStyle w:val="Odwoanieprzypisudolnego"/>
          <w:rFonts w:ascii="Times New Roman" w:hAnsi="Times New Roman" w:cs="Times New Roman"/>
          <w:b/>
          <w:sz w:val="24"/>
          <w:szCs w:val="24"/>
        </w:rPr>
        <w:footnoteReference w:id="1"/>
      </w:r>
      <w:r w:rsidR="00460D75" w:rsidRPr="00413185">
        <w:rPr>
          <w:rFonts w:ascii="Times New Roman" w:hAnsi="Times New Roman" w:cs="Times New Roman"/>
          <w:b/>
          <w:sz w:val="24"/>
          <w:szCs w:val="24"/>
          <w:vertAlign w:val="superscript"/>
        </w:rPr>
        <w:t>)</w:t>
      </w:r>
    </w:p>
    <w:p w:rsidR="0061620D" w:rsidRPr="00413185" w:rsidRDefault="0061620D" w:rsidP="00251FC8">
      <w:pPr>
        <w:spacing w:after="0" w:line="360" w:lineRule="auto"/>
        <w:rPr>
          <w:rFonts w:ascii="Times New Roman" w:hAnsi="Times New Roman" w:cs="Times New Roman"/>
          <w:sz w:val="24"/>
          <w:szCs w:val="24"/>
        </w:rPr>
      </w:pPr>
    </w:p>
    <w:p w:rsidR="0061620D" w:rsidRPr="00413185" w:rsidRDefault="000E0BDA"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b/>
          <w:sz w:val="24"/>
          <w:szCs w:val="24"/>
        </w:rPr>
        <w:t>Art. 1.</w:t>
      </w:r>
      <w:r w:rsidR="00777427" w:rsidRPr="00413185">
        <w:rPr>
          <w:rFonts w:ascii="Times New Roman" w:hAnsi="Times New Roman" w:cs="Times New Roman"/>
          <w:sz w:val="24"/>
          <w:szCs w:val="24"/>
        </w:rPr>
        <w:t xml:space="preserve"> </w:t>
      </w:r>
      <w:r w:rsidRPr="00413185">
        <w:rPr>
          <w:rFonts w:ascii="Times New Roman" w:hAnsi="Times New Roman" w:cs="Times New Roman"/>
          <w:sz w:val="24"/>
          <w:szCs w:val="24"/>
        </w:rPr>
        <w:t xml:space="preserve">W ustawie z dnia 27 sierpnia 2004 r. o świadczeniach opieki zdrowotnej finansowanych ze środków publicznych (Dz. U. </w:t>
      </w:r>
      <w:r w:rsidR="00E6718C" w:rsidRPr="00413185">
        <w:rPr>
          <w:rFonts w:ascii="Times New Roman" w:hAnsi="Times New Roman" w:cs="Times New Roman"/>
          <w:sz w:val="24"/>
          <w:szCs w:val="24"/>
        </w:rPr>
        <w:t xml:space="preserve">z </w:t>
      </w:r>
      <w:r w:rsidRPr="00413185">
        <w:rPr>
          <w:rFonts w:ascii="Times New Roman" w:hAnsi="Times New Roman" w:cs="Times New Roman"/>
          <w:sz w:val="24"/>
          <w:szCs w:val="24"/>
        </w:rPr>
        <w:t xml:space="preserve">2018 r. poz. </w:t>
      </w:r>
      <w:r w:rsidR="00DE4EA3" w:rsidRPr="00413185">
        <w:rPr>
          <w:rFonts w:ascii="Times New Roman" w:hAnsi="Times New Roman" w:cs="Times New Roman"/>
          <w:sz w:val="24"/>
          <w:szCs w:val="24"/>
        </w:rPr>
        <w:t>1510</w:t>
      </w:r>
      <w:r w:rsidR="00D37E97" w:rsidRPr="00413185">
        <w:rPr>
          <w:rFonts w:ascii="Times New Roman" w:hAnsi="Times New Roman" w:cs="Times New Roman"/>
          <w:sz w:val="24"/>
          <w:szCs w:val="24"/>
        </w:rPr>
        <w:t>,</w:t>
      </w:r>
      <w:r w:rsidR="00DE4EA3" w:rsidRPr="00413185">
        <w:rPr>
          <w:rFonts w:ascii="Times New Roman" w:hAnsi="Times New Roman" w:cs="Times New Roman"/>
          <w:sz w:val="24"/>
          <w:szCs w:val="24"/>
        </w:rPr>
        <w:t xml:space="preserve"> z późn. zm.</w:t>
      </w:r>
      <w:r w:rsidR="00460D75" w:rsidRPr="00413185">
        <w:rPr>
          <w:rStyle w:val="Odwoanieprzypisudolnego"/>
          <w:rFonts w:ascii="Times New Roman" w:hAnsi="Times New Roman" w:cs="Times New Roman"/>
          <w:sz w:val="24"/>
          <w:szCs w:val="24"/>
        </w:rPr>
        <w:footnoteReference w:id="2"/>
      </w:r>
      <w:r w:rsidR="00460D75" w:rsidRPr="00413185">
        <w:rPr>
          <w:rFonts w:ascii="Times New Roman" w:hAnsi="Times New Roman" w:cs="Times New Roman"/>
          <w:sz w:val="24"/>
          <w:szCs w:val="24"/>
          <w:vertAlign w:val="superscript"/>
        </w:rPr>
        <w:t>)</w:t>
      </w:r>
      <w:r w:rsidR="00460D75" w:rsidRPr="00413185">
        <w:rPr>
          <w:rFonts w:ascii="Times New Roman" w:hAnsi="Times New Roman" w:cs="Times New Roman"/>
          <w:sz w:val="24"/>
          <w:szCs w:val="24"/>
        </w:rPr>
        <w:t>)</w:t>
      </w:r>
      <w:r w:rsidRPr="00413185">
        <w:rPr>
          <w:rFonts w:ascii="Times New Roman" w:hAnsi="Times New Roman" w:cs="Times New Roman"/>
          <w:sz w:val="24"/>
          <w:szCs w:val="24"/>
        </w:rPr>
        <w:t xml:space="preserve"> wprowadza się następujące zmiany:</w:t>
      </w:r>
    </w:p>
    <w:p w:rsidR="0052120C" w:rsidRPr="00413185" w:rsidRDefault="00777427" w:rsidP="00251FC8">
      <w:pPr>
        <w:pStyle w:val="Akapitzlist"/>
        <w:numPr>
          <w:ilvl w:val="0"/>
          <w:numId w:val="1"/>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w</w:t>
      </w:r>
      <w:r w:rsidR="001607A2" w:rsidRPr="00413185">
        <w:rPr>
          <w:rFonts w:ascii="Times New Roman" w:hAnsi="Times New Roman" w:cs="Times New Roman"/>
          <w:sz w:val="24"/>
          <w:szCs w:val="24"/>
        </w:rPr>
        <w:t xml:space="preserve"> art. 5</w:t>
      </w:r>
      <w:r w:rsidR="0052120C" w:rsidRPr="00413185">
        <w:rPr>
          <w:rFonts w:ascii="Times New Roman" w:hAnsi="Times New Roman" w:cs="Times New Roman"/>
          <w:sz w:val="24"/>
          <w:szCs w:val="24"/>
        </w:rPr>
        <w:t>:</w:t>
      </w:r>
    </w:p>
    <w:p w:rsidR="001607A2" w:rsidRPr="00413185" w:rsidRDefault="0052120C" w:rsidP="00251FC8">
      <w:pPr>
        <w:pStyle w:val="Akapitzlist"/>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a)</w:t>
      </w:r>
      <w:r w:rsidR="001607A2" w:rsidRPr="00413185">
        <w:rPr>
          <w:rFonts w:ascii="Times New Roman" w:hAnsi="Times New Roman" w:cs="Times New Roman"/>
          <w:sz w:val="24"/>
          <w:szCs w:val="24"/>
        </w:rPr>
        <w:t xml:space="preserve"> po pkt 26 dodaje się pkt 26a w brzmieniu:</w:t>
      </w:r>
    </w:p>
    <w:p w:rsidR="001607A2" w:rsidRPr="00413185" w:rsidRDefault="001607A2" w:rsidP="00251FC8">
      <w:pPr>
        <w:pStyle w:val="Akapitzlist"/>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 xml:space="preserve">„26a) podmiot kontrolowany – świadczeniodawca, osoba uprawniona w rozumieniu ustawy z dnia </w:t>
      </w:r>
      <w:r w:rsidR="00777427" w:rsidRPr="00413185">
        <w:rPr>
          <w:rFonts w:ascii="Times New Roman" w:hAnsi="Times New Roman" w:cs="Times New Roman"/>
          <w:sz w:val="24"/>
          <w:szCs w:val="24"/>
        </w:rPr>
        <w:t xml:space="preserve">12 maja 2011 r. o refundacji leków, środków spożywczych specjalnego przeznaczenia żywieniowego oraz wyrobów medycznych (Dz. U. </w:t>
      </w:r>
      <w:r w:rsidR="0052120C" w:rsidRPr="00413185">
        <w:rPr>
          <w:rFonts w:ascii="Times New Roman" w:hAnsi="Times New Roman" w:cs="Times New Roman"/>
          <w:sz w:val="24"/>
          <w:szCs w:val="24"/>
        </w:rPr>
        <w:t>z 2017 r. poz. 1844</w:t>
      </w:r>
      <w:r w:rsidR="005952CE">
        <w:rPr>
          <w:rFonts w:ascii="Times New Roman" w:hAnsi="Times New Roman" w:cs="Times New Roman"/>
          <w:sz w:val="24"/>
          <w:szCs w:val="24"/>
        </w:rPr>
        <w:t xml:space="preserve"> oraz</w:t>
      </w:r>
      <w:r w:rsidR="00F643CC" w:rsidRPr="00413185">
        <w:rPr>
          <w:rFonts w:ascii="Times New Roman" w:hAnsi="Times New Roman" w:cs="Times New Roman"/>
        </w:rPr>
        <w:t xml:space="preserve"> </w:t>
      </w:r>
      <w:r w:rsidR="00F643CC" w:rsidRPr="00413185">
        <w:rPr>
          <w:rFonts w:ascii="Times New Roman" w:hAnsi="Times New Roman" w:cs="Times New Roman"/>
          <w:sz w:val="24"/>
          <w:szCs w:val="24"/>
        </w:rPr>
        <w:t>z 2018 r. poz. 650, 697, 1515 i 1544</w:t>
      </w:r>
      <w:r w:rsidR="00777427" w:rsidRPr="00413185">
        <w:rPr>
          <w:rFonts w:ascii="Times New Roman" w:hAnsi="Times New Roman" w:cs="Times New Roman"/>
          <w:sz w:val="24"/>
          <w:szCs w:val="24"/>
        </w:rPr>
        <w:t>)</w:t>
      </w:r>
      <w:r w:rsidR="00120862" w:rsidRPr="00413185">
        <w:rPr>
          <w:rFonts w:ascii="Times New Roman" w:hAnsi="Times New Roman" w:cs="Times New Roman"/>
          <w:sz w:val="24"/>
          <w:szCs w:val="24"/>
        </w:rPr>
        <w:t>,</w:t>
      </w:r>
      <w:r w:rsidR="00F643CC" w:rsidRPr="00413185">
        <w:rPr>
          <w:rFonts w:ascii="Times New Roman" w:hAnsi="Times New Roman" w:cs="Times New Roman"/>
          <w:sz w:val="24"/>
          <w:szCs w:val="24"/>
        </w:rPr>
        <w:t xml:space="preserve"> </w:t>
      </w:r>
      <w:r w:rsidR="0052120C" w:rsidRPr="00413185">
        <w:rPr>
          <w:rFonts w:ascii="Times New Roman" w:hAnsi="Times New Roman" w:cs="Times New Roman"/>
          <w:sz w:val="24"/>
          <w:szCs w:val="24"/>
        </w:rPr>
        <w:t>zwanej dalej „ustawą o refundacji”,</w:t>
      </w:r>
      <w:r w:rsidR="00777427" w:rsidRPr="00413185">
        <w:rPr>
          <w:rFonts w:ascii="Times New Roman" w:hAnsi="Times New Roman" w:cs="Times New Roman"/>
          <w:sz w:val="24"/>
          <w:szCs w:val="24"/>
        </w:rPr>
        <w:t xml:space="preserve"> </w:t>
      </w:r>
      <w:r w:rsidRPr="00413185">
        <w:rPr>
          <w:rFonts w:ascii="Times New Roman" w:hAnsi="Times New Roman" w:cs="Times New Roman"/>
          <w:sz w:val="24"/>
          <w:szCs w:val="24"/>
        </w:rPr>
        <w:t>lub apteka</w:t>
      </w:r>
      <w:r w:rsidR="002A5FCA" w:rsidRPr="00413185">
        <w:rPr>
          <w:rFonts w:ascii="Times New Roman" w:hAnsi="Times New Roman" w:cs="Times New Roman"/>
          <w:sz w:val="24"/>
          <w:szCs w:val="24"/>
        </w:rPr>
        <w:t xml:space="preserve">, u którego </w:t>
      </w:r>
      <w:r w:rsidR="00C02B6C" w:rsidRPr="00413185">
        <w:rPr>
          <w:rFonts w:ascii="Times New Roman" w:hAnsi="Times New Roman" w:cs="Times New Roman"/>
          <w:sz w:val="24"/>
          <w:szCs w:val="24"/>
        </w:rPr>
        <w:t xml:space="preserve">jest </w:t>
      </w:r>
      <w:r w:rsidR="002A5FCA" w:rsidRPr="00413185">
        <w:rPr>
          <w:rFonts w:ascii="Times New Roman" w:hAnsi="Times New Roman" w:cs="Times New Roman"/>
          <w:sz w:val="24"/>
          <w:szCs w:val="24"/>
        </w:rPr>
        <w:t>prowadzona kontrola, o której mowa w Dziale IIIA</w:t>
      </w:r>
      <w:r w:rsidR="0052120C" w:rsidRPr="00413185">
        <w:rPr>
          <w:rFonts w:ascii="Times New Roman" w:hAnsi="Times New Roman" w:cs="Times New Roman"/>
          <w:sz w:val="24"/>
          <w:szCs w:val="24"/>
        </w:rPr>
        <w:t>;”,</w:t>
      </w:r>
    </w:p>
    <w:p w:rsidR="0052120C" w:rsidRPr="00413185" w:rsidRDefault="0052120C" w:rsidP="00251FC8">
      <w:pPr>
        <w:pStyle w:val="Akapitzlist"/>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b) pkt 33b otrzymuje brzmienie:</w:t>
      </w:r>
    </w:p>
    <w:p w:rsidR="00C13C00" w:rsidRPr="00413185" w:rsidRDefault="0052120C" w:rsidP="00251FC8">
      <w:pPr>
        <w:pStyle w:val="Akapitzlist"/>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 xml:space="preserve">„33b) środek spożywczy specjalnego przeznaczenia żywieniowego </w:t>
      </w:r>
      <w:r w:rsidR="00120862" w:rsidRPr="00413185">
        <w:rPr>
          <w:rFonts w:ascii="Times New Roman" w:hAnsi="Times New Roman" w:cs="Times New Roman"/>
          <w:sz w:val="24"/>
          <w:szCs w:val="24"/>
        </w:rPr>
        <w:t>–</w:t>
      </w:r>
      <w:r w:rsidRPr="00413185">
        <w:rPr>
          <w:rFonts w:ascii="Times New Roman" w:hAnsi="Times New Roman" w:cs="Times New Roman"/>
          <w:sz w:val="24"/>
          <w:szCs w:val="24"/>
        </w:rPr>
        <w:t xml:space="preserve"> środek spożywczy specjalnego przeznaczenia żywieniowego w rozumieniu ustawy o refundacji;”;</w:t>
      </w:r>
    </w:p>
    <w:p w:rsidR="00C13C00" w:rsidRPr="00413185" w:rsidRDefault="00C13C00" w:rsidP="00251FC8">
      <w:pPr>
        <w:pStyle w:val="Akapitzlist"/>
        <w:numPr>
          <w:ilvl w:val="0"/>
          <w:numId w:val="1"/>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 xml:space="preserve">w art. 19 </w:t>
      </w:r>
      <w:r w:rsidR="00F643CC" w:rsidRPr="00413185">
        <w:rPr>
          <w:rFonts w:ascii="Times New Roman" w:hAnsi="Times New Roman" w:cs="Times New Roman"/>
          <w:sz w:val="24"/>
          <w:szCs w:val="24"/>
        </w:rPr>
        <w:t xml:space="preserve">w </w:t>
      </w:r>
      <w:r w:rsidRPr="00413185">
        <w:rPr>
          <w:rFonts w:ascii="Times New Roman" w:hAnsi="Times New Roman" w:cs="Times New Roman"/>
          <w:sz w:val="24"/>
          <w:szCs w:val="24"/>
        </w:rPr>
        <w:t xml:space="preserve">ust. 6 </w:t>
      </w:r>
      <w:r w:rsidR="00F643CC" w:rsidRPr="00413185">
        <w:rPr>
          <w:rFonts w:ascii="Times New Roman" w:hAnsi="Times New Roman" w:cs="Times New Roman"/>
          <w:sz w:val="24"/>
          <w:szCs w:val="24"/>
        </w:rPr>
        <w:t xml:space="preserve">zdanie drugie </w:t>
      </w:r>
      <w:r w:rsidRPr="00413185">
        <w:rPr>
          <w:rFonts w:ascii="Times New Roman" w:hAnsi="Times New Roman" w:cs="Times New Roman"/>
          <w:sz w:val="24"/>
          <w:szCs w:val="24"/>
        </w:rPr>
        <w:t>otrzymuje brzmienie:</w:t>
      </w:r>
    </w:p>
    <w:p w:rsidR="00C13C00" w:rsidRPr="00413185" w:rsidRDefault="00C13C00" w:rsidP="00251FC8">
      <w:pPr>
        <w:pStyle w:val="Akapitzlist"/>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w:t>
      </w:r>
      <w:r w:rsidR="007B5AE3" w:rsidRPr="00413185">
        <w:rPr>
          <w:rFonts w:ascii="Times New Roman" w:hAnsi="Times New Roman" w:cs="Times New Roman"/>
          <w:sz w:val="24"/>
          <w:szCs w:val="24"/>
        </w:rPr>
        <w:t>Przepisy Działu IIIA stosuje się odpowiednio.”;</w:t>
      </w:r>
    </w:p>
    <w:p w:rsidR="00312D84" w:rsidRPr="00413185" w:rsidRDefault="00312D84" w:rsidP="00251FC8">
      <w:pPr>
        <w:pStyle w:val="Akapitzlist"/>
        <w:numPr>
          <w:ilvl w:val="0"/>
          <w:numId w:val="1"/>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w art. 23 ust. 7 otrzymuje brzmienie:</w:t>
      </w:r>
    </w:p>
    <w:p w:rsidR="00312D84" w:rsidRPr="00296F38" w:rsidRDefault="00312D84" w:rsidP="00251FC8">
      <w:pPr>
        <w:pStyle w:val="Akapitzlist"/>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 xml:space="preserve">„7. W przypadku uzasadnionego podejrzenia niewykonywania lub niewłaściwego wykonywania przez świadczeniodawcę obowiązków, o których mowa w art. 20 i art. 21, </w:t>
      </w:r>
      <w:r w:rsidR="007E3503" w:rsidRPr="00296F38">
        <w:rPr>
          <w:rFonts w:ascii="Times New Roman" w:hAnsi="Times New Roman" w:cs="Times New Roman"/>
          <w:sz w:val="24"/>
          <w:szCs w:val="24"/>
        </w:rPr>
        <w:t xml:space="preserve">Prezes </w:t>
      </w:r>
      <w:r w:rsidR="008652CC" w:rsidRPr="00296F38">
        <w:rPr>
          <w:rFonts w:ascii="Times New Roman" w:hAnsi="Times New Roman" w:cs="Times New Roman"/>
          <w:sz w:val="24"/>
          <w:szCs w:val="24"/>
        </w:rPr>
        <w:t>Fundusz</w:t>
      </w:r>
      <w:r w:rsidR="007E3503" w:rsidRPr="00296F38">
        <w:rPr>
          <w:rFonts w:ascii="Times New Roman" w:hAnsi="Times New Roman" w:cs="Times New Roman"/>
          <w:sz w:val="24"/>
          <w:szCs w:val="24"/>
        </w:rPr>
        <w:t>u</w:t>
      </w:r>
      <w:r w:rsidRPr="00296F38">
        <w:rPr>
          <w:rFonts w:ascii="Times New Roman" w:hAnsi="Times New Roman" w:cs="Times New Roman"/>
          <w:sz w:val="24"/>
          <w:szCs w:val="24"/>
        </w:rPr>
        <w:t xml:space="preserve"> przeprowadza kontrolę u tego świadczeniodaw</w:t>
      </w:r>
      <w:r w:rsidR="008652CC" w:rsidRPr="00296F38">
        <w:rPr>
          <w:rFonts w:ascii="Times New Roman" w:hAnsi="Times New Roman" w:cs="Times New Roman"/>
          <w:sz w:val="24"/>
          <w:szCs w:val="24"/>
        </w:rPr>
        <w:t>cy.</w:t>
      </w:r>
      <w:r w:rsidRPr="00296F38">
        <w:rPr>
          <w:rFonts w:ascii="Times New Roman" w:hAnsi="Times New Roman" w:cs="Times New Roman"/>
          <w:sz w:val="24"/>
          <w:szCs w:val="24"/>
        </w:rPr>
        <w:t>”;</w:t>
      </w:r>
    </w:p>
    <w:p w:rsidR="0067796F" w:rsidRPr="00296F38" w:rsidRDefault="0067796F" w:rsidP="0067796F">
      <w:pPr>
        <w:pStyle w:val="Akapitzlist"/>
        <w:numPr>
          <w:ilvl w:val="0"/>
          <w:numId w:val="1"/>
        </w:numPr>
        <w:spacing w:after="0" w:line="360" w:lineRule="auto"/>
        <w:jc w:val="both"/>
        <w:rPr>
          <w:rFonts w:ascii="Times New Roman" w:hAnsi="Times New Roman" w:cs="Times New Roman"/>
          <w:sz w:val="24"/>
          <w:szCs w:val="24"/>
        </w:rPr>
      </w:pPr>
      <w:r w:rsidRPr="00296F38">
        <w:rPr>
          <w:rFonts w:ascii="Times New Roman" w:hAnsi="Times New Roman" w:cs="Times New Roman"/>
          <w:sz w:val="24"/>
          <w:szCs w:val="24"/>
        </w:rPr>
        <w:t>w art. 31v ust. 2 otrzymuje brzmienie:</w:t>
      </w:r>
    </w:p>
    <w:p w:rsidR="0067796F" w:rsidRPr="00413185" w:rsidRDefault="0067796F" w:rsidP="0067796F">
      <w:pPr>
        <w:spacing w:after="0" w:line="360" w:lineRule="auto"/>
        <w:ind w:left="360"/>
        <w:jc w:val="both"/>
        <w:rPr>
          <w:rFonts w:ascii="Times New Roman" w:hAnsi="Times New Roman" w:cs="Times New Roman"/>
          <w:sz w:val="24"/>
          <w:szCs w:val="24"/>
        </w:rPr>
      </w:pPr>
      <w:r w:rsidRPr="00296F38">
        <w:rPr>
          <w:rFonts w:ascii="Times New Roman" w:hAnsi="Times New Roman" w:cs="Times New Roman"/>
          <w:sz w:val="24"/>
          <w:szCs w:val="24"/>
        </w:rPr>
        <w:t>„2. Do nadzoru, o którym mowa w ust. 1, stosuje się odpowiednio przepisy art. 173</w:t>
      </w:r>
      <w:r w:rsidR="00EB3420" w:rsidRPr="00296F38">
        <w:rPr>
          <w:rFonts w:ascii="Times New Roman" w:hAnsi="Times New Roman" w:cs="Times New Roman"/>
          <w:sz w:val="24"/>
          <w:szCs w:val="24"/>
        </w:rPr>
        <w:t xml:space="preserve"> ust. 2-4, </w:t>
      </w:r>
      <w:r w:rsidRPr="00296F38">
        <w:rPr>
          <w:rFonts w:ascii="Times New Roman" w:hAnsi="Times New Roman" w:cs="Times New Roman"/>
          <w:sz w:val="24"/>
          <w:szCs w:val="24"/>
        </w:rPr>
        <w:t xml:space="preserve">art. 181, </w:t>
      </w:r>
      <w:r w:rsidR="00842DAD" w:rsidRPr="00296F38">
        <w:rPr>
          <w:rFonts w:ascii="Times New Roman" w:hAnsi="Times New Roman" w:cs="Times New Roman"/>
          <w:sz w:val="24"/>
          <w:szCs w:val="24"/>
        </w:rPr>
        <w:t xml:space="preserve">art. </w:t>
      </w:r>
      <w:r w:rsidRPr="00296F38">
        <w:rPr>
          <w:rFonts w:ascii="Times New Roman" w:hAnsi="Times New Roman" w:cs="Times New Roman"/>
          <w:sz w:val="24"/>
          <w:szCs w:val="24"/>
        </w:rPr>
        <w:t xml:space="preserve">183 i </w:t>
      </w:r>
      <w:r w:rsidR="00842DAD" w:rsidRPr="00296F38">
        <w:rPr>
          <w:rFonts w:ascii="Times New Roman" w:hAnsi="Times New Roman" w:cs="Times New Roman"/>
          <w:sz w:val="24"/>
          <w:szCs w:val="24"/>
        </w:rPr>
        <w:t xml:space="preserve">art. </w:t>
      </w:r>
      <w:r w:rsidRPr="00296F38">
        <w:rPr>
          <w:rFonts w:ascii="Times New Roman" w:hAnsi="Times New Roman" w:cs="Times New Roman"/>
          <w:sz w:val="24"/>
          <w:szCs w:val="24"/>
        </w:rPr>
        <w:t>184.”;</w:t>
      </w:r>
    </w:p>
    <w:p w:rsidR="0061620D" w:rsidRPr="00413185" w:rsidRDefault="000E0BDA" w:rsidP="00251FC8">
      <w:pPr>
        <w:pStyle w:val="Akapitzlist"/>
        <w:numPr>
          <w:ilvl w:val="0"/>
          <w:numId w:val="1"/>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lastRenderedPageBreak/>
        <w:t>po art. 6</w:t>
      </w:r>
      <w:r w:rsidR="00F643CC" w:rsidRPr="00413185">
        <w:rPr>
          <w:rFonts w:ascii="Times New Roman" w:hAnsi="Times New Roman" w:cs="Times New Roman"/>
          <w:sz w:val="24"/>
          <w:szCs w:val="24"/>
        </w:rPr>
        <w:t>1</w:t>
      </w:r>
      <w:r w:rsidRPr="00413185">
        <w:rPr>
          <w:rFonts w:ascii="Times New Roman" w:hAnsi="Times New Roman" w:cs="Times New Roman"/>
          <w:sz w:val="24"/>
          <w:szCs w:val="24"/>
        </w:rPr>
        <w:t xml:space="preserve"> dodaje się Dział IIIA w brzmieniu:</w:t>
      </w:r>
    </w:p>
    <w:p w:rsidR="00F643CC" w:rsidRPr="00413185" w:rsidRDefault="000E0BDA" w:rsidP="00251FC8">
      <w:pPr>
        <w:pStyle w:val="Akapitzlist"/>
        <w:spacing w:after="0" w:line="360" w:lineRule="auto"/>
        <w:jc w:val="center"/>
        <w:rPr>
          <w:rFonts w:ascii="Times New Roman" w:hAnsi="Times New Roman" w:cs="Times New Roman"/>
          <w:sz w:val="24"/>
          <w:szCs w:val="24"/>
        </w:rPr>
      </w:pPr>
      <w:r w:rsidRPr="00413185">
        <w:rPr>
          <w:rFonts w:ascii="Times New Roman" w:hAnsi="Times New Roman" w:cs="Times New Roman"/>
          <w:sz w:val="24"/>
          <w:szCs w:val="24"/>
        </w:rPr>
        <w:t>„Dział IIIA</w:t>
      </w:r>
    </w:p>
    <w:p w:rsidR="0061620D" w:rsidRPr="00413185" w:rsidRDefault="000E0BDA" w:rsidP="00251FC8">
      <w:pPr>
        <w:pStyle w:val="Akapitzlist"/>
        <w:spacing w:after="0" w:line="360" w:lineRule="auto"/>
        <w:jc w:val="center"/>
        <w:rPr>
          <w:rFonts w:ascii="Times New Roman" w:hAnsi="Times New Roman" w:cs="Times New Roman"/>
          <w:sz w:val="24"/>
          <w:szCs w:val="24"/>
        </w:rPr>
      </w:pPr>
      <w:r w:rsidRPr="00413185">
        <w:rPr>
          <w:rFonts w:ascii="Times New Roman" w:hAnsi="Times New Roman" w:cs="Times New Roman"/>
          <w:sz w:val="24"/>
          <w:szCs w:val="24"/>
        </w:rPr>
        <w:t>Kontrola</w:t>
      </w:r>
    </w:p>
    <w:p w:rsidR="00F61A01" w:rsidRPr="00413185" w:rsidRDefault="000E0BDA"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b/>
          <w:sz w:val="24"/>
          <w:szCs w:val="24"/>
        </w:rPr>
        <w:t>Art. 6</w:t>
      </w:r>
      <w:r w:rsidR="00F643CC" w:rsidRPr="00413185">
        <w:rPr>
          <w:rFonts w:ascii="Times New Roman" w:hAnsi="Times New Roman" w:cs="Times New Roman"/>
          <w:b/>
          <w:sz w:val="24"/>
          <w:szCs w:val="24"/>
        </w:rPr>
        <w:t>1</w:t>
      </w:r>
      <w:r w:rsidRPr="00413185">
        <w:rPr>
          <w:rFonts w:ascii="Times New Roman" w:hAnsi="Times New Roman" w:cs="Times New Roman"/>
          <w:b/>
          <w:sz w:val="24"/>
          <w:szCs w:val="24"/>
        </w:rPr>
        <w:t>a.</w:t>
      </w:r>
      <w:r w:rsidRPr="00413185">
        <w:rPr>
          <w:rFonts w:ascii="Times New Roman" w:hAnsi="Times New Roman" w:cs="Times New Roman"/>
          <w:sz w:val="24"/>
          <w:szCs w:val="24"/>
        </w:rPr>
        <w:t xml:space="preserve"> </w:t>
      </w:r>
      <w:r w:rsidR="00F61A01" w:rsidRPr="00413185">
        <w:rPr>
          <w:rFonts w:ascii="Times New Roman" w:hAnsi="Times New Roman" w:cs="Times New Roman"/>
          <w:sz w:val="24"/>
          <w:szCs w:val="24"/>
        </w:rPr>
        <w:t>1. Prezes Funduszu może przeprowadzić kontrolę realizacji umowy o</w:t>
      </w:r>
      <w:r w:rsidR="002A5FCA" w:rsidRPr="00413185">
        <w:rPr>
          <w:rFonts w:ascii="Times New Roman" w:hAnsi="Times New Roman" w:cs="Times New Roman"/>
          <w:sz w:val="24"/>
          <w:szCs w:val="24"/>
        </w:rPr>
        <w:t> </w:t>
      </w:r>
      <w:r w:rsidR="00F61A01" w:rsidRPr="00413185">
        <w:rPr>
          <w:rFonts w:ascii="Times New Roman" w:hAnsi="Times New Roman" w:cs="Times New Roman"/>
          <w:sz w:val="24"/>
          <w:szCs w:val="24"/>
        </w:rPr>
        <w:t xml:space="preserve">udzielanie świadczeń opieki zdrowotnej </w:t>
      </w:r>
      <w:r w:rsidR="00795CA4" w:rsidRPr="00413185">
        <w:rPr>
          <w:rFonts w:ascii="Times New Roman" w:hAnsi="Times New Roman" w:cs="Times New Roman"/>
          <w:sz w:val="24"/>
          <w:szCs w:val="24"/>
        </w:rPr>
        <w:t xml:space="preserve">w szczególności </w:t>
      </w:r>
      <w:r w:rsidR="00F61A01" w:rsidRPr="00413185">
        <w:rPr>
          <w:rFonts w:ascii="Times New Roman" w:hAnsi="Times New Roman" w:cs="Times New Roman"/>
          <w:sz w:val="24"/>
          <w:szCs w:val="24"/>
        </w:rPr>
        <w:t xml:space="preserve">w zakresie: </w:t>
      </w:r>
    </w:p>
    <w:p w:rsidR="00F61A01" w:rsidRPr="00413185" w:rsidRDefault="00BA5619" w:rsidP="00251FC8">
      <w:pPr>
        <w:pStyle w:val="Akapitzlist"/>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1)</w:t>
      </w:r>
      <w:r w:rsidR="00777427" w:rsidRPr="00413185">
        <w:rPr>
          <w:rFonts w:ascii="Times New Roman" w:hAnsi="Times New Roman" w:cs="Times New Roman"/>
          <w:sz w:val="24"/>
          <w:szCs w:val="24"/>
        </w:rPr>
        <w:t xml:space="preserve"> </w:t>
      </w:r>
      <w:r w:rsidRPr="00413185">
        <w:rPr>
          <w:rFonts w:ascii="Times New Roman" w:hAnsi="Times New Roman" w:cs="Times New Roman"/>
          <w:sz w:val="24"/>
          <w:szCs w:val="24"/>
        </w:rPr>
        <w:t xml:space="preserve">organizacji, </w:t>
      </w:r>
      <w:r w:rsidR="00F61A01" w:rsidRPr="00413185">
        <w:rPr>
          <w:rFonts w:ascii="Times New Roman" w:hAnsi="Times New Roman" w:cs="Times New Roman"/>
          <w:sz w:val="24"/>
          <w:szCs w:val="24"/>
        </w:rPr>
        <w:t xml:space="preserve">sposobu </w:t>
      </w:r>
      <w:r w:rsidRPr="00413185">
        <w:rPr>
          <w:rFonts w:ascii="Times New Roman" w:hAnsi="Times New Roman" w:cs="Times New Roman"/>
          <w:sz w:val="24"/>
          <w:szCs w:val="24"/>
        </w:rPr>
        <w:t xml:space="preserve">i jakości </w:t>
      </w:r>
      <w:r w:rsidR="00F61A01" w:rsidRPr="00413185">
        <w:rPr>
          <w:rFonts w:ascii="Times New Roman" w:hAnsi="Times New Roman" w:cs="Times New Roman"/>
          <w:sz w:val="24"/>
          <w:szCs w:val="24"/>
        </w:rPr>
        <w:t>udzielania świadczeń opieki zdrowotnej oraz ich dostępności;</w:t>
      </w:r>
    </w:p>
    <w:p w:rsidR="00F61A01" w:rsidRPr="00413185" w:rsidRDefault="00F61A01" w:rsidP="00251FC8">
      <w:pPr>
        <w:pStyle w:val="Akapitzlist"/>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2)</w:t>
      </w:r>
      <w:r w:rsidR="00777427" w:rsidRPr="00413185">
        <w:rPr>
          <w:rFonts w:ascii="Times New Roman" w:hAnsi="Times New Roman" w:cs="Times New Roman"/>
          <w:sz w:val="24"/>
          <w:szCs w:val="24"/>
        </w:rPr>
        <w:t xml:space="preserve"> </w:t>
      </w:r>
      <w:r w:rsidRPr="00413185">
        <w:rPr>
          <w:rFonts w:ascii="Times New Roman" w:hAnsi="Times New Roman" w:cs="Times New Roman"/>
          <w:sz w:val="24"/>
          <w:szCs w:val="24"/>
        </w:rPr>
        <w:t>udzielania świadczeń opieki zdrowotnej pod względem zgodności z</w:t>
      </w:r>
      <w:r w:rsidR="00777427" w:rsidRPr="00413185">
        <w:rPr>
          <w:rFonts w:ascii="Times New Roman" w:hAnsi="Times New Roman" w:cs="Times New Roman"/>
          <w:sz w:val="24"/>
          <w:szCs w:val="24"/>
        </w:rPr>
        <w:t> </w:t>
      </w:r>
      <w:r w:rsidRPr="00413185">
        <w:rPr>
          <w:rFonts w:ascii="Times New Roman" w:hAnsi="Times New Roman" w:cs="Times New Roman"/>
          <w:sz w:val="24"/>
          <w:szCs w:val="24"/>
        </w:rPr>
        <w:t xml:space="preserve">obowiązującymi przepisami, </w:t>
      </w:r>
      <w:r w:rsidR="00E6718C" w:rsidRPr="00413185">
        <w:rPr>
          <w:rFonts w:ascii="Times New Roman" w:hAnsi="Times New Roman" w:cs="Times New Roman"/>
          <w:sz w:val="24"/>
          <w:szCs w:val="24"/>
        </w:rPr>
        <w:t xml:space="preserve">a także </w:t>
      </w:r>
      <w:r w:rsidR="00842DAD">
        <w:rPr>
          <w:rFonts w:ascii="Times New Roman" w:hAnsi="Times New Roman" w:cs="Times New Roman"/>
          <w:sz w:val="24"/>
          <w:szCs w:val="24"/>
        </w:rPr>
        <w:t xml:space="preserve">z </w:t>
      </w:r>
      <w:r w:rsidRPr="00413185">
        <w:rPr>
          <w:rFonts w:ascii="Times New Roman" w:hAnsi="Times New Roman" w:cs="Times New Roman"/>
          <w:sz w:val="24"/>
          <w:szCs w:val="24"/>
        </w:rPr>
        <w:t xml:space="preserve">wymaganiami określonymi w </w:t>
      </w:r>
      <w:r w:rsidR="003C529E" w:rsidRPr="00413185">
        <w:rPr>
          <w:rFonts w:ascii="Times New Roman" w:hAnsi="Times New Roman" w:cs="Times New Roman"/>
          <w:sz w:val="24"/>
          <w:szCs w:val="24"/>
        </w:rPr>
        <w:t xml:space="preserve">tej </w:t>
      </w:r>
      <w:r w:rsidRPr="00413185">
        <w:rPr>
          <w:rFonts w:ascii="Times New Roman" w:hAnsi="Times New Roman" w:cs="Times New Roman"/>
          <w:sz w:val="24"/>
          <w:szCs w:val="24"/>
        </w:rPr>
        <w:t xml:space="preserve">umowie; </w:t>
      </w:r>
    </w:p>
    <w:p w:rsidR="00C053F8" w:rsidRPr="00413185" w:rsidRDefault="00F61A01" w:rsidP="00251FC8">
      <w:pPr>
        <w:pStyle w:val="Akapitzlist"/>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3)</w:t>
      </w:r>
      <w:r w:rsidR="00777427" w:rsidRPr="00413185">
        <w:rPr>
          <w:rFonts w:ascii="Times New Roman" w:hAnsi="Times New Roman" w:cs="Times New Roman"/>
          <w:sz w:val="24"/>
          <w:szCs w:val="24"/>
        </w:rPr>
        <w:t xml:space="preserve"> </w:t>
      </w:r>
      <w:r w:rsidRPr="00413185">
        <w:rPr>
          <w:rFonts w:ascii="Times New Roman" w:hAnsi="Times New Roman" w:cs="Times New Roman"/>
          <w:sz w:val="24"/>
          <w:szCs w:val="24"/>
        </w:rPr>
        <w:t>zasadności wyboru leków, środków spożywczych specjalnego przeznaczenia żywieniowego i wyrobów medycznych</w:t>
      </w:r>
      <w:r w:rsidR="00C02B6C" w:rsidRPr="00413185">
        <w:rPr>
          <w:rFonts w:ascii="Times New Roman" w:hAnsi="Times New Roman" w:cs="Times New Roman"/>
          <w:sz w:val="24"/>
          <w:szCs w:val="24"/>
        </w:rPr>
        <w:t>,</w:t>
      </w:r>
      <w:r w:rsidRPr="00413185">
        <w:rPr>
          <w:rFonts w:ascii="Times New Roman" w:hAnsi="Times New Roman" w:cs="Times New Roman"/>
          <w:sz w:val="24"/>
          <w:szCs w:val="24"/>
        </w:rPr>
        <w:t xml:space="preserve"> stosowanych w </w:t>
      </w:r>
      <w:r w:rsidR="00B82CCD" w:rsidRPr="00413185">
        <w:rPr>
          <w:rFonts w:ascii="Times New Roman" w:hAnsi="Times New Roman" w:cs="Times New Roman"/>
          <w:sz w:val="24"/>
          <w:szCs w:val="24"/>
        </w:rPr>
        <w:t xml:space="preserve">profilaktyce, </w:t>
      </w:r>
      <w:r w:rsidRPr="00413185">
        <w:rPr>
          <w:rFonts w:ascii="Times New Roman" w:hAnsi="Times New Roman" w:cs="Times New Roman"/>
          <w:sz w:val="24"/>
          <w:szCs w:val="24"/>
        </w:rPr>
        <w:t>leczeniu, rehabilitacji i badaniach diagnostycznych;</w:t>
      </w:r>
    </w:p>
    <w:p w:rsidR="00C053F8" w:rsidRPr="00413185" w:rsidRDefault="00C053F8" w:rsidP="00251FC8">
      <w:pPr>
        <w:pStyle w:val="Akapitzlist"/>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4) przestrzegania zasad wystawiania recept;</w:t>
      </w:r>
    </w:p>
    <w:p w:rsidR="00F61A01" w:rsidRPr="00413185" w:rsidRDefault="00EA3D38" w:rsidP="00251FC8">
      <w:pPr>
        <w:pStyle w:val="Akapitzlist"/>
        <w:spacing w:after="0" w:line="360" w:lineRule="auto"/>
        <w:ind w:firstLine="709"/>
        <w:jc w:val="both"/>
        <w:rPr>
          <w:rFonts w:ascii="Times New Roman" w:hAnsi="Times New Roman"/>
          <w:sz w:val="24"/>
          <w:szCs w:val="24"/>
        </w:rPr>
      </w:pPr>
      <w:r w:rsidRPr="00413185">
        <w:rPr>
          <w:rFonts w:ascii="Times New Roman" w:hAnsi="Times New Roman"/>
          <w:sz w:val="24"/>
          <w:szCs w:val="24"/>
        </w:rPr>
        <w:t>5</w:t>
      </w:r>
      <w:r w:rsidR="005E54EB" w:rsidRPr="00413185">
        <w:rPr>
          <w:rFonts w:ascii="Times New Roman" w:hAnsi="Times New Roman"/>
          <w:sz w:val="24"/>
          <w:szCs w:val="24"/>
        </w:rPr>
        <w:t xml:space="preserve">) posiadania uprawnień do udzielania świadczeń opieki zdrowotnej przez osoby wykonujące zawody medyczne, o których mowa w art. 2 ust. 1 pkt 2 ustawy z dnia 15 kwietnia 2011 r. o działalności leczniczej (Dz. U. z 2018 r. poz. </w:t>
      </w:r>
      <w:r w:rsidR="00142A98">
        <w:rPr>
          <w:rFonts w:ascii="Times New Roman" w:hAnsi="Times New Roman"/>
          <w:sz w:val="24"/>
          <w:szCs w:val="24"/>
        </w:rPr>
        <w:t>2190</w:t>
      </w:r>
      <w:r w:rsidR="005952CE">
        <w:rPr>
          <w:rFonts w:ascii="Times New Roman" w:hAnsi="Times New Roman"/>
          <w:sz w:val="24"/>
          <w:szCs w:val="24"/>
        </w:rPr>
        <w:t xml:space="preserve"> i 2219</w:t>
      </w:r>
      <w:r w:rsidR="005E54EB" w:rsidRPr="00413185">
        <w:rPr>
          <w:rFonts w:ascii="Times New Roman" w:hAnsi="Times New Roman"/>
          <w:sz w:val="24"/>
          <w:szCs w:val="24"/>
        </w:rPr>
        <w:t>)</w:t>
      </w:r>
      <w:r w:rsidRPr="00413185">
        <w:rPr>
          <w:rFonts w:ascii="Times New Roman" w:hAnsi="Times New Roman"/>
          <w:sz w:val="24"/>
          <w:szCs w:val="24"/>
        </w:rPr>
        <w:t>;</w:t>
      </w:r>
    </w:p>
    <w:p w:rsidR="00EA3D38" w:rsidRPr="00413185" w:rsidRDefault="00EA3D38" w:rsidP="00251FC8">
      <w:pPr>
        <w:pStyle w:val="Akapitzlist"/>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 xml:space="preserve">6) </w:t>
      </w:r>
      <w:r w:rsidR="003C529E" w:rsidRPr="00413185">
        <w:rPr>
          <w:rFonts w:ascii="Times New Roman" w:hAnsi="Times New Roman" w:cs="Times New Roman"/>
          <w:sz w:val="24"/>
          <w:szCs w:val="24"/>
        </w:rPr>
        <w:t xml:space="preserve">wykonywania </w:t>
      </w:r>
      <w:r w:rsidRPr="00413185">
        <w:rPr>
          <w:rFonts w:ascii="Times New Roman" w:hAnsi="Times New Roman" w:cs="Times New Roman"/>
          <w:sz w:val="24"/>
          <w:szCs w:val="24"/>
        </w:rPr>
        <w:t xml:space="preserve">obowiązków nałożonych na świadczeniodawcę związanych z realizacją </w:t>
      </w:r>
      <w:r w:rsidR="003C529E" w:rsidRPr="00413185">
        <w:rPr>
          <w:rFonts w:ascii="Times New Roman" w:hAnsi="Times New Roman" w:cs="Times New Roman"/>
          <w:sz w:val="24"/>
          <w:szCs w:val="24"/>
        </w:rPr>
        <w:t xml:space="preserve">tej </w:t>
      </w:r>
      <w:r w:rsidRPr="00413185">
        <w:rPr>
          <w:rFonts w:ascii="Times New Roman" w:hAnsi="Times New Roman" w:cs="Times New Roman"/>
          <w:sz w:val="24"/>
          <w:szCs w:val="24"/>
        </w:rPr>
        <w:t>umowy w zakresie innym niż określony w pkt 1-5.</w:t>
      </w:r>
    </w:p>
    <w:p w:rsidR="00F61A01" w:rsidRPr="00413185" w:rsidRDefault="00F61A01"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 xml:space="preserve">2. Prezes Funduszu może przeprowadzić kontrolę realizacji uprawnień i wykonywania obowiązków wynikających z </w:t>
      </w:r>
      <w:r w:rsidR="00D237C7" w:rsidRPr="00413185">
        <w:rPr>
          <w:rFonts w:ascii="Times New Roman" w:hAnsi="Times New Roman" w:cs="Times New Roman"/>
          <w:sz w:val="24"/>
          <w:szCs w:val="24"/>
        </w:rPr>
        <w:t>przepisów prawa</w:t>
      </w:r>
      <w:r w:rsidRPr="00413185">
        <w:rPr>
          <w:rFonts w:ascii="Times New Roman" w:hAnsi="Times New Roman" w:cs="Times New Roman"/>
          <w:sz w:val="24"/>
          <w:szCs w:val="24"/>
        </w:rPr>
        <w:t>, podmiotów, którym ustawa przyznaje takie uprawnienia i</w:t>
      </w:r>
      <w:r w:rsidR="00F643CC" w:rsidRPr="00413185">
        <w:rPr>
          <w:rFonts w:ascii="Times New Roman" w:hAnsi="Times New Roman" w:cs="Times New Roman"/>
          <w:sz w:val="24"/>
          <w:szCs w:val="24"/>
        </w:rPr>
        <w:t xml:space="preserve"> </w:t>
      </w:r>
      <w:r w:rsidRPr="00413185">
        <w:rPr>
          <w:rFonts w:ascii="Times New Roman" w:hAnsi="Times New Roman" w:cs="Times New Roman"/>
          <w:sz w:val="24"/>
          <w:szCs w:val="24"/>
        </w:rPr>
        <w:t>obowiązki</w:t>
      </w:r>
      <w:r w:rsidR="00B82CCD" w:rsidRPr="00413185">
        <w:rPr>
          <w:rFonts w:ascii="Times New Roman" w:hAnsi="Times New Roman" w:cs="Times New Roman"/>
          <w:sz w:val="24"/>
          <w:szCs w:val="24"/>
        </w:rPr>
        <w:t xml:space="preserve"> </w:t>
      </w:r>
      <w:r w:rsidRPr="00413185">
        <w:rPr>
          <w:rFonts w:ascii="Times New Roman" w:hAnsi="Times New Roman" w:cs="Times New Roman"/>
          <w:sz w:val="24"/>
          <w:szCs w:val="24"/>
        </w:rPr>
        <w:t>w zakresie:</w:t>
      </w:r>
    </w:p>
    <w:p w:rsidR="00F61A01" w:rsidRPr="00413185" w:rsidRDefault="00F61A01" w:rsidP="00251FC8">
      <w:pPr>
        <w:pStyle w:val="Akapitzlist"/>
        <w:numPr>
          <w:ilvl w:val="0"/>
          <w:numId w:val="10"/>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zasadności wyboru leków, środków spożywczych specjalnego przeznaczenia żywieniowego i wyrobów medycznych</w:t>
      </w:r>
      <w:r w:rsidR="00C02B6C" w:rsidRPr="00413185">
        <w:rPr>
          <w:rFonts w:ascii="Times New Roman" w:hAnsi="Times New Roman" w:cs="Times New Roman"/>
          <w:sz w:val="24"/>
          <w:szCs w:val="24"/>
        </w:rPr>
        <w:t>,</w:t>
      </w:r>
      <w:r w:rsidRPr="00413185">
        <w:rPr>
          <w:rFonts w:ascii="Times New Roman" w:hAnsi="Times New Roman" w:cs="Times New Roman"/>
          <w:sz w:val="24"/>
          <w:szCs w:val="24"/>
        </w:rPr>
        <w:t xml:space="preserve"> stosowanych w </w:t>
      </w:r>
      <w:r w:rsidR="00F85DCB" w:rsidRPr="00413185">
        <w:rPr>
          <w:rFonts w:ascii="Times New Roman" w:hAnsi="Times New Roman" w:cs="Times New Roman"/>
          <w:sz w:val="24"/>
          <w:szCs w:val="24"/>
        </w:rPr>
        <w:t xml:space="preserve">profilaktyce, </w:t>
      </w:r>
      <w:r w:rsidRPr="00413185">
        <w:rPr>
          <w:rFonts w:ascii="Times New Roman" w:hAnsi="Times New Roman" w:cs="Times New Roman"/>
          <w:sz w:val="24"/>
          <w:szCs w:val="24"/>
        </w:rPr>
        <w:t>leczeniu, rehabilitacji i</w:t>
      </w:r>
      <w:r w:rsidR="0052120C" w:rsidRPr="00413185">
        <w:rPr>
          <w:rFonts w:ascii="Times New Roman" w:hAnsi="Times New Roman" w:cs="Times New Roman"/>
          <w:sz w:val="24"/>
          <w:szCs w:val="24"/>
        </w:rPr>
        <w:t xml:space="preserve"> </w:t>
      </w:r>
      <w:r w:rsidRPr="00413185">
        <w:rPr>
          <w:rFonts w:ascii="Times New Roman" w:hAnsi="Times New Roman" w:cs="Times New Roman"/>
          <w:sz w:val="24"/>
          <w:szCs w:val="24"/>
        </w:rPr>
        <w:t>badaniach diagnostycznych</w:t>
      </w:r>
      <w:r w:rsidR="00B906F1" w:rsidRPr="00413185">
        <w:rPr>
          <w:rFonts w:ascii="Times New Roman" w:hAnsi="Times New Roman" w:cs="Times New Roman"/>
          <w:sz w:val="24"/>
          <w:szCs w:val="24"/>
        </w:rPr>
        <w:t xml:space="preserve"> finansowanych ze środków publicznych</w:t>
      </w:r>
      <w:r w:rsidRPr="00413185">
        <w:rPr>
          <w:rFonts w:ascii="Times New Roman" w:hAnsi="Times New Roman" w:cs="Times New Roman"/>
          <w:sz w:val="24"/>
          <w:szCs w:val="24"/>
        </w:rPr>
        <w:t xml:space="preserve">; </w:t>
      </w:r>
    </w:p>
    <w:p w:rsidR="00491BEF" w:rsidRDefault="00491BEF" w:rsidP="00251FC8">
      <w:pPr>
        <w:pStyle w:val="Akapitzlist"/>
        <w:numPr>
          <w:ilvl w:val="0"/>
          <w:numId w:val="10"/>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przestrzegania zasad wystawiania recept</w:t>
      </w:r>
      <w:r w:rsidR="006C14C7" w:rsidRPr="00413185">
        <w:rPr>
          <w:rFonts w:ascii="Times New Roman" w:hAnsi="Times New Roman" w:cs="Times New Roman"/>
          <w:sz w:val="24"/>
          <w:szCs w:val="24"/>
        </w:rPr>
        <w:t xml:space="preserve"> </w:t>
      </w:r>
      <w:r w:rsidR="00C02B6C" w:rsidRPr="00413185">
        <w:rPr>
          <w:rFonts w:ascii="Times New Roman" w:hAnsi="Times New Roman" w:cs="Times New Roman"/>
          <w:sz w:val="24"/>
          <w:szCs w:val="24"/>
        </w:rPr>
        <w:t xml:space="preserve">refundowanych </w:t>
      </w:r>
      <w:r w:rsidRPr="00413185">
        <w:rPr>
          <w:rFonts w:ascii="Times New Roman" w:hAnsi="Times New Roman" w:cs="Times New Roman"/>
          <w:sz w:val="24"/>
          <w:szCs w:val="24"/>
        </w:rPr>
        <w:t>oraz zleceń na zaopatrzenie w wyroby medyczne</w:t>
      </w:r>
      <w:r w:rsidR="00C02B6C" w:rsidRPr="00413185">
        <w:rPr>
          <w:rFonts w:ascii="Times New Roman" w:hAnsi="Times New Roman" w:cs="Times New Roman"/>
          <w:sz w:val="24"/>
          <w:szCs w:val="24"/>
        </w:rPr>
        <w:t xml:space="preserve"> </w:t>
      </w:r>
      <w:r w:rsidR="00251FC8" w:rsidRPr="00413185">
        <w:rPr>
          <w:rFonts w:ascii="Times New Roman" w:hAnsi="Times New Roman" w:cs="Times New Roman"/>
          <w:sz w:val="24"/>
          <w:szCs w:val="24"/>
        </w:rPr>
        <w:t xml:space="preserve">objęte </w:t>
      </w:r>
      <w:r w:rsidR="006C14C7" w:rsidRPr="00413185">
        <w:rPr>
          <w:rFonts w:ascii="Times New Roman" w:hAnsi="Times New Roman" w:cs="Times New Roman"/>
          <w:sz w:val="24"/>
          <w:szCs w:val="24"/>
        </w:rPr>
        <w:t xml:space="preserve"> </w:t>
      </w:r>
      <w:r w:rsidR="00C02B6C" w:rsidRPr="00BF107E">
        <w:rPr>
          <w:rFonts w:ascii="Times New Roman" w:hAnsi="Times New Roman" w:cs="Times New Roman"/>
          <w:sz w:val="24"/>
          <w:szCs w:val="24"/>
        </w:rPr>
        <w:t>refundacj</w:t>
      </w:r>
      <w:r w:rsidR="00251FC8" w:rsidRPr="00BF107E">
        <w:rPr>
          <w:rFonts w:ascii="Times New Roman" w:hAnsi="Times New Roman" w:cs="Times New Roman"/>
          <w:sz w:val="24"/>
          <w:szCs w:val="24"/>
        </w:rPr>
        <w:t>ą</w:t>
      </w:r>
      <w:r w:rsidR="00992A14" w:rsidRPr="00BF107E">
        <w:rPr>
          <w:rFonts w:ascii="Times New Roman" w:hAnsi="Times New Roman" w:cs="Times New Roman"/>
          <w:sz w:val="24"/>
          <w:szCs w:val="24"/>
        </w:rPr>
        <w:t>.</w:t>
      </w:r>
    </w:p>
    <w:p w:rsidR="00491BEF" w:rsidRPr="00413185" w:rsidRDefault="00491BEF"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3. Prezes Funduszu może przeprowadzić kontrolę realizacji umowy na wydawanie refundowanego leku, środka spożywczego specjalnego przeznaczenia żywieniowego oraz wyrobu medycznego</w:t>
      </w:r>
      <w:r w:rsidR="005541D0" w:rsidRPr="00413185">
        <w:rPr>
          <w:rFonts w:ascii="Times New Roman" w:hAnsi="Times New Roman" w:cs="Times New Roman"/>
          <w:sz w:val="24"/>
          <w:szCs w:val="24"/>
        </w:rPr>
        <w:t xml:space="preserve"> na receptę</w:t>
      </w:r>
      <w:r w:rsidRPr="00413185">
        <w:rPr>
          <w:rFonts w:ascii="Times New Roman" w:hAnsi="Times New Roman" w:cs="Times New Roman"/>
          <w:sz w:val="24"/>
          <w:szCs w:val="24"/>
        </w:rPr>
        <w:t>.</w:t>
      </w:r>
    </w:p>
    <w:p w:rsidR="0037209E" w:rsidRPr="00413185" w:rsidRDefault="000E0BDA" w:rsidP="00251FC8">
      <w:pPr>
        <w:pStyle w:val="Akapitzlist"/>
        <w:spacing w:after="0" w:line="360" w:lineRule="auto"/>
        <w:ind w:left="0" w:firstLine="709"/>
        <w:jc w:val="both"/>
        <w:rPr>
          <w:rFonts w:ascii="Times New Roman" w:hAnsi="Times New Roman" w:cs="Times New Roman"/>
          <w:sz w:val="24"/>
          <w:szCs w:val="24"/>
        </w:rPr>
      </w:pPr>
      <w:r w:rsidRPr="00413185">
        <w:rPr>
          <w:rFonts w:ascii="Times New Roman" w:hAnsi="Times New Roman" w:cs="Times New Roman"/>
          <w:b/>
          <w:sz w:val="24"/>
          <w:szCs w:val="24"/>
        </w:rPr>
        <w:t>Art. 6</w:t>
      </w:r>
      <w:r w:rsidR="00F643CC" w:rsidRPr="00413185">
        <w:rPr>
          <w:rFonts w:ascii="Times New Roman" w:hAnsi="Times New Roman" w:cs="Times New Roman"/>
          <w:b/>
          <w:sz w:val="24"/>
          <w:szCs w:val="24"/>
        </w:rPr>
        <w:t>1</w:t>
      </w:r>
      <w:r w:rsidRPr="00413185">
        <w:rPr>
          <w:rFonts w:ascii="Times New Roman" w:hAnsi="Times New Roman" w:cs="Times New Roman"/>
          <w:b/>
          <w:sz w:val="24"/>
          <w:szCs w:val="24"/>
        </w:rPr>
        <w:t>b</w:t>
      </w:r>
      <w:r w:rsidRPr="00413185">
        <w:rPr>
          <w:rFonts w:ascii="Times New Roman" w:hAnsi="Times New Roman" w:cs="Times New Roman"/>
          <w:sz w:val="24"/>
          <w:szCs w:val="24"/>
        </w:rPr>
        <w:t>.</w:t>
      </w:r>
      <w:r w:rsidR="00D21679" w:rsidRPr="00413185">
        <w:rPr>
          <w:rFonts w:ascii="Times New Roman" w:hAnsi="Times New Roman" w:cs="Times New Roman"/>
          <w:sz w:val="24"/>
          <w:szCs w:val="24"/>
        </w:rPr>
        <w:t xml:space="preserve"> </w:t>
      </w:r>
      <w:r w:rsidR="0037209E" w:rsidRPr="00413185">
        <w:rPr>
          <w:rFonts w:ascii="Times New Roman" w:eastAsia="Times New Roman" w:hAnsi="Times New Roman" w:cs="Times New Roman"/>
          <w:sz w:val="24"/>
          <w:szCs w:val="24"/>
          <w:lang w:eastAsia="pl-PL"/>
        </w:rPr>
        <w:t xml:space="preserve">1. Organy administracji rządowej i samorządowej, państwowe </w:t>
      </w:r>
      <w:r w:rsidR="00767ECA" w:rsidRPr="00413185">
        <w:rPr>
          <w:rFonts w:ascii="Times New Roman" w:eastAsia="Times New Roman" w:hAnsi="Times New Roman" w:cs="Times New Roman"/>
          <w:sz w:val="24"/>
          <w:szCs w:val="24"/>
          <w:lang w:eastAsia="pl-PL"/>
        </w:rPr>
        <w:t xml:space="preserve">i samorządowe </w:t>
      </w:r>
      <w:r w:rsidR="0037209E" w:rsidRPr="00413185">
        <w:rPr>
          <w:rFonts w:ascii="Times New Roman" w:eastAsia="Times New Roman" w:hAnsi="Times New Roman" w:cs="Times New Roman"/>
          <w:sz w:val="24"/>
          <w:szCs w:val="24"/>
          <w:lang w:eastAsia="pl-PL"/>
        </w:rPr>
        <w:t>osoby prawne oraz państwowe i samorządowe jednostki organizacyjne są obowiązane współdziałać z Prezesem Funduszu, nieodpłatnie udostępniać Prezesowi Funduszu informacje oraz udzielać mu pomocy, przy wykonywaniu zadań, o których mowa w niniejszym dziale.</w:t>
      </w:r>
    </w:p>
    <w:p w:rsidR="00E47053" w:rsidRPr="00413185" w:rsidRDefault="0037209E" w:rsidP="00251FC8">
      <w:pPr>
        <w:spacing w:after="0" w:line="360" w:lineRule="auto"/>
        <w:ind w:firstLine="480"/>
        <w:jc w:val="both"/>
        <w:rPr>
          <w:rFonts w:ascii="Times New Roman" w:eastAsia="Times New Roman" w:hAnsi="Times New Roman" w:cs="Times New Roman"/>
          <w:b/>
          <w:sz w:val="24"/>
          <w:szCs w:val="24"/>
          <w:lang w:eastAsia="pl-PL"/>
        </w:rPr>
      </w:pPr>
      <w:r w:rsidRPr="00413185">
        <w:rPr>
          <w:rFonts w:ascii="Times New Roman" w:eastAsia="Times New Roman" w:hAnsi="Times New Roman" w:cs="Times New Roman"/>
          <w:sz w:val="24"/>
          <w:szCs w:val="24"/>
          <w:lang w:eastAsia="pl-PL"/>
        </w:rPr>
        <w:lastRenderedPageBreak/>
        <w:t>2.  Prezes Funduszu jest uprawniony do nieodpłatnego korzystania z informacji</w:t>
      </w:r>
      <w:r w:rsidR="00E47053" w:rsidRPr="00413185">
        <w:rPr>
          <w:rFonts w:ascii="Times New Roman" w:eastAsia="Times New Roman" w:hAnsi="Times New Roman" w:cs="Times New Roman"/>
          <w:sz w:val="24"/>
          <w:szCs w:val="24"/>
          <w:lang w:eastAsia="pl-PL"/>
        </w:rPr>
        <w:t xml:space="preserve"> przetwarzanych</w:t>
      </w:r>
      <w:r w:rsidR="00904C97" w:rsidRPr="00413185">
        <w:rPr>
          <w:rFonts w:ascii="Times New Roman" w:eastAsia="Times New Roman" w:hAnsi="Times New Roman" w:cs="Times New Roman"/>
          <w:sz w:val="24"/>
          <w:szCs w:val="24"/>
          <w:lang w:eastAsia="pl-PL"/>
        </w:rPr>
        <w:t xml:space="preserve"> </w:t>
      </w:r>
      <w:r w:rsidR="00E47053" w:rsidRPr="00413185">
        <w:rPr>
          <w:rFonts w:ascii="Times New Roman" w:eastAsia="Times New Roman" w:hAnsi="Times New Roman" w:cs="Times New Roman"/>
          <w:sz w:val="24"/>
          <w:szCs w:val="24"/>
          <w:lang w:eastAsia="pl-PL"/>
        </w:rPr>
        <w:t xml:space="preserve">w  rejestrach </w:t>
      </w:r>
      <w:r w:rsidR="002A7BBE" w:rsidRPr="00413185">
        <w:rPr>
          <w:rFonts w:ascii="Times New Roman" w:eastAsia="Times New Roman" w:hAnsi="Times New Roman" w:cs="Times New Roman"/>
          <w:sz w:val="24"/>
          <w:szCs w:val="24"/>
          <w:lang w:eastAsia="pl-PL"/>
        </w:rPr>
        <w:t xml:space="preserve">publicznych w rozumieniu </w:t>
      </w:r>
      <w:r w:rsidR="00A87F17" w:rsidRPr="00413185">
        <w:rPr>
          <w:rFonts w:ascii="Times New Roman" w:eastAsia="Times New Roman" w:hAnsi="Times New Roman" w:cs="Times New Roman"/>
          <w:sz w:val="24"/>
          <w:szCs w:val="24"/>
          <w:lang w:eastAsia="pl-PL"/>
        </w:rPr>
        <w:t xml:space="preserve">art. 3 pkt 5 </w:t>
      </w:r>
      <w:r w:rsidR="002A7BBE" w:rsidRPr="00413185">
        <w:rPr>
          <w:rFonts w:ascii="Times New Roman" w:eastAsia="Times New Roman" w:hAnsi="Times New Roman" w:cs="Times New Roman"/>
          <w:sz w:val="24"/>
          <w:szCs w:val="24"/>
          <w:lang w:eastAsia="pl-PL"/>
        </w:rPr>
        <w:t xml:space="preserve">ustawy </w:t>
      </w:r>
      <w:r w:rsidR="00A87F17" w:rsidRPr="00413185">
        <w:rPr>
          <w:rFonts w:ascii="Times New Roman" w:eastAsia="Times New Roman" w:hAnsi="Times New Roman" w:cs="Times New Roman"/>
          <w:sz w:val="24"/>
          <w:szCs w:val="24"/>
          <w:lang w:eastAsia="pl-PL"/>
        </w:rPr>
        <w:t xml:space="preserve">z dnia 17 lutego 2005 r. </w:t>
      </w:r>
      <w:r w:rsidR="002A7BBE" w:rsidRPr="00413185">
        <w:rPr>
          <w:rFonts w:ascii="Times New Roman" w:eastAsia="Times New Roman" w:hAnsi="Times New Roman" w:cs="Times New Roman"/>
          <w:sz w:val="24"/>
          <w:szCs w:val="24"/>
          <w:lang w:eastAsia="pl-PL"/>
        </w:rPr>
        <w:t>o informatyzacji działalności podmiotów realizujących zadania publiczne</w:t>
      </w:r>
      <w:r w:rsidR="00B906F1" w:rsidRPr="00413185">
        <w:rPr>
          <w:rFonts w:ascii="Times New Roman" w:eastAsia="Times New Roman" w:hAnsi="Times New Roman" w:cs="Times New Roman"/>
          <w:sz w:val="24"/>
          <w:szCs w:val="24"/>
          <w:lang w:eastAsia="pl-PL"/>
        </w:rPr>
        <w:t>, w zakresie niezbędnym do realizacji zadań</w:t>
      </w:r>
      <w:r w:rsidR="005E54EB" w:rsidRPr="00413185">
        <w:rPr>
          <w:rFonts w:ascii="Times New Roman" w:eastAsia="Times New Roman" w:hAnsi="Times New Roman" w:cs="Times New Roman"/>
          <w:sz w:val="24"/>
          <w:szCs w:val="24"/>
          <w:lang w:eastAsia="pl-PL"/>
        </w:rPr>
        <w:t xml:space="preserve"> określonych w niniejszym dziale</w:t>
      </w:r>
      <w:r w:rsidR="00904C97" w:rsidRPr="00413185">
        <w:rPr>
          <w:rFonts w:ascii="Times New Roman" w:eastAsia="Times New Roman" w:hAnsi="Times New Roman" w:cs="Times New Roman"/>
          <w:sz w:val="24"/>
          <w:szCs w:val="24"/>
          <w:lang w:eastAsia="pl-PL"/>
        </w:rPr>
        <w:t>.</w:t>
      </w:r>
    </w:p>
    <w:p w:rsidR="00E47053" w:rsidRPr="00413185" w:rsidRDefault="00E47053" w:rsidP="00251FC8">
      <w:pPr>
        <w:spacing w:after="0" w:line="360" w:lineRule="auto"/>
        <w:ind w:firstLine="480"/>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3. Informacje, o których mowa w ust. 2,</w:t>
      </w:r>
      <w:r w:rsidR="00C02B6C" w:rsidRPr="00413185">
        <w:rPr>
          <w:rFonts w:ascii="Times New Roman" w:eastAsia="Times New Roman" w:hAnsi="Times New Roman" w:cs="Times New Roman"/>
          <w:sz w:val="24"/>
          <w:szCs w:val="24"/>
          <w:lang w:eastAsia="pl-PL"/>
        </w:rPr>
        <w:t xml:space="preserve"> </w:t>
      </w:r>
      <w:r w:rsidRPr="00413185">
        <w:rPr>
          <w:rFonts w:ascii="Times New Roman" w:eastAsia="Times New Roman" w:hAnsi="Times New Roman" w:cs="Times New Roman"/>
          <w:sz w:val="24"/>
          <w:szCs w:val="24"/>
          <w:lang w:eastAsia="pl-PL"/>
        </w:rPr>
        <w:t xml:space="preserve">jeżeli zawierają dane osobowe, podlegają ochronie na podstawie przepisów </w:t>
      </w:r>
      <w:r w:rsidR="00C52C4C" w:rsidRPr="00413185">
        <w:rPr>
          <w:rFonts w:ascii="Times New Roman" w:eastAsia="Times New Roman" w:hAnsi="Times New Roman" w:cs="Times New Roman"/>
          <w:sz w:val="24"/>
          <w:szCs w:val="24"/>
          <w:lang w:eastAsia="pl-PL"/>
        </w:rPr>
        <w:t xml:space="preserve">o </w:t>
      </w:r>
      <w:r w:rsidRPr="00413185">
        <w:rPr>
          <w:rFonts w:ascii="Times New Roman" w:eastAsia="Times New Roman" w:hAnsi="Times New Roman" w:cs="Times New Roman"/>
          <w:sz w:val="24"/>
          <w:szCs w:val="24"/>
          <w:lang w:eastAsia="pl-PL"/>
        </w:rPr>
        <w:t>ochronie danych osobowych i są chronione przed dostępem do nich osób nieuprawnionych.</w:t>
      </w:r>
      <w:r w:rsidRPr="00413185" w:rsidDel="00A87F17">
        <w:rPr>
          <w:rFonts w:ascii="Times New Roman" w:eastAsia="Times New Roman" w:hAnsi="Times New Roman" w:cs="Times New Roman"/>
          <w:sz w:val="24"/>
          <w:szCs w:val="24"/>
          <w:lang w:eastAsia="pl-PL"/>
        </w:rPr>
        <w:t xml:space="preserve"> </w:t>
      </w:r>
    </w:p>
    <w:p w:rsidR="0037209E" w:rsidRPr="00413185" w:rsidRDefault="00E47053" w:rsidP="00251FC8">
      <w:pPr>
        <w:spacing w:after="0" w:line="360" w:lineRule="auto"/>
        <w:ind w:firstLine="480"/>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4</w:t>
      </w:r>
      <w:r w:rsidR="0037209E" w:rsidRPr="00413185">
        <w:rPr>
          <w:rFonts w:ascii="Times New Roman" w:eastAsia="Times New Roman" w:hAnsi="Times New Roman" w:cs="Times New Roman"/>
          <w:sz w:val="24"/>
          <w:szCs w:val="24"/>
          <w:lang w:eastAsia="pl-PL"/>
        </w:rPr>
        <w:t xml:space="preserve">.  </w:t>
      </w:r>
      <w:r w:rsidR="00487715" w:rsidRPr="00413185">
        <w:rPr>
          <w:rFonts w:ascii="Times New Roman" w:eastAsia="Times New Roman" w:hAnsi="Times New Roman" w:cs="Times New Roman"/>
          <w:sz w:val="24"/>
          <w:szCs w:val="24"/>
          <w:lang w:eastAsia="pl-PL"/>
        </w:rPr>
        <w:t xml:space="preserve">Prezes </w:t>
      </w:r>
      <w:r w:rsidR="0037209E" w:rsidRPr="00413185">
        <w:rPr>
          <w:rFonts w:ascii="Times New Roman" w:eastAsia="Times New Roman" w:hAnsi="Times New Roman" w:cs="Times New Roman"/>
          <w:sz w:val="24"/>
          <w:szCs w:val="24"/>
          <w:lang w:eastAsia="pl-PL"/>
        </w:rPr>
        <w:t>Fundusz</w:t>
      </w:r>
      <w:r w:rsidR="00487715" w:rsidRPr="00413185">
        <w:rPr>
          <w:rFonts w:ascii="Times New Roman" w:eastAsia="Times New Roman" w:hAnsi="Times New Roman" w:cs="Times New Roman"/>
          <w:sz w:val="24"/>
          <w:szCs w:val="24"/>
          <w:lang w:eastAsia="pl-PL"/>
        </w:rPr>
        <w:t>u</w:t>
      </w:r>
      <w:r w:rsidR="007E38CE" w:rsidRPr="00413185">
        <w:rPr>
          <w:rFonts w:ascii="Times New Roman" w:eastAsia="Times New Roman" w:hAnsi="Times New Roman" w:cs="Times New Roman"/>
          <w:sz w:val="24"/>
          <w:szCs w:val="24"/>
          <w:lang w:eastAsia="pl-PL"/>
        </w:rPr>
        <w:t xml:space="preserve"> w zakresie niezbędnym do realizacji zadań określonych w niniejszym dziale</w:t>
      </w:r>
      <w:r w:rsidR="0037209E" w:rsidRPr="00413185">
        <w:rPr>
          <w:rFonts w:ascii="Times New Roman" w:eastAsia="Times New Roman" w:hAnsi="Times New Roman" w:cs="Times New Roman"/>
          <w:sz w:val="24"/>
          <w:szCs w:val="24"/>
          <w:lang w:eastAsia="pl-PL"/>
        </w:rPr>
        <w:t xml:space="preserve"> nie może żądać zaświadczeń ani dokumentów na potwierdzenie faktów lub stanu prawnego, jeżeli</w:t>
      </w:r>
      <w:r w:rsidR="0000177F" w:rsidRPr="00413185">
        <w:rPr>
          <w:rFonts w:ascii="Times New Roman" w:eastAsia="Times New Roman" w:hAnsi="Times New Roman" w:cs="Times New Roman"/>
          <w:sz w:val="24"/>
          <w:szCs w:val="24"/>
          <w:lang w:eastAsia="pl-PL"/>
        </w:rPr>
        <w:t xml:space="preserve"> </w:t>
      </w:r>
      <w:r w:rsidR="0037209E" w:rsidRPr="00413185">
        <w:rPr>
          <w:rFonts w:ascii="Times New Roman" w:eastAsia="Times New Roman" w:hAnsi="Times New Roman" w:cs="Times New Roman"/>
          <w:sz w:val="24"/>
          <w:szCs w:val="24"/>
          <w:lang w:eastAsia="pl-PL"/>
        </w:rPr>
        <w:t>są możliwe do ustalenia przez Fundusz na podstawie:</w:t>
      </w:r>
    </w:p>
    <w:p w:rsidR="0037209E" w:rsidRPr="00413185" w:rsidRDefault="0037209E" w:rsidP="00251FC8">
      <w:pPr>
        <w:pStyle w:val="Akapitzlist"/>
        <w:numPr>
          <w:ilvl w:val="0"/>
          <w:numId w:val="21"/>
        </w:numPr>
        <w:spacing w:after="0" w:line="360" w:lineRule="auto"/>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posiadanych przez Fundusz ewidencji, rejestrów lub danych</w:t>
      </w:r>
      <w:r w:rsidR="003E346C" w:rsidRPr="00413185">
        <w:rPr>
          <w:rFonts w:ascii="Times New Roman" w:eastAsia="Times New Roman" w:hAnsi="Times New Roman" w:cs="Times New Roman"/>
          <w:sz w:val="24"/>
          <w:szCs w:val="24"/>
          <w:lang w:eastAsia="pl-PL"/>
        </w:rPr>
        <w:t>;</w:t>
      </w:r>
    </w:p>
    <w:p w:rsidR="0037209E" w:rsidRPr="00413185" w:rsidRDefault="0037209E" w:rsidP="00251FC8">
      <w:pPr>
        <w:pStyle w:val="Akapitzlist"/>
        <w:numPr>
          <w:ilvl w:val="0"/>
          <w:numId w:val="21"/>
        </w:numPr>
        <w:spacing w:after="0" w:line="360" w:lineRule="auto"/>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 xml:space="preserve">rejestrów publicznych </w:t>
      </w:r>
      <w:r w:rsidR="00397C46" w:rsidRPr="00413185">
        <w:rPr>
          <w:rFonts w:ascii="Times New Roman" w:eastAsia="Times New Roman" w:hAnsi="Times New Roman" w:cs="Times New Roman"/>
          <w:sz w:val="24"/>
          <w:szCs w:val="24"/>
          <w:lang w:eastAsia="pl-PL"/>
        </w:rPr>
        <w:t xml:space="preserve">prowadzonych </w:t>
      </w:r>
      <w:r w:rsidRPr="00413185">
        <w:rPr>
          <w:rFonts w:ascii="Times New Roman" w:eastAsia="Times New Roman" w:hAnsi="Times New Roman" w:cs="Times New Roman"/>
          <w:sz w:val="24"/>
          <w:szCs w:val="24"/>
          <w:lang w:eastAsia="pl-PL"/>
        </w:rPr>
        <w:t>przez inne podmioty publiczne, do których Fundusz ma dostęp w drodze elektronicznej na zasadach określonych w przepisach o informatyzacji działalności podmiotów realizujących zadania publiczne</w:t>
      </w:r>
      <w:r w:rsidR="003E346C" w:rsidRPr="00413185">
        <w:rPr>
          <w:rFonts w:ascii="Times New Roman" w:eastAsia="Times New Roman" w:hAnsi="Times New Roman" w:cs="Times New Roman"/>
          <w:sz w:val="24"/>
          <w:szCs w:val="24"/>
          <w:lang w:eastAsia="pl-PL"/>
        </w:rPr>
        <w:t>;</w:t>
      </w:r>
    </w:p>
    <w:p w:rsidR="0037209E" w:rsidRPr="00413185" w:rsidRDefault="0037209E" w:rsidP="00251FC8">
      <w:pPr>
        <w:pStyle w:val="Akapitzlist"/>
        <w:numPr>
          <w:ilvl w:val="0"/>
          <w:numId w:val="21"/>
        </w:numPr>
        <w:spacing w:after="0" w:line="360" w:lineRule="auto"/>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wymiany informacji z innym podmiotem publicznym na zasadach określonych w przepisach o informatyzacji działalności podmiotów realizujących zadania publiczne.</w:t>
      </w:r>
    </w:p>
    <w:p w:rsidR="0061620D"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b/>
          <w:sz w:val="24"/>
          <w:szCs w:val="24"/>
        </w:rPr>
        <w:t>Art. 6</w:t>
      </w:r>
      <w:r w:rsidR="005B3C84" w:rsidRPr="00413185">
        <w:rPr>
          <w:rFonts w:ascii="Times New Roman" w:hAnsi="Times New Roman" w:cs="Times New Roman"/>
          <w:b/>
          <w:sz w:val="24"/>
          <w:szCs w:val="24"/>
        </w:rPr>
        <w:t>1</w:t>
      </w:r>
      <w:r w:rsidRPr="00413185">
        <w:rPr>
          <w:rFonts w:ascii="Times New Roman" w:hAnsi="Times New Roman" w:cs="Times New Roman"/>
          <w:b/>
          <w:sz w:val="24"/>
          <w:szCs w:val="24"/>
        </w:rPr>
        <w:t>c</w:t>
      </w:r>
      <w:r w:rsidRPr="00413185">
        <w:rPr>
          <w:rFonts w:ascii="Times New Roman" w:hAnsi="Times New Roman" w:cs="Times New Roman"/>
          <w:sz w:val="24"/>
          <w:szCs w:val="24"/>
        </w:rPr>
        <w:t xml:space="preserve">. </w:t>
      </w:r>
      <w:r w:rsidR="00F21890" w:rsidRPr="00413185">
        <w:rPr>
          <w:rFonts w:ascii="Times New Roman" w:hAnsi="Times New Roman" w:cs="Times New Roman"/>
          <w:sz w:val="24"/>
          <w:szCs w:val="24"/>
        </w:rPr>
        <w:t xml:space="preserve">1. </w:t>
      </w:r>
      <w:r w:rsidRPr="00413185">
        <w:rPr>
          <w:rFonts w:ascii="Times New Roman" w:hAnsi="Times New Roman" w:cs="Times New Roman"/>
          <w:sz w:val="24"/>
          <w:szCs w:val="24"/>
        </w:rPr>
        <w:t>Organy kontroli i inspekcji działające w administracji rządowej i samorządzie terytorialnym są obowiązane do udostępniania Prezesowi Funduszu, na jego wniosek, wyników kontroli przeprowadzonych przez te organy</w:t>
      </w:r>
      <w:r w:rsidR="00621526" w:rsidRPr="00413185">
        <w:rPr>
          <w:rFonts w:ascii="Times New Roman" w:hAnsi="Times New Roman" w:cs="Times New Roman"/>
          <w:sz w:val="24"/>
          <w:szCs w:val="24"/>
        </w:rPr>
        <w:t xml:space="preserve"> </w:t>
      </w:r>
      <w:r w:rsidR="002A5FCA" w:rsidRPr="00413185">
        <w:rPr>
          <w:rFonts w:ascii="Times New Roman" w:hAnsi="Times New Roman" w:cs="Times New Roman"/>
          <w:sz w:val="24"/>
          <w:szCs w:val="24"/>
        </w:rPr>
        <w:t>u</w:t>
      </w:r>
      <w:r w:rsidR="00621526" w:rsidRPr="00413185">
        <w:rPr>
          <w:rFonts w:ascii="Times New Roman" w:hAnsi="Times New Roman" w:cs="Times New Roman"/>
          <w:sz w:val="24"/>
          <w:szCs w:val="24"/>
        </w:rPr>
        <w:t xml:space="preserve"> </w:t>
      </w:r>
      <w:r w:rsidR="002A5FCA" w:rsidRPr="00413185">
        <w:rPr>
          <w:rFonts w:ascii="Times New Roman" w:hAnsi="Times New Roman" w:cs="Times New Roman"/>
          <w:sz w:val="24"/>
          <w:szCs w:val="24"/>
        </w:rPr>
        <w:t>świadczeniodawcy, osoby uprawnionej w rozumieniu ustawy o refundacji lub w aptece</w:t>
      </w:r>
      <w:r w:rsidR="002A7BBE" w:rsidRPr="00413185">
        <w:rPr>
          <w:rFonts w:ascii="Times New Roman" w:hAnsi="Times New Roman" w:cs="Times New Roman"/>
          <w:sz w:val="24"/>
          <w:szCs w:val="24"/>
        </w:rPr>
        <w:t>, jeżeli wyniki te mają związek</w:t>
      </w:r>
      <w:r w:rsidR="00B6002C" w:rsidRPr="00413185">
        <w:rPr>
          <w:rFonts w:ascii="Times New Roman" w:hAnsi="Times New Roman" w:cs="Times New Roman"/>
          <w:sz w:val="24"/>
          <w:szCs w:val="24"/>
        </w:rPr>
        <w:t xml:space="preserve"> z realizacją zadań, o których mowa w niniejszym dziale.</w:t>
      </w:r>
    </w:p>
    <w:p w:rsidR="00AA3A05" w:rsidRDefault="00F21890"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 xml:space="preserve">2. </w:t>
      </w:r>
      <w:r w:rsidR="00DE7765">
        <w:rPr>
          <w:rFonts w:ascii="Times New Roman" w:hAnsi="Times New Roman" w:cs="Times New Roman"/>
          <w:sz w:val="24"/>
          <w:szCs w:val="24"/>
        </w:rPr>
        <w:t xml:space="preserve">Na każdym etapie prowadzonej kontroli, </w:t>
      </w:r>
      <w:r w:rsidRPr="00413185">
        <w:rPr>
          <w:rFonts w:ascii="Times New Roman" w:hAnsi="Times New Roman" w:cs="Times New Roman"/>
          <w:sz w:val="24"/>
          <w:szCs w:val="24"/>
        </w:rPr>
        <w:t xml:space="preserve">Prezes Funduszu </w:t>
      </w:r>
      <w:r w:rsidR="00397C46" w:rsidRPr="00413185">
        <w:rPr>
          <w:rFonts w:ascii="Times New Roman" w:hAnsi="Times New Roman" w:cs="Times New Roman"/>
          <w:sz w:val="24"/>
          <w:szCs w:val="24"/>
        </w:rPr>
        <w:t xml:space="preserve">jest </w:t>
      </w:r>
      <w:r w:rsidRPr="00413185">
        <w:rPr>
          <w:rFonts w:ascii="Times New Roman" w:hAnsi="Times New Roman" w:cs="Times New Roman"/>
          <w:sz w:val="24"/>
          <w:szCs w:val="24"/>
        </w:rPr>
        <w:t>obowiązany do udostępniani</w:t>
      </w:r>
      <w:r w:rsidR="00FB2689" w:rsidRPr="00413185">
        <w:rPr>
          <w:rFonts w:ascii="Times New Roman" w:hAnsi="Times New Roman" w:cs="Times New Roman"/>
          <w:sz w:val="24"/>
          <w:szCs w:val="24"/>
        </w:rPr>
        <w:t>a</w:t>
      </w:r>
      <w:r w:rsidR="00DE7765">
        <w:rPr>
          <w:rFonts w:ascii="Times New Roman" w:hAnsi="Times New Roman" w:cs="Times New Roman"/>
          <w:sz w:val="24"/>
          <w:szCs w:val="24"/>
        </w:rPr>
        <w:t xml:space="preserve"> na wniosek </w:t>
      </w:r>
      <w:r w:rsidRPr="00413185">
        <w:rPr>
          <w:rFonts w:ascii="Times New Roman" w:hAnsi="Times New Roman" w:cs="Times New Roman"/>
          <w:sz w:val="24"/>
          <w:szCs w:val="24"/>
        </w:rPr>
        <w:t xml:space="preserve">ministrowi właściwemu do spraw zdrowia </w:t>
      </w:r>
      <w:r w:rsidR="00FB2689" w:rsidRPr="00413185">
        <w:rPr>
          <w:rFonts w:ascii="Times New Roman" w:hAnsi="Times New Roman" w:cs="Times New Roman"/>
          <w:sz w:val="24"/>
          <w:szCs w:val="24"/>
        </w:rPr>
        <w:t xml:space="preserve">oraz </w:t>
      </w:r>
      <w:r w:rsidR="00FB2689" w:rsidRPr="00413185">
        <w:rPr>
          <w:rFonts w:ascii="Times New Roman" w:eastAsia="Times New Roman" w:hAnsi="Times New Roman" w:cs="Times New Roman"/>
          <w:sz w:val="24"/>
          <w:szCs w:val="24"/>
          <w:lang w:eastAsia="pl-PL"/>
        </w:rPr>
        <w:t>jednostce podległej ministrowi właściwemu do spraw zdrowia właściwej w zakresie systemów informacyjnych w ochronie zdrowia</w:t>
      </w:r>
      <w:r w:rsidRPr="00413185">
        <w:rPr>
          <w:rFonts w:ascii="Times New Roman" w:hAnsi="Times New Roman" w:cs="Times New Roman"/>
          <w:sz w:val="24"/>
          <w:szCs w:val="24"/>
        </w:rPr>
        <w:t xml:space="preserve"> </w:t>
      </w:r>
      <w:r w:rsidR="00DE7765">
        <w:rPr>
          <w:rFonts w:ascii="Times New Roman" w:hAnsi="Times New Roman" w:cs="Times New Roman"/>
          <w:sz w:val="24"/>
          <w:szCs w:val="24"/>
        </w:rPr>
        <w:t xml:space="preserve">akt </w:t>
      </w:r>
      <w:r w:rsidR="00524A12">
        <w:rPr>
          <w:rFonts w:ascii="Times New Roman" w:hAnsi="Times New Roman" w:cs="Times New Roman"/>
          <w:sz w:val="24"/>
          <w:szCs w:val="24"/>
        </w:rPr>
        <w:t xml:space="preserve">oraz </w:t>
      </w:r>
      <w:r w:rsidRPr="00413185">
        <w:rPr>
          <w:rFonts w:ascii="Times New Roman" w:hAnsi="Times New Roman" w:cs="Times New Roman"/>
          <w:sz w:val="24"/>
          <w:szCs w:val="24"/>
        </w:rPr>
        <w:t xml:space="preserve">wyników </w:t>
      </w:r>
      <w:r w:rsidR="005541D0" w:rsidRPr="00413185">
        <w:rPr>
          <w:rFonts w:ascii="Times New Roman" w:hAnsi="Times New Roman" w:cs="Times New Roman"/>
          <w:sz w:val="24"/>
          <w:szCs w:val="24"/>
        </w:rPr>
        <w:t xml:space="preserve">kontroli </w:t>
      </w:r>
      <w:r w:rsidR="00524A12">
        <w:rPr>
          <w:rFonts w:ascii="Times New Roman" w:hAnsi="Times New Roman" w:cs="Times New Roman"/>
          <w:sz w:val="24"/>
          <w:szCs w:val="24"/>
        </w:rPr>
        <w:t>prowadzonych</w:t>
      </w:r>
      <w:r w:rsidR="00524A12" w:rsidRPr="00413185">
        <w:rPr>
          <w:rFonts w:ascii="Times New Roman" w:hAnsi="Times New Roman" w:cs="Times New Roman"/>
          <w:sz w:val="24"/>
          <w:szCs w:val="24"/>
        </w:rPr>
        <w:t xml:space="preserve"> </w:t>
      </w:r>
      <w:r w:rsidRPr="00413185">
        <w:rPr>
          <w:rFonts w:ascii="Times New Roman" w:hAnsi="Times New Roman" w:cs="Times New Roman"/>
          <w:sz w:val="24"/>
          <w:szCs w:val="24"/>
        </w:rPr>
        <w:t>przez Fundusz u świadczeniodawcy, os</w:t>
      </w:r>
      <w:r w:rsidR="00A71347" w:rsidRPr="00413185">
        <w:rPr>
          <w:rFonts w:ascii="Times New Roman" w:hAnsi="Times New Roman" w:cs="Times New Roman"/>
          <w:sz w:val="24"/>
          <w:szCs w:val="24"/>
        </w:rPr>
        <w:t>oby</w:t>
      </w:r>
      <w:r w:rsidRPr="00413185">
        <w:rPr>
          <w:rFonts w:ascii="Times New Roman" w:hAnsi="Times New Roman" w:cs="Times New Roman"/>
          <w:sz w:val="24"/>
          <w:szCs w:val="24"/>
        </w:rPr>
        <w:t xml:space="preserve"> uprawnion</w:t>
      </w:r>
      <w:r w:rsidR="00A71347" w:rsidRPr="00413185">
        <w:rPr>
          <w:rFonts w:ascii="Times New Roman" w:hAnsi="Times New Roman" w:cs="Times New Roman"/>
          <w:sz w:val="24"/>
          <w:szCs w:val="24"/>
        </w:rPr>
        <w:t>ej</w:t>
      </w:r>
      <w:r w:rsidRPr="00413185">
        <w:rPr>
          <w:rFonts w:ascii="Times New Roman" w:hAnsi="Times New Roman" w:cs="Times New Roman"/>
          <w:sz w:val="24"/>
          <w:szCs w:val="24"/>
        </w:rPr>
        <w:t xml:space="preserve"> w rozumieniu ustawy o refundacji lub w aptece, jeżeli mają one związek z realizacją zadań</w:t>
      </w:r>
      <w:r w:rsidR="00A71347" w:rsidRPr="00413185">
        <w:rPr>
          <w:rFonts w:ascii="Times New Roman" w:hAnsi="Times New Roman" w:cs="Times New Roman"/>
          <w:sz w:val="24"/>
          <w:szCs w:val="24"/>
        </w:rPr>
        <w:t xml:space="preserve"> ministra lub tej jednostki</w:t>
      </w:r>
      <w:r w:rsidRPr="00413185">
        <w:rPr>
          <w:rFonts w:ascii="Times New Roman" w:hAnsi="Times New Roman" w:cs="Times New Roman"/>
          <w:sz w:val="24"/>
          <w:szCs w:val="24"/>
        </w:rPr>
        <w:t>.</w:t>
      </w:r>
      <w:r w:rsidR="005541D0" w:rsidRPr="00413185">
        <w:rPr>
          <w:rFonts w:ascii="Times New Roman" w:hAnsi="Times New Roman" w:cs="Times New Roman"/>
          <w:sz w:val="24"/>
          <w:szCs w:val="24"/>
        </w:rPr>
        <w:t xml:space="preserve"> Przepis art. 61j ust. 2 i 3 stosuje się odpowiednio.</w:t>
      </w:r>
      <w:r w:rsidR="00DE7765">
        <w:rPr>
          <w:rFonts w:ascii="Times New Roman" w:hAnsi="Times New Roman" w:cs="Times New Roman"/>
          <w:sz w:val="24"/>
          <w:szCs w:val="24"/>
        </w:rPr>
        <w:t xml:space="preserve"> </w:t>
      </w:r>
    </w:p>
    <w:p w:rsidR="0061620D"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b/>
          <w:sz w:val="24"/>
          <w:szCs w:val="24"/>
        </w:rPr>
        <w:t>Art. 6</w:t>
      </w:r>
      <w:r w:rsidR="005B3C84" w:rsidRPr="00413185">
        <w:rPr>
          <w:rFonts w:ascii="Times New Roman" w:hAnsi="Times New Roman" w:cs="Times New Roman"/>
          <w:b/>
          <w:sz w:val="24"/>
          <w:szCs w:val="24"/>
        </w:rPr>
        <w:t>1</w:t>
      </w:r>
      <w:r w:rsidR="00EC63BF" w:rsidRPr="00413185">
        <w:rPr>
          <w:rFonts w:ascii="Times New Roman" w:hAnsi="Times New Roman" w:cs="Times New Roman"/>
          <w:b/>
          <w:sz w:val="24"/>
          <w:szCs w:val="24"/>
        </w:rPr>
        <w:t>d</w:t>
      </w:r>
      <w:r w:rsidRPr="00413185">
        <w:rPr>
          <w:rFonts w:ascii="Times New Roman" w:hAnsi="Times New Roman" w:cs="Times New Roman"/>
          <w:b/>
          <w:sz w:val="24"/>
          <w:szCs w:val="24"/>
        </w:rPr>
        <w:t>.</w:t>
      </w:r>
      <w:r w:rsidR="00D85B4A" w:rsidRPr="00413185">
        <w:rPr>
          <w:rFonts w:ascii="Times New Roman" w:hAnsi="Times New Roman" w:cs="Times New Roman"/>
          <w:sz w:val="24"/>
          <w:szCs w:val="24"/>
        </w:rPr>
        <w:t xml:space="preserve"> </w:t>
      </w:r>
      <w:r w:rsidRPr="00413185">
        <w:rPr>
          <w:rFonts w:ascii="Times New Roman" w:hAnsi="Times New Roman" w:cs="Times New Roman"/>
          <w:sz w:val="24"/>
          <w:szCs w:val="24"/>
        </w:rPr>
        <w:t>Przeprowadzenie kontrol</w:t>
      </w:r>
      <w:r w:rsidR="003E346C" w:rsidRPr="00413185">
        <w:rPr>
          <w:rFonts w:ascii="Times New Roman" w:hAnsi="Times New Roman" w:cs="Times New Roman"/>
          <w:sz w:val="24"/>
          <w:szCs w:val="24"/>
        </w:rPr>
        <w:t>i</w:t>
      </w:r>
      <w:r w:rsidRPr="00413185">
        <w:rPr>
          <w:rFonts w:ascii="Times New Roman" w:hAnsi="Times New Roman" w:cs="Times New Roman"/>
          <w:sz w:val="24"/>
          <w:szCs w:val="24"/>
        </w:rPr>
        <w:t xml:space="preserve"> ma na celu ustalenie stanu faktycznego </w:t>
      </w:r>
      <w:r w:rsidR="00A70E27" w:rsidRPr="00413185">
        <w:rPr>
          <w:rFonts w:ascii="Times New Roman" w:hAnsi="Times New Roman" w:cs="Times New Roman"/>
          <w:sz w:val="24"/>
          <w:szCs w:val="24"/>
        </w:rPr>
        <w:t xml:space="preserve">w </w:t>
      </w:r>
      <w:r w:rsidRPr="00413185">
        <w:rPr>
          <w:rFonts w:ascii="Times New Roman" w:hAnsi="Times New Roman" w:cs="Times New Roman"/>
          <w:sz w:val="24"/>
          <w:szCs w:val="24"/>
        </w:rPr>
        <w:t>zakresie objętym kontrolą, rzetelne udokumentowanie ustaleń kontroli oraz</w:t>
      </w:r>
      <w:r w:rsidR="00D85B4A" w:rsidRPr="00413185">
        <w:rPr>
          <w:rFonts w:ascii="Times New Roman" w:hAnsi="Times New Roman" w:cs="Times New Roman"/>
          <w:sz w:val="24"/>
          <w:szCs w:val="24"/>
        </w:rPr>
        <w:t xml:space="preserve"> </w:t>
      </w:r>
      <w:r w:rsidRPr="00413185">
        <w:rPr>
          <w:rFonts w:ascii="Times New Roman" w:hAnsi="Times New Roman" w:cs="Times New Roman"/>
          <w:sz w:val="24"/>
          <w:szCs w:val="24"/>
        </w:rPr>
        <w:t xml:space="preserve">dokonanie oceny kontrolowanej działalności. </w:t>
      </w:r>
    </w:p>
    <w:p w:rsidR="0061620D"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b/>
          <w:sz w:val="24"/>
          <w:szCs w:val="24"/>
        </w:rPr>
        <w:lastRenderedPageBreak/>
        <w:t>Art. 6</w:t>
      </w:r>
      <w:r w:rsidR="005B3C84" w:rsidRPr="00413185">
        <w:rPr>
          <w:rFonts w:ascii="Times New Roman" w:hAnsi="Times New Roman" w:cs="Times New Roman"/>
          <w:b/>
          <w:sz w:val="24"/>
          <w:szCs w:val="24"/>
        </w:rPr>
        <w:t>1</w:t>
      </w:r>
      <w:r w:rsidR="00EC63BF" w:rsidRPr="00413185">
        <w:rPr>
          <w:rFonts w:ascii="Times New Roman" w:hAnsi="Times New Roman" w:cs="Times New Roman"/>
          <w:b/>
          <w:sz w:val="24"/>
          <w:szCs w:val="24"/>
        </w:rPr>
        <w:t>e</w:t>
      </w:r>
      <w:r w:rsidRPr="00413185">
        <w:rPr>
          <w:rFonts w:ascii="Times New Roman" w:hAnsi="Times New Roman" w:cs="Times New Roman"/>
          <w:b/>
          <w:sz w:val="24"/>
          <w:szCs w:val="24"/>
        </w:rPr>
        <w:t>.</w:t>
      </w:r>
      <w:r w:rsidRPr="00413185">
        <w:rPr>
          <w:rFonts w:ascii="Times New Roman" w:hAnsi="Times New Roman" w:cs="Times New Roman"/>
          <w:sz w:val="24"/>
          <w:szCs w:val="24"/>
        </w:rPr>
        <w:t xml:space="preserve"> 1. Kontrolę przeprowadzają pracownicy Funduszu, zwani dalej „kontrolerami”</w:t>
      </w:r>
      <w:r w:rsidR="003E346C" w:rsidRPr="00413185">
        <w:rPr>
          <w:rFonts w:ascii="Times New Roman" w:hAnsi="Times New Roman" w:cs="Times New Roman"/>
          <w:sz w:val="24"/>
          <w:szCs w:val="24"/>
        </w:rPr>
        <w:t>.</w:t>
      </w:r>
    </w:p>
    <w:p w:rsidR="002067A7" w:rsidRPr="00413185" w:rsidRDefault="00803858"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 xml:space="preserve">2. </w:t>
      </w:r>
      <w:r w:rsidR="00754F5D" w:rsidRPr="00413185">
        <w:rPr>
          <w:rFonts w:ascii="Times New Roman" w:hAnsi="Times New Roman" w:cs="Times New Roman"/>
          <w:sz w:val="24"/>
          <w:szCs w:val="24"/>
        </w:rPr>
        <w:t xml:space="preserve">Poszczególne czynności kontrolne mogą wykonywać </w:t>
      </w:r>
      <w:r w:rsidR="00284B9F" w:rsidRPr="00413185">
        <w:rPr>
          <w:rFonts w:ascii="Times New Roman" w:hAnsi="Times New Roman" w:cs="Times New Roman"/>
          <w:sz w:val="24"/>
          <w:szCs w:val="24"/>
        </w:rPr>
        <w:t>pracownicy Funduszu nie</w:t>
      </w:r>
      <w:r w:rsidR="00754F5D" w:rsidRPr="00413185">
        <w:rPr>
          <w:rFonts w:ascii="Times New Roman" w:hAnsi="Times New Roman" w:cs="Times New Roman"/>
          <w:sz w:val="24"/>
          <w:szCs w:val="24"/>
        </w:rPr>
        <w:t>będący kontrolerami</w:t>
      </w:r>
      <w:r w:rsidR="008D1AAE" w:rsidRPr="00413185">
        <w:rPr>
          <w:rFonts w:ascii="Times New Roman" w:hAnsi="Times New Roman" w:cs="Times New Roman"/>
          <w:sz w:val="24"/>
          <w:szCs w:val="24"/>
        </w:rPr>
        <w:t>.</w:t>
      </w:r>
    </w:p>
    <w:p w:rsidR="0061620D" w:rsidRPr="00413185" w:rsidRDefault="00D42AB4"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3</w:t>
      </w:r>
      <w:r w:rsidR="002067A7" w:rsidRPr="00413185">
        <w:rPr>
          <w:rFonts w:ascii="Times New Roman" w:hAnsi="Times New Roman" w:cs="Times New Roman"/>
          <w:sz w:val="24"/>
          <w:szCs w:val="24"/>
        </w:rPr>
        <w:t xml:space="preserve">. Kontrolerzy </w:t>
      </w:r>
      <w:r w:rsidR="00251FC8" w:rsidRPr="00413185">
        <w:rPr>
          <w:rFonts w:ascii="Times New Roman" w:hAnsi="Times New Roman" w:cs="Times New Roman"/>
          <w:sz w:val="24"/>
          <w:szCs w:val="24"/>
        </w:rPr>
        <w:t>albo</w:t>
      </w:r>
      <w:r w:rsidR="00EF4A13" w:rsidRPr="00413185">
        <w:rPr>
          <w:rFonts w:ascii="Times New Roman" w:hAnsi="Times New Roman" w:cs="Times New Roman"/>
          <w:sz w:val="24"/>
          <w:szCs w:val="24"/>
        </w:rPr>
        <w:t xml:space="preserve"> osoby, o których mowa w ust. 2, </w:t>
      </w:r>
      <w:r w:rsidR="000E0BDA" w:rsidRPr="00413185">
        <w:rPr>
          <w:rFonts w:ascii="Times New Roman" w:hAnsi="Times New Roman" w:cs="Times New Roman"/>
          <w:sz w:val="24"/>
          <w:szCs w:val="24"/>
        </w:rPr>
        <w:t xml:space="preserve">przeprowadzają </w:t>
      </w:r>
      <w:r w:rsidR="00120862" w:rsidRPr="00413185">
        <w:rPr>
          <w:rFonts w:ascii="Times New Roman" w:hAnsi="Times New Roman" w:cs="Times New Roman"/>
          <w:sz w:val="24"/>
          <w:szCs w:val="24"/>
        </w:rPr>
        <w:t xml:space="preserve">odpowiednio </w:t>
      </w:r>
      <w:r w:rsidR="000E0BDA" w:rsidRPr="00413185">
        <w:rPr>
          <w:rFonts w:ascii="Times New Roman" w:hAnsi="Times New Roman" w:cs="Times New Roman"/>
          <w:sz w:val="24"/>
          <w:szCs w:val="24"/>
        </w:rPr>
        <w:t>kontrolę</w:t>
      </w:r>
      <w:r w:rsidR="008D1AAE" w:rsidRPr="00413185">
        <w:rPr>
          <w:rFonts w:ascii="Times New Roman" w:hAnsi="Times New Roman" w:cs="Times New Roman"/>
          <w:sz w:val="24"/>
          <w:szCs w:val="24"/>
        </w:rPr>
        <w:t xml:space="preserve"> </w:t>
      </w:r>
      <w:r w:rsidR="00120862" w:rsidRPr="00413185">
        <w:rPr>
          <w:rFonts w:ascii="Times New Roman" w:hAnsi="Times New Roman" w:cs="Times New Roman"/>
          <w:sz w:val="24"/>
          <w:szCs w:val="24"/>
        </w:rPr>
        <w:t xml:space="preserve">albo poszczególne czynności kontrolne, </w:t>
      </w:r>
      <w:r w:rsidR="002067A7" w:rsidRPr="00413185">
        <w:rPr>
          <w:rFonts w:ascii="Times New Roman" w:hAnsi="Times New Roman" w:cs="Times New Roman"/>
          <w:sz w:val="24"/>
          <w:szCs w:val="24"/>
        </w:rPr>
        <w:t xml:space="preserve">na </w:t>
      </w:r>
      <w:r w:rsidR="000E0BDA" w:rsidRPr="00413185">
        <w:rPr>
          <w:rFonts w:ascii="Times New Roman" w:hAnsi="Times New Roman" w:cs="Times New Roman"/>
          <w:sz w:val="24"/>
          <w:szCs w:val="24"/>
        </w:rPr>
        <w:t>podstawie upoważnie</w:t>
      </w:r>
      <w:r w:rsidR="0052120C" w:rsidRPr="00413185">
        <w:rPr>
          <w:rFonts w:ascii="Times New Roman" w:hAnsi="Times New Roman" w:cs="Times New Roman"/>
          <w:sz w:val="24"/>
          <w:szCs w:val="24"/>
        </w:rPr>
        <w:t>nia do </w:t>
      </w:r>
      <w:r w:rsidR="002067A7" w:rsidRPr="00413185">
        <w:rPr>
          <w:rFonts w:ascii="Times New Roman" w:hAnsi="Times New Roman" w:cs="Times New Roman"/>
          <w:sz w:val="24"/>
          <w:szCs w:val="24"/>
        </w:rPr>
        <w:t>przeprowadzenia kontroli</w:t>
      </w:r>
      <w:r w:rsidR="000E0BDA" w:rsidRPr="00413185">
        <w:rPr>
          <w:rFonts w:ascii="Times New Roman" w:hAnsi="Times New Roman" w:cs="Times New Roman"/>
          <w:sz w:val="24"/>
          <w:szCs w:val="24"/>
        </w:rPr>
        <w:t>.</w:t>
      </w:r>
    </w:p>
    <w:p w:rsidR="0061620D" w:rsidRPr="00413185" w:rsidRDefault="00D42AB4"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4</w:t>
      </w:r>
      <w:r w:rsidR="000E0BDA" w:rsidRPr="00413185">
        <w:rPr>
          <w:rFonts w:ascii="Times New Roman" w:hAnsi="Times New Roman" w:cs="Times New Roman"/>
          <w:sz w:val="24"/>
          <w:szCs w:val="24"/>
        </w:rPr>
        <w:t>. Upoważnieni</w:t>
      </w:r>
      <w:r w:rsidR="00EF4A13" w:rsidRPr="00413185">
        <w:rPr>
          <w:rFonts w:ascii="Times New Roman" w:hAnsi="Times New Roman" w:cs="Times New Roman"/>
          <w:sz w:val="24"/>
          <w:szCs w:val="24"/>
        </w:rPr>
        <w:t>e</w:t>
      </w:r>
      <w:r w:rsidR="000E0BDA" w:rsidRPr="00413185">
        <w:rPr>
          <w:rFonts w:ascii="Times New Roman" w:hAnsi="Times New Roman" w:cs="Times New Roman"/>
          <w:sz w:val="24"/>
          <w:szCs w:val="24"/>
        </w:rPr>
        <w:t xml:space="preserve"> do przeprowadzenia kontroli wydaje Prezes Funduszu.</w:t>
      </w:r>
    </w:p>
    <w:p w:rsidR="0061620D" w:rsidRPr="00413185" w:rsidRDefault="00D42AB4"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5</w:t>
      </w:r>
      <w:r w:rsidR="000E0BDA" w:rsidRPr="00413185">
        <w:rPr>
          <w:rFonts w:ascii="Times New Roman" w:hAnsi="Times New Roman" w:cs="Times New Roman"/>
          <w:sz w:val="24"/>
          <w:szCs w:val="24"/>
        </w:rPr>
        <w:t xml:space="preserve">. W upoważnieniu do przeprowadzenia kontroli </w:t>
      </w:r>
      <w:r w:rsidR="003B7757" w:rsidRPr="00413185">
        <w:rPr>
          <w:rFonts w:ascii="Times New Roman" w:hAnsi="Times New Roman" w:cs="Times New Roman"/>
          <w:sz w:val="24"/>
          <w:szCs w:val="24"/>
        </w:rPr>
        <w:t>wskazuje się</w:t>
      </w:r>
      <w:r w:rsidR="000E0BDA" w:rsidRPr="00413185">
        <w:rPr>
          <w:rFonts w:ascii="Times New Roman" w:hAnsi="Times New Roman" w:cs="Times New Roman"/>
          <w:sz w:val="24"/>
          <w:szCs w:val="24"/>
        </w:rPr>
        <w:t>:</w:t>
      </w:r>
    </w:p>
    <w:p w:rsidR="005B3C84" w:rsidRPr="00413185" w:rsidRDefault="005B3C84" w:rsidP="00251FC8">
      <w:pPr>
        <w:pStyle w:val="Akapitzlist"/>
        <w:numPr>
          <w:ilvl w:val="0"/>
          <w:numId w:val="9"/>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oznaczenie wydającego upoważnienie;</w:t>
      </w:r>
    </w:p>
    <w:p w:rsidR="0061620D" w:rsidRPr="00413185" w:rsidRDefault="000E0BDA" w:rsidP="00251FC8">
      <w:pPr>
        <w:pStyle w:val="Akapitzlist"/>
        <w:numPr>
          <w:ilvl w:val="0"/>
          <w:numId w:val="9"/>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imię i nazwisko kontrolera</w:t>
      </w:r>
      <w:r w:rsidR="00616BD5" w:rsidRPr="00413185">
        <w:rPr>
          <w:rFonts w:ascii="Times New Roman" w:hAnsi="Times New Roman" w:cs="Times New Roman"/>
          <w:sz w:val="24"/>
          <w:szCs w:val="24"/>
        </w:rPr>
        <w:t xml:space="preserve"> i numer legitymacji służbowej</w:t>
      </w:r>
      <w:r w:rsidR="00792E5D" w:rsidRPr="00413185">
        <w:rPr>
          <w:rFonts w:ascii="Times New Roman" w:hAnsi="Times New Roman" w:cs="Times New Roman"/>
          <w:sz w:val="24"/>
          <w:szCs w:val="24"/>
        </w:rPr>
        <w:t xml:space="preserve"> </w:t>
      </w:r>
      <w:r w:rsidR="00616BD5" w:rsidRPr="00413185">
        <w:rPr>
          <w:rFonts w:ascii="Times New Roman" w:hAnsi="Times New Roman" w:cs="Times New Roman"/>
          <w:sz w:val="24"/>
          <w:szCs w:val="24"/>
        </w:rPr>
        <w:t xml:space="preserve">albo imię i nazwisko </w:t>
      </w:r>
      <w:r w:rsidR="003E346C" w:rsidRPr="00413185">
        <w:rPr>
          <w:rFonts w:ascii="Times New Roman" w:hAnsi="Times New Roman" w:cs="Times New Roman"/>
          <w:sz w:val="24"/>
          <w:szCs w:val="24"/>
        </w:rPr>
        <w:t>osoby</w:t>
      </w:r>
      <w:r w:rsidR="007115F4" w:rsidRPr="00413185">
        <w:rPr>
          <w:rFonts w:ascii="Times New Roman" w:hAnsi="Times New Roman" w:cs="Times New Roman"/>
          <w:sz w:val="24"/>
          <w:szCs w:val="24"/>
        </w:rPr>
        <w:t>, o któr</w:t>
      </w:r>
      <w:r w:rsidR="003E346C" w:rsidRPr="00413185">
        <w:rPr>
          <w:rFonts w:ascii="Times New Roman" w:hAnsi="Times New Roman" w:cs="Times New Roman"/>
          <w:sz w:val="24"/>
          <w:szCs w:val="24"/>
        </w:rPr>
        <w:t>ej</w:t>
      </w:r>
      <w:r w:rsidR="007115F4" w:rsidRPr="00413185">
        <w:rPr>
          <w:rFonts w:ascii="Times New Roman" w:hAnsi="Times New Roman" w:cs="Times New Roman"/>
          <w:sz w:val="24"/>
          <w:szCs w:val="24"/>
        </w:rPr>
        <w:t xml:space="preserve"> mowa w ust. 2</w:t>
      </w:r>
      <w:r w:rsidR="003E346C" w:rsidRPr="00413185">
        <w:rPr>
          <w:rFonts w:ascii="Times New Roman" w:hAnsi="Times New Roman" w:cs="Times New Roman"/>
          <w:sz w:val="24"/>
          <w:szCs w:val="24"/>
        </w:rPr>
        <w:t>,</w:t>
      </w:r>
      <w:r w:rsidR="00251FC8" w:rsidRPr="00413185">
        <w:rPr>
          <w:rFonts w:ascii="Times New Roman" w:hAnsi="Times New Roman" w:cs="Times New Roman"/>
          <w:sz w:val="24"/>
          <w:szCs w:val="24"/>
        </w:rPr>
        <w:t xml:space="preserve"> </w:t>
      </w:r>
      <w:r w:rsidR="00616BD5" w:rsidRPr="00413185">
        <w:rPr>
          <w:rFonts w:ascii="Times New Roman" w:hAnsi="Times New Roman" w:cs="Times New Roman"/>
          <w:sz w:val="24"/>
          <w:szCs w:val="24"/>
        </w:rPr>
        <w:t>i</w:t>
      </w:r>
      <w:r w:rsidR="00120862" w:rsidRPr="00413185">
        <w:rPr>
          <w:rFonts w:ascii="Times New Roman" w:hAnsi="Times New Roman" w:cs="Times New Roman"/>
          <w:sz w:val="24"/>
          <w:szCs w:val="24"/>
        </w:rPr>
        <w:t xml:space="preserve"> </w:t>
      </w:r>
      <w:r w:rsidR="00904C97" w:rsidRPr="00413185">
        <w:rPr>
          <w:rFonts w:ascii="Times New Roman" w:hAnsi="Times New Roman" w:cs="Times New Roman"/>
          <w:sz w:val="24"/>
          <w:szCs w:val="24"/>
        </w:rPr>
        <w:t xml:space="preserve">numer </w:t>
      </w:r>
      <w:r w:rsidR="003E346C" w:rsidRPr="00413185">
        <w:rPr>
          <w:rFonts w:ascii="Times New Roman" w:hAnsi="Times New Roman" w:cs="Times New Roman"/>
          <w:sz w:val="24"/>
          <w:szCs w:val="24"/>
        </w:rPr>
        <w:t>dokumentu pozwalającego na ustalenie jej tożsamości;</w:t>
      </w:r>
    </w:p>
    <w:p w:rsidR="005B3C84" w:rsidRPr="00413185" w:rsidRDefault="005B3C84" w:rsidP="00251FC8">
      <w:pPr>
        <w:pStyle w:val="Akapitzlist"/>
        <w:numPr>
          <w:ilvl w:val="0"/>
          <w:numId w:val="9"/>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datę i miejsce wystawienia;</w:t>
      </w:r>
    </w:p>
    <w:p w:rsidR="0061620D" w:rsidRPr="00413185" w:rsidRDefault="000E0BDA" w:rsidP="00251FC8">
      <w:pPr>
        <w:pStyle w:val="Akapitzlist"/>
        <w:numPr>
          <w:ilvl w:val="0"/>
          <w:numId w:val="9"/>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podstawę prawną kontroli;</w:t>
      </w:r>
    </w:p>
    <w:p w:rsidR="00B55817" w:rsidRPr="00413185" w:rsidRDefault="00B55817" w:rsidP="00251FC8">
      <w:pPr>
        <w:pStyle w:val="Akapitzlist"/>
        <w:numPr>
          <w:ilvl w:val="0"/>
          <w:numId w:val="9"/>
        </w:numPr>
        <w:spacing w:after="0" w:line="360" w:lineRule="auto"/>
        <w:rPr>
          <w:rFonts w:ascii="Times New Roman" w:hAnsi="Times New Roman" w:cs="Times New Roman"/>
          <w:sz w:val="24"/>
          <w:szCs w:val="24"/>
        </w:rPr>
      </w:pPr>
      <w:r w:rsidRPr="00413185">
        <w:rPr>
          <w:rFonts w:ascii="Times New Roman" w:hAnsi="Times New Roman" w:cs="Times New Roman"/>
          <w:sz w:val="24"/>
          <w:szCs w:val="24"/>
        </w:rPr>
        <w:t>oznaczenie kontroli (numer i temat kontroli);</w:t>
      </w:r>
    </w:p>
    <w:p w:rsidR="0061620D" w:rsidRPr="00413185" w:rsidRDefault="000E0BDA" w:rsidP="00251FC8">
      <w:pPr>
        <w:pStyle w:val="Akapitzlist"/>
        <w:numPr>
          <w:ilvl w:val="0"/>
          <w:numId w:val="9"/>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zakres przedmiotowy</w:t>
      </w:r>
      <w:r w:rsidR="00B55817" w:rsidRPr="00413185">
        <w:rPr>
          <w:rFonts w:ascii="Times New Roman" w:hAnsi="Times New Roman" w:cs="Times New Roman"/>
          <w:sz w:val="24"/>
          <w:szCs w:val="24"/>
        </w:rPr>
        <w:t xml:space="preserve">, w tym numer umowy z Funduszem, jeżeli dotyczy, </w:t>
      </w:r>
      <w:r w:rsidRPr="00413185">
        <w:rPr>
          <w:rFonts w:ascii="Times New Roman" w:hAnsi="Times New Roman" w:cs="Times New Roman"/>
          <w:sz w:val="24"/>
          <w:szCs w:val="24"/>
        </w:rPr>
        <w:t>i okres objęty kontrolą;</w:t>
      </w:r>
    </w:p>
    <w:p w:rsidR="0061620D" w:rsidRPr="00413185" w:rsidRDefault="000E0BDA" w:rsidP="00251FC8">
      <w:pPr>
        <w:pStyle w:val="Akapitzlist"/>
        <w:numPr>
          <w:ilvl w:val="0"/>
          <w:numId w:val="9"/>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dat</w:t>
      </w:r>
      <w:r w:rsidR="005541D0" w:rsidRPr="00413185">
        <w:rPr>
          <w:rFonts w:ascii="Times New Roman" w:hAnsi="Times New Roman" w:cs="Times New Roman"/>
          <w:sz w:val="24"/>
          <w:szCs w:val="24"/>
        </w:rPr>
        <w:t>ę</w:t>
      </w:r>
      <w:r w:rsidRPr="00413185">
        <w:rPr>
          <w:rFonts w:ascii="Times New Roman" w:hAnsi="Times New Roman" w:cs="Times New Roman"/>
          <w:sz w:val="24"/>
          <w:szCs w:val="24"/>
        </w:rPr>
        <w:t xml:space="preserve"> rozpoczęcia kontroli oraz przewidywan</w:t>
      </w:r>
      <w:r w:rsidR="005541D0" w:rsidRPr="00413185">
        <w:rPr>
          <w:rFonts w:ascii="Times New Roman" w:hAnsi="Times New Roman" w:cs="Times New Roman"/>
          <w:sz w:val="24"/>
          <w:szCs w:val="24"/>
        </w:rPr>
        <w:t>y</w:t>
      </w:r>
      <w:r w:rsidRPr="00413185">
        <w:rPr>
          <w:rFonts w:ascii="Times New Roman" w:hAnsi="Times New Roman" w:cs="Times New Roman"/>
          <w:sz w:val="24"/>
          <w:szCs w:val="24"/>
        </w:rPr>
        <w:t xml:space="preserve"> termin jej zakończenia;</w:t>
      </w:r>
    </w:p>
    <w:p w:rsidR="00F53EDA" w:rsidRPr="00413185" w:rsidRDefault="000E0BDA" w:rsidP="00251FC8">
      <w:pPr>
        <w:pStyle w:val="Akapitzlist"/>
        <w:numPr>
          <w:ilvl w:val="0"/>
          <w:numId w:val="9"/>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 xml:space="preserve">nazwę </w:t>
      </w:r>
      <w:r w:rsidR="005B3C84" w:rsidRPr="00413185">
        <w:rPr>
          <w:rFonts w:ascii="Times New Roman" w:hAnsi="Times New Roman" w:cs="Times New Roman"/>
          <w:sz w:val="24"/>
          <w:szCs w:val="24"/>
        </w:rPr>
        <w:t xml:space="preserve">(firmę) </w:t>
      </w:r>
      <w:r w:rsidRPr="00413185">
        <w:rPr>
          <w:rFonts w:ascii="Times New Roman" w:hAnsi="Times New Roman" w:cs="Times New Roman"/>
          <w:sz w:val="24"/>
          <w:szCs w:val="24"/>
        </w:rPr>
        <w:t xml:space="preserve">i adres </w:t>
      </w:r>
      <w:r w:rsidR="005B3C84" w:rsidRPr="00413185">
        <w:rPr>
          <w:rFonts w:ascii="Times New Roman" w:hAnsi="Times New Roman" w:cs="Times New Roman"/>
          <w:sz w:val="24"/>
          <w:szCs w:val="24"/>
        </w:rPr>
        <w:t>podmiotu kontrolowanego</w:t>
      </w:r>
      <w:r w:rsidR="00F53EDA" w:rsidRPr="00413185">
        <w:rPr>
          <w:rFonts w:ascii="Times New Roman" w:hAnsi="Times New Roman" w:cs="Times New Roman"/>
          <w:sz w:val="24"/>
          <w:szCs w:val="24"/>
        </w:rPr>
        <w:t>;</w:t>
      </w:r>
    </w:p>
    <w:p w:rsidR="005B3C84" w:rsidRPr="00413185" w:rsidRDefault="00F53EDA" w:rsidP="00251FC8">
      <w:pPr>
        <w:pStyle w:val="Akapitzlist"/>
        <w:numPr>
          <w:ilvl w:val="0"/>
          <w:numId w:val="9"/>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numer zezwolenia na prowadzenie apteki, jeżeli dotyczy</w:t>
      </w:r>
      <w:r w:rsidR="005B3C84" w:rsidRPr="00413185">
        <w:rPr>
          <w:rFonts w:ascii="Times New Roman" w:hAnsi="Times New Roman" w:cs="Times New Roman"/>
          <w:sz w:val="24"/>
          <w:szCs w:val="24"/>
        </w:rPr>
        <w:t>;</w:t>
      </w:r>
    </w:p>
    <w:p w:rsidR="00EF4A13" w:rsidRPr="00413185" w:rsidRDefault="005B3C84" w:rsidP="00251FC8">
      <w:pPr>
        <w:pStyle w:val="Akapitzlist"/>
        <w:numPr>
          <w:ilvl w:val="0"/>
          <w:numId w:val="9"/>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 xml:space="preserve">podpis osoby udzielającej upoważnienia z podaniem </w:t>
      </w:r>
      <w:r w:rsidR="00717C1F" w:rsidRPr="00413185">
        <w:rPr>
          <w:rFonts w:ascii="Times New Roman" w:hAnsi="Times New Roman" w:cs="Times New Roman"/>
          <w:sz w:val="24"/>
          <w:szCs w:val="24"/>
        </w:rPr>
        <w:t xml:space="preserve">imienia i nazwiska oraz </w:t>
      </w:r>
      <w:r w:rsidRPr="00413185">
        <w:rPr>
          <w:rFonts w:ascii="Times New Roman" w:hAnsi="Times New Roman" w:cs="Times New Roman"/>
          <w:sz w:val="24"/>
          <w:szCs w:val="24"/>
        </w:rPr>
        <w:t xml:space="preserve">zajmowanego stanowiska lub funkcji; </w:t>
      </w:r>
    </w:p>
    <w:p w:rsidR="005B3C84" w:rsidRPr="00413185" w:rsidRDefault="005B3C84" w:rsidP="00251FC8">
      <w:pPr>
        <w:pStyle w:val="Akapitzlist"/>
        <w:numPr>
          <w:ilvl w:val="0"/>
          <w:numId w:val="9"/>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pouczenie o prawach i obowiązkach podmiotu kontrolowanego</w:t>
      </w:r>
      <w:r w:rsidR="00B33065" w:rsidRPr="00413185">
        <w:rPr>
          <w:rFonts w:ascii="Times New Roman" w:hAnsi="Times New Roman" w:cs="Times New Roman"/>
          <w:sz w:val="24"/>
          <w:szCs w:val="24"/>
        </w:rPr>
        <w:t>.</w:t>
      </w:r>
    </w:p>
    <w:p w:rsidR="00EF4A13" w:rsidRPr="00413185" w:rsidRDefault="003E346C"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6</w:t>
      </w:r>
      <w:r w:rsidR="00114E83" w:rsidRPr="00413185">
        <w:rPr>
          <w:rFonts w:ascii="Times New Roman" w:hAnsi="Times New Roman" w:cs="Times New Roman"/>
          <w:sz w:val="24"/>
          <w:szCs w:val="24"/>
        </w:rPr>
        <w:t>. Kontroler</w:t>
      </w:r>
      <w:r w:rsidR="00EF4A13" w:rsidRPr="00413185">
        <w:rPr>
          <w:rFonts w:ascii="Times New Roman" w:hAnsi="Times New Roman" w:cs="Times New Roman"/>
          <w:sz w:val="24"/>
          <w:szCs w:val="24"/>
        </w:rPr>
        <w:t xml:space="preserve"> oraz osoba, o której mowa w ust. 2, </w:t>
      </w:r>
      <w:r w:rsidR="00120862" w:rsidRPr="00413185">
        <w:rPr>
          <w:rFonts w:ascii="Times New Roman" w:hAnsi="Times New Roman" w:cs="Times New Roman"/>
          <w:sz w:val="24"/>
          <w:szCs w:val="24"/>
        </w:rPr>
        <w:t xml:space="preserve">podczas przeprowadzania kontroli albo poszczególnych czynności kontrolnych, </w:t>
      </w:r>
      <w:r w:rsidR="00EF4A13" w:rsidRPr="00413185">
        <w:rPr>
          <w:rFonts w:ascii="Times New Roman" w:hAnsi="Times New Roman" w:cs="Times New Roman"/>
          <w:sz w:val="24"/>
          <w:szCs w:val="24"/>
        </w:rPr>
        <w:t>korzysta z ochrony przewidzianej w ustawie z dnia 6 czerwca 1997 r. – Kodeks karny (Dz. U. z 2018 r. poz. 1600</w:t>
      </w:r>
      <w:r w:rsidR="00251FC8" w:rsidRPr="00413185">
        <w:rPr>
          <w:rFonts w:ascii="Times New Roman" w:hAnsi="Times New Roman" w:cs="Times New Roman"/>
          <w:sz w:val="24"/>
          <w:szCs w:val="24"/>
        </w:rPr>
        <w:t xml:space="preserve"> i 2077</w:t>
      </w:r>
      <w:r w:rsidR="00EF4A13" w:rsidRPr="00413185">
        <w:rPr>
          <w:rFonts w:ascii="Times New Roman" w:hAnsi="Times New Roman" w:cs="Times New Roman"/>
          <w:sz w:val="24"/>
          <w:szCs w:val="24"/>
        </w:rPr>
        <w:t xml:space="preserve">) dla funkcjonariuszy publicznych. </w:t>
      </w:r>
    </w:p>
    <w:p w:rsidR="0061620D"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b/>
          <w:sz w:val="24"/>
          <w:szCs w:val="24"/>
        </w:rPr>
        <w:t>Art. 6</w:t>
      </w:r>
      <w:r w:rsidR="00EF4A13" w:rsidRPr="00413185">
        <w:rPr>
          <w:rFonts w:ascii="Times New Roman" w:hAnsi="Times New Roman" w:cs="Times New Roman"/>
          <w:b/>
          <w:sz w:val="24"/>
          <w:szCs w:val="24"/>
        </w:rPr>
        <w:t>1</w:t>
      </w:r>
      <w:r w:rsidR="00EC63BF" w:rsidRPr="00413185">
        <w:rPr>
          <w:rFonts w:ascii="Times New Roman" w:hAnsi="Times New Roman" w:cs="Times New Roman"/>
          <w:b/>
          <w:sz w:val="24"/>
          <w:szCs w:val="24"/>
        </w:rPr>
        <w:t>f</w:t>
      </w:r>
      <w:r w:rsidRPr="00413185">
        <w:rPr>
          <w:rFonts w:ascii="Times New Roman" w:hAnsi="Times New Roman" w:cs="Times New Roman"/>
          <w:b/>
          <w:sz w:val="24"/>
          <w:szCs w:val="24"/>
        </w:rPr>
        <w:t>.</w:t>
      </w:r>
      <w:r w:rsidRPr="00413185">
        <w:rPr>
          <w:rFonts w:ascii="Times New Roman" w:hAnsi="Times New Roman" w:cs="Times New Roman"/>
          <w:sz w:val="24"/>
          <w:szCs w:val="24"/>
        </w:rPr>
        <w:t xml:space="preserve"> </w:t>
      </w:r>
      <w:r w:rsidR="00C92FD8" w:rsidRPr="00413185">
        <w:rPr>
          <w:rFonts w:ascii="Times New Roman" w:hAnsi="Times New Roman" w:cs="Times New Roman"/>
          <w:sz w:val="24"/>
          <w:szCs w:val="24"/>
        </w:rPr>
        <w:t xml:space="preserve">1. </w:t>
      </w:r>
      <w:r w:rsidR="00397C46" w:rsidRPr="00413185">
        <w:rPr>
          <w:rFonts w:ascii="Times New Roman" w:hAnsi="Times New Roman" w:cs="Times New Roman"/>
          <w:sz w:val="24"/>
          <w:szCs w:val="24"/>
        </w:rPr>
        <w:t>Kontroler albo osoba</w:t>
      </w:r>
      <w:r w:rsidR="00C92FD8" w:rsidRPr="00413185">
        <w:rPr>
          <w:rFonts w:ascii="Times New Roman" w:hAnsi="Times New Roman" w:cs="Times New Roman"/>
          <w:sz w:val="24"/>
          <w:szCs w:val="24"/>
        </w:rPr>
        <w:t>, o któr</w:t>
      </w:r>
      <w:r w:rsidR="00EF4A13" w:rsidRPr="00413185">
        <w:rPr>
          <w:rFonts w:ascii="Times New Roman" w:hAnsi="Times New Roman" w:cs="Times New Roman"/>
          <w:sz w:val="24"/>
          <w:szCs w:val="24"/>
        </w:rPr>
        <w:t>ej</w:t>
      </w:r>
      <w:r w:rsidR="00C92FD8" w:rsidRPr="00413185">
        <w:rPr>
          <w:rFonts w:ascii="Times New Roman" w:hAnsi="Times New Roman" w:cs="Times New Roman"/>
          <w:sz w:val="24"/>
          <w:szCs w:val="24"/>
        </w:rPr>
        <w:t xml:space="preserve"> mowa w art. 6</w:t>
      </w:r>
      <w:r w:rsidR="00EF4A13" w:rsidRPr="00413185">
        <w:rPr>
          <w:rFonts w:ascii="Times New Roman" w:hAnsi="Times New Roman" w:cs="Times New Roman"/>
          <w:sz w:val="24"/>
          <w:szCs w:val="24"/>
        </w:rPr>
        <w:t>1</w:t>
      </w:r>
      <w:r w:rsidR="0098484A" w:rsidRPr="00413185">
        <w:rPr>
          <w:rFonts w:ascii="Times New Roman" w:hAnsi="Times New Roman" w:cs="Times New Roman"/>
          <w:sz w:val="24"/>
          <w:szCs w:val="24"/>
        </w:rPr>
        <w:t>e</w:t>
      </w:r>
      <w:r w:rsidR="00C92FD8" w:rsidRPr="00413185">
        <w:rPr>
          <w:rFonts w:ascii="Times New Roman" w:hAnsi="Times New Roman" w:cs="Times New Roman"/>
          <w:sz w:val="24"/>
          <w:szCs w:val="24"/>
        </w:rPr>
        <w:t xml:space="preserve"> </w:t>
      </w:r>
      <w:r w:rsidR="00EF4A13" w:rsidRPr="00413185">
        <w:rPr>
          <w:rFonts w:ascii="Times New Roman" w:hAnsi="Times New Roman" w:cs="Times New Roman"/>
          <w:sz w:val="24"/>
          <w:szCs w:val="24"/>
        </w:rPr>
        <w:t>ust.</w:t>
      </w:r>
      <w:r w:rsidR="00C92FD8" w:rsidRPr="00413185">
        <w:rPr>
          <w:rFonts w:ascii="Times New Roman" w:hAnsi="Times New Roman" w:cs="Times New Roman"/>
          <w:sz w:val="24"/>
          <w:szCs w:val="24"/>
        </w:rPr>
        <w:t xml:space="preserve"> 2</w:t>
      </w:r>
      <w:r w:rsidR="00465F84" w:rsidRPr="00413185">
        <w:rPr>
          <w:rFonts w:ascii="Times New Roman" w:hAnsi="Times New Roman" w:cs="Times New Roman"/>
          <w:sz w:val="24"/>
          <w:szCs w:val="24"/>
        </w:rPr>
        <w:t>,</w:t>
      </w:r>
      <w:r w:rsidRPr="00413185">
        <w:rPr>
          <w:rFonts w:ascii="Times New Roman" w:hAnsi="Times New Roman" w:cs="Times New Roman"/>
          <w:sz w:val="24"/>
          <w:szCs w:val="24"/>
        </w:rPr>
        <w:t xml:space="preserve"> podlega</w:t>
      </w:r>
      <w:r w:rsidR="00EF4A13" w:rsidRPr="00413185">
        <w:rPr>
          <w:rFonts w:ascii="Times New Roman" w:hAnsi="Times New Roman" w:cs="Times New Roman"/>
          <w:sz w:val="24"/>
          <w:szCs w:val="24"/>
        </w:rPr>
        <w:t xml:space="preserve"> </w:t>
      </w:r>
      <w:r w:rsidRPr="00413185">
        <w:rPr>
          <w:rFonts w:ascii="Times New Roman" w:hAnsi="Times New Roman" w:cs="Times New Roman"/>
          <w:sz w:val="24"/>
          <w:szCs w:val="24"/>
        </w:rPr>
        <w:t xml:space="preserve">wyłączeniu </w:t>
      </w:r>
      <w:r w:rsidR="00C92FD8" w:rsidRPr="00413185">
        <w:rPr>
          <w:rFonts w:ascii="Times New Roman" w:hAnsi="Times New Roman" w:cs="Times New Roman"/>
          <w:sz w:val="24"/>
          <w:szCs w:val="24"/>
        </w:rPr>
        <w:t>z </w:t>
      </w:r>
      <w:r w:rsidRPr="00413185">
        <w:rPr>
          <w:rFonts w:ascii="Times New Roman" w:hAnsi="Times New Roman" w:cs="Times New Roman"/>
          <w:sz w:val="24"/>
          <w:szCs w:val="24"/>
        </w:rPr>
        <w:t xml:space="preserve">postępowania kontrolnego, na wniosek lub z urzędu, jeżeli </w:t>
      </w:r>
      <w:r w:rsidR="003E346C" w:rsidRPr="00413185">
        <w:rPr>
          <w:rFonts w:ascii="Times New Roman" w:hAnsi="Times New Roman" w:cs="Times New Roman"/>
          <w:sz w:val="24"/>
          <w:szCs w:val="24"/>
        </w:rPr>
        <w:t>kontrola</w:t>
      </w:r>
      <w:r w:rsidRPr="00413185">
        <w:rPr>
          <w:rFonts w:ascii="Times New Roman" w:hAnsi="Times New Roman" w:cs="Times New Roman"/>
          <w:sz w:val="24"/>
          <w:szCs w:val="24"/>
        </w:rPr>
        <w:t xml:space="preserve"> mogłyby oddziaływać na </w:t>
      </w:r>
      <w:r w:rsidR="00EF4A13" w:rsidRPr="00413185">
        <w:rPr>
          <w:rFonts w:ascii="Times New Roman" w:hAnsi="Times New Roman" w:cs="Times New Roman"/>
          <w:sz w:val="24"/>
          <w:szCs w:val="24"/>
        </w:rPr>
        <w:t>jej</w:t>
      </w:r>
      <w:r w:rsidRPr="00413185">
        <w:rPr>
          <w:rFonts w:ascii="Times New Roman" w:hAnsi="Times New Roman" w:cs="Times New Roman"/>
          <w:sz w:val="24"/>
          <w:szCs w:val="24"/>
        </w:rPr>
        <w:t xml:space="preserve"> prawa lub obowiązki, na</w:t>
      </w:r>
      <w:r w:rsidR="003B7757" w:rsidRPr="00413185">
        <w:rPr>
          <w:rFonts w:ascii="Times New Roman" w:hAnsi="Times New Roman" w:cs="Times New Roman"/>
          <w:sz w:val="24"/>
          <w:szCs w:val="24"/>
        </w:rPr>
        <w:t xml:space="preserve"> </w:t>
      </w:r>
      <w:r w:rsidRPr="00413185">
        <w:rPr>
          <w:rFonts w:ascii="Times New Roman" w:hAnsi="Times New Roman" w:cs="Times New Roman"/>
          <w:sz w:val="24"/>
          <w:szCs w:val="24"/>
        </w:rPr>
        <w:t xml:space="preserve">prawa lub obowiązki </w:t>
      </w:r>
      <w:r w:rsidR="00EF4A13" w:rsidRPr="00413185">
        <w:rPr>
          <w:rFonts w:ascii="Times New Roman" w:hAnsi="Times New Roman" w:cs="Times New Roman"/>
          <w:sz w:val="24"/>
          <w:szCs w:val="24"/>
        </w:rPr>
        <w:t>jej</w:t>
      </w:r>
      <w:r w:rsidRPr="00413185">
        <w:rPr>
          <w:rFonts w:ascii="Times New Roman" w:hAnsi="Times New Roman" w:cs="Times New Roman"/>
          <w:sz w:val="24"/>
          <w:szCs w:val="24"/>
        </w:rPr>
        <w:t xml:space="preserve"> małżonk</w:t>
      </w:r>
      <w:r w:rsidR="00EF4A13" w:rsidRPr="00413185">
        <w:rPr>
          <w:rFonts w:ascii="Times New Roman" w:hAnsi="Times New Roman" w:cs="Times New Roman"/>
          <w:sz w:val="24"/>
          <w:szCs w:val="24"/>
        </w:rPr>
        <w:t xml:space="preserve">a </w:t>
      </w:r>
      <w:r w:rsidRPr="00413185">
        <w:rPr>
          <w:rFonts w:ascii="Times New Roman" w:hAnsi="Times New Roman" w:cs="Times New Roman"/>
          <w:sz w:val="24"/>
          <w:szCs w:val="24"/>
        </w:rPr>
        <w:t>albo os</w:t>
      </w:r>
      <w:r w:rsidR="00C92FD8" w:rsidRPr="00413185">
        <w:rPr>
          <w:rFonts w:ascii="Times New Roman" w:hAnsi="Times New Roman" w:cs="Times New Roman"/>
          <w:sz w:val="24"/>
          <w:szCs w:val="24"/>
        </w:rPr>
        <w:t>ób</w:t>
      </w:r>
      <w:r w:rsidRPr="00413185">
        <w:rPr>
          <w:rFonts w:ascii="Times New Roman" w:hAnsi="Times New Roman" w:cs="Times New Roman"/>
          <w:sz w:val="24"/>
          <w:szCs w:val="24"/>
        </w:rPr>
        <w:t xml:space="preserve"> pozostając</w:t>
      </w:r>
      <w:r w:rsidR="00C92FD8" w:rsidRPr="00413185">
        <w:rPr>
          <w:rFonts w:ascii="Times New Roman" w:hAnsi="Times New Roman" w:cs="Times New Roman"/>
          <w:sz w:val="24"/>
          <w:szCs w:val="24"/>
        </w:rPr>
        <w:t>ych</w:t>
      </w:r>
      <w:r w:rsidRPr="00413185">
        <w:rPr>
          <w:rFonts w:ascii="Times New Roman" w:hAnsi="Times New Roman" w:cs="Times New Roman"/>
          <w:sz w:val="24"/>
          <w:szCs w:val="24"/>
        </w:rPr>
        <w:t xml:space="preserve"> z ni</w:t>
      </w:r>
      <w:r w:rsidR="00EF4A13" w:rsidRPr="00413185">
        <w:rPr>
          <w:rFonts w:ascii="Times New Roman" w:hAnsi="Times New Roman" w:cs="Times New Roman"/>
          <w:sz w:val="24"/>
          <w:szCs w:val="24"/>
        </w:rPr>
        <w:t>ą</w:t>
      </w:r>
      <w:r w:rsidRPr="00413185">
        <w:rPr>
          <w:rFonts w:ascii="Times New Roman" w:hAnsi="Times New Roman" w:cs="Times New Roman"/>
          <w:sz w:val="24"/>
          <w:szCs w:val="24"/>
        </w:rPr>
        <w:t xml:space="preserve"> faktycznie we</w:t>
      </w:r>
      <w:r w:rsidR="00C92FD8" w:rsidRPr="00413185">
        <w:rPr>
          <w:rFonts w:ascii="Times New Roman" w:hAnsi="Times New Roman" w:cs="Times New Roman"/>
          <w:sz w:val="24"/>
          <w:szCs w:val="24"/>
        </w:rPr>
        <w:t xml:space="preserve"> </w:t>
      </w:r>
      <w:r w:rsidRPr="00413185">
        <w:rPr>
          <w:rFonts w:ascii="Times New Roman" w:hAnsi="Times New Roman" w:cs="Times New Roman"/>
          <w:sz w:val="24"/>
          <w:szCs w:val="24"/>
        </w:rPr>
        <w:t>wspólnym poży</w:t>
      </w:r>
      <w:r w:rsidR="003B7757" w:rsidRPr="00413185">
        <w:rPr>
          <w:rFonts w:ascii="Times New Roman" w:hAnsi="Times New Roman" w:cs="Times New Roman"/>
          <w:sz w:val="24"/>
          <w:szCs w:val="24"/>
        </w:rPr>
        <w:t>ciu, krewnych i powinowatych do </w:t>
      </w:r>
      <w:r w:rsidRPr="00413185">
        <w:rPr>
          <w:rFonts w:ascii="Times New Roman" w:hAnsi="Times New Roman" w:cs="Times New Roman"/>
          <w:sz w:val="24"/>
          <w:szCs w:val="24"/>
        </w:rPr>
        <w:t xml:space="preserve">drugiego stopnia </w:t>
      </w:r>
      <w:r w:rsidR="00EF4A13" w:rsidRPr="00413185">
        <w:rPr>
          <w:rFonts w:ascii="Times New Roman" w:hAnsi="Times New Roman" w:cs="Times New Roman"/>
          <w:sz w:val="24"/>
          <w:szCs w:val="24"/>
        </w:rPr>
        <w:t xml:space="preserve">albo </w:t>
      </w:r>
      <w:r w:rsidRPr="00413185">
        <w:rPr>
          <w:rFonts w:ascii="Times New Roman" w:hAnsi="Times New Roman" w:cs="Times New Roman"/>
          <w:sz w:val="24"/>
          <w:szCs w:val="24"/>
        </w:rPr>
        <w:t>osób związanych z ni</w:t>
      </w:r>
      <w:r w:rsidR="00EF4A13" w:rsidRPr="00413185">
        <w:rPr>
          <w:rFonts w:ascii="Times New Roman" w:hAnsi="Times New Roman" w:cs="Times New Roman"/>
          <w:sz w:val="24"/>
          <w:szCs w:val="24"/>
        </w:rPr>
        <w:t xml:space="preserve">ą </w:t>
      </w:r>
      <w:r w:rsidRPr="00413185">
        <w:rPr>
          <w:rFonts w:ascii="Times New Roman" w:hAnsi="Times New Roman" w:cs="Times New Roman"/>
          <w:sz w:val="24"/>
          <w:szCs w:val="24"/>
        </w:rPr>
        <w:t xml:space="preserve">z tytułu przysposobienia, opieki lub kurateli. Powody wyłączenia trwają także </w:t>
      </w:r>
      <w:r w:rsidRPr="00413185">
        <w:rPr>
          <w:rFonts w:ascii="Times New Roman" w:hAnsi="Times New Roman" w:cs="Times New Roman"/>
          <w:sz w:val="24"/>
          <w:szCs w:val="24"/>
        </w:rPr>
        <w:lastRenderedPageBreak/>
        <w:t xml:space="preserve">po ustaniu małżeństwa, </w:t>
      </w:r>
      <w:r w:rsidR="00B6002C" w:rsidRPr="00413185">
        <w:rPr>
          <w:rFonts w:ascii="Times New Roman" w:hAnsi="Times New Roman" w:cs="Times New Roman"/>
          <w:sz w:val="24"/>
          <w:szCs w:val="24"/>
        </w:rPr>
        <w:t>faktycznego pozostawania we wspólnym pożyciu</w:t>
      </w:r>
      <w:r w:rsidR="007E38CE" w:rsidRPr="00413185">
        <w:rPr>
          <w:rFonts w:ascii="Times New Roman" w:hAnsi="Times New Roman" w:cs="Times New Roman"/>
          <w:sz w:val="24"/>
          <w:szCs w:val="24"/>
        </w:rPr>
        <w:t xml:space="preserve">, </w:t>
      </w:r>
      <w:r w:rsidRPr="00413185">
        <w:rPr>
          <w:rFonts w:ascii="Times New Roman" w:hAnsi="Times New Roman" w:cs="Times New Roman"/>
          <w:sz w:val="24"/>
          <w:szCs w:val="24"/>
        </w:rPr>
        <w:t>przysposobienia, opieki lub kurateli.</w:t>
      </w:r>
    </w:p>
    <w:p w:rsidR="006F197E"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 xml:space="preserve">2. </w:t>
      </w:r>
      <w:r w:rsidR="00397C46" w:rsidRPr="00413185">
        <w:rPr>
          <w:rFonts w:ascii="Times New Roman" w:hAnsi="Times New Roman" w:cs="Times New Roman"/>
          <w:sz w:val="24"/>
          <w:szCs w:val="24"/>
        </w:rPr>
        <w:t>Kontroler albo osoba</w:t>
      </w:r>
      <w:r w:rsidR="00C92FD8" w:rsidRPr="00413185">
        <w:rPr>
          <w:rFonts w:ascii="Times New Roman" w:hAnsi="Times New Roman" w:cs="Times New Roman"/>
          <w:sz w:val="24"/>
          <w:szCs w:val="24"/>
        </w:rPr>
        <w:t>, o któr</w:t>
      </w:r>
      <w:r w:rsidR="00EF4A13" w:rsidRPr="00413185">
        <w:rPr>
          <w:rFonts w:ascii="Times New Roman" w:hAnsi="Times New Roman" w:cs="Times New Roman"/>
          <w:sz w:val="24"/>
          <w:szCs w:val="24"/>
        </w:rPr>
        <w:t>ej</w:t>
      </w:r>
      <w:r w:rsidR="00C92FD8" w:rsidRPr="00413185">
        <w:rPr>
          <w:rFonts w:ascii="Times New Roman" w:hAnsi="Times New Roman" w:cs="Times New Roman"/>
          <w:sz w:val="24"/>
          <w:szCs w:val="24"/>
        </w:rPr>
        <w:t xml:space="preserve"> mowa w art. 6</w:t>
      </w:r>
      <w:r w:rsidR="00EF4A13" w:rsidRPr="00413185">
        <w:rPr>
          <w:rFonts w:ascii="Times New Roman" w:hAnsi="Times New Roman" w:cs="Times New Roman"/>
          <w:sz w:val="24"/>
          <w:szCs w:val="24"/>
        </w:rPr>
        <w:t>1</w:t>
      </w:r>
      <w:r w:rsidR="0098484A" w:rsidRPr="00413185">
        <w:rPr>
          <w:rFonts w:ascii="Times New Roman" w:hAnsi="Times New Roman" w:cs="Times New Roman"/>
          <w:sz w:val="24"/>
          <w:szCs w:val="24"/>
        </w:rPr>
        <w:t>e</w:t>
      </w:r>
      <w:r w:rsidR="00C92FD8" w:rsidRPr="00413185">
        <w:rPr>
          <w:rFonts w:ascii="Times New Roman" w:hAnsi="Times New Roman" w:cs="Times New Roman"/>
          <w:sz w:val="24"/>
          <w:szCs w:val="24"/>
        </w:rPr>
        <w:t xml:space="preserve"> </w:t>
      </w:r>
      <w:r w:rsidR="00EF4A13" w:rsidRPr="00413185">
        <w:rPr>
          <w:rFonts w:ascii="Times New Roman" w:hAnsi="Times New Roman" w:cs="Times New Roman"/>
          <w:sz w:val="24"/>
          <w:szCs w:val="24"/>
        </w:rPr>
        <w:t xml:space="preserve">ust. </w:t>
      </w:r>
      <w:r w:rsidR="00C92FD8" w:rsidRPr="00413185">
        <w:rPr>
          <w:rFonts w:ascii="Times New Roman" w:hAnsi="Times New Roman" w:cs="Times New Roman"/>
          <w:sz w:val="24"/>
          <w:szCs w:val="24"/>
        </w:rPr>
        <w:t>2,</w:t>
      </w:r>
      <w:r w:rsidR="006F197E" w:rsidRPr="00413185">
        <w:rPr>
          <w:rFonts w:ascii="Times New Roman" w:hAnsi="Times New Roman" w:cs="Times New Roman"/>
          <w:sz w:val="24"/>
          <w:szCs w:val="24"/>
        </w:rPr>
        <w:t xml:space="preserve"> </w:t>
      </w:r>
      <w:r w:rsidRPr="00413185">
        <w:rPr>
          <w:rFonts w:ascii="Times New Roman" w:hAnsi="Times New Roman" w:cs="Times New Roman"/>
          <w:sz w:val="24"/>
          <w:szCs w:val="24"/>
        </w:rPr>
        <w:t>mo</w:t>
      </w:r>
      <w:r w:rsidR="00EF4A13" w:rsidRPr="00413185">
        <w:rPr>
          <w:rFonts w:ascii="Times New Roman" w:hAnsi="Times New Roman" w:cs="Times New Roman"/>
          <w:sz w:val="24"/>
          <w:szCs w:val="24"/>
        </w:rPr>
        <w:t>że</w:t>
      </w:r>
      <w:r w:rsidRPr="00413185">
        <w:rPr>
          <w:rFonts w:ascii="Times New Roman" w:hAnsi="Times New Roman" w:cs="Times New Roman"/>
          <w:sz w:val="24"/>
          <w:szCs w:val="24"/>
        </w:rPr>
        <w:t xml:space="preserve"> być wyłączon</w:t>
      </w:r>
      <w:r w:rsidR="00EF4A13" w:rsidRPr="00413185">
        <w:rPr>
          <w:rFonts w:ascii="Times New Roman" w:hAnsi="Times New Roman" w:cs="Times New Roman"/>
          <w:sz w:val="24"/>
          <w:szCs w:val="24"/>
        </w:rPr>
        <w:t>a</w:t>
      </w:r>
      <w:r w:rsidR="003B7757" w:rsidRPr="00413185">
        <w:rPr>
          <w:rFonts w:ascii="Times New Roman" w:hAnsi="Times New Roman" w:cs="Times New Roman"/>
          <w:sz w:val="24"/>
          <w:szCs w:val="24"/>
        </w:rPr>
        <w:t>, na wniosek lub z </w:t>
      </w:r>
      <w:r w:rsidRPr="00413185">
        <w:rPr>
          <w:rFonts w:ascii="Times New Roman" w:hAnsi="Times New Roman" w:cs="Times New Roman"/>
          <w:sz w:val="24"/>
          <w:szCs w:val="24"/>
        </w:rPr>
        <w:t xml:space="preserve">urzędu, z postępowania kontrolnego w każdym czasie, jeżeli zachodzą uzasadnione wątpliwości co do </w:t>
      </w:r>
      <w:r w:rsidR="0066708B" w:rsidRPr="00413185">
        <w:rPr>
          <w:rFonts w:ascii="Times New Roman" w:hAnsi="Times New Roman" w:cs="Times New Roman"/>
          <w:sz w:val="24"/>
          <w:szCs w:val="24"/>
        </w:rPr>
        <w:t xml:space="preserve">jej </w:t>
      </w:r>
      <w:r w:rsidRPr="00413185">
        <w:rPr>
          <w:rFonts w:ascii="Times New Roman" w:hAnsi="Times New Roman" w:cs="Times New Roman"/>
          <w:sz w:val="24"/>
          <w:szCs w:val="24"/>
        </w:rPr>
        <w:t>bezstronności</w:t>
      </w:r>
      <w:r w:rsidR="0066708B" w:rsidRPr="00413185">
        <w:rPr>
          <w:rFonts w:ascii="Times New Roman" w:hAnsi="Times New Roman" w:cs="Times New Roman"/>
          <w:sz w:val="24"/>
          <w:szCs w:val="24"/>
        </w:rPr>
        <w:t>.</w:t>
      </w:r>
      <w:r w:rsidR="005541D0" w:rsidRPr="00413185">
        <w:rPr>
          <w:rFonts w:ascii="Times New Roman" w:hAnsi="Times New Roman" w:cs="Times New Roman"/>
          <w:sz w:val="24"/>
          <w:szCs w:val="24"/>
        </w:rPr>
        <w:t xml:space="preserve"> </w:t>
      </w:r>
    </w:p>
    <w:p w:rsidR="0061620D" w:rsidRPr="00413185" w:rsidRDefault="003B7757"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3</w:t>
      </w:r>
      <w:r w:rsidR="000E0BDA" w:rsidRPr="00413185">
        <w:rPr>
          <w:rFonts w:ascii="Times New Roman" w:hAnsi="Times New Roman" w:cs="Times New Roman"/>
          <w:sz w:val="24"/>
          <w:szCs w:val="24"/>
        </w:rPr>
        <w:t xml:space="preserve">. O przyczynach </w:t>
      </w:r>
      <w:r w:rsidR="00C92FD8" w:rsidRPr="00413185">
        <w:rPr>
          <w:rFonts w:ascii="Times New Roman" w:hAnsi="Times New Roman" w:cs="Times New Roman"/>
          <w:sz w:val="24"/>
          <w:szCs w:val="24"/>
        </w:rPr>
        <w:t>mogących stanowić podstawę wyłączenia</w:t>
      </w:r>
      <w:r w:rsidR="000E0BDA" w:rsidRPr="00413185">
        <w:rPr>
          <w:rFonts w:ascii="Times New Roman" w:hAnsi="Times New Roman" w:cs="Times New Roman"/>
          <w:sz w:val="24"/>
          <w:szCs w:val="24"/>
        </w:rPr>
        <w:t xml:space="preserve"> </w:t>
      </w:r>
      <w:r w:rsidR="0066708B" w:rsidRPr="00413185">
        <w:rPr>
          <w:rFonts w:ascii="Times New Roman" w:hAnsi="Times New Roman" w:cs="Times New Roman"/>
          <w:sz w:val="24"/>
          <w:szCs w:val="24"/>
        </w:rPr>
        <w:t>kontroler albo osoba</w:t>
      </w:r>
      <w:r w:rsidRPr="00413185">
        <w:rPr>
          <w:rFonts w:ascii="Times New Roman" w:hAnsi="Times New Roman" w:cs="Times New Roman"/>
          <w:sz w:val="24"/>
          <w:szCs w:val="24"/>
        </w:rPr>
        <w:t>, o której mowa w </w:t>
      </w:r>
      <w:r w:rsidR="009B4122" w:rsidRPr="00413185">
        <w:rPr>
          <w:rFonts w:ascii="Times New Roman" w:hAnsi="Times New Roman" w:cs="Times New Roman"/>
          <w:sz w:val="24"/>
          <w:szCs w:val="24"/>
        </w:rPr>
        <w:t>art. 6</w:t>
      </w:r>
      <w:r w:rsidR="00EF4A13" w:rsidRPr="00413185">
        <w:rPr>
          <w:rFonts w:ascii="Times New Roman" w:hAnsi="Times New Roman" w:cs="Times New Roman"/>
          <w:sz w:val="24"/>
          <w:szCs w:val="24"/>
        </w:rPr>
        <w:t>1</w:t>
      </w:r>
      <w:r w:rsidR="0098484A" w:rsidRPr="00413185">
        <w:rPr>
          <w:rFonts w:ascii="Times New Roman" w:hAnsi="Times New Roman" w:cs="Times New Roman"/>
          <w:sz w:val="24"/>
          <w:szCs w:val="24"/>
        </w:rPr>
        <w:t>e</w:t>
      </w:r>
      <w:r w:rsidR="009B4122" w:rsidRPr="00413185">
        <w:rPr>
          <w:rFonts w:ascii="Times New Roman" w:hAnsi="Times New Roman" w:cs="Times New Roman"/>
          <w:sz w:val="24"/>
          <w:szCs w:val="24"/>
        </w:rPr>
        <w:t xml:space="preserve"> ust. 2</w:t>
      </w:r>
      <w:r w:rsidR="00C92FD8" w:rsidRPr="00413185">
        <w:rPr>
          <w:rFonts w:ascii="Times New Roman" w:hAnsi="Times New Roman" w:cs="Times New Roman"/>
          <w:sz w:val="24"/>
          <w:szCs w:val="24"/>
        </w:rPr>
        <w:t>,</w:t>
      </w:r>
      <w:r w:rsidR="000E0BDA" w:rsidRPr="00413185">
        <w:rPr>
          <w:rFonts w:ascii="Times New Roman" w:hAnsi="Times New Roman" w:cs="Times New Roman"/>
          <w:sz w:val="24"/>
          <w:szCs w:val="24"/>
        </w:rPr>
        <w:t xml:space="preserve"> niezwłocznie zawiadamia na piśmie Prezesa Funduszu.</w:t>
      </w:r>
    </w:p>
    <w:p w:rsidR="0061620D" w:rsidRPr="00413185" w:rsidRDefault="003B7757"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4</w:t>
      </w:r>
      <w:r w:rsidR="009B4122" w:rsidRPr="00413185">
        <w:rPr>
          <w:rFonts w:ascii="Times New Roman" w:hAnsi="Times New Roman" w:cs="Times New Roman"/>
          <w:sz w:val="24"/>
          <w:szCs w:val="24"/>
        </w:rPr>
        <w:t>.</w:t>
      </w:r>
      <w:r w:rsidR="000E0BDA" w:rsidRPr="00413185">
        <w:rPr>
          <w:rFonts w:ascii="Times New Roman" w:hAnsi="Times New Roman" w:cs="Times New Roman"/>
          <w:sz w:val="24"/>
          <w:szCs w:val="24"/>
        </w:rPr>
        <w:t xml:space="preserve"> O wyłączeniu </w:t>
      </w:r>
      <w:r w:rsidR="0066708B" w:rsidRPr="00413185">
        <w:rPr>
          <w:rFonts w:ascii="Times New Roman" w:hAnsi="Times New Roman" w:cs="Times New Roman"/>
          <w:sz w:val="24"/>
          <w:szCs w:val="24"/>
        </w:rPr>
        <w:t xml:space="preserve">kontrolera albo </w:t>
      </w:r>
      <w:r w:rsidR="007A6726" w:rsidRPr="00413185">
        <w:rPr>
          <w:rFonts w:ascii="Times New Roman" w:hAnsi="Times New Roman" w:cs="Times New Roman"/>
          <w:sz w:val="24"/>
          <w:szCs w:val="24"/>
        </w:rPr>
        <w:t>osoby, o której mowa w art. 6</w:t>
      </w:r>
      <w:r w:rsidR="00EF4A13" w:rsidRPr="00413185">
        <w:rPr>
          <w:rFonts w:ascii="Times New Roman" w:hAnsi="Times New Roman" w:cs="Times New Roman"/>
          <w:sz w:val="24"/>
          <w:szCs w:val="24"/>
        </w:rPr>
        <w:t>1</w:t>
      </w:r>
      <w:r w:rsidR="0098484A" w:rsidRPr="00413185">
        <w:rPr>
          <w:rFonts w:ascii="Times New Roman" w:hAnsi="Times New Roman" w:cs="Times New Roman"/>
          <w:sz w:val="24"/>
          <w:szCs w:val="24"/>
        </w:rPr>
        <w:t>e</w:t>
      </w:r>
      <w:r w:rsidR="007A6726" w:rsidRPr="00413185">
        <w:rPr>
          <w:rFonts w:ascii="Times New Roman" w:hAnsi="Times New Roman" w:cs="Times New Roman"/>
          <w:sz w:val="24"/>
          <w:szCs w:val="24"/>
        </w:rPr>
        <w:t xml:space="preserve"> </w:t>
      </w:r>
      <w:r w:rsidR="00EF4A13" w:rsidRPr="00413185">
        <w:rPr>
          <w:rFonts w:ascii="Times New Roman" w:hAnsi="Times New Roman" w:cs="Times New Roman"/>
          <w:sz w:val="24"/>
          <w:szCs w:val="24"/>
        </w:rPr>
        <w:t>ust.</w:t>
      </w:r>
      <w:r w:rsidR="007A6726" w:rsidRPr="00413185">
        <w:rPr>
          <w:rFonts w:ascii="Times New Roman" w:hAnsi="Times New Roman" w:cs="Times New Roman"/>
          <w:sz w:val="24"/>
          <w:szCs w:val="24"/>
        </w:rPr>
        <w:t xml:space="preserve"> 2</w:t>
      </w:r>
      <w:r w:rsidR="00A93B5F" w:rsidRPr="00413185">
        <w:rPr>
          <w:rFonts w:ascii="Times New Roman" w:hAnsi="Times New Roman" w:cs="Times New Roman"/>
          <w:sz w:val="24"/>
          <w:szCs w:val="24"/>
        </w:rPr>
        <w:t>,</w:t>
      </w:r>
      <w:r w:rsidR="007A6726" w:rsidRPr="00413185">
        <w:rPr>
          <w:rFonts w:ascii="Times New Roman" w:hAnsi="Times New Roman" w:cs="Times New Roman"/>
          <w:sz w:val="24"/>
          <w:szCs w:val="24"/>
        </w:rPr>
        <w:t xml:space="preserve"> </w:t>
      </w:r>
      <w:r w:rsidR="000E0BDA" w:rsidRPr="00413185">
        <w:rPr>
          <w:rFonts w:ascii="Times New Roman" w:hAnsi="Times New Roman" w:cs="Times New Roman"/>
          <w:sz w:val="24"/>
          <w:szCs w:val="24"/>
        </w:rPr>
        <w:t>postanawia Prezes Funduszu. Na postanowienie o</w:t>
      </w:r>
      <w:r w:rsidR="00A93B5F" w:rsidRPr="00413185">
        <w:rPr>
          <w:rFonts w:ascii="Times New Roman" w:hAnsi="Times New Roman" w:cs="Times New Roman"/>
          <w:sz w:val="24"/>
          <w:szCs w:val="24"/>
        </w:rPr>
        <w:t xml:space="preserve"> </w:t>
      </w:r>
      <w:r w:rsidR="000E0BDA" w:rsidRPr="00413185">
        <w:rPr>
          <w:rFonts w:ascii="Times New Roman" w:hAnsi="Times New Roman" w:cs="Times New Roman"/>
          <w:sz w:val="24"/>
          <w:szCs w:val="24"/>
        </w:rPr>
        <w:t>wyłączeniu zażalenie nie przysługuje.</w:t>
      </w:r>
    </w:p>
    <w:p w:rsidR="0061620D" w:rsidRPr="00413185" w:rsidRDefault="003B7757"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5</w:t>
      </w:r>
      <w:r w:rsidR="000E0BDA" w:rsidRPr="00413185">
        <w:rPr>
          <w:rFonts w:ascii="Times New Roman" w:hAnsi="Times New Roman" w:cs="Times New Roman"/>
          <w:sz w:val="24"/>
          <w:szCs w:val="24"/>
        </w:rPr>
        <w:t xml:space="preserve">. Do czasu wydania postanowienia, o którym mowa w ust. </w:t>
      </w:r>
      <w:r w:rsidRPr="00413185">
        <w:rPr>
          <w:rFonts w:ascii="Times New Roman" w:hAnsi="Times New Roman" w:cs="Times New Roman"/>
          <w:sz w:val="24"/>
          <w:szCs w:val="24"/>
        </w:rPr>
        <w:t>4</w:t>
      </w:r>
      <w:r w:rsidR="000E0BDA" w:rsidRPr="00413185">
        <w:rPr>
          <w:rFonts w:ascii="Times New Roman" w:hAnsi="Times New Roman" w:cs="Times New Roman"/>
          <w:sz w:val="24"/>
          <w:szCs w:val="24"/>
        </w:rPr>
        <w:t xml:space="preserve">, </w:t>
      </w:r>
      <w:r w:rsidR="0066708B" w:rsidRPr="00413185">
        <w:rPr>
          <w:rFonts w:ascii="Times New Roman" w:hAnsi="Times New Roman" w:cs="Times New Roman"/>
          <w:sz w:val="24"/>
          <w:szCs w:val="24"/>
        </w:rPr>
        <w:t xml:space="preserve">kontroler albo </w:t>
      </w:r>
      <w:r w:rsidR="00CB65F2" w:rsidRPr="00413185">
        <w:rPr>
          <w:rFonts w:ascii="Times New Roman" w:hAnsi="Times New Roman" w:cs="Times New Roman"/>
          <w:sz w:val="24"/>
          <w:szCs w:val="24"/>
        </w:rPr>
        <w:t>osob</w:t>
      </w:r>
      <w:r w:rsidR="00EF4A13" w:rsidRPr="00413185">
        <w:rPr>
          <w:rFonts w:ascii="Times New Roman" w:hAnsi="Times New Roman" w:cs="Times New Roman"/>
          <w:sz w:val="24"/>
          <w:szCs w:val="24"/>
        </w:rPr>
        <w:t>a</w:t>
      </w:r>
      <w:r w:rsidR="00CB65F2" w:rsidRPr="00413185">
        <w:rPr>
          <w:rFonts w:ascii="Times New Roman" w:hAnsi="Times New Roman" w:cs="Times New Roman"/>
          <w:sz w:val="24"/>
          <w:szCs w:val="24"/>
        </w:rPr>
        <w:t>, o któr</w:t>
      </w:r>
      <w:r w:rsidR="00EF4A13" w:rsidRPr="00413185">
        <w:rPr>
          <w:rFonts w:ascii="Times New Roman" w:hAnsi="Times New Roman" w:cs="Times New Roman"/>
          <w:sz w:val="24"/>
          <w:szCs w:val="24"/>
        </w:rPr>
        <w:t>ej</w:t>
      </w:r>
      <w:r w:rsidR="00CB65F2" w:rsidRPr="00413185">
        <w:rPr>
          <w:rFonts w:ascii="Times New Roman" w:hAnsi="Times New Roman" w:cs="Times New Roman"/>
          <w:sz w:val="24"/>
          <w:szCs w:val="24"/>
        </w:rPr>
        <w:t xml:space="preserve"> mowa w art. 6</w:t>
      </w:r>
      <w:r w:rsidR="00EF4A13" w:rsidRPr="00413185">
        <w:rPr>
          <w:rFonts w:ascii="Times New Roman" w:hAnsi="Times New Roman" w:cs="Times New Roman"/>
          <w:sz w:val="24"/>
          <w:szCs w:val="24"/>
        </w:rPr>
        <w:t>1</w:t>
      </w:r>
      <w:r w:rsidR="0098484A" w:rsidRPr="00413185">
        <w:rPr>
          <w:rFonts w:ascii="Times New Roman" w:hAnsi="Times New Roman" w:cs="Times New Roman"/>
          <w:sz w:val="24"/>
          <w:szCs w:val="24"/>
        </w:rPr>
        <w:t>e</w:t>
      </w:r>
      <w:r w:rsidR="00CB65F2" w:rsidRPr="00413185">
        <w:rPr>
          <w:rFonts w:ascii="Times New Roman" w:hAnsi="Times New Roman" w:cs="Times New Roman"/>
          <w:sz w:val="24"/>
          <w:szCs w:val="24"/>
        </w:rPr>
        <w:t xml:space="preserve"> </w:t>
      </w:r>
      <w:r w:rsidR="00EF4A13" w:rsidRPr="00413185">
        <w:rPr>
          <w:rFonts w:ascii="Times New Roman" w:hAnsi="Times New Roman" w:cs="Times New Roman"/>
          <w:sz w:val="24"/>
          <w:szCs w:val="24"/>
        </w:rPr>
        <w:t xml:space="preserve">ust. </w:t>
      </w:r>
      <w:r w:rsidR="00CB65F2" w:rsidRPr="00413185">
        <w:rPr>
          <w:rFonts w:ascii="Times New Roman" w:hAnsi="Times New Roman" w:cs="Times New Roman"/>
          <w:sz w:val="24"/>
          <w:szCs w:val="24"/>
        </w:rPr>
        <w:t>2</w:t>
      </w:r>
      <w:r w:rsidR="00A93B5F" w:rsidRPr="00413185">
        <w:rPr>
          <w:rFonts w:ascii="Times New Roman" w:hAnsi="Times New Roman" w:cs="Times New Roman"/>
          <w:sz w:val="24"/>
          <w:szCs w:val="24"/>
        </w:rPr>
        <w:t>,</w:t>
      </w:r>
      <w:r w:rsidR="00CB65F2" w:rsidRPr="00413185">
        <w:rPr>
          <w:rFonts w:ascii="Times New Roman" w:hAnsi="Times New Roman" w:cs="Times New Roman"/>
          <w:sz w:val="24"/>
          <w:szCs w:val="24"/>
        </w:rPr>
        <w:t xml:space="preserve"> </w:t>
      </w:r>
      <w:r w:rsidR="000E0BDA" w:rsidRPr="00413185">
        <w:rPr>
          <w:rFonts w:ascii="Times New Roman" w:hAnsi="Times New Roman" w:cs="Times New Roman"/>
          <w:sz w:val="24"/>
          <w:szCs w:val="24"/>
        </w:rPr>
        <w:t>podejmuj</w:t>
      </w:r>
      <w:r w:rsidR="00EF4A13" w:rsidRPr="00413185">
        <w:rPr>
          <w:rFonts w:ascii="Times New Roman" w:hAnsi="Times New Roman" w:cs="Times New Roman"/>
          <w:sz w:val="24"/>
          <w:szCs w:val="24"/>
        </w:rPr>
        <w:t>e</w:t>
      </w:r>
      <w:r w:rsidR="000E0BDA" w:rsidRPr="00413185">
        <w:rPr>
          <w:rFonts w:ascii="Times New Roman" w:hAnsi="Times New Roman" w:cs="Times New Roman"/>
          <w:sz w:val="24"/>
          <w:szCs w:val="24"/>
        </w:rPr>
        <w:t xml:space="preserve"> jedynie czynności niecierpiące zwłoki.</w:t>
      </w:r>
    </w:p>
    <w:p w:rsidR="0066708B" w:rsidRPr="00413185" w:rsidRDefault="000E0BDA" w:rsidP="00311465">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b/>
          <w:sz w:val="24"/>
          <w:szCs w:val="24"/>
        </w:rPr>
        <w:t>Art. 6</w:t>
      </w:r>
      <w:r w:rsidR="00EF4A13" w:rsidRPr="00413185">
        <w:rPr>
          <w:rFonts w:ascii="Times New Roman" w:hAnsi="Times New Roman" w:cs="Times New Roman"/>
          <w:b/>
          <w:sz w:val="24"/>
          <w:szCs w:val="24"/>
        </w:rPr>
        <w:t>1</w:t>
      </w:r>
      <w:r w:rsidR="00EC63BF" w:rsidRPr="00413185">
        <w:rPr>
          <w:rFonts w:ascii="Times New Roman" w:hAnsi="Times New Roman" w:cs="Times New Roman"/>
          <w:b/>
          <w:sz w:val="24"/>
          <w:szCs w:val="24"/>
        </w:rPr>
        <w:t>g</w:t>
      </w:r>
      <w:r w:rsidR="00142491" w:rsidRPr="00413185">
        <w:rPr>
          <w:rFonts w:ascii="Times New Roman" w:hAnsi="Times New Roman" w:cs="Times New Roman"/>
          <w:b/>
          <w:sz w:val="24"/>
          <w:szCs w:val="24"/>
        </w:rPr>
        <w:t>.</w:t>
      </w:r>
      <w:r w:rsidR="000E3C5C" w:rsidRPr="00413185">
        <w:rPr>
          <w:rFonts w:ascii="Times New Roman" w:hAnsi="Times New Roman" w:cs="Times New Roman"/>
          <w:b/>
          <w:sz w:val="24"/>
          <w:szCs w:val="24"/>
        </w:rPr>
        <w:t xml:space="preserve"> </w:t>
      </w:r>
      <w:r w:rsidR="007C563F" w:rsidRPr="00413185">
        <w:rPr>
          <w:rFonts w:ascii="Times New Roman" w:hAnsi="Times New Roman" w:cs="Times New Roman"/>
          <w:sz w:val="24"/>
          <w:szCs w:val="24"/>
        </w:rPr>
        <w:t>1.</w:t>
      </w:r>
      <w:r w:rsidR="00BA6DDA" w:rsidRPr="00413185">
        <w:rPr>
          <w:rFonts w:ascii="Times New Roman" w:hAnsi="Times New Roman" w:cs="Times New Roman"/>
          <w:sz w:val="24"/>
          <w:szCs w:val="24"/>
        </w:rPr>
        <w:t xml:space="preserve"> Prezes Funduszu zawiadamia podmiot kontrolowany o kontroli najpóźniej w terminie 7 dni przed rozpoczęciem czynności kontrolnych, z </w:t>
      </w:r>
      <w:r w:rsidR="00311465">
        <w:rPr>
          <w:rFonts w:ascii="Times New Roman" w:hAnsi="Times New Roman" w:cs="Times New Roman"/>
          <w:sz w:val="24"/>
          <w:szCs w:val="24"/>
        </w:rPr>
        <w:t>wyłączeniem</w:t>
      </w:r>
      <w:r w:rsidR="004C378C" w:rsidRPr="00413185">
        <w:rPr>
          <w:rFonts w:ascii="Times New Roman" w:hAnsi="Times New Roman" w:cs="Times New Roman"/>
          <w:sz w:val="24"/>
          <w:szCs w:val="24"/>
        </w:rPr>
        <w:t xml:space="preserve"> kontroli</w:t>
      </w:r>
      <w:r w:rsidR="0066708B" w:rsidRPr="00413185">
        <w:rPr>
          <w:rFonts w:ascii="Times New Roman" w:hAnsi="Times New Roman" w:cs="Times New Roman"/>
          <w:sz w:val="24"/>
          <w:szCs w:val="24"/>
        </w:rPr>
        <w:t>:</w:t>
      </w:r>
    </w:p>
    <w:p w:rsidR="0066708B" w:rsidRPr="00413185" w:rsidRDefault="00BA6DDA" w:rsidP="00251FC8">
      <w:pPr>
        <w:pStyle w:val="Akapitzlist"/>
        <w:numPr>
          <w:ilvl w:val="0"/>
          <w:numId w:val="37"/>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obejmujących warunki realizacji</w:t>
      </w:r>
      <w:r w:rsidR="0066708B" w:rsidRPr="00413185">
        <w:rPr>
          <w:rFonts w:ascii="Times New Roman" w:hAnsi="Times New Roman" w:cs="Times New Roman"/>
          <w:sz w:val="24"/>
          <w:szCs w:val="24"/>
        </w:rPr>
        <w:t xml:space="preserve"> </w:t>
      </w:r>
      <w:r w:rsidRPr="00413185">
        <w:rPr>
          <w:rFonts w:ascii="Times New Roman" w:hAnsi="Times New Roman" w:cs="Times New Roman"/>
          <w:sz w:val="24"/>
          <w:szCs w:val="24"/>
        </w:rPr>
        <w:t>świadcze</w:t>
      </w:r>
      <w:r w:rsidR="00E50CB7" w:rsidRPr="00413185">
        <w:rPr>
          <w:rFonts w:ascii="Times New Roman" w:hAnsi="Times New Roman" w:cs="Times New Roman"/>
          <w:sz w:val="24"/>
          <w:szCs w:val="24"/>
        </w:rPr>
        <w:t>ń</w:t>
      </w:r>
      <w:r w:rsidRPr="00413185">
        <w:rPr>
          <w:rFonts w:ascii="Times New Roman" w:hAnsi="Times New Roman" w:cs="Times New Roman"/>
          <w:sz w:val="24"/>
          <w:szCs w:val="24"/>
        </w:rPr>
        <w:t xml:space="preserve"> gwarantowan</w:t>
      </w:r>
      <w:r w:rsidR="00E50CB7" w:rsidRPr="00413185">
        <w:rPr>
          <w:rFonts w:ascii="Times New Roman" w:hAnsi="Times New Roman" w:cs="Times New Roman"/>
          <w:sz w:val="24"/>
          <w:szCs w:val="24"/>
        </w:rPr>
        <w:t>ych</w:t>
      </w:r>
      <w:r w:rsidRPr="00413185">
        <w:rPr>
          <w:rFonts w:ascii="Times New Roman" w:hAnsi="Times New Roman" w:cs="Times New Roman"/>
          <w:sz w:val="24"/>
          <w:szCs w:val="24"/>
        </w:rPr>
        <w:t xml:space="preserve"> wynikając</w:t>
      </w:r>
      <w:r w:rsidR="00E50CB7" w:rsidRPr="00413185">
        <w:rPr>
          <w:rFonts w:ascii="Times New Roman" w:hAnsi="Times New Roman" w:cs="Times New Roman"/>
          <w:sz w:val="24"/>
          <w:szCs w:val="24"/>
        </w:rPr>
        <w:t>ych</w:t>
      </w:r>
      <w:r w:rsidRPr="00413185">
        <w:rPr>
          <w:rFonts w:ascii="Times New Roman" w:hAnsi="Times New Roman" w:cs="Times New Roman"/>
          <w:sz w:val="24"/>
          <w:szCs w:val="24"/>
        </w:rPr>
        <w:t xml:space="preserve"> z przepisów wydanych na podstawie art. 31d</w:t>
      </w:r>
      <w:r w:rsidR="0071184D" w:rsidRPr="00413185">
        <w:rPr>
          <w:rFonts w:ascii="Times New Roman" w:hAnsi="Times New Roman" w:cs="Times New Roman"/>
          <w:sz w:val="24"/>
          <w:szCs w:val="24"/>
        </w:rPr>
        <w:t>,</w:t>
      </w:r>
      <w:r w:rsidRPr="00413185">
        <w:rPr>
          <w:rFonts w:ascii="Times New Roman" w:hAnsi="Times New Roman" w:cs="Times New Roman"/>
          <w:sz w:val="24"/>
          <w:szCs w:val="24"/>
        </w:rPr>
        <w:t xml:space="preserve"> </w:t>
      </w:r>
      <w:r w:rsidR="00842DAD">
        <w:rPr>
          <w:rFonts w:ascii="Times New Roman" w:hAnsi="Times New Roman" w:cs="Times New Roman"/>
          <w:sz w:val="24"/>
          <w:szCs w:val="24"/>
        </w:rPr>
        <w:t xml:space="preserve">art. </w:t>
      </w:r>
      <w:r w:rsidRPr="00413185">
        <w:rPr>
          <w:rFonts w:ascii="Times New Roman" w:hAnsi="Times New Roman" w:cs="Times New Roman"/>
          <w:sz w:val="24"/>
          <w:szCs w:val="24"/>
        </w:rPr>
        <w:t xml:space="preserve">146 ust. 1 </w:t>
      </w:r>
      <w:r w:rsidR="00391AFD" w:rsidRPr="00413185">
        <w:rPr>
          <w:rFonts w:ascii="Times New Roman" w:hAnsi="Times New Roman" w:cs="Times New Roman"/>
          <w:sz w:val="24"/>
          <w:szCs w:val="24"/>
        </w:rPr>
        <w:t xml:space="preserve">i </w:t>
      </w:r>
      <w:r w:rsidRPr="00413185">
        <w:rPr>
          <w:rFonts w:ascii="Times New Roman" w:hAnsi="Times New Roman" w:cs="Times New Roman"/>
          <w:sz w:val="24"/>
          <w:szCs w:val="24"/>
        </w:rPr>
        <w:t>2</w:t>
      </w:r>
      <w:r w:rsidR="0071184D" w:rsidRPr="00413185">
        <w:rPr>
          <w:rFonts w:ascii="Times New Roman" w:hAnsi="Times New Roman" w:cs="Times New Roman"/>
          <w:sz w:val="24"/>
          <w:szCs w:val="24"/>
        </w:rPr>
        <w:t xml:space="preserve"> i art. 159 ust. 2</w:t>
      </w:r>
      <w:r w:rsidR="00655236" w:rsidRPr="00413185">
        <w:rPr>
          <w:rFonts w:ascii="Times New Roman" w:hAnsi="Times New Roman" w:cs="Times New Roman"/>
          <w:sz w:val="24"/>
          <w:szCs w:val="24"/>
        </w:rPr>
        <w:t>,</w:t>
      </w:r>
    </w:p>
    <w:p w:rsidR="00CD0428" w:rsidRPr="00413185" w:rsidRDefault="00BA6DDA" w:rsidP="00251FC8">
      <w:pPr>
        <w:pStyle w:val="Akapitzlist"/>
        <w:numPr>
          <w:ilvl w:val="0"/>
          <w:numId w:val="37"/>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o których mowa w art. 61a ust. 1 pkt 3 i 4</w:t>
      </w:r>
      <w:r w:rsidR="00CD0428" w:rsidRPr="00413185">
        <w:rPr>
          <w:rFonts w:ascii="Times New Roman" w:hAnsi="Times New Roman" w:cs="Times New Roman"/>
          <w:sz w:val="24"/>
          <w:szCs w:val="24"/>
        </w:rPr>
        <w:t>,</w:t>
      </w:r>
      <w:r w:rsidRPr="00413185">
        <w:rPr>
          <w:rFonts w:ascii="Times New Roman" w:hAnsi="Times New Roman" w:cs="Times New Roman"/>
          <w:sz w:val="24"/>
          <w:szCs w:val="24"/>
        </w:rPr>
        <w:t xml:space="preserve"> </w:t>
      </w:r>
    </w:p>
    <w:p w:rsidR="00311465" w:rsidRDefault="00CD0428" w:rsidP="00BA7314">
      <w:pPr>
        <w:pStyle w:val="Akapitzlist"/>
        <w:numPr>
          <w:ilvl w:val="0"/>
          <w:numId w:val="37"/>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 xml:space="preserve">o których mowa w art. 61a </w:t>
      </w:r>
      <w:r w:rsidR="00BA6DDA" w:rsidRPr="00413185">
        <w:rPr>
          <w:rFonts w:ascii="Times New Roman" w:hAnsi="Times New Roman" w:cs="Times New Roman"/>
          <w:sz w:val="24"/>
          <w:szCs w:val="24"/>
        </w:rPr>
        <w:t>ust. 2</w:t>
      </w:r>
      <w:r w:rsidR="00311465">
        <w:rPr>
          <w:rFonts w:ascii="Times New Roman" w:hAnsi="Times New Roman" w:cs="Times New Roman"/>
          <w:sz w:val="24"/>
          <w:szCs w:val="24"/>
        </w:rPr>
        <w:t>,</w:t>
      </w:r>
    </w:p>
    <w:p w:rsidR="00992A14" w:rsidRPr="00BF107E" w:rsidRDefault="00992A14" w:rsidP="001C5114">
      <w:pPr>
        <w:pStyle w:val="Akapitzlist"/>
        <w:numPr>
          <w:ilvl w:val="0"/>
          <w:numId w:val="37"/>
        </w:numPr>
        <w:spacing w:after="0" w:line="360" w:lineRule="auto"/>
        <w:jc w:val="both"/>
        <w:rPr>
          <w:rFonts w:ascii="Times New Roman" w:hAnsi="Times New Roman" w:cs="Times New Roman"/>
          <w:sz w:val="24"/>
          <w:szCs w:val="24"/>
        </w:rPr>
      </w:pPr>
      <w:r w:rsidRPr="00BF107E">
        <w:rPr>
          <w:rFonts w:ascii="Times New Roman" w:hAnsi="Times New Roman" w:cs="Times New Roman"/>
          <w:sz w:val="24"/>
          <w:szCs w:val="24"/>
        </w:rPr>
        <w:t>o których mowa w art. 61a ust. 3</w:t>
      </w:r>
      <w:r w:rsidR="001C5114" w:rsidRPr="00BF107E">
        <w:rPr>
          <w:rFonts w:ascii="Times New Roman" w:hAnsi="Times New Roman" w:cs="Times New Roman"/>
          <w:sz w:val="24"/>
          <w:szCs w:val="24"/>
        </w:rPr>
        <w:t>, z wyłączeniem kontroli realizacji recept otaksowanych za pośrednictwem systemu, o którym mowa w art. 7 ust. 1 ustawy z dnia 28 kwietnia 2011 r. o systemie informacji w ochronie zdrowia</w:t>
      </w:r>
      <w:r w:rsidRPr="00BF107E">
        <w:rPr>
          <w:rFonts w:ascii="Times New Roman" w:hAnsi="Times New Roman" w:cs="Times New Roman"/>
          <w:sz w:val="24"/>
          <w:szCs w:val="24"/>
        </w:rPr>
        <w:t xml:space="preserve">, </w:t>
      </w:r>
    </w:p>
    <w:p w:rsidR="00CD0428" w:rsidRPr="00413185" w:rsidRDefault="0066708B" w:rsidP="00881C4C">
      <w:pPr>
        <w:pStyle w:val="Akapitzlist"/>
        <w:numPr>
          <w:ilvl w:val="0"/>
          <w:numId w:val="37"/>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któ</w:t>
      </w:r>
      <w:r w:rsidR="00CD0428" w:rsidRPr="00413185">
        <w:rPr>
          <w:rFonts w:ascii="Times New Roman" w:hAnsi="Times New Roman" w:cs="Times New Roman"/>
          <w:sz w:val="24"/>
          <w:szCs w:val="24"/>
        </w:rPr>
        <w:t>rych</w:t>
      </w:r>
      <w:r w:rsidR="00733A86" w:rsidRPr="00413185">
        <w:rPr>
          <w:rFonts w:ascii="Times New Roman" w:hAnsi="Times New Roman" w:cs="Times New Roman"/>
          <w:sz w:val="24"/>
          <w:szCs w:val="24"/>
        </w:rPr>
        <w:t xml:space="preserve"> uprawdopodobnione skutki finansowe </w:t>
      </w:r>
      <w:r w:rsidR="00AF68D6" w:rsidRPr="00413185">
        <w:rPr>
          <w:rFonts w:ascii="Times New Roman" w:hAnsi="Times New Roman" w:cs="Times New Roman"/>
          <w:sz w:val="24"/>
          <w:szCs w:val="24"/>
        </w:rPr>
        <w:t>wynoszą co najmniej</w:t>
      </w:r>
      <w:r w:rsidR="00733A86" w:rsidRPr="00413185">
        <w:rPr>
          <w:rFonts w:ascii="Times New Roman" w:hAnsi="Times New Roman" w:cs="Times New Roman"/>
          <w:sz w:val="24"/>
          <w:szCs w:val="24"/>
        </w:rPr>
        <w:t xml:space="preserve"> </w:t>
      </w:r>
      <w:r w:rsidR="009B1C08">
        <w:rPr>
          <w:rFonts w:ascii="Times New Roman" w:hAnsi="Times New Roman" w:cs="Times New Roman"/>
          <w:sz w:val="24"/>
          <w:szCs w:val="24"/>
        </w:rPr>
        <w:t xml:space="preserve">20000 zł </w:t>
      </w:r>
    </w:p>
    <w:p w:rsidR="00CD0428" w:rsidRPr="00413185" w:rsidRDefault="0057493A" w:rsidP="00251FC8">
      <w:pPr>
        <w:spacing w:after="0" w:line="360" w:lineRule="auto"/>
        <w:ind w:left="709"/>
        <w:jc w:val="both"/>
        <w:rPr>
          <w:rFonts w:ascii="Times New Roman" w:hAnsi="Times New Roman" w:cs="Times New Roman"/>
          <w:sz w:val="24"/>
          <w:szCs w:val="24"/>
        </w:rPr>
      </w:pPr>
      <w:r w:rsidRPr="0057493A">
        <w:rPr>
          <w:rFonts w:ascii="Times New Roman" w:hAnsi="Times New Roman" w:cs="Times New Roman"/>
          <w:sz w:val="24"/>
          <w:szCs w:val="24"/>
        </w:rPr>
        <w:t>–</w:t>
      </w:r>
      <w:r w:rsidR="00CD0428" w:rsidRPr="00413185">
        <w:rPr>
          <w:rFonts w:ascii="Times New Roman" w:hAnsi="Times New Roman" w:cs="Times New Roman"/>
          <w:sz w:val="24"/>
          <w:szCs w:val="24"/>
        </w:rPr>
        <w:t xml:space="preserve"> </w:t>
      </w:r>
      <w:r w:rsidR="00BA6DDA" w:rsidRPr="00413185">
        <w:rPr>
          <w:rFonts w:ascii="Times New Roman" w:hAnsi="Times New Roman" w:cs="Times New Roman"/>
          <w:sz w:val="24"/>
          <w:szCs w:val="24"/>
        </w:rPr>
        <w:t xml:space="preserve"> </w:t>
      </w:r>
      <w:r w:rsidR="00311465">
        <w:rPr>
          <w:rFonts w:ascii="Times New Roman" w:hAnsi="Times New Roman" w:cs="Times New Roman"/>
          <w:sz w:val="24"/>
          <w:szCs w:val="24"/>
        </w:rPr>
        <w:t xml:space="preserve">w przypadku których </w:t>
      </w:r>
      <w:r w:rsidR="00BA6DDA" w:rsidRPr="00413185">
        <w:rPr>
          <w:rFonts w:ascii="Times New Roman" w:hAnsi="Times New Roman" w:cs="Times New Roman"/>
          <w:sz w:val="24"/>
          <w:szCs w:val="24"/>
        </w:rPr>
        <w:t xml:space="preserve">zawiadomienie następuje najpóźniej w chwili rozpoczęcia kontroli. </w:t>
      </w:r>
    </w:p>
    <w:p w:rsidR="00BA6DDA" w:rsidRPr="00413185" w:rsidRDefault="00311465" w:rsidP="00251FC8">
      <w:pPr>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2</w:t>
      </w:r>
      <w:r w:rsidR="00CD0428" w:rsidRPr="00413185">
        <w:rPr>
          <w:rFonts w:ascii="Times New Roman" w:hAnsi="Times New Roman" w:cs="Times New Roman"/>
          <w:sz w:val="24"/>
          <w:szCs w:val="24"/>
        </w:rPr>
        <w:t xml:space="preserve">. </w:t>
      </w:r>
      <w:r w:rsidR="00BA6DDA" w:rsidRPr="00413185">
        <w:rPr>
          <w:rFonts w:ascii="Times New Roman" w:hAnsi="Times New Roman" w:cs="Times New Roman"/>
          <w:sz w:val="24"/>
          <w:szCs w:val="24"/>
        </w:rPr>
        <w:t>Rozpoczęcie kontroli nie może nastąpić później niż przed upływem 30 dni od dnia udostępnienia zawiadomienia o zamiarze wszczęcia kontroli.</w:t>
      </w:r>
    </w:p>
    <w:p w:rsidR="00943DBD" w:rsidRPr="00413185" w:rsidRDefault="00311465" w:rsidP="00251FC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0E0BDA" w:rsidRPr="00413185">
        <w:rPr>
          <w:rFonts w:ascii="Times New Roman" w:hAnsi="Times New Roman" w:cs="Times New Roman"/>
          <w:sz w:val="24"/>
          <w:szCs w:val="24"/>
        </w:rPr>
        <w:t>.</w:t>
      </w:r>
      <w:r w:rsidR="00330D87" w:rsidRPr="00413185">
        <w:rPr>
          <w:rFonts w:ascii="Times New Roman" w:hAnsi="Times New Roman" w:cs="Times New Roman"/>
          <w:sz w:val="24"/>
          <w:szCs w:val="24"/>
        </w:rPr>
        <w:t xml:space="preserve"> </w:t>
      </w:r>
      <w:r w:rsidR="00943DBD" w:rsidRPr="00413185">
        <w:rPr>
          <w:rFonts w:ascii="Times New Roman" w:hAnsi="Times New Roman" w:cs="Times New Roman"/>
          <w:sz w:val="24"/>
          <w:szCs w:val="24"/>
        </w:rPr>
        <w:t>Z</w:t>
      </w:r>
      <w:r w:rsidR="00330D87" w:rsidRPr="00413185">
        <w:rPr>
          <w:rFonts w:ascii="Times New Roman" w:hAnsi="Times New Roman" w:cs="Times New Roman"/>
          <w:sz w:val="24"/>
          <w:szCs w:val="24"/>
        </w:rPr>
        <w:t>awiadomieni</w:t>
      </w:r>
      <w:r w:rsidR="00943DBD" w:rsidRPr="00413185">
        <w:rPr>
          <w:rFonts w:ascii="Times New Roman" w:hAnsi="Times New Roman" w:cs="Times New Roman"/>
          <w:sz w:val="24"/>
          <w:szCs w:val="24"/>
        </w:rPr>
        <w:t>e, o którym mowa w ust. 1, zawiera:</w:t>
      </w:r>
    </w:p>
    <w:p w:rsidR="00943DBD" w:rsidRPr="00413185" w:rsidRDefault="00943DBD" w:rsidP="00251FC8">
      <w:pPr>
        <w:pStyle w:val="Akapitzlist"/>
        <w:numPr>
          <w:ilvl w:val="0"/>
          <w:numId w:val="34"/>
        </w:numPr>
        <w:spacing w:after="0" w:line="360" w:lineRule="auto"/>
        <w:jc w:val="both"/>
        <w:rPr>
          <w:rFonts w:ascii="Times New Roman" w:hAnsi="Times New Roman" w:cs="Times New Roman"/>
          <w:sz w:val="24"/>
          <w:szCs w:val="24"/>
        </w:rPr>
      </w:pPr>
      <w:bookmarkStart w:id="0" w:name="mip42346401"/>
      <w:bookmarkStart w:id="1" w:name="mip42346402"/>
      <w:bookmarkStart w:id="2" w:name="mip42346403"/>
      <w:bookmarkStart w:id="3" w:name="mip42346404"/>
      <w:bookmarkEnd w:id="0"/>
      <w:bookmarkEnd w:id="1"/>
      <w:bookmarkEnd w:id="2"/>
      <w:bookmarkEnd w:id="3"/>
      <w:r w:rsidRPr="00413185">
        <w:rPr>
          <w:rFonts w:ascii="Times New Roman" w:hAnsi="Times New Roman" w:cs="Times New Roman"/>
          <w:sz w:val="24"/>
          <w:szCs w:val="24"/>
        </w:rPr>
        <w:t>oznaczenie zawiadamiającego;</w:t>
      </w:r>
    </w:p>
    <w:p w:rsidR="007C563F" w:rsidRPr="00413185" w:rsidRDefault="00943DBD" w:rsidP="00251FC8">
      <w:pPr>
        <w:pStyle w:val="Akapitzlist"/>
        <w:numPr>
          <w:ilvl w:val="0"/>
          <w:numId w:val="34"/>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datę i miejsce wystawienia;</w:t>
      </w:r>
    </w:p>
    <w:p w:rsidR="00943DBD" w:rsidRPr="00413185" w:rsidRDefault="00943DBD" w:rsidP="00251FC8">
      <w:pPr>
        <w:pStyle w:val="Akapitzlist"/>
        <w:numPr>
          <w:ilvl w:val="0"/>
          <w:numId w:val="34"/>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podstawę prawną kontroli;</w:t>
      </w:r>
    </w:p>
    <w:p w:rsidR="007C563F" w:rsidRPr="00413185" w:rsidRDefault="007C563F" w:rsidP="00251FC8">
      <w:pPr>
        <w:pStyle w:val="Akapitzlist"/>
        <w:numPr>
          <w:ilvl w:val="0"/>
          <w:numId w:val="34"/>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oznaczenie kontroli (numer i temat kontroli);</w:t>
      </w:r>
    </w:p>
    <w:p w:rsidR="00943DBD" w:rsidRPr="00413185" w:rsidRDefault="00943DBD" w:rsidP="00251FC8">
      <w:pPr>
        <w:pStyle w:val="Akapitzlist"/>
        <w:numPr>
          <w:ilvl w:val="0"/>
          <w:numId w:val="34"/>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zakres przedmiotowy</w:t>
      </w:r>
      <w:r w:rsidR="007C563F" w:rsidRPr="00413185">
        <w:rPr>
          <w:rFonts w:ascii="Times New Roman" w:hAnsi="Times New Roman" w:cs="Times New Roman"/>
          <w:sz w:val="24"/>
          <w:szCs w:val="24"/>
        </w:rPr>
        <w:t>, w tym numer umowy z Funduszem, jeżeli dotyczy,</w:t>
      </w:r>
      <w:r w:rsidRPr="00413185">
        <w:rPr>
          <w:rFonts w:ascii="Times New Roman" w:hAnsi="Times New Roman" w:cs="Times New Roman"/>
          <w:sz w:val="24"/>
          <w:szCs w:val="24"/>
        </w:rPr>
        <w:t xml:space="preserve"> i okres objęty kontrolą;</w:t>
      </w:r>
    </w:p>
    <w:p w:rsidR="00943DBD" w:rsidRPr="00413185" w:rsidRDefault="00943DBD" w:rsidP="00251FC8">
      <w:pPr>
        <w:pStyle w:val="Akapitzlist"/>
        <w:numPr>
          <w:ilvl w:val="0"/>
          <w:numId w:val="34"/>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wskazanie daty rozpoczęcia kontroli oraz przewidywanego terminu jej zakończenia;</w:t>
      </w:r>
    </w:p>
    <w:p w:rsidR="00943DBD" w:rsidRPr="00413185" w:rsidRDefault="00943DBD" w:rsidP="00251FC8">
      <w:pPr>
        <w:pStyle w:val="Akapitzlist"/>
        <w:numPr>
          <w:ilvl w:val="0"/>
          <w:numId w:val="34"/>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lastRenderedPageBreak/>
        <w:t>nazwę (firmę) i adres podmiotu kontrolowanego;</w:t>
      </w:r>
    </w:p>
    <w:p w:rsidR="00943DBD" w:rsidRPr="00413185" w:rsidRDefault="00943DBD" w:rsidP="00251FC8">
      <w:pPr>
        <w:pStyle w:val="Akapitzlist"/>
        <w:numPr>
          <w:ilvl w:val="0"/>
          <w:numId w:val="34"/>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numer zezwolenia na prowadzenie apteki, jeżeli dotyczy;</w:t>
      </w:r>
    </w:p>
    <w:p w:rsidR="00943DBD" w:rsidRPr="00413185" w:rsidRDefault="00943DBD" w:rsidP="00251FC8">
      <w:pPr>
        <w:pStyle w:val="Akapitzlist"/>
        <w:numPr>
          <w:ilvl w:val="0"/>
          <w:numId w:val="34"/>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 xml:space="preserve">wskazanie dokumentów, zestawień i obliczeń, o których mowa w art. 61j ust. </w:t>
      </w:r>
      <w:r w:rsidR="00344C2F" w:rsidRPr="00413185">
        <w:rPr>
          <w:rFonts w:ascii="Times New Roman" w:hAnsi="Times New Roman" w:cs="Times New Roman"/>
          <w:sz w:val="24"/>
          <w:szCs w:val="24"/>
        </w:rPr>
        <w:t>6</w:t>
      </w:r>
      <w:r w:rsidRPr="00413185">
        <w:rPr>
          <w:rFonts w:ascii="Times New Roman" w:hAnsi="Times New Roman" w:cs="Times New Roman"/>
          <w:sz w:val="24"/>
          <w:szCs w:val="24"/>
        </w:rPr>
        <w:t xml:space="preserve">, </w:t>
      </w:r>
      <w:r w:rsidR="00B43063">
        <w:rPr>
          <w:rFonts w:ascii="Times New Roman" w:hAnsi="Times New Roman" w:cs="Times New Roman"/>
          <w:sz w:val="24"/>
          <w:szCs w:val="24"/>
        </w:rPr>
        <w:t>jeżeli</w:t>
      </w:r>
      <w:r w:rsidR="008E3AEF">
        <w:rPr>
          <w:rFonts w:ascii="Times New Roman" w:hAnsi="Times New Roman" w:cs="Times New Roman"/>
          <w:sz w:val="24"/>
          <w:szCs w:val="24"/>
        </w:rPr>
        <w:t xml:space="preserve"> są </w:t>
      </w:r>
      <w:r w:rsidRPr="00413185">
        <w:rPr>
          <w:rFonts w:ascii="Times New Roman" w:hAnsi="Times New Roman" w:cs="Times New Roman"/>
          <w:sz w:val="24"/>
          <w:szCs w:val="24"/>
        </w:rPr>
        <w:t>wymagan</w:t>
      </w:r>
      <w:r w:rsidR="008E3AEF">
        <w:rPr>
          <w:rFonts w:ascii="Times New Roman" w:hAnsi="Times New Roman" w:cs="Times New Roman"/>
          <w:sz w:val="24"/>
          <w:szCs w:val="24"/>
        </w:rPr>
        <w:t>e</w:t>
      </w:r>
      <w:r w:rsidRPr="00413185">
        <w:rPr>
          <w:rFonts w:ascii="Times New Roman" w:hAnsi="Times New Roman" w:cs="Times New Roman"/>
          <w:sz w:val="24"/>
          <w:szCs w:val="24"/>
        </w:rPr>
        <w:t xml:space="preserve"> </w:t>
      </w:r>
      <w:r w:rsidR="00B43063">
        <w:rPr>
          <w:rFonts w:ascii="Times New Roman" w:hAnsi="Times New Roman" w:cs="Times New Roman"/>
          <w:sz w:val="24"/>
          <w:szCs w:val="24"/>
        </w:rPr>
        <w:t xml:space="preserve">w dniu rozpoczęcia kontroli, z </w:t>
      </w:r>
      <w:r w:rsidR="008F01C8">
        <w:rPr>
          <w:rFonts w:ascii="Times New Roman" w:hAnsi="Times New Roman" w:cs="Times New Roman"/>
          <w:sz w:val="24"/>
          <w:szCs w:val="24"/>
        </w:rPr>
        <w:t>wyjątkiem kontroli, w przypadku</w:t>
      </w:r>
      <w:r w:rsidR="00B43063">
        <w:rPr>
          <w:rFonts w:ascii="Times New Roman" w:hAnsi="Times New Roman" w:cs="Times New Roman"/>
          <w:sz w:val="24"/>
          <w:szCs w:val="24"/>
        </w:rPr>
        <w:t xml:space="preserve"> </w:t>
      </w:r>
      <w:r w:rsidR="008F01C8">
        <w:rPr>
          <w:rFonts w:ascii="Times New Roman" w:hAnsi="Times New Roman" w:cs="Times New Roman"/>
          <w:sz w:val="24"/>
          <w:szCs w:val="24"/>
        </w:rPr>
        <w:t>której</w:t>
      </w:r>
      <w:r w:rsidR="00367D74">
        <w:rPr>
          <w:rFonts w:ascii="Times New Roman" w:hAnsi="Times New Roman" w:cs="Times New Roman"/>
          <w:sz w:val="24"/>
          <w:szCs w:val="24"/>
        </w:rPr>
        <w:t xml:space="preserve"> </w:t>
      </w:r>
      <w:r w:rsidR="00367D74" w:rsidRPr="00413185">
        <w:rPr>
          <w:rFonts w:ascii="Times New Roman" w:hAnsi="Times New Roman" w:cs="Times New Roman"/>
          <w:sz w:val="24"/>
          <w:szCs w:val="24"/>
        </w:rPr>
        <w:t xml:space="preserve">zawiadomienie następuje najpóźniej w chwili </w:t>
      </w:r>
      <w:r w:rsidR="00367D74">
        <w:rPr>
          <w:rFonts w:ascii="Times New Roman" w:hAnsi="Times New Roman" w:cs="Times New Roman"/>
          <w:sz w:val="24"/>
          <w:szCs w:val="24"/>
        </w:rPr>
        <w:t xml:space="preserve">jej </w:t>
      </w:r>
      <w:r w:rsidR="00367D74" w:rsidRPr="00413185">
        <w:rPr>
          <w:rFonts w:ascii="Times New Roman" w:hAnsi="Times New Roman" w:cs="Times New Roman"/>
          <w:sz w:val="24"/>
          <w:szCs w:val="24"/>
        </w:rPr>
        <w:t>rozpoczęcia</w:t>
      </w:r>
      <w:r w:rsidRPr="00413185">
        <w:rPr>
          <w:rFonts w:ascii="Times New Roman" w:hAnsi="Times New Roman" w:cs="Times New Roman"/>
          <w:sz w:val="24"/>
          <w:szCs w:val="24"/>
        </w:rPr>
        <w:t>;</w:t>
      </w:r>
    </w:p>
    <w:p w:rsidR="007C563F" w:rsidRPr="00413185" w:rsidRDefault="007C563F" w:rsidP="00251FC8">
      <w:pPr>
        <w:pStyle w:val="Akapitzlist"/>
        <w:numPr>
          <w:ilvl w:val="0"/>
          <w:numId w:val="34"/>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imię i nazwisko kontrolera;</w:t>
      </w:r>
    </w:p>
    <w:p w:rsidR="00943DBD" w:rsidRPr="00413185" w:rsidRDefault="00943DBD" w:rsidP="00251FC8">
      <w:pPr>
        <w:pStyle w:val="Akapitzlist"/>
        <w:numPr>
          <w:ilvl w:val="0"/>
          <w:numId w:val="34"/>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 xml:space="preserve">podpis zawiadamiającego z podaniem imienia i nazwiska oraz zajmowanego stanowiska lub funkcji; </w:t>
      </w:r>
    </w:p>
    <w:p w:rsidR="00943DBD" w:rsidRPr="00413185" w:rsidRDefault="00943DBD" w:rsidP="00251FC8">
      <w:pPr>
        <w:pStyle w:val="Akapitzlist"/>
        <w:numPr>
          <w:ilvl w:val="0"/>
          <w:numId w:val="34"/>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pouczenie o prawach i obowiązkach podmiotu kontrolowanego.</w:t>
      </w:r>
    </w:p>
    <w:p w:rsidR="009B1C08" w:rsidRPr="009B1C08" w:rsidRDefault="001C5114" w:rsidP="009B1C08">
      <w:pPr>
        <w:spacing w:after="0" w:line="360" w:lineRule="auto"/>
        <w:ind w:firstLine="708"/>
        <w:jc w:val="both"/>
        <w:rPr>
          <w:rFonts w:ascii="Times New Roman" w:hAnsi="Times New Roman"/>
          <w:sz w:val="24"/>
          <w:szCs w:val="24"/>
        </w:rPr>
      </w:pPr>
      <w:r>
        <w:rPr>
          <w:rFonts w:ascii="Times New Roman" w:hAnsi="Times New Roman"/>
          <w:sz w:val="24"/>
          <w:szCs w:val="24"/>
        </w:rPr>
        <w:t>4</w:t>
      </w:r>
      <w:r w:rsidR="009B1C08">
        <w:rPr>
          <w:rFonts w:ascii="Times New Roman" w:hAnsi="Times New Roman"/>
          <w:sz w:val="24"/>
          <w:szCs w:val="24"/>
        </w:rPr>
        <w:t xml:space="preserve">. Kwota, o której mowa w ust. 1 pkt 5, </w:t>
      </w:r>
      <w:r w:rsidR="009B1C08" w:rsidRPr="009B1C08">
        <w:rPr>
          <w:rFonts w:ascii="Times New Roman" w:hAnsi="Times New Roman"/>
          <w:sz w:val="24"/>
          <w:szCs w:val="24"/>
        </w:rPr>
        <w:t xml:space="preserve">podlega corocznej waloryzacji o średnioroczny wskaźnik cen towarów i usług konsumpcyjnych ogółem, w poprzednim roku kalendarzowym. </w:t>
      </w:r>
    </w:p>
    <w:p w:rsidR="009B1C08" w:rsidRPr="009B1C08" w:rsidRDefault="001C5114" w:rsidP="009B1C08">
      <w:pPr>
        <w:spacing w:after="0" w:line="360" w:lineRule="auto"/>
        <w:ind w:firstLine="708"/>
        <w:jc w:val="both"/>
        <w:rPr>
          <w:rFonts w:ascii="Times New Roman" w:hAnsi="Times New Roman"/>
          <w:sz w:val="24"/>
          <w:szCs w:val="24"/>
        </w:rPr>
      </w:pPr>
      <w:r>
        <w:rPr>
          <w:rFonts w:ascii="Times New Roman" w:hAnsi="Times New Roman"/>
          <w:sz w:val="24"/>
          <w:szCs w:val="24"/>
        </w:rPr>
        <w:t>5</w:t>
      </w:r>
      <w:r w:rsidR="009B1C08" w:rsidRPr="009B1C08">
        <w:rPr>
          <w:rFonts w:ascii="Times New Roman" w:hAnsi="Times New Roman"/>
          <w:sz w:val="24"/>
          <w:szCs w:val="24"/>
        </w:rPr>
        <w:t>. Średnioroczny wskaźnik cen towarów i usług konsumpcyjnyc</w:t>
      </w:r>
      <w:r>
        <w:rPr>
          <w:rFonts w:ascii="Times New Roman" w:hAnsi="Times New Roman"/>
          <w:sz w:val="24"/>
          <w:szCs w:val="24"/>
        </w:rPr>
        <w:t>h ogółem, o którym mowa w ust. 4</w:t>
      </w:r>
      <w:r w:rsidR="009B1C08" w:rsidRPr="009B1C08">
        <w:rPr>
          <w:rFonts w:ascii="Times New Roman" w:hAnsi="Times New Roman"/>
          <w:sz w:val="24"/>
          <w:szCs w:val="24"/>
        </w:rPr>
        <w:t xml:space="preserve">, ustala się na podstawie komunikatu Prezesa Głównego Urzędu Statystycznego, ogłaszanego w Dzienniku Urzędowym Rzeczypospolitej Polskiej „Monitor Polski”, na podstawie art. 94 ust. 1 pkt 1 lit. a ustawy z dnia 17 grudnia 1998 r. o emeryturach i rentach z Funduszu Ubezpieczeń Społecznych (Dz. U. z 2018 r. poz. 1270). </w:t>
      </w:r>
    </w:p>
    <w:p w:rsidR="009B1C08" w:rsidRPr="009B1C08" w:rsidRDefault="001C5114" w:rsidP="009B1C08">
      <w:pPr>
        <w:spacing w:after="0" w:line="360" w:lineRule="auto"/>
        <w:ind w:firstLine="708"/>
        <w:jc w:val="both"/>
        <w:rPr>
          <w:rFonts w:ascii="Times New Roman" w:hAnsi="Times New Roman"/>
          <w:sz w:val="24"/>
          <w:szCs w:val="24"/>
        </w:rPr>
      </w:pPr>
      <w:r>
        <w:rPr>
          <w:rFonts w:ascii="Times New Roman" w:hAnsi="Times New Roman"/>
          <w:sz w:val="24"/>
          <w:szCs w:val="24"/>
        </w:rPr>
        <w:t>6</w:t>
      </w:r>
      <w:r w:rsidR="009B1C08" w:rsidRPr="009B1C08">
        <w:rPr>
          <w:rFonts w:ascii="Times New Roman" w:hAnsi="Times New Roman"/>
          <w:sz w:val="24"/>
          <w:szCs w:val="24"/>
        </w:rPr>
        <w:t xml:space="preserve">. Minister właściwy do spraw zdrowia ogłasza, w terminie do dnia 15 lutego, w drodze obwieszczenia w Dzienniku Urzędowym Rzeczypospolitej Polskiej „Monitor Polski”, </w:t>
      </w:r>
      <w:r w:rsidR="009B1C08">
        <w:rPr>
          <w:rFonts w:ascii="Times New Roman" w:hAnsi="Times New Roman"/>
          <w:sz w:val="24"/>
          <w:szCs w:val="24"/>
        </w:rPr>
        <w:t xml:space="preserve">wysokość kwoty, o której mowa w ust. 1 pkt 5, </w:t>
      </w:r>
      <w:r w:rsidR="009B1C08" w:rsidRPr="009B1C08">
        <w:rPr>
          <w:rFonts w:ascii="Times New Roman" w:hAnsi="Times New Roman"/>
          <w:sz w:val="24"/>
          <w:szCs w:val="24"/>
        </w:rPr>
        <w:t>po waloryzacji.</w:t>
      </w:r>
    </w:p>
    <w:p w:rsidR="0061620D"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b/>
          <w:sz w:val="24"/>
          <w:szCs w:val="24"/>
        </w:rPr>
        <w:t>Art. 6</w:t>
      </w:r>
      <w:r w:rsidR="00EF4A13" w:rsidRPr="00413185">
        <w:rPr>
          <w:rFonts w:ascii="Times New Roman" w:hAnsi="Times New Roman" w:cs="Times New Roman"/>
          <w:b/>
          <w:sz w:val="24"/>
          <w:szCs w:val="24"/>
        </w:rPr>
        <w:t>1</w:t>
      </w:r>
      <w:r w:rsidR="00EC63BF" w:rsidRPr="00413185">
        <w:rPr>
          <w:rFonts w:ascii="Times New Roman" w:hAnsi="Times New Roman" w:cs="Times New Roman"/>
          <w:b/>
          <w:sz w:val="24"/>
          <w:szCs w:val="24"/>
        </w:rPr>
        <w:t>h</w:t>
      </w:r>
      <w:r w:rsidRPr="00413185">
        <w:rPr>
          <w:rFonts w:ascii="Times New Roman" w:hAnsi="Times New Roman" w:cs="Times New Roman"/>
          <w:b/>
          <w:sz w:val="24"/>
          <w:szCs w:val="24"/>
        </w:rPr>
        <w:t>.</w:t>
      </w:r>
      <w:r w:rsidRPr="00413185">
        <w:rPr>
          <w:rFonts w:ascii="Times New Roman" w:hAnsi="Times New Roman" w:cs="Times New Roman"/>
          <w:sz w:val="24"/>
          <w:szCs w:val="24"/>
        </w:rPr>
        <w:t xml:space="preserve"> 1. </w:t>
      </w:r>
      <w:r w:rsidR="00330D87" w:rsidRPr="00413185">
        <w:rPr>
          <w:rFonts w:ascii="Times New Roman" w:hAnsi="Times New Roman" w:cs="Times New Roman"/>
          <w:sz w:val="24"/>
          <w:szCs w:val="24"/>
        </w:rPr>
        <w:t>Kontroler lub osoba, o której mowa w art. 61e ust. 2, rozpoczynając kontrolę</w:t>
      </w:r>
      <w:r w:rsidR="00120862" w:rsidRPr="00413185">
        <w:rPr>
          <w:rFonts w:ascii="Times New Roman" w:hAnsi="Times New Roman" w:cs="Times New Roman"/>
          <w:sz w:val="24"/>
          <w:szCs w:val="24"/>
        </w:rPr>
        <w:t xml:space="preserve"> albo poszczególne czynności kontrolne</w:t>
      </w:r>
      <w:r w:rsidR="00330D87" w:rsidRPr="00413185">
        <w:rPr>
          <w:rFonts w:ascii="Times New Roman" w:hAnsi="Times New Roman" w:cs="Times New Roman"/>
          <w:sz w:val="24"/>
          <w:szCs w:val="24"/>
        </w:rPr>
        <w:t xml:space="preserve">, </w:t>
      </w:r>
      <w:r w:rsidR="00B55817" w:rsidRPr="00413185">
        <w:rPr>
          <w:rFonts w:ascii="Times New Roman" w:hAnsi="Times New Roman" w:cs="Times New Roman"/>
          <w:sz w:val="24"/>
          <w:szCs w:val="24"/>
        </w:rPr>
        <w:t xml:space="preserve">okazuje </w:t>
      </w:r>
      <w:r w:rsidR="00330D87" w:rsidRPr="00413185">
        <w:rPr>
          <w:rFonts w:ascii="Times New Roman" w:hAnsi="Times New Roman" w:cs="Times New Roman"/>
          <w:sz w:val="24"/>
          <w:szCs w:val="24"/>
        </w:rPr>
        <w:t xml:space="preserve">upoważnienie do przeprowadzenia kontroli wraz z </w:t>
      </w:r>
      <w:r w:rsidR="00CD0428" w:rsidRPr="00413185">
        <w:rPr>
          <w:rFonts w:ascii="Times New Roman" w:hAnsi="Times New Roman" w:cs="Times New Roman"/>
          <w:sz w:val="24"/>
          <w:szCs w:val="24"/>
        </w:rPr>
        <w:t xml:space="preserve">odpowiednio </w:t>
      </w:r>
      <w:r w:rsidR="00330D87" w:rsidRPr="00413185">
        <w:rPr>
          <w:rFonts w:ascii="Times New Roman" w:hAnsi="Times New Roman" w:cs="Times New Roman"/>
          <w:sz w:val="24"/>
          <w:szCs w:val="24"/>
        </w:rPr>
        <w:t xml:space="preserve">legitymacją służbową </w:t>
      </w:r>
      <w:r w:rsidR="00CD0428" w:rsidRPr="00413185">
        <w:rPr>
          <w:rFonts w:ascii="Times New Roman" w:hAnsi="Times New Roman" w:cs="Times New Roman"/>
          <w:sz w:val="24"/>
          <w:szCs w:val="24"/>
        </w:rPr>
        <w:t xml:space="preserve">albo </w:t>
      </w:r>
      <w:r w:rsidR="00330D87" w:rsidRPr="00413185">
        <w:rPr>
          <w:rFonts w:ascii="Times New Roman" w:hAnsi="Times New Roman" w:cs="Times New Roman"/>
          <w:sz w:val="24"/>
          <w:szCs w:val="24"/>
        </w:rPr>
        <w:t xml:space="preserve">dokumentem </w:t>
      </w:r>
      <w:r w:rsidR="00120862" w:rsidRPr="00413185">
        <w:rPr>
          <w:rFonts w:ascii="Times New Roman" w:hAnsi="Times New Roman" w:cs="Times New Roman"/>
          <w:sz w:val="24"/>
          <w:szCs w:val="24"/>
        </w:rPr>
        <w:t xml:space="preserve">pozwalającym na ustalenie </w:t>
      </w:r>
      <w:r w:rsidR="00330D87" w:rsidRPr="00413185">
        <w:rPr>
          <w:rFonts w:ascii="Times New Roman" w:hAnsi="Times New Roman" w:cs="Times New Roman"/>
          <w:sz w:val="24"/>
          <w:szCs w:val="24"/>
        </w:rPr>
        <w:t>tożsamoś</w:t>
      </w:r>
      <w:r w:rsidR="00120862" w:rsidRPr="00413185">
        <w:rPr>
          <w:rFonts w:ascii="Times New Roman" w:hAnsi="Times New Roman" w:cs="Times New Roman"/>
          <w:sz w:val="24"/>
          <w:szCs w:val="24"/>
        </w:rPr>
        <w:t>ci</w:t>
      </w:r>
      <w:r w:rsidR="00330D87" w:rsidRPr="00413185">
        <w:rPr>
          <w:rFonts w:ascii="Times New Roman" w:hAnsi="Times New Roman" w:cs="Times New Roman"/>
          <w:sz w:val="24"/>
          <w:szCs w:val="24"/>
        </w:rPr>
        <w:t xml:space="preserve"> kierownikowi podmiotu kontrolowanego albo osobie upoważnionej przez </w:t>
      </w:r>
      <w:r w:rsidR="00CD0428" w:rsidRPr="00413185">
        <w:rPr>
          <w:rFonts w:ascii="Times New Roman" w:hAnsi="Times New Roman" w:cs="Times New Roman"/>
          <w:sz w:val="24"/>
          <w:szCs w:val="24"/>
        </w:rPr>
        <w:t xml:space="preserve">tego </w:t>
      </w:r>
      <w:r w:rsidR="00330D87" w:rsidRPr="00413185">
        <w:rPr>
          <w:rFonts w:ascii="Times New Roman" w:hAnsi="Times New Roman" w:cs="Times New Roman"/>
          <w:sz w:val="24"/>
          <w:szCs w:val="24"/>
        </w:rPr>
        <w:t>kierownika.</w:t>
      </w:r>
    </w:p>
    <w:p w:rsidR="0061620D"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 xml:space="preserve">2. </w:t>
      </w:r>
      <w:r w:rsidR="00F7551E" w:rsidRPr="00413185">
        <w:rPr>
          <w:rFonts w:ascii="Times New Roman" w:hAnsi="Times New Roman" w:cs="Times New Roman"/>
          <w:sz w:val="24"/>
          <w:szCs w:val="24"/>
        </w:rPr>
        <w:t xml:space="preserve">W razie nieobecności kierownika podmiotu kontrolowanego lub osoby przez niego upoważnionej, dokumenty o których mowa w ust. 1, kontroler </w:t>
      </w:r>
      <w:r w:rsidR="00286867" w:rsidRPr="00413185">
        <w:rPr>
          <w:rFonts w:ascii="Times New Roman" w:hAnsi="Times New Roman" w:cs="Times New Roman"/>
          <w:sz w:val="24"/>
          <w:szCs w:val="24"/>
        </w:rPr>
        <w:t>lub osoba</w:t>
      </w:r>
      <w:r w:rsidR="00F86FD4" w:rsidRPr="00413185">
        <w:rPr>
          <w:rFonts w:ascii="Times New Roman" w:hAnsi="Times New Roman" w:cs="Times New Roman"/>
          <w:sz w:val="24"/>
          <w:szCs w:val="24"/>
        </w:rPr>
        <w:t>,</w:t>
      </w:r>
      <w:r w:rsidR="00286867" w:rsidRPr="00413185">
        <w:rPr>
          <w:rFonts w:ascii="Times New Roman" w:hAnsi="Times New Roman" w:cs="Times New Roman"/>
          <w:sz w:val="24"/>
          <w:szCs w:val="24"/>
        </w:rPr>
        <w:t xml:space="preserve"> </w:t>
      </w:r>
      <w:r w:rsidR="00F86FD4" w:rsidRPr="00413185">
        <w:rPr>
          <w:rFonts w:ascii="Times New Roman" w:hAnsi="Times New Roman" w:cs="Times New Roman"/>
          <w:sz w:val="24"/>
          <w:szCs w:val="24"/>
        </w:rPr>
        <w:t>o której mowa w art. 61e ust. 2</w:t>
      </w:r>
      <w:r w:rsidR="0046499C" w:rsidRPr="00413185">
        <w:rPr>
          <w:rFonts w:ascii="Times New Roman" w:hAnsi="Times New Roman" w:cs="Times New Roman"/>
          <w:sz w:val="24"/>
          <w:szCs w:val="24"/>
        </w:rPr>
        <w:t>,</w:t>
      </w:r>
      <w:r w:rsidR="00F86FD4" w:rsidRPr="00413185">
        <w:rPr>
          <w:rFonts w:ascii="Times New Roman" w:hAnsi="Times New Roman" w:cs="Times New Roman"/>
          <w:sz w:val="24"/>
          <w:szCs w:val="24"/>
        </w:rPr>
        <w:t xml:space="preserve"> </w:t>
      </w:r>
      <w:r w:rsidR="00F7551E" w:rsidRPr="00413185">
        <w:rPr>
          <w:rFonts w:ascii="Times New Roman" w:hAnsi="Times New Roman" w:cs="Times New Roman"/>
          <w:sz w:val="24"/>
          <w:szCs w:val="24"/>
        </w:rPr>
        <w:t xml:space="preserve">okazuje pracownikowi podmiotu kontrolowanego, który może być uznany za osobę, o której mowa w art. 97 ustawy z dnia 23 kwietnia 1964 r. – </w:t>
      </w:r>
      <w:r w:rsidR="00120862" w:rsidRPr="00413185">
        <w:rPr>
          <w:rFonts w:ascii="Times New Roman" w:hAnsi="Times New Roman" w:cs="Times New Roman"/>
          <w:sz w:val="24"/>
          <w:szCs w:val="24"/>
        </w:rPr>
        <w:t>K</w:t>
      </w:r>
      <w:r w:rsidR="00F7551E" w:rsidRPr="00413185">
        <w:rPr>
          <w:rFonts w:ascii="Times New Roman" w:hAnsi="Times New Roman" w:cs="Times New Roman"/>
          <w:sz w:val="24"/>
          <w:szCs w:val="24"/>
        </w:rPr>
        <w:t>odeks cywilny (Dz. U. z 2018 r. poz. 1025</w:t>
      </w:r>
      <w:r w:rsidR="00120862" w:rsidRPr="00413185">
        <w:rPr>
          <w:rFonts w:ascii="Times New Roman" w:hAnsi="Times New Roman" w:cs="Times New Roman"/>
          <w:sz w:val="24"/>
          <w:szCs w:val="24"/>
        </w:rPr>
        <w:t xml:space="preserve">, </w:t>
      </w:r>
      <w:r w:rsidR="00F7551E" w:rsidRPr="00413185">
        <w:rPr>
          <w:rFonts w:ascii="Times New Roman" w:hAnsi="Times New Roman" w:cs="Times New Roman"/>
          <w:sz w:val="24"/>
          <w:szCs w:val="24"/>
        </w:rPr>
        <w:t>1104</w:t>
      </w:r>
      <w:r w:rsidR="00120862" w:rsidRPr="00413185">
        <w:rPr>
          <w:rFonts w:ascii="Times New Roman" w:hAnsi="Times New Roman" w:cs="Times New Roman"/>
          <w:sz w:val="24"/>
          <w:szCs w:val="24"/>
        </w:rPr>
        <w:t xml:space="preserve"> i 1629</w:t>
      </w:r>
      <w:r w:rsidR="00F7551E" w:rsidRPr="00413185">
        <w:rPr>
          <w:rFonts w:ascii="Times New Roman" w:hAnsi="Times New Roman" w:cs="Times New Roman"/>
          <w:sz w:val="24"/>
          <w:szCs w:val="24"/>
        </w:rPr>
        <w:t xml:space="preserve">), zwanemu dalej „pracownikiem czynnym”, albo przywołanemu świadkowi </w:t>
      </w:r>
      <w:r w:rsidR="00815125" w:rsidRPr="00413185">
        <w:rPr>
          <w:rFonts w:ascii="Times New Roman" w:hAnsi="Times New Roman" w:cs="Times New Roman"/>
          <w:sz w:val="24"/>
          <w:szCs w:val="24"/>
        </w:rPr>
        <w:t>będącemu</w:t>
      </w:r>
      <w:r w:rsidR="0007559A" w:rsidRPr="00413185">
        <w:rPr>
          <w:rFonts w:ascii="Times New Roman" w:hAnsi="Times New Roman" w:cs="Times New Roman"/>
          <w:sz w:val="24"/>
          <w:szCs w:val="24"/>
        </w:rPr>
        <w:t xml:space="preserve"> </w:t>
      </w:r>
      <w:r w:rsidR="00F7551E" w:rsidRPr="00413185">
        <w:rPr>
          <w:rFonts w:ascii="Times New Roman" w:hAnsi="Times New Roman" w:cs="Times New Roman"/>
          <w:sz w:val="24"/>
          <w:szCs w:val="24"/>
        </w:rPr>
        <w:t>funkcjonariusz</w:t>
      </w:r>
      <w:r w:rsidR="007E3503" w:rsidRPr="00413185">
        <w:rPr>
          <w:rFonts w:ascii="Times New Roman" w:hAnsi="Times New Roman" w:cs="Times New Roman"/>
          <w:sz w:val="24"/>
          <w:szCs w:val="24"/>
        </w:rPr>
        <w:t>em</w:t>
      </w:r>
      <w:r w:rsidR="00F7551E" w:rsidRPr="00413185">
        <w:rPr>
          <w:rFonts w:ascii="Times New Roman" w:hAnsi="Times New Roman" w:cs="Times New Roman"/>
          <w:sz w:val="24"/>
          <w:szCs w:val="24"/>
        </w:rPr>
        <w:t xml:space="preserve"> publiczny</w:t>
      </w:r>
      <w:r w:rsidR="007E3503" w:rsidRPr="00413185">
        <w:rPr>
          <w:rFonts w:ascii="Times New Roman" w:hAnsi="Times New Roman" w:cs="Times New Roman"/>
          <w:sz w:val="24"/>
          <w:szCs w:val="24"/>
        </w:rPr>
        <w:t>m</w:t>
      </w:r>
      <w:r w:rsidR="00616BD5" w:rsidRPr="00413185">
        <w:rPr>
          <w:rFonts w:ascii="Times New Roman" w:hAnsi="Times New Roman" w:cs="Times New Roman"/>
          <w:sz w:val="24"/>
          <w:szCs w:val="24"/>
        </w:rPr>
        <w:t xml:space="preserve"> w rozumieniu </w:t>
      </w:r>
      <w:r w:rsidR="00E120B9" w:rsidRPr="00413185">
        <w:rPr>
          <w:rFonts w:ascii="Times New Roman" w:hAnsi="Times New Roman" w:cs="Times New Roman"/>
          <w:sz w:val="24"/>
          <w:szCs w:val="24"/>
        </w:rPr>
        <w:t xml:space="preserve">art. 115 § 13 </w:t>
      </w:r>
      <w:r w:rsidR="00616BD5" w:rsidRPr="00413185">
        <w:rPr>
          <w:rFonts w:ascii="Times New Roman" w:hAnsi="Times New Roman" w:cs="Times New Roman"/>
          <w:sz w:val="24"/>
          <w:szCs w:val="24"/>
        </w:rPr>
        <w:t>ustaw</w:t>
      </w:r>
      <w:r w:rsidR="00E120B9" w:rsidRPr="00413185">
        <w:rPr>
          <w:rFonts w:ascii="Times New Roman" w:hAnsi="Times New Roman" w:cs="Times New Roman"/>
          <w:sz w:val="24"/>
          <w:szCs w:val="24"/>
        </w:rPr>
        <w:t>y</w:t>
      </w:r>
      <w:r w:rsidR="00616BD5" w:rsidRPr="00413185">
        <w:rPr>
          <w:rFonts w:ascii="Times New Roman" w:hAnsi="Times New Roman" w:cs="Times New Roman"/>
          <w:sz w:val="24"/>
          <w:szCs w:val="24"/>
        </w:rPr>
        <w:t xml:space="preserve"> z dnia 6 czerwca 1997 r. – Kodeks karny</w:t>
      </w:r>
      <w:r w:rsidR="00E01900" w:rsidRPr="00413185">
        <w:rPr>
          <w:rFonts w:ascii="Times New Roman" w:hAnsi="Times New Roman" w:cs="Times New Roman"/>
          <w:sz w:val="24"/>
          <w:szCs w:val="24"/>
        </w:rPr>
        <w:t>, niebędący</w:t>
      </w:r>
      <w:r w:rsidR="001231CB" w:rsidRPr="00413185">
        <w:rPr>
          <w:rFonts w:ascii="Times New Roman" w:hAnsi="Times New Roman" w:cs="Times New Roman"/>
          <w:sz w:val="24"/>
          <w:szCs w:val="24"/>
        </w:rPr>
        <w:t>m</w:t>
      </w:r>
      <w:r w:rsidR="00E01900" w:rsidRPr="00413185">
        <w:rPr>
          <w:rFonts w:ascii="Times New Roman" w:hAnsi="Times New Roman" w:cs="Times New Roman"/>
          <w:sz w:val="24"/>
          <w:szCs w:val="24"/>
        </w:rPr>
        <w:t xml:space="preserve"> jednak pracownikiem </w:t>
      </w:r>
      <w:r w:rsidR="001231CB" w:rsidRPr="00413185">
        <w:rPr>
          <w:rFonts w:ascii="Times New Roman" w:hAnsi="Times New Roman" w:cs="Times New Roman"/>
          <w:sz w:val="24"/>
          <w:szCs w:val="24"/>
        </w:rPr>
        <w:t>Funduszu</w:t>
      </w:r>
      <w:r w:rsidR="00E01900" w:rsidRPr="00413185">
        <w:rPr>
          <w:rFonts w:ascii="Times New Roman" w:hAnsi="Times New Roman" w:cs="Times New Roman"/>
          <w:sz w:val="24"/>
          <w:szCs w:val="24"/>
        </w:rPr>
        <w:t>.</w:t>
      </w:r>
    </w:p>
    <w:p w:rsidR="000E64CA"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b/>
          <w:sz w:val="24"/>
          <w:szCs w:val="24"/>
        </w:rPr>
        <w:t>Art. 6</w:t>
      </w:r>
      <w:r w:rsidR="00EF4A13" w:rsidRPr="00413185">
        <w:rPr>
          <w:rFonts w:ascii="Times New Roman" w:hAnsi="Times New Roman" w:cs="Times New Roman"/>
          <w:b/>
          <w:sz w:val="24"/>
          <w:szCs w:val="24"/>
        </w:rPr>
        <w:t>1</w:t>
      </w:r>
      <w:r w:rsidR="00EC63BF" w:rsidRPr="00413185">
        <w:rPr>
          <w:rFonts w:ascii="Times New Roman" w:hAnsi="Times New Roman" w:cs="Times New Roman"/>
          <w:b/>
          <w:sz w:val="24"/>
          <w:szCs w:val="24"/>
        </w:rPr>
        <w:t>i</w:t>
      </w:r>
      <w:r w:rsidRPr="00413185">
        <w:rPr>
          <w:rFonts w:ascii="Times New Roman" w:hAnsi="Times New Roman" w:cs="Times New Roman"/>
          <w:b/>
          <w:sz w:val="24"/>
          <w:szCs w:val="24"/>
        </w:rPr>
        <w:t>.</w:t>
      </w:r>
      <w:r w:rsidRPr="00413185">
        <w:rPr>
          <w:rFonts w:ascii="Times New Roman" w:hAnsi="Times New Roman" w:cs="Times New Roman"/>
          <w:sz w:val="24"/>
          <w:szCs w:val="24"/>
        </w:rPr>
        <w:t xml:space="preserve"> 1. </w:t>
      </w:r>
      <w:r w:rsidR="000E3C5C" w:rsidRPr="00413185">
        <w:rPr>
          <w:rFonts w:ascii="Times New Roman" w:hAnsi="Times New Roman" w:cs="Times New Roman"/>
          <w:sz w:val="24"/>
          <w:szCs w:val="24"/>
        </w:rPr>
        <w:t xml:space="preserve">Kontrola lub poszczególne jej czynności </w:t>
      </w:r>
      <w:r w:rsidR="00696DB7" w:rsidRPr="00413185">
        <w:rPr>
          <w:rFonts w:ascii="Times New Roman" w:hAnsi="Times New Roman" w:cs="Times New Roman"/>
          <w:sz w:val="24"/>
          <w:szCs w:val="24"/>
        </w:rPr>
        <w:t xml:space="preserve">są </w:t>
      </w:r>
      <w:r w:rsidRPr="00413185">
        <w:rPr>
          <w:rFonts w:ascii="Times New Roman" w:hAnsi="Times New Roman" w:cs="Times New Roman"/>
          <w:sz w:val="24"/>
          <w:szCs w:val="24"/>
        </w:rPr>
        <w:t>prowadzone</w:t>
      </w:r>
      <w:r w:rsidR="000E3C5C" w:rsidRPr="00413185">
        <w:rPr>
          <w:rFonts w:ascii="Times New Roman" w:hAnsi="Times New Roman" w:cs="Times New Roman"/>
          <w:sz w:val="24"/>
          <w:szCs w:val="24"/>
        </w:rPr>
        <w:t xml:space="preserve"> w</w:t>
      </w:r>
      <w:r w:rsidR="000E64CA" w:rsidRPr="00413185">
        <w:rPr>
          <w:rFonts w:ascii="Times New Roman" w:hAnsi="Times New Roman" w:cs="Times New Roman"/>
          <w:sz w:val="24"/>
          <w:szCs w:val="24"/>
        </w:rPr>
        <w:t>:</w:t>
      </w:r>
    </w:p>
    <w:p w:rsidR="000E64CA" w:rsidRPr="00413185" w:rsidRDefault="000E0BDA" w:rsidP="00251FC8">
      <w:pPr>
        <w:pStyle w:val="Akapitzlist"/>
        <w:numPr>
          <w:ilvl w:val="0"/>
          <w:numId w:val="25"/>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 xml:space="preserve">siedzibie </w:t>
      </w:r>
      <w:r w:rsidR="00A46DBE" w:rsidRPr="00413185">
        <w:rPr>
          <w:rFonts w:ascii="Times New Roman" w:hAnsi="Times New Roman" w:cs="Times New Roman"/>
          <w:sz w:val="24"/>
          <w:szCs w:val="24"/>
        </w:rPr>
        <w:t>podmiotu kontrolowanego</w:t>
      </w:r>
      <w:r w:rsidR="007E3503" w:rsidRPr="00413185">
        <w:rPr>
          <w:rFonts w:ascii="Times New Roman" w:hAnsi="Times New Roman" w:cs="Times New Roman"/>
          <w:sz w:val="24"/>
          <w:szCs w:val="24"/>
        </w:rPr>
        <w:t>;</w:t>
      </w:r>
      <w:r w:rsidR="00992AEB" w:rsidRPr="00413185">
        <w:rPr>
          <w:rFonts w:ascii="Times New Roman" w:hAnsi="Times New Roman" w:cs="Times New Roman"/>
          <w:sz w:val="24"/>
          <w:szCs w:val="24"/>
        </w:rPr>
        <w:t xml:space="preserve"> </w:t>
      </w:r>
    </w:p>
    <w:p w:rsidR="000E64CA" w:rsidRPr="00413185" w:rsidRDefault="000E0BDA" w:rsidP="00251FC8">
      <w:pPr>
        <w:pStyle w:val="Akapitzlist"/>
        <w:numPr>
          <w:ilvl w:val="0"/>
          <w:numId w:val="25"/>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miejsc</w:t>
      </w:r>
      <w:r w:rsidR="00B72202" w:rsidRPr="00413185">
        <w:rPr>
          <w:rFonts w:ascii="Times New Roman" w:hAnsi="Times New Roman" w:cs="Times New Roman"/>
          <w:sz w:val="24"/>
          <w:szCs w:val="24"/>
        </w:rPr>
        <w:t>u</w:t>
      </w:r>
      <w:r w:rsidRPr="00413185">
        <w:rPr>
          <w:rFonts w:ascii="Times New Roman" w:hAnsi="Times New Roman" w:cs="Times New Roman"/>
          <w:sz w:val="24"/>
          <w:szCs w:val="24"/>
        </w:rPr>
        <w:t xml:space="preserve"> prowadzenia działalności</w:t>
      </w:r>
      <w:r w:rsidR="000E64CA" w:rsidRPr="00413185">
        <w:rPr>
          <w:rFonts w:ascii="Times New Roman" w:hAnsi="Times New Roman" w:cs="Times New Roman"/>
          <w:sz w:val="24"/>
          <w:szCs w:val="24"/>
        </w:rPr>
        <w:t xml:space="preserve"> przez podmiot kontrolowany</w:t>
      </w:r>
      <w:r w:rsidR="007E3503" w:rsidRPr="00413185">
        <w:rPr>
          <w:rFonts w:ascii="Times New Roman" w:hAnsi="Times New Roman" w:cs="Times New Roman"/>
          <w:sz w:val="24"/>
          <w:szCs w:val="24"/>
        </w:rPr>
        <w:t>;</w:t>
      </w:r>
      <w:r w:rsidR="004C2FE7" w:rsidRPr="00413185">
        <w:rPr>
          <w:rFonts w:ascii="Times New Roman" w:hAnsi="Times New Roman" w:cs="Times New Roman"/>
          <w:sz w:val="24"/>
          <w:szCs w:val="24"/>
        </w:rPr>
        <w:t xml:space="preserve"> </w:t>
      </w:r>
    </w:p>
    <w:p w:rsidR="000E64CA" w:rsidRPr="00413185" w:rsidRDefault="004C2FE7" w:rsidP="00251FC8">
      <w:pPr>
        <w:pStyle w:val="Akapitzlist"/>
        <w:numPr>
          <w:ilvl w:val="0"/>
          <w:numId w:val="25"/>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lastRenderedPageBreak/>
        <w:t>miejsc</w:t>
      </w:r>
      <w:r w:rsidR="00B72202" w:rsidRPr="00413185">
        <w:rPr>
          <w:rFonts w:ascii="Times New Roman" w:hAnsi="Times New Roman" w:cs="Times New Roman"/>
          <w:sz w:val="24"/>
          <w:szCs w:val="24"/>
        </w:rPr>
        <w:t>u</w:t>
      </w:r>
      <w:r w:rsidRPr="00413185">
        <w:rPr>
          <w:rFonts w:ascii="Times New Roman" w:hAnsi="Times New Roman" w:cs="Times New Roman"/>
          <w:sz w:val="24"/>
          <w:szCs w:val="24"/>
        </w:rPr>
        <w:t xml:space="preserve"> udzielania świadczeń</w:t>
      </w:r>
      <w:r w:rsidR="007E3503" w:rsidRPr="00413185">
        <w:rPr>
          <w:rFonts w:ascii="Times New Roman" w:hAnsi="Times New Roman" w:cs="Times New Roman"/>
          <w:sz w:val="24"/>
          <w:szCs w:val="24"/>
        </w:rPr>
        <w:t>;</w:t>
      </w:r>
    </w:p>
    <w:p w:rsidR="000E64CA" w:rsidRPr="00413185" w:rsidRDefault="000E0BDA" w:rsidP="00251FC8">
      <w:pPr>
        <w:pStyle w:val="Akapitzlist"/>
        <w:numPr>
          <w:ilvl w:val="0"/>
          <w:numId w:val="25"/>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miejscu prowadzenia działalności przez podwykonawc</w:t>
      </w:r>
      <w:r w:rsidR="00A93B5F" w:rsidRPr="00413185">
        <w:rPr>
          <w:rFonts w:ascii="Times New Roman" w:hAnsi="Times New Roman" w:cs="Times New Roman"/>
          <w:sz w:val="24"/>
          <w:szCs w:val="24"/>
        </w:rPr>
        <w:t>ę</w:t>
      </w:r>
      <w:r w:rsidR="001231CB" w:rsidRPr="00413185">
        <w:rPr>
          <w:rFonts w:ascii="Times New Roman" w:hAnsi="Times New Roman" w:cs="Times New Roman"/>
          <w:sz w:val="24"/>
          <w:szCs w:val="24"/>
        </w:rPr>
        <w:t>,</w:t>
      </w:r>
      <w:r w:rsidR="00FA5E14" w:rsidRPr="00413185">
        <w:rPr>
          <w:rFonts w:ascii="Times New Roman" w:hAnsi="Times New Roman" w:cs="Times New Roman"/>
          <w:sz w:val="24"/>
          <w:szCs w:val="24"/>
        </w:rPr>
        <w:t xml:space="preserve"> w zakresie w jakim realizuje on umowę o udzielanie świadczeń opieki zdrowotnej</w:t>
      </w:r>
      <w:r w:rsidR="007E3503" w:rsidRPr="00413185">
        <w:rPr>
          <w:rFonts w:ascii="Times New Roman" w:hAnsi="Times New Roman" w:cs="Times New Roman"/>
          <w:sz w:val="24"/>
          <w:szCs w:val="24"/>
        </w:rPr>
        <w:t>;</w:t>
      </w:r>
    </w:p>
    <w:p w:rsidR="0061620D" w:rsidRPr="00413185" w:rsidRDefault="000E64CA" w:rsidP="00251FC8">
      <w:pPr>
        <w:pStyle w:val="Akapitzlist"/>
        <w:numPr>
          <w:ilvl w:val="0"/>
          <w:numId w:val="25"/>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miejsc</w:t>
      </w:r>
      <w:r w:rsidR="00B72202" w:rsidRPr="00413185">
        <w:rPr>
          <w:rFonts w:ascii="Times New Roman" w:hAnsi="Times New Roman" w:cs="Times New Roman"/>
          <w:sz w:val="24"/>
          <w:szCs w:val="24"/>
        </w:rPr>
        <w:t>u</w:t>
      </w:r>
      <w:r w:rsidRPr="00413185">
        <w:rPr>
          <w:rFonts w:ascii="Times New Roman" w:hAnsi="Times New Roman" w:cs="Times New Roman"/>
          <w:sz w:val="24"/>
          <w:szCs w:val="24"/>
        </w:rPr>
        <w:t xml:space="preserve"> udzielania świadczeń lub prowadzenia działalności przez </w:t>
      </w:r>
      <w:r w:rsidR="000E0BDA" w:rsidRPr="00413185">
        <w:rPr>
          <w:rFonts w:ascii="Times New Roman" w:hAnsi="Times New Roman" w:cs="Times New Roman"/>
          <w:sz w:val="24"/>
          <w:szCs w:val="24"/>
        </w:rPr>
        <w:t>osob</w:t>
      </w:r>
      <w:r w:rsidR="00A93B5F" w:rsidRPr="00413185">
        <w:rPr>
          <w:rFonts w:ascii="Times New Roman" w:hAnsi="Times New Roman" w:cs="Times New Roman"/>
          <w:sz w:val="24"/>
          <w:szCs w:val="24"/>
        </w:rPr>
        <w:t>ę</w:t>
      </w:r>
      <w:r w:rsidR="000E0BDA" w:rsidRPr="00413185">
        <w:rPr>
          <w:rFonts w:ascii="Times New Roman" w:hAnsi="Times New Roman" w:cs="Times New Roman"/>
          <w:sz w:val="24"/>
          <w:szCs w:val="24"/>
        </w:rPr>
        <w:t xml:space="preserve"> trzeci</w:t>
      </w:r>
      <w:r w:rsidR="00A93B5F" w:rsidRPr="00413185">
        <w:rPr>
          <w:rFonts w:ascii="Times New Roman" w:hAnsi="Times New Roman" w:cs="Times New Roman"/>
          <w:sz w:val="24"/>
          <w:szCs w:val="24"/>
        </w:rPr>
        <w:t>ą</w:t>
      </w:r>
      <w:r w:rsidR="000E0BDA" w:rsidRPr="00413185">
        <w:rPr>
          <w:rFonts w:ascii="Times New Roman" w:hAnsi="Times New Roman" w:cs="Times New Roman"/>
          <w:sz w:val="24"/>
          <w:szCs w:val="24"/>
        </w:rPr>
        <w:t xml:space="preserve"> </w:t>
      </w:r>
      <w:r w:rsidRPr="00413185">
        <w:rPr>
          <w:rFonts w:ascii="Times New Roman" w:hAnsi="Times New Roman" w:cs="Times New Roman"/>
          <w:sz w:val="24"/>
          <w:szCs w:val="24"/>
        </w:rPr>
        <w:t xml:space="preserve">wykonującą zawód medyczny </w:t>
      </w:r>
      <w:r w:rsidR="000E0BDA" w:rsidRPr="00413185">
        <w:rPr>
          <w:rFonts w:ascii="Times New Roman" w:hAnsi="Times New Roman" w:cs="Times New Roman"/>
          <w:sz w:val="24"/>
          <w:szCs w:val="24"/>
        </w:rPr>
        <w:t xml:space="preserve">w związku z powierzeniem </w:t>
      </w:r>
      <w:r w:rsidRPr="00413185">
        <w:rPr>
          <w:rFonts w:ascii="Times New Roman" w:hAnsi="Times New Roman" w:cs="Times New Roman"/>
          <w:sz w:val="24"/>
          <w:szCs w:val="24"/>
        </w:rPr>
        <w:t xml:space="preserve">tej </w:t>
      </w:r>
      <w:r w:rsidR="000E0BDA" w:rsidRPr="00413185">
        <w:rPr>
          <w:rFonts w:ascii="Times New Roman" w:hAnsi="Times New Roman" w:cs="Times New Roman"/>
          <w:sz w:val="24"/>
          <w:szCs w:val="24"/>
        </w:rPr>
        <w:t>osob</w:t>
      </w:r>
      <w:r w:rsidRPr="00413185">
        <w:rPr>
          <w:rFonts w:ascii="Times New Roman" w:hAnsi="Times New Roman" w:cs="Times New Roman"/>
          <w:sz w:val="24"/>
          <w:szCs w:val="24"/>
        </w:rPr>
        <w:t>ie</w:t>
      </w:r>
      <w:r w:rsidR="000E0BDA" w:rsidRPr="00413185">
        <w:rPr>
          <w:rFonts w:ascii="Times New Roman" w:hAnsi="Times New Roman" w:cs="Times New Roman"/>
          <w:sz w:val="24"/>
          <w:szCs w:val="24"/>
        </w:rPr>
        <w:t xml:space="preserve"> niektórych czynności na podstawie umów</w:t>
      </w:r>
      <w:r w:rsidR="00E665C7" w:rsidRPr="00413185">
        <w:rPr>
          <w:rFonts w:ascii="Times New Roman" w:hAnsi="Times New Roman" w:cs="Times New Roman"/>
          <w:sz w:val="24"/>
          <w:szCs w:val="24"/>
        </w:rPr>
        <w:t xml:space="preserve"> lub porozumień zawartych z po</w:t>
      </w:r>
      <w:r w:rsidR="003429F3" w:rsidRPr="00413185">
        <w:rPr>
          <w:rFonts w:ascii="Times New Roman" w:hAnsi="Times New Roman" w:cs="Times New Roman"/>
          <w:sz w:val="24"/>
          <w:szCs w:val="24"/>
        </w:rPr>
        <w:t>d</w:t>
      </w:r>
      <w:r w:rsidR="00E665C7" w:rsidRPr="00413185">
        <w:rPr>
          <w:rFonts w:ascii="Times New Roman" w:hAnsi="Times New Roman" w:cs="Times New Roman"/>
          <w:sz w:val="24"/>
          <w:szCs w:val="24"/>
        </w:rPr>
        <w:t>miotem kontrolowanym</w:t>
      </w:r>
      <w:r w:rsidR="007E3503" w:rsidRPr="00413185">
        <w:rPr>
          <w:rFonts w:ascii="Times New Roman" w:hAnsi="Times New Roman" w:cs="Times New Roman"/>
          <w:sz w:val="24"/>
          <w:szCs w:val="24"/>
        </w:rPr>
        <w:t>;</w:t>
      </w:r>
    </w:p>
    <w:p w:rsidR="000E64CA" w:rsidRPr="00413185" w:rsidRDefault="000E64CA" w:rsidP="00251FC8">
      <w:pPr>
        <w:pStyle w:val="Akapitzlist"/>
        <w:numPr>
          <w:ilvl w:val="0"/>
          <w:numId w:val="25"/>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 xml:space="preserve">podmiocie, o którym mowa w art. 24 ust. 6 ustawy </w:t>
      </w:r>
      <w:r w:rsidR="00C50EB7" w:rsidRPr="00413185">
        <w:rPr>
          <w:rFonts w:ascii="Times New Roman" w:hAnsi="Times New Roman" w:cs="Times New Roman"/>
          <w:sz w:val="24"/>
          <w:szCs w:val="24"/>
        </w:rPr>
        <w:t xml:space="preserve">z dnia </w:t>
      </w:r>
      <w:r w:rsidR="0057493A">
        <w:rPr>
          <w:rFonts w:ascii="Times New Roman" w:hAnsi="Times New Roman" w:cs="Times New Roman"/>
          <w:sz w:val="24"/>
          <w:szCs w:val="24"/>
        </w:rPr>
        <w:t>6</w:t>
      </w:r>
      <w:r w:rsidR="00C50EB7" w:rsidRPr="00413185">
        <w:rPr>
          <w:rFonts w:ascii="Times New Roman" w:hAnsi="Times New Roman" w:cs="Times New Roman"/>
          <w:sz w:val="24"/>
          <w:szCs w:val="24"/>
        </w:rPr>
        <w:t xml:space="preserve"> listopada 2008 r. </w:t>
      </w:r>
      <w:r w:rsidRPr="00413185">
        <w:rPr>
          <w:rFonts w:ascii="Times New Roman" w:hAnsi="Times New Roman" w:cs="Times New Roman"/>
          <w:sz w:val="24"/>
          <w:szCs w:val="24"/>
        </w:rPr>
        <w:t>o prawach pacjenta</w:t>
      </w:r>
      <w:r w:rsidR="00C50EB7" w:rsidRPr="00413185">
        <w:rPr>
          <w:rFonts w:ascii="Times New Roman" w:hAnsi="Times New Roman" w:cs="Times New Roman"/>
          <w:sz w:val="24"/>
          <w:szCs w:val="24"/>
        </w:rPr>
        <w:t xml:space="preserve"> i Rzeczniku Praw Pacjenta</w:t>
      </w:r>
      <w:r w:rsidR="00546C9D" w:rsidRPr="00413185">
        <w:rPr>
          <w:rFonts w:ascii="Times New Roman" w:hAnsi="Times New Roman" w:cs="Times New Roman"/>
          <w:sz w:val="24"/>
          <w:szCs w:val="24"/>
        </w:rPr>
        <w:t>.</w:t>
      </w:r>
    </w:p>
    <w:p w:rsidR="0061620D" w:rsidRPr="00413185" w:rsidRDefault="002A4094"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2</w:t>
      </w:r>
      <w:r w:rsidR="000E0BDA" w:rsidRPr="00413185">
        <w:rPr>
          <w:rFonts w:ascii="Times New Roman" w:hAnsi="Times New Roman" w:cs="Times New Roman"/>
          <w:sz w:val="24"/>
          <w:szCs w:val="24"/>
        </w:rPr>
        <w:t xml:space="preserve">. </w:t>
      </w:r>
      <w:r w:rsidR="007F0937" w:rsidRPr="00413185">
        <w:rPr>
          <w:rFonts w:ascii="Times New Roman" w:hAnsi="Times New Roman" w:cs="Times New Roman"/>
          <w:sz w:val="24"/>
          <w:szCs w:val="24"/>
        </w:rPr>
        <w:t>Kontrola lub poszczególne jej czynności</w:t>
      </w:r>
      <w:r w:rsidR="000E0BDA" w:rsidRPr="00413185">
        <w:rPr>
          <w:rFonts w:ascii="Times New Roman" w:hAnsi="Times New Roman" w:cs="Times New Roman"/>
          <w:sz w:val="24"/>
          <w:szCs w:val="24"/>
        </w:rPr>
        <w:t xml:space="preserve"> </w:t>
      </w:r>
      <w:r w:rsidR="007F0937" w:rsidRPr="00413185">
        <w:rPr>
          <w:rFonts w:ascii="Times New Roman" w:hAnsi="Times New Roman" w:cs="Times New Roman"/>
          <w:sz w:val="24"/>
          <w:szCs w:val="24"/>
        </w:rPr>
        <w:t>są</w:t>
      </w:r>
      <w:r w:rsidR="00696DB7" w:rsidRPr="00413185">
        <w:rPr>
          <w:rFonts w:ascii="Times New Roman" w:hAnsi="Times New Roman" w:cs="Times New Roman"/>
          <w:sz w:val="24"/>
          <w:szCs w:val="24"/>
        </w:rPr>
        <w:t xml:space="preserve"> </w:t>
      </w:r>
      <w:r w:rsidR="000E0BDA" w:rsidRPr="00413185">
        <w:rPr>
          <w:rFonts w:ascii="Times New Roman" w:hAnsi="Times New Roman" w:cs="Times New Roman"/>
          <w:sz w:val="24"/>
          <w:szCs w:val="24"/>
        </w:rPr>
        <w:t xml:space="preserve">prowadzone </w:t>
      </w:r>
      <w:r w:rsidR="00076D67" w:rsidRPr="00413185">
        <w:rPr>
          <w:rFonts w:ascii="Times New Roman" w:hAnsi="Times New Roman" w:cs="Times New Roman"/>
          <w:sz w:val="24"/>
          <w:szCs w:val="24"/>
        </w:rPr>
        <w:t xml:space="preserve">w </w:t>
      </w:r>
      <w:r w:rsidR="007F0937" w:rsidRPr="00413185">
        <w:rPr>
          <w:rFonts w:ascii="Times New Roman" w:hAnsi="Times New Roman" w:cs="Times New Roman"/>
          <w:sz w:val="24"/>
          <w:szCs w:val="24"/>
        </w:rPr>
        <w:t>godzinach pracy</w:t>
      </w:r>
      <w:r w:rsidR="000E0BDA" w:rsidRPr="00413185">
        <w:rPr>
          <w:rFonts w:ascii="Times New Roman" w:hAnsi="Times New Roman" w:cs="Times New Roman"/>
          <w:sz w:val="24"/>
          <w:szCs w:val="24"/>
        </w:rPr>
        <w:t xml:space="preserve"> </w:t>
      </w:r>
      <w:r w:rsidR="00947AEF" w:rsidRPr="00413185">
        <w:rPr>
          <w:rFonts w:ascii="Times New Roman" w:hAnsi="Times New Roman" w:cs="Times New Roman"/>
          <w:sz w:val="24"/>
          <w:szCs w:val="24"/>
        </w:rPr>
        <w:t>obowiązujących w miejscach, o których mowa ust. 1</w:t>
      </w:r>
      <w:r w:rsidR="00B72202" w:rsidRPr="00413185">
        <w:rPr>
          <w:rFonts w:ascii="Times New Roman" w:hAnsi="Times New Roman" w:cs="Times New Roman"/>
          <w:sz w:val="24"/>
          <w:szCs w:val="24"/>
        </w:rPr>
        <w:t>,</w:t>
      </w:r>
      <w:r w:rsidR="004811B5" w:rsidRPr="00413185">
        <w:rPr>
          <w:rFonts w:ascii="Times New Roman" w:hAnsi="Times New Roman" w:cs="Times New Roman"/>
          <w:sz w:val="24"/>
          <w:szCs w:val="24"/>
        </w:rPr>
        <w:t xml:space="preserve"> lub w godzinach pracy określonych w umowie </w:t>
      </w:r>
      <w:r w:rsidR="007D4E33" w:rsidRPr="00413185">
        <w:rPr>
          <w:rFonts w:ascii="Times New Roman" w:hAnsi="Times New Roman" w:cs="Times New Roman"/>
          <w:sz w:val="24"/>
          <w:szCs w:val="24"/>
        </w:rPr>
        <w:t>o udzielanie świadczeń opieki zdrowotnej</w:t>
      </w:r>
      <w:r w:rsidR="000E0BDA" w:rsidRPr="00413185">
        <w:rPr>
          <w:rFonts w:ascii="Times New Roman" w:hAnsi="Times New Roman" w:cs="Times New Roman"/>
          <w:sz w:val="24"/>
          <w:szCs w:val="24"/>
        </w:rPr>
        <w:t>.</w:t>
      </w:r>
    </w:p>
    <w:p w:rsidR="0061620D" w:rsidRPr="00413185" w:rsidRDefault="00057D20"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3</w:t>
      </w:r>
      <w:r w:rsidR="000E0BDA" w:rsidRPr="00413185">
        <w:rPr>
          <w:rFonts w:ascii="Times New Roman" w:hAnsi="Times New Roman" w:cs="Times New Roman"/>
          <w:sz w:val="24"/>
          <w:szCs w:val="24"/>
        </w:rPr>
        <w:t xml:space="preserve">. </w:t>
      </w:r>
      <w:r w:rsidR="001A1A51" w:rsidRPr="00413185">
        <w:rPr>
          <w:rFonts w:ascii="Times New Roman" w:hAnsi="Times New Roman" w:cs="Times New Roman"/>
          <w:sz w:val="24"/>
          <w:szCs w:val="24"/>
        </w:rPr>
        <w:t>Kontrola</w:t>
      </w:r>
      <w:r w:rsidR="007F0937" w:rsidRPr="00413185">
        <w:rPr>
          <w:rFonts w:ascii="Times New Roman" w:hAnsi="Times New Roman" w:cs="Times New Roman"/>
          <w:sz w:val="24"/>
          <w:szCs w:val="24"/>
        </w:rPr>
        <w:t xml:space="preserve"> lub poszczególne jej czynności</w:t>
      </w:r>
      <w:r w:rsidR="001A1A51" w:rsidRPr="00413185">
        <w:rPr>
          <w:rFonts w:ascii="Times New Roman" w:hAnsi="Times New Roman" w:cs="Times New Roman"/>
          <w:sz w:val="24"/>
          <w:szCs w:val="24"/>
        </w:rPr>
        <w:t xml:space="preserve"> </w:t>
      </w:r>
      <w:r w:rsidR="007F0937" w:rsidRPr="00413185">
        <w:rPr>
          <w:rFonts w:ascii="Times New Roman" w:hAnsi="Times New Roman" w:cs="Times New Roman"/>
          <w:sz w:val="24"/>
          <w:szCs w:val="24"/>
        </w:rPr>
        <w:t xml:space="preserve">mogą </w:t>
      </w:r>
      <w:r w:rsidR="000E0BDA" w:rsidRPr="00413185">
        <w:rPr>
          <w:rFonts w:ascii="Times New Roman" w:hAnsi="Times New Roman" w:cs="Times New Roman"/>
          <w:sz w:val="24"/>
          <w:szCs w:val="24"/>
        </w:rPr>
        <w:t>być prowadzon</w:t>
      </w:r>
      <w:r w:rsidR="007F0937" w:rsidRPr="00413185">
        <w:rPr>
          <w:rFonts w:ascii="Times New Roman" w:hAnsi="Times New Roman" w:cs="Times New Roman"/>
          <w:sz w:val="24"/>
          <w:szCs w:val="24"/>
        </w:rPr>
        <w:t>e</w:t>
      </w:r>
      <w:r w:rsidR="000E0BDA" w:rsidRPr="00413185">
        <w:rPr>
          <w:rFonts w:ascii="Times New Roman" w:hAnsi="Times New Roman" w:cs="Times New Roman"/>
          <w:sz w:val="24"/>
          <w:szCs w:val="24"/>
        </w:rPr>
        <w:t xml:space="preserve"> również poza </w:t>
      </w:r>
      <w:r w:rsidR="007F0937" w:rsidRPr="00413185">
        <w:rPr>
          <w:rFonts w:ascii="Times New Roman" w:hAnsi="Times New Roman" w:cs="Times New Roman"/>
          <w:sz w:val="24"/>
          <w:szCs w:val="24"/>
        </w:rPr>
        <w:t>godzinami pracy</w:t>
      </w:r>
      <w:r w:rsidR="000E0BDA" w:rsidRPr="00413185">
        <w:rPr>
          <w:rFonts w:ascii="Times New Roman" w:hAnsi="Times New Roman" w:cs="Times New Roman"/>
          <w:sz w:val="24"/>
          <w:szCs w:val="24"/>
        </w:rPr>
        <w:t xml:space="preserve"> </w:t>
      </w:r>
      <w:r w:rsidR="00947AEF" w:rsidRPr="00413185">
        <w:rPr>
          <w:rFonts w:ascii="Times New Roman" w:hAnsi="Times New Roman" w:cs="Times New Roman"/>
          <w:sz w:val="24"/>
          <w:szCs w:val="24"/>
        </w:rPr>
        <w:t>obowiązujący</w:t>
      </w:r>
      <w:r w:rsidR="004F028D" w:rsidRPr="00413185">
        <w:rPr>
          <w:rFonts w:ascii="Times New Roman" w:hAnsi="Times New Roman" w:cs="Times New Roman"/>
          <w:sz w:val="24"/>
          <w:szCs w:val="24"/>
        </w:rPr>
        <w:t>mi</w:t>
      </w:r>
      <w:r w:rsidR="00947AEF" w:rsidRPr="00413185">
        <w:rPr>
          <w:rFonts w:ascii="Times New Roman" w:hAnsi="Times New Roman" w:cs="Times New Roman"/>
          <w:sz w:val="24"/>
          <w:szCs w:val="24"/>
        </w:rPr>
        <w:t xml:space="preserve"> w miejscach, o których mowa ust. 1</w:t>
      </w:r>
      <w:r w:rsidR="00B72202" w:rsidRPr="00413185">
        <w:rPr>
          <w:rFonts w:ascii="Times New Roman" w:hAnsi="Times New Roman" w:cs="Times New Roman"/>
          <w:sz w:val="24"/>
          <w:szCs w:val="24"/>
        </w:rPr>
        <w:t>,</w:t>
      </w:r>
      <w:r w:rsidR="004811B5" w:rsidRPr="00413185">
        <w:t xml:space="preserve"> </w:t>
      </w:r>
      <w:r w:rsidR="004811B5" w:rsidRPr="00413185">
        <w:rPr>
          <w:rFonts w:ascii="Times New Roman" w:hAnsi="Times New Roman" w:cs="Times New Roman"/>
          <w:sz w:val="24"/>
          <w:szCs w:val="24"/>
        </w:rPr>
        <w:t xml:space="preserve">lub </w:t>
      </w:r>
      <w:r w:rsidR="0046499C" w:rsidRPr="00413185">
        <w:rPr>
          <w:rFonts w:ascii="Times New Roman" w:hAnsi="Times New Roman" w:cs="Times New Roman"/>
          <w:sz w:val="24"/>
          <w:szCs w:val="24"/>
        </w:rPr>
        <w:t xml:space="preserve">poza </w:t>
      </w:r>
      <w:r w:rsidR="004811B5" w:rsidRPr="00413185">
        <w:rPr>
          <w:rFonts w:ascii="Times New Roman" w:hAnsi="Times New Roman" w:cs="Times New Roman"/>
          <w:sz w:val="24"/>
          <w:szCs w:val="24"/>
        </w:rPr>
        <w:t>godzina</w:t>
      </w:r>
      <w:r w:rsidR="0046499C" w:rsidRPr="00413185">
        <w:rPr>
          <w:rFonts w:ascii="Times New Roman" w:hAnsi="Times New Roman" w:cs="Times New Roman"/>
          <w:sz w:val="24"/>
          <w:szCs w:val="24"/>
        </w:rPr>
        <w:t>mi</w:t>
      </w:r>
      <w:r w:rsidR="004811B5" w:rsidRPr="00413185">
        <w:rPr>
          <w:rFonts w:ascii="Times New Roman" w:hAnsi="Times New Roman" w:cs="Times New Roman"/>
          <w:sz w:val="24"/>
          <w:szCs w:val="24"/>
        </w:rPr>
        <w:t xml:space="preserve"> pracy określony</w:t>
      </w:r>
      <w:r w:rsidR="0046499C" w:rsidRPr="00413185">
        <w:rPr>
          <w:rFonts w:ascii="Times New Roman" w:hAnsi="Times New Roman" w:cs="Times New Roman"/>
          <w:sz w:val="24"/>
          <w:szCs w:val="24"/>
        </w:rPr>
        <w:t>mi</w:t>
      </w:r>
      <w:r w:rsidR="004811B5" w:rsidRPr="00413185">
        <w:rPr>
          <w:rFonts w:ascii="Times New Roman" w:hAnsi="Times New Roman" w:cs="Times New Roman"/>
          <w:sz w:val="24"/>
          <w:szCs w:val="24"/>
        </w:rPr>
        <w:t xml:space="preserve"> w</w:t>
      </w:r>
      <w:r w:rsidR="007D4E33" w:rsidRPr="00413185">
        <w:t xml:space="preserve"> </w:t>
      </w:r>
      <w:r w:rsidR="007D4E33" w:rsidRPr="00413185">
        <w:rPr>
          <w:rFonts w:ascii="Times New Roman" w:hAnsi="Times New Roman" w:cs="Times New Roman"/>
          <w:sz w:val="24"/>
          <w:szCs w:val="24"/>
        </w:rPr>
        <w:t>umowie o udzielanie świadczeń opieki</w:t>
      </w:r>
      <w:r w:rsidR="00B72202" w:rsidRPr="00413185">
        <w:rPr>
          <w:rFonts w:ascii="Times New Roman" w:hAnsi="Times New Roman" w:cs="Times New Roman"/>
          <w:sz w:val="24"/>
          <w:szCs w:val="24"/>
        </w:rPr>
        <w:t xml:space="preserve"> zdrowotnej</w:t>
      </w:r>
      <w:r w:rsidR="000E0BDA" w:rsidRPr="00413185">
        <w:rPr>
          <w:rFonts w:ascii="Times New Roman" w:hAnsi="Times New Roman" w:cs="Times New Roman"/>
          <w:sz w:val="24"/>
          <w:szCs w:val="24"/>
        </w:rPr>
        <w:t>, w ty</w:t>
      </w:r>
      <w:r w:rsidR="003B7757" w:rsidRPr="00413185">
        <w:rPr>
          <w:rFonts w:ascii="Times New Roman" w:hAnsi="Times New Roman" w:cs="Times New Roman"/>
          <w:sz w:val="24"/>
          <w:szCs w:val="24"/>
        </w:rPr>
        <w:t xml:space="preserve">m w dniach </w:t>
      </w:r>
      <w:r w:rsidR="000E3C5C" w:rsidRPr="00413185">
        <w:rPr>
          <w:rFonts w:ascii="Times New Roman" w:hAnsi="Times New Roman" w:cs="Times New Roman"/>
          <w:sz w:val="24"/>
          <w:szCs w:val="24"/>
        </w:rPr>
        <w:t xml:space="preserve">ustawowo </w:t>
      </w:r>
      <w:r w:rsidR="003B7757" w:rsidRPr="00413185">
        <w:rPr>
          <w:rFonts w:ascii="Times New Roman" w:hAnsi="Times New Roman" w:cs="Times New Roman"/>
          <w:sz w:val="24"/>
          <w:szCs w:val="24"/>
        </w:rPr>
        <w:t>wolnych od pracy i w </w:t>
      </w:r>
      <w:r w:rsidR="000E0BDA" w:rsidRPr="00413185">
        <w:rPr>
          <w:rFonts w:ascii="Times New Roman" w:hAnsi="Times New Roman" w:cs="Times New Roman"/>
          <w:sz w:val="24"/>
          <w:szCs w:val="24"/>
        </w:rPr>
        <w:t>porze nocnej</w:t>
      </w:r>
      <w:r w:rsidR="001A1A51" w:rsidRPr="00413185">
        <w:rPr>
          <w:rFonts w:ascii="Times New Roman" w:hAnsi="Times New Roman" w:cs="Times New Roman"/>
          <w:sz w:val="24"/>
          <w:szCs w:val="24"/>
        </w:rPr>
        <w:t>, w przypadku gdy</w:t>
      </w:r>
      <w:r w:rsidR="00AF19E2" w:rsidRPr="00413185">
        <w:rPr>
          <w:rFonts w:ascii="Times New Roman" w:hAnsi="Times New Roman" w:cs="Times New Roman"/>
          <w:sz w:val="24"/>
          <w:szCs w:val="24"/>
        </w:rPr>
        <w:t xml:space="preserve"> przeprowadzenie kontroli </w:t>
      </w:r>
      <w:r w:rsidR="000E3C5C" w:rsidRPr="00413185">
        <w:rPr>
          <w:rFonts w:ascii="Times New Roman" w:hAnsi="Times New Roman" w:cs="Times New Roman"/>
          <w:sz w:val="24"/>
          <w:szCs w:val="24"/>
        </w:rPr>
        <w:t xml:space="preserve">lub poszczególnych jej czynności </w:t>
      </w:r>
      <w:r w:rsidR="00AF19E2" w:rsidRPr="00413185">
        <w:rPr>
          <w:rFonts w:ascii="Times New Roman" w:hAnsi="Times New Roman" w:cs="Times New Roman"/>
          <w:sz w:val="24"/>
          <w:szCs w:val="24"/>
        </w:rPr>
        <w:t>jest</w:t>
      </w:r>
      <w:r w:rsidR="001A1A51" w:rsidRPr="00413185">
        <w:rPr>
          <w:rFonts w:ascii="Times New Roman" w:hAnsi="Times New Roman" w:cs="Times New Roman"/>
          <w:sz w:val="24"/>
          <w:szCs w:val="24"/>
        </w:rPr>
        <w:t>:</w:t>
      </w:r>
    </w:p>
    <w:p w:rsidR="00381DDC" w:rsidRPr="00413185" w:rsidRDefault="00381DDC" w:rsidP="00251FC8">
      <w:pPr>
        <w:pStyle w:val="Akapitzlist"/>
        <w:numPr>
          <w:ilvl w:val="0"/>
          <w:numId w:val="22"/>
        </w:numPr>
        <w:spacing w:after="0" w:line="360" w:lineRule="auto"/>
        <w:ind w:left="723"/>
        <w:jc w:val="both"/>
        <w:rPr>
          <w:rFonts w:ascii="Times New Roman" w:hAnsi="Times New Roman" w:cs="Times New Roman"/>
          <w:sz w:val="24"/>
          <w:szCs w:val="24"/>
        </w:rPr>
      </w:pPr>
      <w:r w:rsidRPr="00413185">
        <w:rPr>
          <w:rFonts w:ascii="Times New Roman" w:hAnsi="Times New Roman" w:cs="Times New Roman"/>
          <w:sz w:val="24"/>
          <w:szCs w:val="24"/>
        </w:rPr>
        <w:t>uzasadnione bezpośrednim zagrożeniem życia lub zdrowia;</w:t>
      </w:r>
    </w:p>
    <w:p w:rsidR="00381DDC" w:rsidRPr="00413185" w:rsidRDefault="00381DDC" w:rsidP="00251FC8">
      <w:pPr>
        <w:pStyle w:val="Akapitzlist"/>
        <w:numPr>
          <w:ilvl w:val="0"/>
          <w:numId w:val="22"/>
        </w:numPr>
        <w:spacing w:after="0" w:line="360" w:lineRule="auto"/>
        <w:ind w:left="723"/>
        <w:jc w:val="both"/>
        <w:rPr>
          <w:rFonts w:ascii="Times New Roman" w:hAnsi="Times New Roman" w:cs="Times New Roman"/>
          <w:sz w:val="24"/>
          <w:szCs w:val="24"/>
        </w:rPr>
      </w:pPr>
      <w:r w:rsidRPr="00413185">
        <w:rPr>
          <w:rFonts w:ascii="Times New Roman" w:hAnsi="Times New Roman" w:cs="Times New Roman"/>
          <w:sz w:val="24"/>
          <w:szCs w:val="24"/>
        </w:rPr>
        <w:t>niezbędne dla przeciwdziałania popełnieniu przestępstwa lub wykroczenia</w:t>
      </w:r>
      <w:r w:rsidR="00C868FA" w:rsidRPr="00413185">
        <w:rPr>
          <w:rFonts w:ascii="Times New Roman" w:hAnsi="Times New Roman" w:cs="Times New Roman"/>
          <w:sz w:val="24"/>
          <w:szCs w:val="24"/>
        </w:rPr>
        <w:t>,</w:t>
      </w:r>
      <w:r w:rsidRPr="00413185">
        <w:rPr>
          <w:rFonts w:ascii="Times New Roman" w:hAnsi="Times New Roman" w:cs="Times New Roman"/>
          <w:sz w:val="24"/>
          <w:szCs w:val="24"/>
        </w:rPr>
        <w:t xml:space="preserve"> lub zabezpieczenia dowodów jego popełnienia</w:t>
      </w:r>
      <w:r w:rsidR="00971551" w:rsidRPr="00413185">
        <w:rPr>
          <w:rFonts w:ascii="Times New Roman" w:hAnsi="Times New Roman" w:cs="Times New Roman"/>
          <w:sz w:val="24"/>
          <w:szCs w:val="24"/>
        </w:rPr>
        <w:t>.</w:t>
      </w:r>
    </w:p>
    <w:p w:rsidR="00051380" w:rsidRPr="00413185" w:rsidRDefault="00051380" w:rsidP="00494901">
      <w:pPr>
        <w:pStyle w:val="Akapitzlist"/>
        <w:spacing w:after="0" w:line="360" w:lineRule="auto"/>
        <w:ind w:left="0" w:firstLine="708"/>
        <w:jc w:val="both"/>
        <w:rPr>
          <w:rFonts w:ascii="Times New Roman" w:hAnsi="Times New Roman" w:cs="Times New Roman"/>
          <w:sz w:val="24"/>
          <w:szCs w:val="24"/>
        </w:rPr>
      </w:pPr>
      <w:r w:rsidRPr="00413185">
        <w:rPr>
          <w:rFonts w:ascii="Times New Roman" w:hAnsi="Times New Roman" w:cs="Times New Roman"/>
          <w:sz w:val="24"/>
          <w:szCs w:val="24"/>
        </w:rPr>
        <w:t xml:space="preserve">4. Kontrolę lub poszczególne jej czynności można przeprowadzać również w </w:t>
      </w:r>
      <w:r w:rsidR="00E043FF" w:rsidRPr="00413185">
        <w:rPr>
          <w:rFonts w:ascii="Times New Roman" w:hAnsi="Times New Roman" w:cs="Times New Roman"/>
          <w:sz w:val="24"/>
          <w:szCs w:val="24"/>
        </w:rPr>
        <w:t>jednostkach organizacyjnych</w:t>
      </w:r>
      <w:r w:rsidRPr="00413185">
        <w:rPr>
          <w:rFonts w:ascii="Times New Roman" w:hAnsi="Times New Roman" w:cs="Times New Roman"/>
          <w:sz w:val="24"/>
          <w:szCs w:val="24"/>
        </w:rPr>
        <w:t xml:space="preserve"> Funduszu. Przepisu art. 61h nie stosuje się. </w:t>
      </w:r>
    </w:p>
    <w:p w:rsidR="0061620D" w:rsidRPr="00413185" w:rsidRDefault="000E0BDA" w:rsidP="00251FC8">
      <w:pPr>
        <w:spacing w:after="0" w:line="360" w:lineRule="auto"/>
        <w:ind w:left="709"/>
        <w:jc w:val="both"/>
        <w:rPr>
          <w:rFonts w:ascii="Times New Roman" w:hAnsi="Times New Roman" w:cs="Times New Roman"/>
          <w:sz w:val="24"/>
          <w:szCs w:val="24"/>
        </w:rPr>
      </w:pPr>
      <w:r w:rsidRPr="00413185">
        <w:rPr>
          <w:rFonts w:ascii="Times New Roman" w:hAnsi="Times New Roman" w:cs="Times New Roman"/>
          <w:b/>
          <w:sz w:val="24"/>
          <w:szCs w:val="24"/>
        </w:rPr>
        <w:t>Art. 6</w:t>
      </w:r>
      <w:r w:rsidR="00DF38EB" w:rsidRPr="00413185">
        <w:rPr>
          <w:rFonts w:ascii="Times New Roman" w:hAnsi="Times New Roman" w:cs="Times New Roman"/>
          <w:b/>
          <w:sz w:val="24"/>
          <w:szCs w:val="24"/>
        </w:rPr>
        <w:t>1</w:t>
      </w:r>
      <w:r w:rsidR="00EC63BF" w:rsidRPr="00413185">
        <w:rPr>
          <w:rFonts w:ascii="Times New Roman" w:hAnsi="Times New Roman" w:cs="Times New Roman"/>
          <w:b/>
          <w:sz w:val="24"/>
          <w:szCs w:val="24"/>
        </w:rPr>
        <w:t>j</w:t>
      </w:r>
      <w:r w:rsidRPr="00413185">
        <w:rPr>
          <w:rFonts w:ascii="Times New Roman" w:hAnsi="Times New Roman" w:cs="Times New Roman"/>
          <w:b/>
          <w:sz w:val="24"/>
          <w:szCs w:val="24"/>
        </w:rPr>
        <w:t>.</w:t>
      </w:r>
      <w:r w:rsidRPr="00413185">
        <w:rPr>
          <w:rFonts w:ascii="Times New Roman" w:hAnsi="Times New Roman" w:cs="Times New Roman"/>
          <w:sz w:val="24"/>
          <w:szCs w:val="24"/>
        </w:rPr>
        <w:t xml:space="preserve"> 1. W trakcie przeprowadzania kontroli </w:t>
      </w:r>
      <w:r w:rsidR="000E3C5C" w:rsidRPr="00413185">
        <w:rPr>
          <w:rFonts w:ascii="Times New Roman" w:hAnsi="Times New Roman" w:cs="Times New Roman"/>
          <w:sz w:val="24"/>
          <w:szCs w:val="24"/>
        </w:rPr>
        <w:t xml:space="preserve">lub poszczególnych jej czynności </w:t>
      </w:r>
      <w:r w:rsidRPr="00413185">
        <w:rPr>
          <w:rFonts w:ascii="Times New Roman" w:hAnsi="Times New Roman" w:cs="Times New Roman"/>
          <w:sz w:val="24"/>
          <w:szCs w:val="24"/>
        </w:rPr>
        <w:t xml:space="preserve">kontroler </w:t>
      </w:r>
      <w:r w:rsidR="00254092" w:rsidRPr="00413185">
        <w:rPr>
          <w:rFonts w:ascii="Times New Roman" w:hAnsi="Times New Roman" w:cs="Times New Roman"/>
          <w:sz w:val="24"/>
          <w:szCs w:val="24"/>
        </w:rPr>
        <w:t xml:space="preserve">lub </w:t>
      </w:r>
      <w:r w:rsidR="00DF38EB" w:rsidRPr="00413185">
        <w:rPr>
          <w:rFonts w:ascii="Times New Roman" w:hAnsi="Times New Roman" w:cs="Times New Roman"/>
          <w:sz w:val="24"/>
          <w:szCs w:val="24"/>
        </w:rPr>
        <w:t>osoba</w:t>
      </w:r>
      <w:r w:rsidR="007115F4" w:rsidRPr="00413185">
        <w:rPr>
          <w:rFonts w:ascii="Times New Roman" w:hAnsi="Times New Roman" w:cs="Times New Roman"/>
          <w:sz w:val="24"/>
          <w:szCs w:val="24"/>
        </w:rPr>
        <w:t>, o któ</w:t>
      </w:r>
      <w:r w:rsidR="00DF38EB" w:rsidRPr="00413185">
        <w:rPr>
          <w:rFonts w:ascii="Times New Roman" w:hAnsi="Times New Roman" w:cs="Times New Roman"/>
          <w:sz w:val="24"/>
          <w:szCs w:val="24"/>
        </w:rPr>
        <w:t>rej</w:t>
      </w:r>
      <w:r w:rsidR="007115F4" w:rsidRPr="00413185">
        <w:rPr>
          <w:rFonts w:ascii="Times New Roman" w:hAnsi="Times New Roman" w:cs="Times New Roman"/>
          <w:sz w:val="24"/>
          <w:szCs w:val="24"/>
        </w:rPr>
        <w:t xml:space="preserve"> mowa w art. 6</w:t>
      </w:r>
      <w:r w:rsidR="00DF38EB" w:rsidRPr="00413185">
        <w:rPr>
          <w:rFonts w:ascii="Times New Roman" w:hAnsi="Times New Roman" w:cs="Times New Roman"/>
          <w:sz w:val="24"/>
          <w:szCs w:val="24"/>
        </w:rPr>
        <w:t>1</w:t>
      </w:r>
      <w:r w:rsidR="007115F4" w:rsidRPr="00413185">
        <w:rPr>
          <w:rFonts w:ascii="Times New Roman" w:hAnsi="Times New Roman" w:cs="Times New Roman"/>
          <w:sz w:val="24"/>
          <w:szCs w:val="24"/>
        </w:rPr>
        <w:t xml:space="preserve">e ust. 2, </w:t>
      </w:r>
      <w:r w:rsidRPr="00413185">
        <w:rPr>
          <w:rFonts w:ascii="Times New Roman" w:hAnsi="Times New Roman" w:cs="Times New Roman"/>
          <w:sz w:val="24"/>
          <w:szCs w:val="24"/>
        </w:rPr>
        <w:t>ma prawo:</w:t>
      </w:r>
    </w:p>
    <w:p w:rsidR="0061620D" w:rsidRPr="00413185" w:rsidRDefault="000E0BDA" w:rsidP="00251FC8">
      <w:pPr>
        <w:pStyle w:val="Akapitzlist"/>
        <w:numPr>
          <w:ilvl w:val="0"/>
          <w:numId w:val="2"/>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 xml:space="preserve">badać </w:t>
      </w:r>
      <w:r w:rsidR="00DF38EB" w:rsidRPr="00413185">
        <w:rPr>
          <w:rFonts w:ascii="Times New Roman" w:hAnsi="Times New Roman" w:cs="Times New Roman"/>
          <w:sz w:val="24"/>
          <w:szCs w:val="24"/>
        </w:rPr>
        <w:t xml:space="preserve">i oceniać </w:t>
      </w:r>
      <w:r w:rsidRPr="00413185">
        <w:rPr>
          <w:rFonts w:ascii="Times New Roman" w:hAnsi="Times New Roman" w:cs="Times New Roman"/>
          <w:sz w:val="24"/>
          <w:szCs w:val="24"/>
        </w:rPr>
        <w:t xml:space="preserve">wszelkie </w:t>
      </w:r>
      <w:r w:rsidR="00824E50" w:rsidRPr="00413185">
        <w:rPr>
          <w:rFonts w:ascii="Times New Roman" w:hAnsi="Times New Roman" w:cs="Times New Roman"/>
          <w:sz w:val="24"/>
          <w:szCs w:val="24"/>
        </w:rPr>
        <w:t xml:space="preserve">informacje, związane z zakresem kontroli, zawarte w </w:t>
      </w:r>
      <w:r w:rsidRPr="00413185">
        <w:rPr>
          <w:rFonts w:ascii="Times New Roman" w:hAnsi="Times New Roman" w:cs="Times New Roman"/>
          <w:sz w:val="24"/>
          <w:szCs w:val="24"/>
        </w:rPr>
        <w:t>dokument</w:t>
      </w:r>
      <w:r w:rsidR="00824E50" w:rsidRPr="00413185">
        <w:rPr>
          <w:rFonts w:ascii="Times New Roman" w:hAnsi="Times New Roman" w:cs="Times New Roman"/>
          <w:sz w:val="24"/>
          <w:szCs w:val="24"/>
        </w:rPr>
        <w:t>ach</w:t>
      </w:r>
      <w:r w:rsidR="004F028D" w:rsidRPr="00413185">
        <w:rPr>
          <w:rFonts w:ascii="Times New Roman" w:hAnsi="Times New Roman" w:cs="Times New Roman"/>
          <w:sz w:val="24"/>
          <w:szCs w:val="24"/>
        </w:rPr>
        <w:t>,</w:t>
      </w:r>
      <w:r w:rsidRPr="00413185">
        <w:rPr>
          <w:rFonts w:ascii="Times New Roman" w:hAnsi="Times New Roman" w:cs="Times New Roman"/>
          <w:sz w:val="24"/>
          <w:szCs w:val="24"/>
        </w:rPr>
        <w:t xml:space="preserve"> w tym </w:t>
      </w:r>
      <w:r w:rsidR="00824E50" w:rsidRPr="00413185">
        <w:rPr>
          <w:rFonts w:ascii="Times New Roman" w:hAnsi="Times New Roman" w:cs="Times New Roman"/>
          <w:sz w:val="24"/>
          <w:szCs w:val="24"/>
        </w:rPr>
        <w:t xml:space="preserve">w dokumentacji medycznej i </w:t>
      </w:r>
      <w:r w:rsidRPr="00413185">
        <w:rPr>
          <w:rFonts w:ascii="Times New Roman" w:hAnsi="Times New Roman" w:cs="Times New Roman"/>
          <w:sz w:val="24"/>
          <w:szCs w:val="24"/>
        </w:rPr>
        <w:t>finansowo-księgowe</w:t>
      </w:r>
      <w:r w:rsidR="00824E50" w:rsidRPr="00413185">
        <w:rPr>
          <w:rFonts w:ascii="Times New Roman" w:hAnsi="Times New Roman" w:cs="Times New Roman"/>
          <w:sz w:val="24"/>
          <w:szCs w:val="24"/>
        </w:rPr>
        <w:t>j</w:t>
      </w:r>
      <w:r w:rsidR="002A51D7" w:rsidRPr="00413185">
        <w:rPr>
          <w:rFonts w:ascii="Times New Roman" w:hAnsi="Times New Roman" w:cs="Times New Roman"/>
          <w:sz w:val="24"/>
          <w:szCs w:val="24"/>
        </w:rPr>
        <w:t>,</w:t>
      </w:r>
      <w:r w:rsidRPr="00413185">
        <w:rPr>
          <w:rFonts w:ascii="Times New Roman" w:hAnsi="Times New Roman" w:cs="Times New Roman"/>
          <w:sz w:val="24"/>
          <w:szCs w:val="24"/>
        </w:rPr>
        <w:t xml:space="preserve"> oraz</w:t>
      </w:r>
      <w:r w:rsidR="00040754" w:rsidRPr="00413185">
        <w:rPr>
          <w:rFonts w:ascii="Times New Roman" w:hAnsi="Times New Roman" w:cs="Times New Roman"/>
          <w:sz w:val="24"/>
          <w:szCs w:val="24"/>
        </w:rPr>
        <w:t xml:space="preserve"> na </w:t>
      </w:r>
      <w:r w:rsidR="00824E50" w:rsidRPr="00413185">
        <w:rPr>
          <w:rFonts w:ascii="Times New Roman" w:hAnsi="Times New Roman" w:cs="Times New Roman"/>
          <w:sz w:val="24"/>
          <w:szCs w:val="24"/>
        </w:rPr>
        <w:t xml:space="preserve"> </w:t>
      </w:r>
      <w:r w:rsidRPr="00413185">
        <w:rPr>
          <w:rFonts w:ascii="Times New Roman" w:hAnsi="Times New Roman" w:cs="Times New Roman"/>
          <w:sz w:val="24"/>
          <w:szCs w:val="24"/>
        </w:rPr>
        <w:t>inn</w:t>
      </w:r>
      <w:r w:rsidR="00824E50" w:rsidRPr="00413185">
        <w:rPr>
          <w:rFonts w:ascii="Times New Roman" w:hAnsi="Times New Roman" w:cs="Times New Roman"/>
          <w:sz w:val="24"/>
          <w:szCs w:val="24"/>
        </w:rPr>
        <w:t>ych</w:t>
      </w:r>
      <w:r w:rsidRPr="00413185">
        <w:rPr>
          <w:rFonts w:ascii="Times New Roman" w:hAnsi="Times New Roman" w:cs="Times New Roman"/>
          <w:sz w:val="24"/>
          <w:szCs w:val="24"/>
        </w:rPr>
        <w:t xml:space="preserve"> nośnik</w:t>
      </w:r>
      <w:r w:rsidR="00824E50" w:rsidRPr="00413185">
        <w:rPr>
          <w:rFonts w:ascii="Times New Roman" w:hAnsi="Times New Roman" w:cs="Times New Roman"/>
          <w:sz w:val="24"/>
          <w:szCs w:val="24"/>
        </w:rPr>
        <w:t>ach</w:t>
      </w:r>
      <w:r w:rsidRPr="00413185">
        <w:rPr>
          <w:rFonts w:ascii="Times New Roman" w:hAnsi="Times New Roman" w:cs="Times New Roman"/>
          <w:sz w:val="24"/>
          <w:szCs w:val="24"/>
        </w:rPr>
        <w:t xml:space="preserve"> informacji;</w:t>
      </w:r>
    </w:p>
    <w:p w:rsidR="0052049D" w:rsidRPr="00413185" w:rsidRDefault="0052049D" w:rsidP="00251FC8">
      <w:pPr>
        <w:pStyle w:val="Akapitzlist"/>
        <w:numPr>
          <w:ilvl w:val="0"/>
          <w:numId w:val="2"/>
        </w:numPr>
        <w:spacing w:after="0" w:line="360" w:lineRule="auto"/>
        <w:rPr>
          <w:rFonts w:ascii="Times New Roman" w:hAnsi="Times New Roman" w:cs="Times New Roman"/>
          <w:sz w:val="24"/>
          <w:szCs w:val="24"/>
        </w:rPr>
      </w:pPr>
      <w:r w:rsidRPr="00413185">
        <w:rPr>
          <w:rFonts w:ascii="Times New Roman" w:hAnsi="Times New Roman" w:cs="Times New Roman"/>
          <w:sz w:val="24"/>
          <w:szCs w:val="24"/>
        </w:rPr>
        <w:t>pobierać i zabezpieczać dokumenty</w:t>
      </w:r>
      <w:r w:rsidR="002A51D7" w:rsidRPr="00413185">
        <w:rPr>
          <w:rFonts w:ascii="Times New Roman" w:hAnsi="Times New Roman" w:cs="Times New Roman"/>
          <w:sz w:val="24"/>
          <w:szCs w:val="24"/>
        </w:rPr>
        <w:t xml:space="preserve"> i nośniki</w:t>
      </w:r>
      <w:r w:rsidRPr="00413185">
        <w:rPr>
          <w:rFonts w:ascii="Times New Roman" w:hAnsi="Times New Roman" w:cs="Times New Roman"/>
          <w:sz w:val="24"/>
          <w:szCs w:val="24"/>
        </w:rPr>
        <w:t xml:space="preserve">, </w:t>
      </w:r>
      <w:r w:rsidR="002A51D7" w:rsidRPr="00413185">
        <w:rPr>
          <w:rFonts w:ascii="Times New Roman" w:hAnsi="Times New Roman" w:cs="Times New Roman"/>
          <w:sz w:val="24"/>
          <w:szCs w:val="24"/>
        </w:rPr>
        <w:t>o których mowa w pkt 1</w:t>
      </w:r>
      <w:r w:rsidRPr="00413185">
        <w:rPr>
          <w:rFonts w:ascii="Times New Roman" w:hAnsi="Times New Roman" w:cs="Times New Roman"/>
          <w:sz w:val="24"/>
          <w:szCs w:val="24"/>
        </w:rPr>
        <w:t>;</w:t>
      </w:r>
    </w:p>
    <w:p w:rsidR="0061620D" w:rsidRPr="00413185" w:rsidRDefault="000E0BDA" w:rsidP="00251FC8">
      <w:pPr>
        <w:pStyle w:val="Akapitzlist"/>
        <w:numPr>
          <w:ilvl w:val="0"/>
          <w:numId w:val="2"/>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dokonywać oględzin</w:t>
      </w:r>
      <w:r w:rsidR="00806AA3" w:rsidRPr="00413185">
        <w:rPr>
          <w:rFonts w:ascii="Times New Roman" w:hAnsi="Times New Roman" w:cs="Times New Roman"/>
          <w:sz w:val="24"/>
          <w:szCs w:val="24"/>
        </w:rPr>
        <w:t xml:space="preserve"> w celu ustalenia stanu faktycznego obiektów</w:t>
      </w:r>
      <w:r w:rsidR="006F1A84" w:rsidRPr="00413185">
        <w:rPr>
          <w:rFonts w:ascii="Times New Roman" w:hAnsi="Times New Roman" w:cs="Times New Roman"/>
          <w:sz w:val="24"/>
          <w:szCs w:val="24"/>
        </w:rPr>
        <w:t xml:space="preserve"> budowlanych</w:t>
      </w:r>
      <w:r w:rsidR="00806AA3" w:rsidRPr="00413185">
        <w:rPr>
          <w:rFonts w:ascii="Times New Roman" w:hAnsi="Times New Roman" w:cs="Times New Roman"/>
          <w:sz w:val="24"/>
          <w:szCs w:val="24"/>
        </w:rPr>
        <w:t xml:space="preserve"> lub </w:t>
      </w:r>
      <w:r w:rsidR="006F1A84" w:rsidRPr="00413185">
        <w:rPr>
          <w:rFonts w:ascii="Times New Roman" w:hAnsi="Times New Roman" w:cs="Times New Roman"/>
          <w:sz w:val="24"/>
          <w:szCs w:val="24"/>
        </w:rPr>
        <w:t>rzeczy</w:t>
      </w:r>
      <w:r w:rsidR="00806AA3" w:rsidRPr="00413185">
        <w:rPr>
          <w:rFonts w:ascii="Times New Roman" w:hAnsi="Times New Roman" w:cs="Times New Roman"/>
          <w:sz w:val="24"/>
          <w:szCs w:val="24"/>
        </w:rPr>
        <w:t xml:space="preserve"> albo przebiegu określonych czynności</w:t>
      </w:r>
      <w:r w:rsidR="002A51D7" w:rsidRPr="00413185">
        <w:rPr>
          <w:rFonts w:ascii="Times New Roman" w:hAnsi="Times New Roman" w:cs="Times New Roman"/>
          <w:sz w:val="24"/>
          <w:szCs w:val="24"/>
        </w:rPr>
        <w:t>;</w:t>
      </w:r>
    </w:p>
    <w:p w:rsidR="0061620D" w:rsidRPr="00413185" w:rsidRDefault="000E0BDA" w:rsidP="00251FC8">
      <w:pPr>
        <w:pStyle w:val="Akapitzlist"/>
        <w:numPr>
          <w:ilvl w:val="0"/>
          <w:numId w:val="2"/>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 xml:space="preserve">żądać udzielania wyjaśnień przez kierownika </w:t>
      </w:r>
      <w:r w:rsidR="00E4279A" w:rsidRPr="00413185">
        <w:rPr>
          <w:rFonts w:ascii="Times New Roman" w:hAnsi="Times New Roman" w:cs="Times New Roman"/>
          <w:sz w:val="24"/>
          <w:szCs w:val="24"/>
        </w:rPr>
        <w:t>podmiotu kontrolowanego</w:t>
      </w:r>
      <w:r w:rsidRPr="00413185">
        <w:rPr>
          <w:rFonts w:ascii="Times New Roman" w:hAnsi="Times New Roman" w:cs="Times New Roman"/>
          <w:sz w:val="24"/>
          <w:szCs w:val="24"/>
        </w:rPr>
        <w:t xml:space="preserve"> lub je</w:t>
      </w:r>
      <w:r w:rsidR="003B7757" w:rsidRPr="00413185">
        <w:rPr>
          <w:rFonts w:ascii="Times New Roman" w:hAnsi="Times New Roman" w:cs="Times New Roman"/>
          <w:sz w:val="24"/>
          <w:szCs w:val="24"/>
        </w:rPr>
        <w:t>go</w:t>
      </w:r>
      <w:r w:rsidRPr="00413185">
        <w:rPr>
          <w:rFonts w:ascii="Times New Roman" w:hAnsi="Times New Roman" w:cs="Times New Roman"/>
          <w:sz w:val="24"/>
          <w:szCs w:val="24"/>
        </w:rPr>
        <w:t xml:space="preserve"> pracowników i inn</w:t>
      </w:r>
      <w:r w:rsidR="007115F4" w:rsidRPr="00413185">
        <w:rPr>
          <w:rFonts w:ascii="Times New Roman" w:hAnsi="Times New Roman" w:cs="Times New Roman"/>
          <w:sz w:val="24"/>
          <w:szCs w:val="24"/>
        </w:rPr>
        <w:t>e</w:t>
      </w:r>
      <w:r w:rsidRPr="00413185">
        <w:rPr>
          <w:rFonts w:ascii="Times New Roman" w:hAnsi="Times New Roman" w:cs="Times New Roman"/>
          <w:sz w:val="24"/>
          <w:szCs w:val="24"/>
        </w:rPr>
        <w:t xml:space="preserve"> os</w:t>
      </w:r>
      <w:r w:rsidR="007115F4" w:rsidRPr="00413185">
        <w:rPr>
          <w:rFonts w:ascii="Times New Roman" w:hAnsi="Times New Roman" w:cs="Times New Roman"/>
          <w:sz w:val="24"/>
          <w:szCs w:val="24"/>
        </w:rPr>
        <w:t>o</w:t>
      </w:r>
      <w:r w:rsidRPr="00413185">
        <w:rPr>
          <w:rFonts w:ascii="Times New Roman" w:hAnsi="Times New Roman" w:cs="Times New Roman"/>
          <w:sz w:val="24"/>
          <w:szCs w:val="24"/>
        </w:rPr>
        <w:t>b</w:t>
      </w:r>
      <w:r w:rsidR="007115F4" w:rsidRPr="00413185">
        <w:rPr>
          <w:rFonts w:ascii="Times New Roman" w:hAnsi="Times New Roman" w:cs="Times New Roman"/>
          <w:sz w:val="24"/>
          <w:szCs w:val="24"/>
        </w:rPr>
        <w:t>y</w:t>
      </w:r>
      <w:r w:rsidRPr="00413185">
        <w:rPr>
          <w:rFonts w:ascii="Times New Roman" w:hAnsi="Times New Roman" w:cs="Times New Roman"/>
          <w:sz w:val="24"/>
          <w:szCs w:val="24"/>
        </w:rPr>
        <w:t xml:space="preserve"> biorąc</w:t>
      </w:r>
      <w:r w:rsidR="007115F4" w:rsidRPr="00413185">
        <w:rPr>
          <w:rFonts w:ascii="Times New Roman" w:hAnsi="Times New Roman" w:cs="Times New Roman"/>
          <w:sz w:val="24"/>
          <w:szCs w:val="24"/>
        </w:rPr>
        <w:t>e</w:t>
      </w:r>
      <w:r w:rsidRPr="00413185">
        <w:rPr>
          <w:rFonts w:ascii="Times New Roman" w:hAnsi="Times New Roman" w:cs="Times New Roman"/>
          <w:sz w:val="24"/>
          <w:szCs w:val="24"/>
        </w:rPr>
        <w:t xml:space="preserve"> udział w czynnościach objętych zakresem kontroli; </w:t>
      </w:r>
    </w:p>
    <w:p w:rsidR="0061620D" w:rsidRPr="00413185" w:rsidRDefault="000E0BDA" w:rsidP="00251FC8">
      <w:pPr>
        <w:pStyle w:val="Akapitzlist"/>
        <w:numPr>
          <w:ilvl w:val="0"/>
          <w:numId w:val="2"/>
        </w:numPr>
        <w:spacing w:after="0" w:line="360" w:lineRule="auto"/>
        <w:ind w:hanging="294"/>
        <w:jc w:val="both"/>
        <w:rPr>
          <w:rFonts w:ascii="Times New Roman" w:hAnsi="Times New Roman" w:cs="Times New Roman"/>
          <w:sz w:val="24"/>
          <w:szCs w:val="24"/>
        </w:rPr>
      </w:pPr>
      <w:r w:rsidRPr="00413185">
        <w:rPr>
          <w:rFonts w:ascii="Times New Roman" w:hAnsi="Times New Roman" w:cs="Times New Roman"/>
          <w:sz w:val="24"/>
          <w:szCs w:val="24"/>
        </w:rPr>
        <w:t>korzysta</w:t>
      </w:r>
      <w:r w:rsidR="003B7757" w:rsidRPr="00413185">
        <w:rPr>
          <w:rFonts w:ascii="Times New Roman" w:hAnsi="Times New Roman" w:cs="Times New Roman"/>
          <w:sz w:val="24"/>
          <w:szCs w:val="24"/>
        </w:rPr>
        <w:t>ć</w:t>
      </w:r>
      <w:r w:rsidRPr="00413185">
        <w:rPr>
          <w:rFonts w:ascii="Times New Roman" w:hAnsi="Times New Roman" w:cs="Times New Roman"/>
          <w:sz w:val="24"/>
          <w:szCs w:val="24"/>
        </w:rPr>
        <w:t xml:space="preserve"> z pomocy biegłego.</w:t>
      </w:r>
    </w:p>
    <w:p w:rsidR="00956135"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lastRenderedPageBreak/>
        <w:t xml:space="preserve">2. </w:t>
      </w:r>
      <w:r w:rsidR="00DF38EB" w:rsidRPr="00413185">
        <w:rPr>
          <w:rFonts w:ascii="Times New Roman" w:hAnsi="Times New Roman" w:cs="Times New Roman"/>
          <w:sz w:val="24"/>
          <w:szCs w:val="24"/>
        </w:rPr>
        <w:t>Badanie i o</w:t>
      </w:r>
      <w:r w:rsidR="00D07A47" w:rsidRPr="00413185">
        <w:rPr>
          <w:rFonts w:ascii="Times New Roman" w:hAnsi="Times New Roman" w:cs="Times New Roman"/>
          <w:sz w:val="24"/>
          <w:szCs w:val="24"/>
        </w:rPr>
        <w:t>cen</w:t>
      </w:r>
      <w:r w:rsidR="00DF38EB" w:rsidRPr="00413185">
        <w:rPr>
          <w:rFonts w:ascii="Times New Roman" w:hAnsi="Times New Roman" w:cs="Times New Roman"/>
          <w:sz w:val="24"/>
          <w:szCs w:val="24"/>
        </w:rPr>
        <w:t>a</w:t>
      </w:r>
      <w:r w:rsidR="00D07A47" w:rsidRPr="00413185">
        <w:rPr>
          <w:rFonts w:ascii="Times New Roman" w:hAnsi="Times New Roman" w:cs="Times New Roman"/>
          <w:sz w:val="24"/>
          <w:szCs w:val="24"/>
        </w:rPr>
        <w:t xml:space="preserve"> dokumentacji medycznej </w:t>
      </w:r>
      <w:r w:rsidR="00DF38EB" w:rsidRPr="00413185">
        <w:rPr>
          <w:rFonts w:ascii="Times New Roman" w:hAnsi="Times New Roman" w:cs="Times New Roman"/>
          <w:sz w:val="24"/>
          <w:szCs w:val="24"/>
        </w:rPr>
        <w:t xml:space="preserve">są </w:t>
      </w:r>
      <w:r w:rsidR="00D07A47" w:rsidRPr="00413185">
        <w:rPr>
          <w:rFonts w:ascii="Times New Roman" w:hAnsi="Times New Roman" w:cs="Times New Roman"/>
          <w:sz w:val="24"/>
          <w:szCs w:val="24"/>
        </w:rPr>
        <w:t>przeprowadza</w:t>
      </w:r>
      <w:r w:rsidR="00DF38EB" w:rsidRPr="00413185">
        <w:rPr>
          <w:rFonts w:ascii="Times New Roman" w:hAnsi="Times New Roman" w:cs="Times New Roman"/>
          <w:sz w:val="24"/>
          <w:szCs w:val="24"/>
        </w:rPr>
        <w:t xml:space="preserve">ne </w:t>
      </w:r>
      <w:r w:rsidR="002C73A9" w:rsidRPr="00413185">
        <w:rPr>
          <w:rFonts w:ascii="Times New Roman" w:hAnsi="Times New Roman" w:cs="Times New Roman"/>
          <w:sz w:val="24"/>
          <w:szCs w:val="24"/>
        </w:rPr>
        <w:t xml:space="preserve">przez </w:t>
      </w:r>
      <w:r w:rsidR="00254092" w:rsidRPr="00413185">
        <w:rPr>
          <w:rFonts w:ascii="Times New Roman" w:hAnsi="Times New Roman" w:cs="Times New Roman"/>
          <w:sz w:val="24"/>
          <w:szCs w:val="24"/>
        </w:rPr>
        <w:t xml:space="preserve">kontrolera lub </w:t>
      </w:r>
      <w:r w:rsidR="00D07A47" w:rsidRPr="00413185">
        <w:rPr>
          <w:rFonts w:ascii="Times New Roman" w:hAnsi="Times New Roman" w:cs="Times New Roman"/>
          <w:sz w:val="24"/>
          <w:szCs w:val="24"/>
        </w:rPr>
        <w:t>osob</w:t>
      </w:r>
      <w:r w:rsidR="00254092" w:rsidRPr="00413185">
        <w:rPr>
          <w:rFonts w:ascii="Times New Roman" w:hAnsi="Times New Roman" w:cs="Times New Roman"/>
          <w:sz w:val="24"/>
          <w:szCs w:val="24"/>
        </w:rPr>
        <w:t>ę</w:t>
      </w:r>
      <w:r w:rsidR="00D07A47" w:rsidRPr="00413185">
        <w:rPr>
          <w:rFonts w:ascii="Times New Roman" w:hAnsi="Times New Roman" w:cs="Times New Roman"/>
          <w:sz w:val="24"/>
          <w:szCs w:val="24"/>
        </w:rPr>
        <w:t>, o któr</w:t>
      </w:r>
      <w:r w:rsidR="00254092" w:rsidRPr="00413185">
        <w:rPr>
          <w:rFonts w:ascii="Times New Roman" w:hAnsi="Times New Roman" w:cs="Times New Roman"/>
          <w:sz w:val="24"/>
          <w:szCs w:val="24"/>
        </w:rPr>
        <w:t>ej</w:t>
      </w:r>
      <w:r w:rsidR="00D07A47" w:rsidRPr="00413185">
        <w:rPr>
          <w:rFonts w:ascii="Times New Roman" w:hAnsi="Times New Roman" w:cs="Times New Roman"/>
          <w:sz w:val="24"/>
          <w:szCs w:val="24"/>
        </w:rPr>
        <w:t xml:space="preserve"> mowa w art. 6</w:t>
      </w:r>
      <w:r w:rsidR="00DF38EB" w:rsidRPr="00413185">
        <w:rPr>
          <w:rFonts w:ascii="Times New Roman" w:hAnsi="Times New Roman" w:cs="Times New Roman"/>
          <w:sz w:val="24"/>
          <w:szCs w:val="24"/>
        </w:rPr>
        <w:t>1</w:t>
      </w:r>
      <w:r w:rsidR="0098484A" w:rsidRPr="00413185">
        <w:rPr>
          <w:rFonts w:ascii="Times New Roman" w:hAnsi="Times New Roman" w:cs="Times New Roman"/>
          <w:sz w:val="24"/>
          <w:szCs w:val="24"/>
        </w:rPr>
        <w:t>e</w:t>
      </w:r>
      <w:r w:rsidR="0046499C" w:rsidRPr="00413185">
        <w:rPr>
          <w:rFonts w:ascii="Times New Roman" w:hAnsi="Times New Roman" w:cs="Times New Roman"/>
          <w:sz w:val="24"/>
          <w:szCs w:val="24"/>
        </w:rPr>
        <w:t xml:space="preserve"> ust.</w:t>
      </w:r>
      <w:r w:rsidR="00D07A47" w:rsidRPr="00413185">
        <w:rPr>
          <w:rFonts w:ascii="Times New Roman" w:hAnsi="Times New Roman" w:cs="Times New Roman"/>
          <w:sz w:val="24"/>
          <w:szCs w:val="24"/>
        </w:rPr>
        <w:t xml:space="preserve"> 2, posiadając</w:t>
      </w:r>
      <w:r w:rsidR="00254092" w:rsidRPr="00413185">
        <w:rPr>
          <w:rFonts w:ascii="Times New Roman" w:hAnsi="Times New Roman" w:cs="Times New Roman"/>
          <w:sz w:val="24"/>
          <w:szCs w:val="24"/>
        </w:rPr>
        <w:t>ą</w:t>
      </w:r>
      <w:r w:rsidR="00D07A47" w:rsidRPr="00413185">
        <w:rPr>
          <w:rFonts w:ascii="Times New Roman" w:hAnsi="Times New Roman" w:cs="Times New Roman"/>
          <w:sz w:val="24"/>
          <w:szCs w:val="24"/>
        </w:rPr>
        <w:t xml:space="preserve"> wykształcenie medyczne</w:t>
      </w:r>
      <w:r w:rsidR="0058679F" w:rsidRPr="00413185">
        <w:rPr>
          <w:rFonts w:ascii="Times New Roman" w:hAnsi="Times New Roman" w:cs="Times New Roman"/>
          <w:sz w:val="24"/>
          <w:szCs w:val="24"/>
        </w:rPr>
        <w:t xml:space="preserve"> </w:t>
      </w:r>
      <w:r w:rsidR="002C73A9" w:rsidRPr="00413185">
        <w:rPr>
          <w:rFonts w:ascii="Times New Roman" w:hAnsi="Times New Roman" w:cs="Times New Roman"/>
          <w:sz w:val="24"/>
          <w:szCs w:val="24"/>
        </w:rPr>
        <w:t>lub wykonując</w:t>
      </w:r>
      <w:r w:rsidR="00254092" w:rsidRPr="00413185">
        <w:rPr>
          <w:rFonts w:ascii="Times New Roman" w:hAnsi="Times New Roman" w:cs="Times New Roman"/>
          <w:sz w:val="24"/>
          <w:szCs w:val="24"/>
        </w:rPr>
        <w:t>ą</w:t>
      </w:r>
      <w:r w:rsidR="002C73A9" w:rsidRPr="00413185">
        <w:rPr>
          <w:rFonts w:ascii="Times New Roman" w:hAnsi="Times New Roman" w:cs="Times New Roman"/>
          <w:sz w:val="24"/>
          <w:szCs w:val="24"/>
        </w:rPr>
        <w:t xml:space="preserve"> zawód medyczny w rozumieniu art.</w:t>
      </w:r>
      <w:r w:rsidR="00F86FD4" w:rsidRPr="00413185">
        <w:rPr>
          <w:rFonts w:ascii="Times New Roman" w:hAnsi="Times New Roman" w:cs="Times New Roman"/>
          <w:sz w:val="24"/>
          <w:szCs w:val="24"/>
        </w:rPr>
        <w:t xml:space="preserve"> 2 ust. 1 pkt 2 ustawy z dnia 15 </w:t>
      </w:r>
      <w:r w:rsidR="001961D1" w:rsidRPr="00413185">
        <w:rPr>
          <w:rFonts w:ascii="Times New Roman" w:hAnsi="Times New Roman" w:cs="Times New Roman"/>
          <w:sz w:val="24"/>
          <w:szCs w:val="24"/>
        </w:rPr>
        <w:t xml:space="preserve">kwietnia 2011 r. o </w:t>
      </w:r>
      <w:r w:rsidR="00F86FD4" w:rsidRPr="00413185">
        <w:rPr>
          <w:rFonts w:ascii="Times New Roman" w:hAnsi="Times New Roman" w:cs="Times New Roman"/>
          <w:sz w:val="24"/>
          <w:szCs w:val="24"/>
        </w:rPr>
        <w:t>działalności l</w:t>
      </w:r>
      <w:r w:rsidR="001961D1" w:rsidRPr="00413185">
        <w:rPr>
          <w:rFonts w:ascii="Times New Roman" w:hAnsi="Times New Roman" w:cs="Times New Roman"/>
          <w:sz w:val="24"/>
          <w:szCs w:val="24"/>
        </w:rPr>
        <w:t>eczniczej</w:t>
      </w:r>
      <w:r w:rsidR="00B33065" w:rsidRPr="00413185">
        <w:rPr>
          <w:rFonts w:ascii="Times New Roman" w:hAnsi="Times New Roman" w:cs="Times New Roman"/>
          <w:sz w:val="24"/>
          <w:szCs w:val="24"/>
        </w:rPr>
        <w:t>.</w:t>
      </w:r>
      <w:r w:rsidR="0058679F" w:rsidRPr="00413185">
        <w:rPr>
          <w:rFonts w:ascii="Times New Roman" w:hAnsi="Times New Roman" w:cs="Times New Roman"/>
          <w:sz w:val="24"/>
          <w:szCs w:val="24"/>
        </w:rPr>
        <w:t xml:space="preserve"> </w:t>
      </w:r>
    </w:p>
    <w:p w:rsidR="004D0D58" w:rsidRPr="00413185" w:rsidRDefault="00956135"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3.</w:t>
      </w:r>
      <w:r w:rsidR="00254092" w:rsidRPr="00413185">
        <w:rPr>
          <w:rFonts w:ascii="Times New Roman" w:hAnsi="Times New Roman" w:cs="Times New Roman"/>
          <w:sz w:val="24"/>
          <w:szCs w:val="24"/>
        </w:rPr>
        <w:t xml:space="preserve"> </w:t>
      </w:r>
      <w:r w:rsidRPr="00413185">
        <w:rPr>
          <w:rFonts w:ascii="Times New Roman" w:hAnsi="Times New Roman" w:cs="Times New Roman"/>
          <w:sz w:val="24"/>
          <w:szCs w:val="24"/>
        </w:rPr>
        <w:t>Badanie i ocena dokumentacji medycznej w zakresie</w:t>
      </w:r>
      <w:r w:rsidR="00910D01" w:rsidRPr="00413185">
        <w:rPr>
          <w:rFonts w:ascii="Times New Roman" w:hAnsi="Times New Roman" w:cs="Times New Roman"/>
          <w:sz w:val="24"/>
          <w:szCs w:val="24"/>
        </w:rPr>
        <w:t xml:space="preserve"> zastosowanego</w:t>
      </w:r>
      <w:r w:rsidR="00F55A9B" w:rsidRPr="00413185">
        <w:rPr>
          <w:rFonts w:ascii="Times New Roman" w:hAnsi="Times New Roman" w:cs="Times New Roman"/>
          <w:sz w:val="24"/>
          <w:szCs w:val="24"/>
        </w:rPr>
        <w:t xml:space="preserve"> postępowania</w:t>
      </w:r>
      <w:r w:rsidRPr="00413185">
        <w:rPr>
          <w:rFonts w:ascii="Times New Roman" w:hAnsi="Times New Roman" w:cs="Times New Roman"/>
          <w:sz w:val="24"/>
          <w:szCs w:val="24"/>
        </w:rPr>
        <w:t xml:space="preserve"> diag</w:t>
      </w:r>
      <w:r w:rsidR="004055B7" w:rsidRPr="00413185">
        <w:rPr>
          <w:rFonts w:ascii="Times New Roman" w:hAnsi="Times New Roman" w:cs="Times New Roman"/>
          <w:sz w:val="24"/>
          <w:szCs w:val="24"/>
        </w:rPr>
        <w:t>n</w:t>
      </w:r>
      <w:r w:rsidRPr="00413185">
        <w:rPr>
          <w:rFonts w:ascii="Times New Roman" w:hAnsi="Times New Roman" w:cs="Times New Roman"/>
          <w:sz w:val="24"/>
          <w:szCs w:val="24"/>
        </w:rPr>
        <w:t>ostyczno-terapeutyczn</w:t>
      </w:r>
      <w:r w:rsidR="00F55A9B" w:rsidRPr="00413185">
        <w:rPr>
          <w:rFonts w:ascii="Times New Roman" w:hAnsi="Times New Roman" w:cs="Times New Roman"/>
          <w:sz w:val="24"/>
          <w:szCs w:val="24"/>
        </w:rPr>
        <w:t>ego</w:t>
      </w:r>
      <w:r w:rsidRPr="00413185">
        <w:rPr>
          <w:rFonts w:ascii="Times New Roman" w:hAnsi="Times New Roman" w:cs="Times New Roman"/>
          <w:sz w:val="24"/>
          <w:szCs w:val="24"/>
        </w:rPr>
        <w:t xml:space="preserve"> są przeprowadzane przez </w:t>
      </w:r>
      <w:r w:rsidR="00254092" w:rsidRPr="00413185">
        <w:rPr>
          <w:rFonts w:ascii="Times New Roman" w:hAnsi="Times New Roman" w:cs="Times New Roman"/>
          <w:sz w:val="24"/>
          <w:szCs w:val="24"/>
        </w:rPr>
        <w:t xml:space="preserve">kontrolera lub </w:t>
      </w:r>
      <w:r w:rsidRPr="00413185">
        <w:rPr>
          <w:rFonts w:ascii="Times New Roman" w:hAnsi="Times New Roman" w:cs="Times New Roman"/>
          <w:sz w:val="24"/>
          <w:szCs w:val="24"/>
        </w:rPr>
        <w:t>osob</w:t>
      </w:r>
      <w:r w:rsidR="00254092" w:rsidRPr="00413185">
        <w:rPr>
          <w:rFonts w:ascii="Times New Roman" w:hAnsi="Times New Roman" w:cs="Times New Roman"/>
          <w:sz w:val="24"/>
          <w:szCs w:val="24"/>
        </w:rPr>
        <w:t>ę</w:t>
      </w:r>
      <w:r w:rsidRPr="00413185">
        <w:rPr>
          <w:rFonts w:ascii="Times New Roman" w:hAnsi="Times New Roman" w:cs="Times New Roman"/>
          <w:sz w:val="24"/>
          <w:szCs w:val="24"/>
        </w:rPr>
        <w:t>, o któr</w:t>
      </w:r>
      <w:r w:rsidR="00254092" w:rsidRPr="00413185">
        <w:rPr>
          <w:rFonts w:ascii="Times New Roman" w:hAnsi="Times New Roman" w:cs="Times New Roman"/>
          <w:sz w:val="24"/>
          <w:szCs w:val="24"/>
        </w:rPr>
        <w:t>ej</w:t>
      </w:r>
      <w:r w:rsidRPr="00413185">
        <w:rPr>
          <w:rFonts w:ascii="Times New Roman" w:hAnsi="Times New Roman" w:cs="Times New Roman"/>
          <w:sz w:val="24"/>
          <w:szCs w:val="24"/>
        </w:rPr>
        <w:t xml:space="preserve"> mowa w art. 61</w:t>
      </w:r>
      <w:r w:rsidR="004D0D58" w:rsidRPr="00413185">
        <w:rPr>
          <w:rFonts w:ascii="Times New Roman" w:hAnsi="Times New Roman" w:cs="Times New Roman"/>
          <w:sz w:val="24"/>
          <w:szCs w:val="24"/>
        </w:rPr>
        <w:t>e ust. 2:</w:t>
      </w:r>
    </w:p>
    <w:p w:rsidR="004D0D58" w:rsidRPr="00413185" w:rsidRDefault="004D0D58"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1)</w:t>
      </w:r>
      <w:r w:rsidR="00956135" w:rsidRPr="00413185">
        <w:rPr>
          <w:rFonts w:ascii="Times New Roman" w:hAnsi="Times New Roman" w:cs="Times New Roman"/>
          <w:sz w:val="24"/>
          <w:szCs w:val="24"/>
        </w:rPr>
        <w:t xml:space="preserve"> posiadając</w:t>
      </w:r>
      <w:r w:rsidR="00254092" w:rsidRPr="00413185">
        <w:rPr>
          <w:rFonts w:ascii="Times New Roman" w:hAnsi="Times New Roman" w:cs="Times New Roman"/>
          <w:sz w:val="24"/>
          <w:szCs w:val="24"/>
        </w:rPr>
        <w:t>ą</w:t>
      </w:r>
      <w:r w:rsidR="00956135" w:rsidRPr="00413185">
        <w:rPr>
          <w:rFonts w:ascii="Times New Roman" w:hAnsi="Times New Roman" w:cs="Times New Roman"/>
          <w:sz w:val="24"/>
          <w:szCs w:val="24"/>
        </w:rPr>
        <w:t xml:space="preserve"> wykształcenie medyczne odpowiadające zakresowi</w:t>
      </w:r>
      <w:r w:rsidR="00B33065" w:rsidRPr="00413185">
        <w:rPr>
          <w:rFonts w:ascii="Times New Roman" w:hAnsi="Times New Roman" w:cs="Times New Roman"/>
          <w:sz w:val="24"/>
          <w:szCs w:val="24"/>
        </w:rPr>
        <w:t xml:space="preserve"> </w:t>
      </w:r>
      <w:r w:rsidR="00421A89" w:rsidRPr="00413185">
        <w:rPr>
          <w:rFonts w:ascii="Times New Roman" w:hAnsi="Times New Roman" w:cs="Times New Roman"/>
          <w:sz w:val="24"/>
          <w:szCs w:val="24"/>
        </w:rPr>
        <w:t>kontrolowanej dokumentacji medycznej</w:t>
      </w:r>
      <w:r w:rsidRPr="00413185">
        <w:rPr>
          <w:rFonts w:ascii="Times New Roman" w:hAnsi="Times New Roman" w:cs="Times New Roman"/>
          <w:sz w:val="24"/>
          <w:szCs w:val="24"/>
        </w:rPr>
        <w:t xml:space="preserve"> lub</w:t>
      </w:r>
      <w:r w:rsidR="00956135" w:rsidRPr="00413185">
        <w:rPr>
          <w:rFonts w:ascii="Times New Roman" w:hAnsi="Times New Roman" w:cs="Times New Roman"/>
          <w:sz w:val="24"/>
          <w:szCs w:val="24"/>
        </w:rPr>
        <w:t xml:space="preserve"> </w:t>
      </w:r>
    </w:p>
    <w:p w:rsidR="0046499C" w:rsidRPr="00413185" w:rsidRDefault="004D0D58"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 xml:space="preserve">2) </w:t>
      </w:r>
      <w:r w:rsidR="00956135" w:rsidRPr="00413185">
        <w:rPr>
          <w:rFonts w:ascii="Times New Roman" w:hAnsi="Times New Roman" w:cs="Times New Roman"/>
          <w:sz w:val="24"/>
          <w:szCs w:val="24"/>
        </w:rPr>
        <w:t>wykonując</w:t>
      </w:r>
      <w:r w:rsidR="00254092" w:rsidRPr="00413185">
        <w:rPr>
          <w:rFonts w:ascii="Times New Roman" w:hAnsi="Times New Roman" w:cs="Times New Roman"/>
          <w:sz w:val="24"/>
          <w:szCs w:val="24"/>
        </w:rPr>
        <w:t>ą</w:t>
      </w:r>
      <w:r w:rsidR="00956135" w:rsidRPr="00413185">
        <w:rPr>
          <w:rFonts w:ascii="Times New Roman" w:hAnsi="Times New Roman" w:cs="Times New Roman"/>
          <w:sz w:val="24"/>
          <w:szCs w:val="24"/>
        </w:rPr>
        <w:t xml:space="preserve"> zawód medyczny w rozumieniu art. 2 ust. 1 pkt 2 ustawy z dnia 15 kwietnia 2011 r. o działalności leczniczej odpowiadający zakresowi</w:t>
      </w:r>
      <w:r w:rsidR="00B33065" w:rsidRPr="00413185">
        <w:rPr>
          <w:rFonts w:ascii="Times New Roman" w:hAnsi="Times New Roman" w:cs="Times New Roman"/>
          <w:sz w:val="24"/>
          <w:szCs w:val="24"/>
        </w:rPr>
        <w:t xml:space="preserve"> </w:t>
      </w:r>
      <w:r w:rsidR="00421A89" w:rsidRPr="00413185">
        <w:rPr>
          <w:rFonts w:ascii="Times New Roman" w:hAnsi="Times New Roman" w:cs="Times New Roman"/>
          <w:sz w:val="24"/>
          <w:szCs w:val="24"/>
        </w:rPr>
        <w:t>kontrolowanej dokumentacji medycznej</w:t>
      </w:r>
      <w:r w:rsidR="00956135" w:rsidRPr="00413185">
        <w:rPr>
          <w:rFonts w:ascii="Times New Roman" w:hAnsi="Times New Roman" w:cs="Times New Roman"/>
          <w:sz w:val="24"/>
          <w:szCs w:val="24"/>
        </w:rPr>
        <w:t>.</w:t>
      </w:r>
      <w:r w:rsidR="00254092" w:rsidRPr="00413185" w:rsidDel="00254092">
        <w:rPr>
          <w:rFonts w:ascii="Times New Roman" w:hAnsi="Times New Roman" w:cs="Times New Roman"/>
          <w:sz w:val="24"/>
          <w:szCs w:val="24"/>
        </w:rPr>
        <w:t xml:space="preserve"> </w:t>
      </w:r>
    </w:p>
    <w:p w:rsidR="0061620D" w:rsidRPr="00413185" w:rsidRDefault="00F55A9B"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4</w:t>
      </w:r>
      <w:r w:rsidR="00D07A47" w:rsidRPr="00413185">
        <w:rPr>
          <w:rFonts w:ascii="Times New Roman" w:hAnsi="Times New Roman" w:cs="Times New Roman"/>
          <w:sz w:val="24"/>
          <w:szCs w:val="24"/>
        </w:rPr>
        <w:t xml:space="preserve">. </w:t>
      </w:r>
      <w:r w:rsidR="000E0BDA" w:rsidRPr="00413185">
        <w:rPr>
          <w:rFonts w:ascii="Times New Roman" w:hAnsi="Times New Roman" w:cs="Times New Roman"/>
          <w:sz w:val="24"/>
          <w:szCs w:val="24"/>
        </w:rPr>
        <w:t xml:space="preserve">Kontroler </w:t>
      </w:r>
      <w:r w:rsidR="00254092" w:rsidRPr="00413185">
        <w:rPr>
          <w:rFonts w:ascii="Times New Roman" w:hAnsi="Times New Roman" w:cs="Times New Roman"/>
          <w:sz w:val="24"/>
          <w:szCs w:val="24"/>
        </w:rPr>
        <w:t xml:space="preserve">lub </w:t>
      </w:r>
      <w:r w:rsidR="00DF38EB" w:rsidRPr="00413185">
        <w:rPr>
          <w:rFonts w:ascii="Times New Roman" w:hAnsi="Times New Roman" w:cs="Times New Roman"/>
          <w:sz w:val="24"/>
          <w:szCs w:val="24"/>
        </w:rPr>
        <w:t>osoba</w:t>
      </w:r>
      <w:r w:rsidR="007115F4" w:rsidRPr="00413185">
        <w:rPr>
          <w:rFonts w:ascii="Times New Roman" w:hAnsi="Times New Roman" w:cs="Times New Roman"/>
          <w:sz w:val="24"/>
          <w:szCs w:val="24"/>
        </w:rPr>
        <w:t>, o któr</w:t>
      </w:r>
      <w:r w:rsidR="00DF38EB" w:rsidRPr="00413185">
        <w:rPr>
          <w:rFonts w:ascii="Times New Roman" w:hAnsi="Times New Roman" w:cs="Times New Roman"/>
          <w:sz w:val="24"/>
          <w:szCs w:val="24"/>
        </w:rPr>
        <w:t>ej</w:t>
      </w:r>
      <w:r w:rsidR="007115F4" w:rsidRPr="00413185">
        <w:rPr>
          <w:rFonts w:ascii="Times New Roman" w:hAnsi="Times New Roman" w:cs="Times New Roman"/>
          <w:sz w:val="24"/>
          <w:szCs w:val="24"/>
        </w:rPr>
        <w:t xml:space="preserve"> mowa w art. 6</w:t>
      </w:r>
      <w:r w:rsidR="00DF38EB" w:rsidRPr="00413185">
        <w:rPr>
          <w:rFonts w:ascii="Times New Roman" w:hAnsi="Times New Roman" w:cs="Times New Roman"/>
          <w:sz w:val="24"/>
          <w:szCs w:val="24"/>
        </w:rPr>
        <w:t>1</w:t>
      </w:r>
      <w:r w:rsidR="007115F4" w:rsidRPr="00413185">
        <w:rPr>
          <w:rFonts w:ascii="Times New Roman" w:hAnsi="Times New Roman" w:cs="Times New Roman"/>
          <w:sz w:val="24"/>
          <w:szCs w:val="24"/>
        </w:rPr>
        <w:t xml:space="preserve">e ust. 2, </w:t>
      </w:r>
      <w:r w:rsidR="000E0BDA" w:rsidRPr="00413185">
        <w:rPr>
          <w:rFonts w:ascii="Times New Roman" w:hAnsi="Times New Roman" w:cs="Times New Roman"/>
          <w:sz w:val="24"/>
          <w:szCs w:val="24"/>
        </w:rPr>
        <w:t>jest upoważnion</w:t>
      </w:r>
      <w:r w:rsidR="00DF38EB" w:rsidRPr="00413185">
        <w:rPr>
          <w:rFonts w:ascii="Times New Roman" w:hAnsi="Times New Roman" w:cs="Times New Roman"/>
          <w:sz w:val="24"/>
          <w:szCs w:val="24"/>
        </w:rPr>
        <w:t>a</w:t>
      </w:r>
      <w:r w:rsidR="000E0BDA" w:rsidRPr="00413185">
        <w:rPr>
          <w:rFonts w:ascii="Times New Roman" w:hAnsi="Times New Roman" w:cs="Times New Roman"/>
          <w:sz w:val="24"/>
          <w:szCs w:val="24"/>
        </w:rPr>
        <w:t xml:space="preserve"> do swobodnego poruszania się na terenie </w:t>
      </w:r>
      <w:r w:rsidR="00DF38EB" w:rsidRPr="00413185">
        <w:rPr>
          <w:rFonts w:ascii="Times New Roman" w:hAnsi="Times New Roman" w:cs="Times New Roman"/>
          <w:sz w:val="24"/>
          <w:szCs w:val="24"/>
        </w:rPr>
        <w:t xml:space="preserve">podmiotu </w:t>
      </w:r>
      <w:r w:rsidR="000E0BDA" w:rsidRPr="00413185">
        <w:rPr>
          <w:rFonts w:ascii="Times New Roman" w:hAnsi="Times New Roman" w:cs="Times New Roman"/>
          <w:sz w:val="24"/>
          <w:szCs w:val="24"/>
        </w:rPr>
        <w:t>kontrolowane</w:t>
      </w:r>
      <w:r w:rsidR="00DF38EB" w:rsidRPr="00413185">
        <w:rPr>
          <w:rFonts w:ascii="Times New Roman" w:hAnsi="Times New Roman" w:cs="Times New Roman"/>
          <w:sz w:val="24"/>
          <w:szCs w:val="24"/>
        </w:rPr>
        <w:t>go</w:t>
      </w:r>
      <w:r w:rsidR="00E4017A" w:rsidRPr="00413185">
        <w:rPr>
          <w:rFonts w:ascii="Times New Roman" w:hAnsi="Times New Roman" w:cs="Times New Roman"/>
          <w:sz w:val="24"/>
          <w:szCs w:val="24"/>
        </w:rPr>
        <w:t>,</w:t>
      </w:r>
      <w:r w:rsidR="00403D31" w:rsidRPr="00413185">
        <w:rPr>
          <w:rFonts w:ascii="Times New Roman" w:hAnsi="Times New Roman" w:cs="Times New Roman"/>
          <w:sz w:val="24"/>
          <w:szCs w:val="24"/>
        </w:rPr>
        <w:t xml:space="preserve"> w sposób zapewniający poszanowanie praw pacjentów</w:t>
      </w:r>
      <w:r w:rsidR="00786DDD" w:rsidRPr="00413185">
        <w:rPr>
          <w:rFonts w:ascii="Times New Roman" w:hAnsi="Times New Roman" w:cs="Times New Roman"/>
          <w:sz w:val="24"/>
          <w:szCs w:val="24"/>
        </w:rPr>
        <w:t>, z wyłączeniem</w:t>
      </w:r>
      <w:r w:rsidR="001E14B0" w:rsidRPr="00413185">
        <w:rPr>
          <w:rFonts w:ascii="Times New Roman" w:hAnsi="Times New Roman" w:cs="Times New Roman"/>
          <w:sz w:val="24"/>
          <w:szCs w:val="24"/>
        </w:rPr>
        <w:t xml:space="preserve"> swobodnego poruszania się w obrębie</w:t>
      </w:r>
      <w:r w:rsidR="00786DDD" w:rsidRPr="00413185">
        <w:rPr>
          <w:rFonts w:ascii="Times New Roman" w:hAnsi="Times New Roman" w:cs="Times New Roman"/>
          <w:sz w:val="24"/>
          <w:szCs w:val="24"/>
        </w:rPr>
        <w:t xml:space="preserve"> stref objętych reżimem sanitarnym</w:t>
      </w:r>
      <w:r w:rsidR="00403D31" w:rsidRPr="00413185">
        <w:rPr>
          <w:rFonts w:ascii="Times New Roman" w:hAnsi="Times New Roman" w:cs="Times New Roman"/>
          <w:sz w:val="24"/>
          <w:szCs w:val="24"/>
        </w:rPr>
        <w:t>.</w:t>
      </w:r>
    </w:p>
    <w:p w:rsidR="00254092" w:rsidRPr="00413185" w:rsidRDefault="00F55A9B"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5</w:t>
      </w:r>
      <w:r w:rsidR="000E0BDA" w:rsidRPr="00413185">
        <w:rPr>
          <w:rFonts w:ascii="Times New Roman" w:hAnsi="Times New Roman" w:cs="Times New Roman"/>
          <w:sz w:val="24"/>
          <w:szCs w:val="24"/>
        </w:rPr>
        <w:t xml:space="preserve">. Kierownik </w:t>
      </w:r>
      <w:r w:rsidR="00E4279A" w:rsidRPr="00413185">
        <w:rPr>
          <w:rFonts w:ascii="Times New Roman" w:hAnsi="Times New Roman" w:cs="Times New Roman"/>
          <w:sz w:val="24"/>
          <w:szCs w:val="24"/>
        </w:rPr>
        <w:t>podmiotu kontrolowanego</w:t>
      </w:r>
      <w:r w:rsidR="000E0BDA" w:rsidRPr="00413185">
        <w:rPr>
          <w:rFonts w:ascii="Times New Roman" w:hAnsi="Times New Roman" w:cs="Times New Roman"/>
          <w:sz w:val="24"/>
          <w:szCs w:val="24"/>
        </w:rPr>
        <w:t xml:space="preserve"> zapewnia kontrolerowi </w:t>
      </w:r>
      <w:r w:rsidR="00254092" w:rsidRPr="00413185">
        <w:rPr>
          <w:rFonts w:ascii="Times New Roman" w:hAnsi="Times New Roman" w:cs="Times New Roman"/>
          <w:sz w:val="24"/>
          <w:szCs w:val="24"/>
        </w:rPr>
        <w:t xml:space="preserve">lub </w:t>
      </w:r>
      <w:r w:rsidR="002C73A9" w:rsidRPr="00413185">
        <w:rPr>
          <w:rFonts w:ascii="Times New Roman" w:hAnsi="Times New Roman" w:cs="Times New Roman"/>
          <w:sz w:val="24"/>
          <w:szCs w:val="24"/>
        </w:rPr>
        <w:t xml:space="preserve">osobie, o której </w:t>
      </w:r>
      <w:r w:rsidR="007115F4" w:rsidRPr="00413185">
        <w:rPr>
          <w:rFonts w:ascii="Times New Roman" w:hAnsi="Times New Roman" w:cs="Times New Roman"/>
          <w:sz w:val="24"/>
          <w:szCs w:val="24"/>
        </w:rPr>
        <w:t>mowa w art. 6</w:t>
      </w:r>
      <w:r w:rsidR="00DF38EB" w:rsidRPr="00413185">
        <w:rPr>
          <w:rFonts w:ascii="Times New Roman" w:hAnsi="Times New Roman" w:cs="Times New Roman"/>
          <w:sz w:val="24"/>
          <w:szCs w:val="24"/>
        </w:rPr>
        <w:t>1</w:t>
      </w:r>
      <w:r w:rsidR="007115F4" w:rsidRPr="00413185">
        <w:rPr>
          <w:rFonts w:ascii="Times New Roman" w:hAnsi="Times New Roman" w:cs="Times New Roman"/>
          <w:sz w:val="24"/>
          <w:szCs w:val="24"/>
        </w:rPr>
        <w:t>e ust. 2</w:t>
      </w:r>
      <w:r w:rsidR="00254092" w:rsidRPr="00413185">
        <w:rPr>
          <w:rFonts w:ascii="Times New Roman" w:hAnsi="Times New Roman" w:cs="Times New Roman"/>
          <w:sz w:val="24"/>
          <w:szCs w:val="24"/>
        </w:rPr>
        <w:t>,</w:t>
      </w:r>
      <w:r w:rsidR="007115F4" w:rsidRPr="00413185">
        <w:rPr>
          <w:rFonts w:ascii="Times New Roman" w:hAnsi="Times New Roman" w:cs="Times New Roman"/>
          <w:sz w:val="24"/>
          <w:szCs w:val="24"/>
        </w:rPr>
        <w:t xml:space="preserve"> </w:t>
      </w:r>
      <w:r w:rsidR="000E0BDA" w:rsidRPr="00413185">
        <w:rPr>
          <w:rFonts w:ascii="Times New Roman" w:hAnsi="Times New Roman" w:cs="Times New Roman"/>
          <w:sz w:val="24"/>
          <w:szCs w:val="24"/>
        </w:rPr>
        <w:t>warunki i środki niezbędne do sprawnego przeprowadzenia kontroli, w szczególności</w:t>
      </w:r>
      <w:r w:rsidR="00254092" w:rsidRPr="00413185">
        <w:rPr>
          <w:rFonts w:ascii="Times New Roman" w:hAnsi="Times New Roman" w:cs="Times New Roman"/>
          <w:sz w:val="24"/>
          <w:szCs w:val="24"/>
        </w:rPr>
        <w:t>:</w:t>
      </w:r>
    </w:p>
    <w:p w:rsidR="00254092" w:rsidRPr="00413185" w:rsidRDefault="00254092"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1)</w:t>
      </w:r>
      <w:r w:rsidR="000E0BDA" w:rsidRPr="00413185">
        <w:rPr>
          <w:rFonts w:ascii="Times New Roman" w:hAnsi="Times New Roman" w:cs="Times New Roman"/>
          <w:sz w:val="24"/>
          <w:szCs w:val="24"/>
        </w:rPr>
        <w:t xml:space="preserve"> niezwłoczn</w:t>
      </w:r>
      <w:r w:rsidRPr="00413185">
        <w:rPr>
          <w:rFonts w:ascii="Times New Roman" w:hAnsi="Times New Roman" w:cs="Times New Roman"/>
          <w:sz w:val="24"/>
          <w:szCs w:val="24"/>
        </w:rPr>
        <w:t>i</w:t>
      </w:r>
      <w:r w:rsidR="000E0BDA" w:rsidRPr="00413185">
        <w:rPr>
          <w:rFonts w:ascii="Times New Roman" w:hAnsi="Times New Roman" w:cs="Times New Roman"/>
          <w:sz w:val="24"/>
          <w:szCs w:val="24"/>
        </w:rPr>
        <w:t>e przedstawia do kontroli żądan</w:t>
      </w:r>
      <w:r w:rsidRPr="00413185">
        <w:rPr>
          <w:rFonts w:ascii="Times New Roman" w:hAnsi="Times New Roman" w:cs="Times New Roman"/>
          <w:sz w:val="24"/>
          <w:szCs w:val="24"/>
        </w:rPr>
        <w:t>e</w:t>
      </w:r>
      <w:r w:rsidR="000E0BDA" w:rsidRPr="00413185">
        <w:rPr>
          <w:rFonts w:ascii="Times New Roman" w:hAnsi="Times New Roman" w:cs="Times New Roman"/>
          <w:sz w:val="24"/>
          <w:szCs w:val="24"/>
        </w:rPr>
        <w:t xml:space="preserve"> dokument</w:t>
      </w:r>
      <w:r w:rsidRPr="00413185">
        <w:rPr>
          <w:rFonts w:ascii="Times New Roman" w:hAnsi="Times New Roman" w:cs="Times New Roman"/>
          <w:sz w:val="24"/>
          <w:szCs w:val="24"/>
        </w:rPr>
        <w:t>y</w:t>
      </w:r>
      <w:r w:rsidR="000E0BDA" w:rsidRPr="00413185">
        <w:rPr>
          <w:rFonts w:ascii="Times New Roman" w:hAnsi="Times New Roman" w:cs="Times New Roman"/>
          <w:sz w:val="24"/>
          <w:szCs w:val="24"/>
        </w:rPr>
        <w:t xml:space="preserve"> i inn</w:t>
      </w:r>
      <w:r w:rsidRPr="00413185">
        <w:rPr>
          <w:rFonts w:ascii="Times New Roman" w:hAnsi="Times New Roman" w:cs="Times New Roman"/>
          <w:sz w:val="24"/>
          <w:szCs w:val="24"/>
        </w:rPr>
        <w:t>e</w:t>
      </w:r>
      <w:r w:rsidR="000E0BDA" w:rsidRPr="00413185">
        <w:rPr>
          <w:rFonts w:ascii="Times New Roman" w:hAnsi="Times New Roman" w:cs="Times New Roman"/>
          <w:sz w:val="24"/>
          <w:szCs w:val="24"/>
        </w:rPr>
        <w:t xml:space="preserve"> nośnik</w:t>
      </w:r>
      <w:r w:rsidRPr="00413185">
        <w:rPr>
          <w:rFonts w:ascii="Times New Roman" w:hAnsi="Times New Roman" w:cs="Times New Roman"/>
          <w:sz w:val="24"/>
          <w:szCs w:val="24"/>
        </w:rPr>
        <w:t>i</w:t>
      </w:r>
      <w:r w:rsidR="000E0BDA" w:rsidRPr="00413185">
        <w:rPr>
          <w:rFonts w:ascii="Times New Roman" w:hAnsi="Times New Roman" w:cs="Times New Roman"/>
          <w:sz w:val="24"/>
          <w:szCs w:val="24"/>
        </w:rPr>
        <w:t xml:space="preserve"> informacji</w:t>
      </w:r>
      <w:r w:rsidRPr="00413185">
        <w:rPr>
          <w:rFonts w:ascii="Times New Roman" w:hAnsi="Times New Roman" w:cs="Times New Roman"/>
          <w:sz w:val="24"/>
          <w:szCs w:val="24"/>
        </w:rPr>
        <w:t>;</w:t>
      </w:r>
    </w:p>
    <w:p w:rsidR="00254092" w:rsidRPr="00413185" w:rsidRDefault="00254092"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2)</w:t>
      </w:r>
      <w:r w:rsidR="000E0BDA" w:rsidRPr="00413185">
        <w:rPr>
          <w:rFonts w:ascii="Times New Roman" w:hAnsi="Times New Roman" w:cs="Times New Roman"/>
          <w:sz w:val="24"/>
          <w:szCs w:val="24"/>
        </w:rPr>
        <w:t xml:space="preserve"> terminow</w:t>
      </w:r>
      <w:r w:rsidRPr="00413185">
        <w:rPr>
          <w:rFonts w:ascii="Times New Roman" w:hAnsi="Times New Roman" w:cs="Times New Roman"/>
          <w:sz w:val="24"/>
          <w:szCs w:val="24"/>
        </w:rPr>
        <w:t>o</w:t>
      </w:r>
      <w:r w:rsidR="000E0BDA" w:rsidRPr="00413185">
        <w:rPr>
          <w:rFonts w:ascii="Times New Roman" w:hAnsi="Times New Roman" w:cs="Times New Roman"/>
          <w:sz w:val="24"/>
          <w:szCs w:val="24"/>
        </w:rPr>
        <w:t xml:space="preserve"> udziela wyjaśnień</w:t>
      </w:r>
      <w:r w:rsidRPr="00413185">
        <w:rPr>
          <w:rFonts w:ascii="Times New Roman" w:hAnsi="Times New Roman" w:cs="Times New Roman"/>
          <w:sz w:val="24"/>
          <w:szCs w:val="24"/>
        </w:rPr>
        <w:t>;</w:t>
      </w:r>
      <w:r w:rsidR="000E0BDA" w:rsidRPr="00413185">
        <w:rPr>
          <w:rFonts w:ascii="Times New Roman" w:hAnsi="Times New Roman" w:cs="Times New Roman"/>
          <w:sz w:val="24"/>
          <w:szCs w:val="24"/>
        </w:rPr>
        <w:t xml:space="preserve"> </w:t>
      </w:r>
    </w:p>
    <w:p w:rsidR="00254092" w:rsidRPr="00413185" w:rsidRDefault="00254092"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 xml:space="preserve">3) </w:t>
      </w:r>
      <w:r w:rsidR="000E0BDA" w:rsidRPr="00413185">
        <w:rPr>
          <w:rFonts w:ascii="Times New Roman" w:hAnsi="Times New Roman" w:cs="Times New Roman"/>
          <w:sz w:val="24"/>
          <w:szCs w:val="24"/>
        </w:rPr>
        <w:t xml:space="preserve">udostępnia </w:t>
      </w:r>
      <w:r w:rsidR="00786DDD" w:rsidRPr="00413185">
        <w:rPr>
          <w:rFonts w:ascii="Times New Roman" w:hAnsi="Times New Roman" w:cs="Times New Roman"/>
          <w:sz w:val="24"/>
          <w:szCs w:val="24"/>
        </w:rPr>
        <w:t>niezbędn</w:t>
      </w:r>
      <w:r w:rsidRPr="00413185">
        <w:rPr>
          <w:rFonts w:ascii="Times New Roman" w:hAnsi="Times New Roman" w:cs="Times New Roman"/>
          <w:sz w:val="24"/>
          <w:szCs w:val="24"/>
        </w:rPr>
        <w:t>e</w:t>
      </w:r>
      <w:r w:rsidR="00786DDD" w:rsidRPr="00413185">
        <w:rPr>
          <w:rFonts w:ascii="Times New Roman" w:hAnsi="Times New Roman" w:cs="Times New Roman"/>
          <w:sz w:val="24"/>
          <w:szCs w:val="24"/>
        </w:rPr>
        <w:t xml:space="preserve"> </w:t>
      </w:r>
      <w:r w:rsidR="000E0BDA" w:rsidRPr="00413185">
        <w:rPr>
          <w:rFonts w:ascii="Times New Roman" w:hAnsi="Times New Roman" w:cs="Times New Roman"/>
          <w:sz w:val="24"/>
          <w:szCs w:val="24"/>
        </w:rPr>
        <w:t>urządze</w:t>
      </w:r>
      <w:r w:rsidRPr="00413185">
        <w:rPr>
          <w:rFonts w:ascii="Times New Roman" w:hAnsi="Times New Roman" w:cs="Times New Roman"/>
          <w:sz w:val="24"/>
          <w:szCs w:val="24"/>
        </w:rPr>
        <w:t>nia</w:t>
      </w:r>
      <w:r w:rsidR="000E0BDA" w:rsidRPr="00413185">
        <w:rPr>
          <w:rFonts w:ascii="Times New Roman" w:hAnsi="Times New Roman" w:cs="Times New Roman"/>
          <w:sz w:val="24"/>
          <w:szCs w:val="24"/>
        </w:rPr>
        <w:t xml:space="preserve"> techniczn</w:t>
      </w:r>
      <w:r w:rsidRPr="00413185">
        <w:rPr>
          <w:rFonts w:ascii="Times New Roman" w:hAnsi="Times New Roman" w:cs="Times New Roman"/>
          <w:sz w:val="24"/>
          <w:szCs w:val="24"/>
        </w:rPr>
        <w:t>e;</w:t>
      </w:r>
    </w:p>
    <w:p w:rsidR="0061620D" w:rsidRPr="00413185" w:rsidRDefault="00254092"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4)</w:t>
      </w:r>
      <w:r w:rsidR="0046499C" w:rsidRPr="00413185">
        <w:rPr>
          <w:rFonts w:ascii="Times New Roman" w:hAnsi="Times New Roman" w:cs="Times New Roman"/>
          <w:sz w:val="24"/>
          <w:szCs w:val="24"/>
        </w:rPr>
        <w:t xml:space="preserve"> </w:t>
      </w:r>
      <w:r w:rsidR="000E0BDA" w:rsidRPr="00413185">
        <w:rPr>
          <w:rFonts w:ascii="Times New Roman" w:hAnsi="Times New Roman" w:cs="Times New Roman"/>
          <w:sz w:val="24"/>
          <w:szCs w:val="24"/>
        </w:rPr>
        <w:t xml:space="preserve">w miarę możliwości </w:t>
      </w:r>
      <w:r w:rsidRPr="00413185">
        <w:rPr>
          <w:rFonts w:ascii="Times New Roman" w:hAnsi="Times New Roman" w:cs="Times New Roman"/>
          <w:sz w:val="24"/>
          <w:szCs w:val="24"/>
        </w:rPr>
        <w:t xml:space="preserve">udostępnia </w:t>
      </w:r>
      <w:r w:rsidR="000E0BDA" w:rsidRPr="00413185">
        <w:rPr>
          <w:rFonts w:ascii="Times New Roman" w:hAnsi="Times New Roman" w:cs="Times New Roman"/>
          <w:sz w:val="24"/>
          <w:szCs w:val="24"/>
        </w:rPr>
        <w:t>oddzieln</w:t>
      </w:r>
      <w:r w:rsidRPr="00413185">
        <w:rPr>
          <w:rFonts w:ascii="Times New Roman" w:hAnsi="Times New Roman" w:cs="Times New Roman"/>
          <w:sz w:val="24"/>
          <w:szCs w:val="24"/>
        </w:rPr>
        <w:t>e</w:t>
      </w:r>
      <w:r w:rsidR="000E0BDA" w:rsidRPr="00413185">
        <w:rPr>
          <w:rFonts w:ascii="Times New Roman" w:hAnsi="Times New Roman" w:cs="Times New Roman"/>
          <w:sz w:val="24"/>
          <w:szCs w:val="24"/>
        </w:rPr>
        <w:t xml:space="preserve"> pomieszcze</w:t>
      </w:r>
      <w:r w:rsidRPr="00413185">
        <w:rPr>
          <w:rFonts w:ascii="Times New Roman" w:hAnsi="Times New Roman" w:cs="Times New Roman"/>
          <w:sz w:val="24"/>
          <w:szCs w:val="24"/>
        </w:rPr>
        <w:t>nia</w:t>
      </w:r>
      <w:r w:rsidR="000E0BDA" w:rsidRPr="00413185">
        <w:rPr>
          <w:rFonts w:ascii="Times New Roman" w:hAnsi="Times New Roman" w:cs="Times New Roman"/>
          <w:sz w:val="24"/>
          <w:szCs w:val="24"/>
        </w:rPr>
        <w:t xml:space="preserve"> z odpowiednim wyposażeniem</w:t>
      </w:r>
      <w:r w:rsidR="00F10046" w:rsidRPr="00413185">
        <w:rPr>
          <w:rFonts w:ascii="Times New Roman" w:hAnsi="Times New Roman" w:cs="Times New Roman"/>
          <w:sz w:val="24"/>
          <w:szCs w:val="24"/>
        </w:rPr>
        <w:t xml:space="preserve"> biurowym</w:t>
      </w:r>
      <w:r w:rsidR="000E0BDA" w:rsidRPr="00413185">
        <w:rPr>
          <w:rFonts w:ascii="Times New Roman" w:hAnsi="Times New Roman" w:cs="Times New Roman"/>
          <w:sz w:val="24"/>
          <w:szCs w:val="24"/>
        </w:rPr>
        <w:t>.</w:t>
      </w:r>
      <w:r w:rsidR="000E0BDA" w:rsidRPr="00413185">
        <w:rPr>
          <w:rFonts w:ascii="Times New Roman" w:eastAsia="Times New Roman" w:hAnsi="Times New Roman" w:cs="Times New Roman"/>
          <w:sz w:val="24"/>
          <w:szCs w:val="24"/>
        </w:rPr>
        <w:t xml:space="preserve"> </w:t>
      </w:r>
    </w:p>
    <w:p w:rsidR="0061620D" w:rsidRPr="00413185" w:rsidRDefault="00F55A9B" w:rsidP="00344C2F">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6</w:t>
      </w:r>
      <w:r w:rsidR="000E0BDA" w:rsidRPr="00413185">
        <w:rPr>
          <w:rFonts w:ascii="Times New Roman" w:hAnsi="Times New Roman" w:cs="Times New Roman"/>
          <w:sz w:val="24"/>
          <w:szCs w:val="24"/>
        </w:rPr>
        <w:t xml:space="preserve">. Kontroler </w:t>
      </w:r>
      <w:r w:rsidR="00F10046" w:rsidRPr="00413185">
        <w:rPr>
          <w:rFonts w:ascii="Times New Roman" w:hAnsi="Times New Roman" w:cs="Times New Roman"/>
          <w:sz w:val="24"/>
          <w:szCs w:val="24"/>
        </w:rPr>
        <w:t xml:space="preserve">lub </w:t>
      </w:r>
      <w:r w:rsidR="002C73A9" w:rsidRPr="00413185">
        <w:rPr>
          <w:rFonts w:ascii="Times New Roman" w:hAnsi="Times New Roman" w:cs="Times New Roman"/>
          <w:sz w:val="24"/>
          <w:szCs w:val="24"/>
        </w:rPr>
        <w:t>osoba, o której mowa</w:t>
      </w:r>
      <w:r w:rsidR="007115F4" w:rsidRPr="00413185">
        <w:rPr>
          <w:rFonts w:ascii="Times New Roman" w:hAnsi="Times New Roman" w:cs="Times New Roman"/>
          <w:sz w:val="24"/>
          <w:szCs w:val="24"/>
        </w:rPr>
        <w:t xml:space="preserve"> w art. 6</w:t>
      </w:r>
      <w:r w:rsidR="00DF38EB" w:rsidRPr="00413185">
        <w:rPr>
          <w:rFonts w:ascii="Times New Roman" w:hAnsi="Times New Roman" w:cs="Times New Roman"/>
          <w:sz w:val="24"/>
          <w:szCs w:val="24"/>
        </w:rPr>
        <w:t>1</w:t>
      </w:r>
      <w:r w:rsidR="007115F4" w:rsidRPr="00413185">
        <w:rPr>
          <w:rFonts w:ascii="Times New Roman" w:hAnsi="Times New Roman" w:cs="Times New Roman"/>
          <w:sz w:val="24"/>
          <w:szCs w:val="24"/>
        </w:rPr>
        <w:t>e ust. 2</w:t>
      </w:r>
      <w:r w:rsidR="00696DB7" w:rsidRPr="00413185">
        <w:rPr>
          <w:rFonts w:ascii="Times New Roman" w:hAnsi="Times New Roman" w:cs="Times New Roman"/>
          <w:sz w:val="24"/>
          <w:szCs w:val="24"/>
        </w:rPr>
        <w:t>,</w:t>
      </w:r>
      <w:r w:rsidR="007115F4" w:rsidRPr="00413185">
        <w:rPr>
          <w:rFonts w:ascii="Times New Roman" w:hAnsi="Times New Roman" w:cs="Times New Roman"/>
          <w:sz w:val="24"/>
          <w:szCs w:val="24"/>
        </w:rPr>
        <w:t xml:space="preserve"> </w:t>
      </w:r>
      <w:r w:rsidR="000E0BDA" w:rsidRPr="00413185">
        <w:rPr>
          <w:rFonts w:ascii="Times New Roman" w:hAnsi="Times New Roman" w:cs="Times New Roman"/>
          <w:sz w:val="24"/>
          <w:szCs w:val="24"/>
        </w:rPr>
        <w:t>może sporządzać, a w razie potrzeby</w:t>
      </w:r>
      <w:r w:rsidR="00F10046" w:rsidRPr="00413185">
        <w:rPr>
          <w:rFonts w:ascii="Times New Roman" w:hAnsi="Times New Roman" w:cs="Times New Roman"/>
          <w:sz w:val="24"/>
          <w:szCs w:val="24"/>
        </w:rPr>
        <w:t>,</w:t>
      </w:r>
      <w:r w:rsidR="000E0BDA" w:rsidRPr="00413185">
        <w:rPr>
          <w:rFonts w:ascii="Times New Roman" w:hAnsi="Times New Roman" w:cs="Times New Roman"/>
          <w:sz w:val="24"/>
          <w:szCs w:val="24"/>
        </w:rPr>
        <w:t xml:space="preserve"> może zażądać od kierownika </w:t>
      </w:r>
      <w:r w:rsidR="00E4279A" w:rsidRPr="00413185">
        <w:rPr>
          <w:rFonts w:ascii="Times New Roman" w:hAnsi="Times New Roman" w:cs="Times New Roman"/>
          <w:sz w:val="24"/>
          <w:szCs w:val="24"/>
        </w:rPr>
        <w:t>podmiotu kontrolowanego</w:t>
      </w:r>
      <w:r w:rsidR="00F10046" w:rsidRPr="00413185">
        <w:rPr>
          <w:rFonts w:ascii="Times New Roman" w:hAnsi="Times New Roman" w:cs="Times New Roman"/>
          <w:sz w:val="24"/>
          <w:szCs w:val="24"/>
        </w:rPr>
        <w:t>,</w:t>
      </w:r>
      <w:r w:rsidR="000E0BDA" w:rsidRPr="00413185">
        <w:rPr>
          <w:rFonts w:ascii="Times New Roman" w:hAnsi="Times New Roman" w:cs="Times New Roman"/>
          <w:sz w:val="24"/>
          <w:szCs w:val="24"/>
        </w:rPr>
        <w:t xml:space="preserve"> </w:t>
      </w:r>
      <w:r w:rsidR="00466C88" w:rsidRPr="00413185">
        <w:rPr>
          <w:rFonts w:ascii="Times New Roman" w:hAnsi="Times New Roman" w:cs="Times New Roman"/>
          <w:sz w:val="24"/>
          <w:szCs w:val="24"/>
        </w:rPr>
        <w:t xml:space="preserve">nieodpłatnego </w:t>
      </w:r>
      <w:r w:rsidR="000E0BDA" w:rsidRPr="00413185">
        <w:rPr>
          <w:rFonts w:ascii="Times New Roman" w:hAnsi="Times New Roman" w:cs="Times New Roman"/>
          <w:sz w:val="24"/>
          <w:szCs w:val="24"/>
        </w:rPr>
        <w:t>sporządzenia</w:t>
      </w:r>
      <w:r w:rsidR="00F10046" w:rsidRPr="00413185">
        <w:rPr>
          <w:rFonts w:ascii="Times New Roman" w:hAnsi="Times New Roman" w:cs="Times New Roman"/>
          <w:sz w:val="24"/>
          <w:szCs w:val="24"/>
        </w:rPr>
        <w:t>,</w:t>
      </w:r>
      <w:r w:rsidR="000E0BDA" w:rsidRPr="00413185">
        <w:rPr>
          <w:rFonts w:ascii="Times New Roman" w:hAnsi="Times New Roman" w:cs="Times New Roman"/>
          <w:sz w:val="24"/>
          <w:szCs w:val="24"/>
        </w:rPr>
        <w:t xml:space="preserve"> w terminie wyznaczonym przez kontrolera</w:t>
      </w:r>
      <w:r w:rsidR="00F10046" w:rsidRPr="00413185">
        <w:rPr>
          <w:rFonts w:ascii="Times New Roman" w:hAnsi="Times New Roman" w:cs="Times New Roman"/>
          <w:sz w:val="24"/>
          <w:szCs w:val="24"/>
        </w:rPr>
        <w:t xml:space="preserve"> lub tę osobę</w:t>
      </w:r>
      <w:r w:rsidR="000E0BDA" w:rsidRPr="00413185">
        <w:rPr>
          <w:rFonts w:ascii="Times New Roman" w:hAnsi="Times New Roman" w:cs="Times New Roman"/>
          <w:sz w:val="24"/>
          <w:szCs w:val="24"/>
        </w:rPr>
        <w:t>, niezbędn</w:t>
      </w:r>
      <w:r w:rsidR="007A25BE" w:rsidRPr="00413185">
        <w:rPr>
          <w:rFonts w:ascii="Times New Roman" w:hAnsi="Times New Roman" w:cs="Times New Roman"/>
          <w:sz w:val="24"/>
          <w:szCs w:val="24"/>
        </w:rPr>
        <w:t xml:space="preserve">ych dla </w:t>
      </w:r>
      <w:r w:rsidR="00786DDD" w:rsidRPr="00413185">
        <w:rPr>
          <w:rFonts w:ascii="Times New Roman" w:hAnsi="Times New Roman" w:cs="Times New Roman"/>
          <w:sz w:val="24"/>
          <w:szCs w:val="24"/>
        </w:rPr>
        <w:t xml:space="preserve">osiągnięcia celów </w:t>
      </w:r>
      <w:r w:rsidR="007A25BE" w:rsidRPr="00413185">
        <w:rPr>
          <w:rFonts w:ascii="Times New Roman" w:hAnsi="Times New Roman" w:cs="Times New Roman"/>
          <w:sz w:val="24"/>
          <w:szCs w:val="24"/>
        </w:rPr>
        <w:t xml:space="preserve">kontroli </w:t>
      </w:r>
      <w:r w:rsidR="00F97F3D" w:rsidRPr="00413185">
        <w:rPr>
          <w:rFonts w:ascii="Times New Roman" w:hAnsi="Times New Roman" w:cs="Times New Roman"/>
          <w:sz w:val="24"/>
          <w:szCs w:val="24"/>
        </w:rPr>
        <w:t>odwzorowań cyfrowych</w:t>
      </w:r>
      <w:r w:rsidR="00E4017A" w:rsidRPr="00413185">
        <w:rPr>
          <w:rFonts w:ascii="Times New Roman" w:hAnsi="Times New Roman" w:cs="Times New Roman"/>
          <w:sz w:val="24"/>
          <w:szCs w:val="24"/>
        </w:rPr>
        <w:t>,</w:t>
      </w:r>
      <w:r w:rsidR="00FC0C4E" w:rsidRPr="00413185">
        <w:rPr>
          <w:rFonts w:ascii="Times New Roman" w:hAnsi="Times New Roman" w:cs="Times New Roman"/>
          <w:sz w:val="24"/>
          <w:szCs w:val="24"/>
        </w:rPr>
        <w:t xml:space="preserve"> </w:t>
      </w:r>
      <w:r w:rsidR="00BC32E2">
        <w:rPr>
          <w:rFonts w:ascii="Times New Roman" w:hAnsi="Times New Roman" w:cs="Times New Roman"/>
          <w:sz w:val="24"/>
          <w:szCs w:val="24"/>
        </w:rPr>
        <w:t>zestawień i obliczeń</w:t>
      </w:r>
      <w:r w:rsidR="00BC32E2" w:rsidRPr="00BC32E2">
        <w:rPr>
          <w:rFonts w:ascii="Times New Roman" w:hAnsi="Times New Roman" w:cs="Times New Roman"/>
          <w:sz w:val="24"/>
          <w:szCs w:val="24"/>
        </w:rPr>
        <w:t xml:space="preserve"> </w:t>
      </w:r>
      <w:r w:rsidR="00BC32E2" w:rsidRPr="00413185">
        <w:rPr>
          <w:rFonts w:ascii="Times New Roman" w:hAnsi="Times New Roman" w:cs="Times New Roman"/>
          <w:sz w:val="24"/>
          <w:szCs w:val="24"/>
        </w:rPr>
        <w:t>przygotowanych na podstawie dokumentów lub elektronicznych baz danych</w:t>
      </w:r>
      <w:r w:rsidR="00BC32E2">
        <w:rPr>
          <w:rFonts w:ascii="Times New Roman" w:hAnsi="Times New Roman" w:cs="Times New Roman"/>
          <w:sz w:val="24"/>
          <w:szCs w:val="24"/>
        </w:rPr>
        <w:t xml:space="preserve">, </w:t>
      </w:r>
      <w:r w:rsidR="00FC0C4E" w:rsidRPr="00413185">
        <w:rPr>
          <w:rFonts w:ascii="Times New Roman" w:hAnsi="Times New Roman" w:cs="Times New Roman"/>
          <w:sz w:val="24"/>
          <w:szCs w:val="24"/>
        </w:rPr>
        <w:t>a w przypadku braku możliwości technicznych, sporządzenia</w:t>
      </w:r>
      <w:r w:rsidR="00C21650" w:rsidRPr="00413185">
        <w:rPr>
          <w:rFonts w:ascii="Times New Roman" w:hAnsi="Times New Roman" w:cs="Times New Roman"/>
          <w:sz w:val="24"/>
          <w:szCs w:val="24"/>
        </w:rPr>
        <w:t xml:space="preserve"> </w:t>
      </w:r>
      <w:r w:rsidR="00BC32E2">
        <w:rPr>
          <w:rFonts w:ascii="Times New Roman" w:hAnsi="Times New Roman" w:cs="Times New Roman"/>
          <w:sz w:val="24"/>
          <w:szCs w:val="24"/>
        </w:rPr>
        <w:t xml:space="preserve">dokumentów, zestawień i obliczeń w postaci papierowej.  </w:t>
      </w:r>
    </w:p>
    <w:p w:rsidR="00C21650" w:rsidRPr="00413185" w:rsidRDefault="003B384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7</w:t>
      </w:r>
      <w:r w:rsidR="000E0BDA" w:rsidRPr="00413185">
        <w:rPr>
          <w:rFonts w:ascii="Times New Roman" w:hAnsi="Times New Roman" w:cs="Times New Roman"/>
          <w:sz w:val="24"/>
          <w:szCs w:val="24"/>
        </w:rPr>
        <w:t>. Na żądanie kontrolera</w:t>
      </w:r>
      <w:r w:rsidR="00424EAA" w:rsidRPr="00413185">
        <w:t xml:space="preserve"> </w:t>
      </w:r>
      <w:r w:rsidR="00424EAA" w:rsidRPr="00413185">
        <w:rPr>
          <w:rFonts w:ascii="Times New Roman" w:hAnsi="Times New Roman" w:cs="Times New Roman"/>
          <w:sz w:val="24"/>
          <w:szCs w:val="24"/>
        </w:rPr>
        <w:t xml:space="preserve">lub </w:t>
      </w:r>
      <w:r w:rsidR="002C73A9" w:rsidRPr="00413185">
        <w:rPr>
          <w:rFonts w:ascii="Times New Roman" w:hAnsi="Times New Roman" w:cs="Times New Roman"/>
          <w:sz w:val="24"/>
          <w:szCs w:val="24"/>
        </w:rPr>
        <w:t>oso</w:t>
      </w:r>
      <w:r w:rsidR="0046499C" w:rsidRPr="00413185">
        <w:rPr>
          <w:rFonts w:ascii="Times New Roman" w:hAnsi="Times New Roman" w:cs="Times New Roman"/>
          <w:sz w:val="24"/>
          <w:szCs w:val="24"/>
        </w:rPr>
        <w:t>by</w:t>
      </w:r>
      <w:r w:rsidR="002C73A9" w:rsidRPr="00413185">
        <w:rPr>
          <w:rFonts w:ascii="Times New Roman" w:hAnsi="Times New Roman" w:cs="Times New Roman"/>
          <w:sz w:val="24"/>
          <w:szCs w:val="24"/>
        </w:rPr>
        <w:t xml:space="preserve">, o której mowa w </w:t>
      </w:r>
      <w:r w:rsidR="00424EAA" w:rsidRPr="00413185">
        <w:rPr>
          <w:rFonts w:ascii="Times New Roman" w:hAnsi="Times New Roman" w:cs="Times New Roman"/>
          <w:sz w:val="24"/>
          <w:szCs w:val="24"/>
        </w:rPr>
        <w:t>art. 6</w:t>
      </w:r>
      <w:r w:rsidR="00DF38EB" w:rsidRPr="00413185">
        <w:rPr>
          <w:rFonts w:ascii="Times New Roman" w:hAnsi="Times New Roman" w:cs="Times New Roman"/>
          <w:sz w:val="24"/>
          <w:szCs w:val="24"/>
        </w:rPr>
        <w:t>1</w:t>
      </w:r>
      <w:r w:rsidR="00424EAA" w:rsidRPr="00413185">
        <w:rPr>
          <w:rFonts w:ascii="Times New Roman" w:hAnsi="Times New Roman" w:cs="Times New Roman"/>
          <w:sz w:val="24"/>
          <w:szCs w:val="24"/>
        </w:rPr>
        <w:t>e ust. 2</w:t>
      </w:r>
      <w:r w:rsidR="000E0BDA" w:rsidRPr="00413185">
        <w:rPr>
          <w:rFonts w:ascii="Times New Roman" w:hAnsi="Times New Roman" w:cs="Times New Roman"/>
          <w:sz w:val="24"/>
          <w:szCs w:val="24"/>
        </w:rPr>
        <w:t xml:space="preserve">, zgodność </w:t>
      </w:r>
      <w:r w:rsidR="00C062A1" w:rsidRPr="00413185">
        <w:rPr>
          <w:rFonts w:ascii="Times New Roman" w:hAnsi="Times New Roman" w:cs="Times New Roman"/>
          <w:sz w:val="24"/>
          <w:szCs w:val="24"/>
        </w:rPr>
        <w:t>odwzorowań</w:t>
      </w:r>
      <w:r w:rsidR="008C7C72" w:rsidRPr="00413185">
        <w:rPr>
          <w:rFonts w:ascii="Times New Roman" w:hAnsi="Times New Roman" w:cs="Times New Roman"/>
          <w:sz w:val="24"/>
          <w:szCs w:val="24"/>
        </w:rPr>
        <w:t xml:space="preserve"> </w:t>
      </w:r>
      <w:r w:rsidR="00C062A1" w:rsidRPr="00413185">
        <w:rPr>
          <w:rFonts w:ascii="Times New Roman" w:hAnsi="Times New Roman" w:cs="Times New Roman"/>
          <w:sz w:val="24"/>
          <w:szCs w:val="24"/>
        </w:rPr>
        <w:t>cyfrowych</w:t>
      </w:r>
      <w:r w:rsidR="003A6666" w:rsidRPr="00413185">
        <w:rPr>
          <w:rFonts w:ascii="Times New Roman" w:hAnsi="Times New Roman" w:cs="Times New Roman"/>
          <w:sz w:val="24"/>
          <w:szCs w:val="24"/>
        </w:rPr>
        <w:t>,</w:t>
      </w:r>
      <w:r w:rsidR="00FC0C4E" w:rsidRPr="00413185">
        <w:rPr>
          <w:rFonts w:ascii="Times New Roman" w:hAnsi="Times New Roman" w:cs="Times New Roman"/>
          <w:sz w:val="24"/>
          <w:szCs w:val="24"/>
        </w:rPr>
        <w:t xml:space="preserve"> a w przypadku braku możliwości technicznych, kopii</w:t>
      </w:r>
      <w:r w:rsidR="00344C2F" w:rsidRPr="00413185">
        <w:rPr>
          <w:rFonts w:ascii="Times New Roman" w:hAnsi="Times New Roman" w:cs="Times New Roman"/>
          <w:sz w:val="24"/>
          <w:szCs w:val="24"/>
        </w:rPr>
        <w:t xml:space="preserve">, </w:t>
      </w:r>
      <w:r w:rsidR="000E0BDA" w:rsidRPr="00413185">
        <w:rPr>
          <w:rFonts w:ascii="Times New Roman" w:hAnsi="Times New Roman" w:cs="Times New Roman"/>
          <w:sz w:val="24"/>
          <w:szCs w:val="24"/>
        </w:rPr>
        <w:t>wyciągów</w:t>
      </w:r>
      <w:r w:rsidR="00344C2F" w:rsidRPr="00413185">
        <w:rPr>
          <w:rFonts w:ascii="Times New Roman" w:hAnsi="Times New Roman" w:cs="Times New Roman"/>
          <w:sz w:val="24"/>
          <w:szCs w:val="24"/>
        </w:rPr>
        <w:t>,</w:t>
      </w:r>
      <w:r w:rsidR="007E45EF" w:rsidRPr="00413185">
        <w:rPr>
          <w:rFonts w:ascii="Times New Roman" w:hAnsi="Times New Roman" w:cs="Times New Roman"/>
          <w:sz w:val="24"/>
          <w:szCs w:val="24"/>
        </w:rPr>
        <w:t xml:space="preserve"> </w:t>
      </w:r>
      <w:r w:rsidR="000E0BDA" w:rsidRPr="00413185">
        <w:rPr>
          <w:rFonts w:ascii="Times New Roman" w:hAnsi="Times New Roman" w:cs="Times New Roman"/>
          <w:sz w:val="24"/>
          <w:szCs w:val="24"/>
        </w:rPr>
        <w:t>zestawień i obliczeń</w:t>
      </w:r>
      <w:r w:rsidR="00C21650" w:rsidRPr="00413185">
        <w:rPr>
          <w:rFonts w:ascii="Times New Roman" w:hAnsi="Times New Roman" w:cs="Times New Roman"/>
          <w:sz w:val="24"/>
          <w:szCs w:val="24"/>
        </w:rPr>
        <w:t xml:space="preserve"> sporządzonych w postaci papierowej</w:t>
      </w:r>
      <w:r w:rsidR="000E0BDA" w:rsidRPr="00413185">
        <w:rPr>
          <w:rFonts w:ascii="Times New Roman" w:hAnsi="Times New Roman" w:cs="Times New Roman"/>
          <w:sz w:val="24"/>
          <w:szCs w:val="24"/>
        </w:rPr>
        <w:t xml:space="preserve"> z </w:t>
      </w:r>
      <w:r w:rsidR="00C21650" w:rsidRPr="00413185">
        <w:rPr>
          <w:rFonts w:ascii="Times New Roman" w:hAnsi="Times New Roman" w:cs="Times New Roman"/>
          <w:sz w:val="24"/>
          <w:szCs w:val="24"/>
        </w:rPr>
        <w:t>dokumentami źródłowymi</w:t>
      </w:r>
      <w:r w:rsidR="000E0BDA" w:rsidRPr="00413185">
        <w:rPr>
          <w:rFonts w:ascii="Times New Roman" w:hAnsi="Times New Roman" w:cs="Times New Roman"/>
          <w:sz w:val="24"/>
          <w:szCs w:val="24"/>
        </w:rPr>
        <w:t xml:space="preserve"> lub </w:t>
      </w:r>
      <w:r w:rsidR="000E0BDA" w:rsidRPr="00413185">
        <w:rPr>
          <w:rFonts w:ascii="Times New Roman" w:hAnsi="Times New Roman" w:cs="Times New Roman"/>
          <w:sz w:val="24"/>
          <w:szCs w:val="24"/>
        </w:rPr>
        <w:lastRenderedPageBreak/>
        <w:t>danymi z elektronicznych baz danych</w:t>
      </w:r>
      <w:r w:rsidR="00C21650" w:rsidRPr="00413185">
        <w:rPr>
          <w:rFonts w:ascii="Times New Roman" w:hAnsi="Times New Roman" w:cs="Times New Roman"/>
          <w:sz w:val="24"/>
          <w:szCs w:val="24"/>
        </w:rPr>
        <w:t>,</w:t>
      </w:r>
      <w:r w:rsidR="000E0BDA" w:rsidRPr="00413185">
        <w:rPr>
          <w:rFonts w:ascii="Times New Roman" w:hAnsi="Times New Roman" w:cs="Times New Roman"/>
          <w:sz w:val="24"/>
          <w:szCs w:val="24"/>
        </w:rPr>
        <w:t xml:space="preserve"> potwierdza kierownik komórki organizacyjnej, w której dokumenty się znajdują, lub osoba </w:t>
      </w:r>
      <w:r w:rsidR="00C70A3F" w:rsidRPr="00413185">
        <w:rPr>
          <w:rFonts w:ascii="Times New Roman" w:hAnsi="Times New Roman" w:cs="Times New Roman"/>
          <w:sz w:val="24"/>
          <w:szCs w:val="24"/>
        </w:rPr>
        <w:t>do tego</w:t>
      </w:r>
      <w:r w:rsidR="000E0BDA" w:rsidRPr="00413185">
        <w:rPr>
          <w:rFonts w:ascii="Times New Roman" w:hAnsi="Times New Roman" w:cs="Times New Roman"/>
          <w:sz w:val="24"/>
          <w:szCs w:val="24"/>
        </w:rPr>
        <w:t xml:space="preserve"> upoważniona. </w:t>
      </w:r>
    </w:p>
    <w:p w:rsidR="00C21650" w:rsidRPr="00413185" w:rsidRDefault="00C21650"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 xml:space="preserve">8. </w:t>
      </w:r>
      <w:r w:rsidR="00752F09" w:rsidRPr="00413185">
        <w:rPr>
          <w:rFonts w:ascii="Times New Roman" w:hAnsi="Times New Roman" w:cs="Times New Roman"/>
          <w:sz w:val="24"/>
          <w:szCs w:val="24"/>
        </w:rPr>
        <w:t>Potwierdzenie zgodności</w:t>
      </w:r>
      <w:r w:rsidRPr="00413185">
        <w:rPr>
          <w:rFonts w:ascii="Times New Roman" w:hAnsi="Times New Roman" w:cs="Times New Roman"/>
          <w:sz w:val="24"/>
          <w:szCs w:val="24"/>
        </w:rPr>
        <w:t>:</w:t>
      </w:r>
    </w:p>
    <w:p w:rsidR="00C21650" w:rsidRPr="00413185" w:rsidRDefault="00C21650" w:rsidP="00987DB6">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1)</w:t>
      </w:r>
      <w:r w:rsidR="00752F09" w:rsidRPr="00413185">
        <w:rPr>
          <w:rFonts w:ascii="Times New Roman" w:hAnsi="Times New Roman" w:cs="Times New Roman"/>
          <w:sz w:val="24"/>
          <w:szCs w:val="24"/>
        </w:rPr>
        <w:t xml:space="preserve"> treści odwzorowań cyfrowych z </w:t>
      </w:r>
      <w:r w:rsidR="003B384A" w:rsidRPr="00413185">
        <w:rPr>
          <w:rFonts w:ascii="Times New Roman" w:hAnsi="Times New Roman" w:cs="Times New Roman"/>
          <w:sz w:val="24"/>
          <w:szCs w:val="24"/>
        </w:rPr>
        <w:t>dokumentami źródłowymi</w:t>
      </w:r>
      <w:r w:rsidRPr="00413185">
        <w:rPr>
          <w:rFonts w:ascii="Times New Roman" w:hAnsi="Times New Roman" w:cs="Times New Roman"/>
          <w:sz w:val="24"/>
          <w:szCs w:val="24"/>
        </w:rPr>
        <w:t xml:space="preserve"> lub danymi z elektronicznych baz danych</w:t>
      </w:r>
      <w:r w:rsidR="00752F09" w:rsidRPr="00413185">
        <w:rPr>
          <w:rFonts w:ascii="Times New Roman" w:hAnsi="Times New Roman" w:cs="Times New Roman"/>
          <w:sz w:val="24"/>
          <w:szCs w:val="24"/>
        </w:rPr>
        <w:t xml:space="preserve"> następuje </w:t>
      </w:r>
      <w:r w:rsidRPr="00413185">
        <w:rPr>
          <w:rFonts w:ascii="Times New Roman" w:hAnsi="Times New Roman" w:cs="Times New Roman"/>
          <w:sz w:val="24"/>
          <w:szCs w:val="24"/>
        </w:rPr>
        <w:t>przez</w:t>
      </w:r>
      <w:r w:rsidR="00752F09" w:rsidRPr="00413185">
        <w:rPr>
          <w:rFonts w:ascii="Times New Roman" w:hAnsi="Times New Roman" w:cs="Times New Roman"/>
          <w:sz w:val="24"/>
          <w:szCs w:val="24"/>
        </w:rPr>
        <w:t xml:space="preserve"> złożenie przez kierownika komórki organizacyjnej</w:t>
      </w:r>
      <w:r w:rsidR="008B4746" w:rsidRPr="00413185">
        <w:rPr>
          <w:rFonts w:ascii="Times New Roman" w:hAnsi="Times New Roman" w:cs="Times New Roman"/>
          <w:sz w:val="24"/>
          <w:szCs w:val="24"/>
        </w:rPr>
        <w:t>,</w:t>
      </w:r>
      <w:r w:rsidR="008B4746" w:rsidRPr="00413185">
        <w:t xml:space="preserve"> </w:t>
      </w:r>
      <w:r w:rsidR="008B4746" w:rsidRPr="00413185">
        <w:rPr>
          <w:rFonts w:ascii="Times New Roman" w:hAnsi="Times New Roman" w:cs="Times New Roman"/>
          <w:sz w:val="24"/>
          <w:szCs w:val="24"/>
        </w:rPr>
        <w:t xml:space="preserve">w której dokumenty </w:t>
      </w:r>
      <w:r w:rsidRPr="00413185">
        <w:rPr>
          <w:rFonts w:ascii="Times New Roman" w:hAnsi="Times New Roman" w:cs="Times New Roman"/>
          <w:sz w:val="24"/>
          <w:szCs w:val="24"/>
        </w:rPr>
        <w:t xml:space="preserve">lub bazy </w:t>
      </w:r>
      <w:r w:rsidR="008B4746" w:rsidRPr="00413185">
        <w:rPr>
          <w:rFonts w:ascii="Times New Roman" w:hAnsi="Times New Roman" w:cs="Times New Roman"/>
          <w:sz w:val="24"/>
          <w:szCs w:val="24"/>
        </w:rPr>
        <w:t>się znajdują,</w:t>
      </w:r>
      <w:r w:rsidR="00752F09" w:rsidRPr="00413185">
        <w:rPr>
          <w:rFonts w:ascii="Times New Roman" w:hAnsi="Times New Roman" w:cs="Times New Roman"/>
          <w:sz w:val="24"/>
          <w:szCs w:val="24"/>
        </w:rPr>
        <w:t xml:space="preserve"> lub osobę przez </w:t>
      </w:r>
      <w:r w:rsidR="00C70A3F" w:rsidRPr="00413185">
        <w:rPr>
          <w:rFonts w:ascii="Times New Roman" w:hAnsi="Times New Roman" w:cs="Times New Roman"/>
          <w:sz w:val="24"/>
          <w:szCs w:val="24"/>
        </w:rPr>
        <w:t xml:space="preserve">do tego </w:t>
      </w:r>
      <w:r w:rsidR="00752F09" w:rsidRPr="00413185">
        <w:rPr>
          <w:rFonts w:ascii="Times New Roman" w:hAnsi="Times New Roman" w:cs="Times New Roman"/>
          <w:sz w:val="24"/>
          <w:szCs w:val="24"/>
        </w:rPr>
        <w:t xml:space="preserve">upoważnioną </w:t>
      </w:r>
      <w:r w:rsidR="00C70A3F" w:rsidRPr="00413185">
        <w:rPr>
          <w:rFonts w:ascii="Times New Roman" w:hAnsi="Times New Roman" w:cs="Times New Roman"/>
          <w:sz w:val="24"/>
          <w:szCs w:val="24"/>
        </w:rPr>
        <w:t xml:space="preserve">pisemnego </w:t>
      </w:r>
      <w:r w:rsidR="00752F09" w:rsidRPr="00413185">
        <w:rPr>
          <w:rFonts w:ascii="Times New Roman" w:hAnsi="Times New Roman" w:cs="Times New Roman"/>
          <w:sz w:val="24"/>
          <w:szCs w:val="24"/>
        </w:rPr>
        <w:t xml:space="preserve">oświadczenia o zgodności treści odwzorowań cyfrowych z </w:t>
      </w:r>
      <w:r w:rsidRPr="00413185">
        <w:rPr>
          <w:rFonts w:ascii="Times New Roman" w:hAnsi="Times New Roman" w:cs="Times New Roman"/>
          <w:sz w:val="24"/>
          <w:szCs w:val="24"/>
        </w:rPr>
        <w:t xml:space="preserve">tymi </w:t>
      </w:r>
      <w:r w:rsidR="003B384A" w:rsidRPr="00413185">
        <w:rPr>
          <w:rFonts w:ascii="Times New Roman" w:hAnsi="Times New Roman" w:cs="Times New Roman"/>
          <w:sz w:val="24"/>
          <w:szCs w:val="24"/>
        </w:rPr>
        <w:t>dokumentami</w:t>
      </w:r>
      <w:r w:rsidRPr="00413185">
        <w:rPr>
          <w:rFonts w:ascii="Times New Roman" w:hAnsi="Times New Roman" w:cs="Times New Roman"/>
          <w:sz w:val="24"/>
          <w:szCs w:val="24"/>
        </w:rPr>
        <w:t xml:space="preserve"> lub bazami;</w:t>
      </w:r>
    </w:p>
    <w:p w:rsidR="00C21650" w:rsidRPr="00413185" w:rsidRDefault="00C21650"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2) kopii</w:t>
      </w:r>
      <w:r w:rsidR="00344C2F" w:rsidRPr="00413185">
        <w:rPr>
          <w:rFonts w:ascii="Times New Roman" w:hAnsi="Times New Roman" w:cs="Times New Roman"/>
          <w:sz w:val="24"/>
          <w:szCs w:val="24"/>
        </w:rPr>
        <w:t xml:space="preserve">, </w:t>
      </w:r>
      <w:r w:rsidRPr="00413185">
        <w:rPr>
          <w:rFonts w:ascii="Times New Roman" w:hAnsi="Times New Roman" w:cs="Times New Roman"/>
          <w:sz w:val="24"/>
          <w:szCs w:val="24"/>
        </w:rPr>
        <w:t>wyciągów</w:t>
      </w:r>
      <w:r w:rsidR="00344C2F" w:rsidRPr="00413185">
        <w:rPr>
          <w:rFonts w:ascii="Times New Roman" w:hAnsi="Times New Roman" w:cs="Times New Roman"/>
          <w:sz w:val="24"/>
          <w:szCs w:val="24"/>
        </w:rPr>
        <w:t xml:space="preserve">, </w:t>
      </w:r>
      <w:r w:rsidRPr="00413185">
        <w:rPr>
          <w:rFonts w:ascii="Times New Roman" w:hAnsi="Times New Roman" w:cs="Times New Roman"/>
          <w:sz w:val="24"/>
          <w:szCs w:val="24"/>
        </w:rPr>
        <w:t xml:space="preserve">zestawień </w:t>
      </w:r>
      <w:r w:rsidR="00344C2F" w:rsidRPr="00413185">
        <w:rPr>
          <w:rFonts w:ascii="Times New Roman" w:hAnsi="Times New Roman" w:cs="Times New Roman"/>
          <w:sz w:val="24"/>
          <w:szCs w:val="24"/>
        </w:rPr>
        <w:t xml:space="preserve">i </w:t>
      </w:r>
      <w:r w:rsidRPr="00413185">
        <w:rPr>
          <w:rFonts w:ascii="Times New Roman" w:hAnsi="Times New Roman" w:cs="Times New Roman"/>
          <w:sz w:val="24"/>
          <w:szCs w:val="24"/>
        </w:rPr>
        <w:t>obliczeń sporządzonych w postaci papierowej z dokumentami źródłowymi następuje przez złożenie przez kierownika komórki organizacyjnej</w:t>
      </w:r>
      <w:r w:rsidR="00B43397" w:rsidRPr="00413185">
        <w:rPr>
          <w:rFonts w:ascii="Times New Roman" w:hAnsi="Times New Roman" w:cs="Times New Roman"/>
          <w:sz w:val="24"/>
          <w:szCs w:val="24"/>
        </w:rPr>
        <w:t>,</w:t>
      </w:r>
      <w:r w:rsidRPr="00413185">
        <w:rPr>
          <w:rFonts w:ascii="Times New Roman" w:hAnsi="Times New Roman" w:cs="Times New Roman"/>
          <w:sz w:val="24"/>
          <w:szCs w:val="24"/>
        </w:rPr>
        <w:t xml:space="preserve"> </w:t>
      </w:r>
      <w:r w:rsidR="00B43397" w:rsidRPr="00413185">
        <w:rPr>
          <w:rFonts w:ascii="Times New Roman" w:hAnsi="Times New Roman" w:cs="Times New Roman"/>
          <w:sz w:val="24"/>
          <w:szCs w:val="24"/>
        </w:rPr>
        <w:t xml:space="preserve">w której dokumenty się znajdują, lub osobę </w:t>
      </w:r>
      <w:r w:rsidR="00C70A3F" w:rsidRPr="00413185">
        <w:rPr>
          <w:rFonts w:ascii="Times New Roman" w:hAnsi="Times New Roman" w:cs="Times New Roman"/>
          <w:sz w:val="24"/>
          <w:szCs w:val="24"/>
        </w:rPr>
        <w:t xml:space="preserve">do tego </w:t>
      </w:r>
      <w:r w:rsidR="00B43397" w:rsidRPr="00413185">
        <w:rPr>
          <w:rFonts w:ascii="Times New Roman" w:hAnsi="Times New Roman" w:cs="Times New Roman"/>
          <w:sz w:val="24"/>
          <w:szCs w:val="24"/>
        </w:rPr>
        <w:t>upoważnioną</w:t>
      </w:r>
      <w:r w:rsidR="00C70A3F" w:rsidRPr="00413185">
        <w:rPr>
          <w:rFonts w:ascii="Times New Roman" w:hAnsi="Times New Roman" w:cs="Times New Roman"/>
          <w:sz w:val="24"/>
          <w:szCs w:val="24"/>
        </w:rPr>
        <w:t>,</w:t>
      </w:r>
      <w:r w:rsidR="00B43397" w:rsidRPr="00413185">
        <w:rPr>
          <w:rFonts w:ascii="Times New Roman" w:hAnsi="Times New Roman" w:cs="Times New Roman"/>
          <w:sz w:val="24"/>
          <w:szCs w:val="24"/>
        </w:rPr>
        <w:t xml:space="preserve"> podpisu wraz z datą na tej kopii, wyciągu, zestawienia lub obliczenia.</w:t>
      </w:r>
    </w:p>
    <w:p w:rsidR="0061620D" w:rsidRPr="00413185" w:rsidRDefault="00B43397"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9.</w:t>
      </w:r>
      <w:r w:rsidR="00A94025" w:rsidRPr="00413185">
        <w:rPr>
          <w:rFonts w:ascii="Times New Roman" w:hAnsi="Times New Roman" w:cs="Times New Roman"/>
          <w:sz w:val="24"/>
          <w:szCs w:val="24"/>
        </w:rPr>
        <w:t xml:space="preserve"> </w:t>
      </w:r>
      <w:r w:rsidR="003B7757" w:rsidRPr="00413185">
        <w:rPr>
          <w:rFonts w:ascii="Times New Roman" w:hAnsi="Times New Roman" w:cs="Times New Roman"/>
          <w:sz w:val="24"/>
          <w:szCs w:val="24"/>
        </w:rPr>
        <w:t>W </w:t>
      </w:r>
      <w:r w:rsidR="000E0BDA" w:rsidRPr="00413185">
        <w:rPr>
          <w:rFonts w:ascii="Times New Roman" w:hAnsi="Times New Roman" w:cs="Times New Roman"/>
          <w:sz w:val="24"/>
          <w:szCs w:val="24"/>
        </w:rPr>
        <w:t>przypadku odmowy potwierdzenia</w:t>
      </w:r>
      <w:r w:rsidR="00C21650" w:rsidRPr="00413185">
        <w:rPr>
          <w:rFonts w:ascii="Times New Roman" w:hAnsi="Times New Roman" w:cs="Times New Roman"/>
          <w:sz w:val="24"/>
          <w:szCs w:val="24"/>
        </w:rPr>
        <w:t xml:space="preserve"> zgodności</w:t>
      </w:r>
      <w:r w:rsidR="000E0BDA" w:rsidRPr="00413185">
        <w:rPr>
          <w:rFonts w:ascii="Times New Roman" w:hAnsi="Times New Roman" w:cs="Times New Roman"/>
          <w:sz w:val="24"/>
          <w:szCs w:val="24"/>
        </w:rPr>
        <w:t>, kontroler</w:t>
      </w:r>
      <w:r w:rsidR="00424EAA" w:rsidRPr="00413185">
        <w:t xml:space="preserve"> </w:t>
      </w:r>
      <w:r w:rsidR="00424EAA" w:rsidRPr="00413185">
        <w:rPr>
          <w:rFonts w:ascii="Times New Roman" w:hAnsi="Times New Roman" w:cs="Times New Roman"/>
          <w:sz w:val="24"/>
          <w:szCs w:val="24"/>
        </w:rPr>
        <w:t xml:space="preserve">lub </w:t>
      </w:r>
      <w:r w:rsidR="002C73A9" w:rsidRPr="00413185">
        <w:rPr>
          <w:rFonts w:ascii="Times New Roman" w:hAnsi="Times New Roman" w:cs="Times New Roman"/>
          <w:sz w:val="24"/>
          <w:szCs w:val="24"/>
        </w:rPr>
        <w:t>osoba, o której</w:t>
      </w:r>
      <w:r w:rsidR="00424EAA" w:rsidRPr="00413185">
        <w:rPr>
          <w:rFonts w:ascii="Times New Roman" w:hAnsi="Times New Roman" w:cs="Times New Roman"/>
          <w:sz w:val="24"/>
          <w:szCs w:val="24"/>
        </w:rPr>
        <w:t xml:space="preserve"> mowa w art. 6</w:t>
      </w:r>
      <w:r w:rsidR="00DF38EB" w:rsidRPr="00413185">
        <w:rPr>
          <w:rFonts w:ascii="Times New Roman" w:hAnsi="Times New Roman" w:cs="Times New Roman"/>
          <w:sz w:val="24"/>
          <w:szCs w:val="24"/>
        </w:rPr>
        <w:t>1</w:t>
      </w:r>
      <w:r w:rsidR="00424EAA" w:rsidRPr="00413185">
        <w:rPr>
          <w:rFonts w:ascii="Times New Roman" w:hAnsi="Times New Roman" w:cs="Times New Roman"/>
          <w:sz w:val="24"/>
          <w:szCs w:val="24"/>
        </w:rPr>
        <w:t>e ust. 2,</w:t>
      </w:r>
      <w:r w:rsidR="00A94025" w:rsidRPr="00413185">
        <w:rPr>
          <w:rFonts w:ascii="Times New Roman" w:hAnsi="Times New Roman" w:cs="Times New Roman"/>
          <w:sz w:val="24"/>
          <w:szCs w:val="24"/>
        </w:rPr>
        <w:t xml:space="preserve"> </w:t>
      </w:r>
      <w:r w:rsidRPr="00413185">
        <w:rPr>
          <w:rFonts w:ascii="Times New Roman" w:hAnsi="Times New Roman" w:cs="Times New Roman"/>
          <w:sz w:val="24"/>
          <w:szCs w:val="24"/>
        </w:rPr>
        <w:t>sporządza notatkę w sprawie odmowy potwierdzenia zgodności</w:t>
      </w:r>
      <w:r w:rsidR="00FA75D2" w:rsidRPr="00413185">
        <w:rPr>
          <w:rFonts w:ascii="Times New Roman" w:hAnsi="Times New Roman" w:cs="Times New Roman"/>
          <w:sz w:val="24"/>
          <w:szCs w:val="24"/>
        </w:rPr>
        <w:t>.</w:t>
      </w:r>
    </w:p>
    <w:p w:rsidR="004F64B9" w:rsidRPr="00413185" w:rsidRDefault="00B43397" w:rsidP="00344C2F">
      <w:pPr>
        <w:spacing w:after="0" w:line="360" w:lineRule="auto"/>
        <w:ind w:firstLine="708"/>
        <w:jc w:val="both"/>
        <w:rPr>
          <w:rFonts w:ascii="Times New Roman" w:eastAsia="Times New Roman" w:hAnsi="Times New Roman" w:cs="Times New Roman"/>
          <w:sz w:val="24"/>
          <w:szCs w:val="24"/>
          <w:lang w:eastAsia="pl-PL"/>
        </w:rPr>
      </w:pPr>
      <w:r w:rsidRPr="00413185">
        <w:rPr>
          <w:rFonts w:ascii="Times New Roman" w:hAnsi="Times New Roman" w:cs="Times New Roman"/>
          <w:sz w:val="24"/>
          <w:szCs w:val="24"/>
        </w:rPr>
        <w:t xml:space="preserve">10. </w:t>
      </w:r>
      <w:r w:rsidR="006C6379" w:rsidRPr="00413185">
        <w:rPr>
          <w:rFonts w:ascii="Times New Roman" w:eastAsia="Times New Roman" w:hAnsi="Times New Roman" w:cs="Times New Roman"/>
          <w:sz w:val="24"/>
          <w:szCs w:val="24"/>
          <w:lang w:eastAsia="pl-PL"/>
        </w:rPr>
        <w:t>Prezes Funduszu może, po zawiadomieniu podmiotu kontrolowanego</w:t>
      </w:r>
      <w:r w:rsidR="009339F1" w:rsidRPr="00413185">
        <w:rPr>
          <w:rFonts w:ascii="Times New Roman" w:eastAsia="Times New Roman" w:hAnsi="Times New Roman" w:cs="Times New Roman"/>
          <w:sz w:val="24"/>
          <w:szCs w:val="24"/>
          <w:lang w:eastAsia="pl-PL"/>
        </w:rPr>
        <w:t>, zarządzić</w:t>
      </w:r>
      <w:r w:rsidR="004F64B9" w:rsidRPr="00413185">
        <w:rPr>
          <w:rFonts w:ascii="Times New Roman" w:eastAsia="Times New Roman" w:hAnsi="Times New Roman" w:cs="Times New Roman"/>
          <w:sz w:val="24"/>
          <w:szCs w:val="24"/>
          <w:lang w:eastAsia="pl-PL"/>
        </w:rPr>
        <w:t>:</w:t>
      </w:r>
    </w:p>
    <w:p w:rsidR="00057D20" w:rsidRPr="00413185" w:rsidRDefault="004F64B9" w:rsidP="00344C2F">
      <w:pPr>
        <w:shd w:val="clear" w:color="auto" w:fill="FFFFFF"/>
        <w:spacing w:after="0" w:line="360" w:lineRule="auto"/>
        <w:ind w:firstLine="708"/>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1)</w:t>
      </w:r>
      <w:r w:rsidR="006C6379" w:rsidRPr="00413185">
        <w:rPr>
          <w:rFonts w:ascii="Times New Roman" w:eastAsia="Times New Roman" w:hAnsi="Times New Roman" w:cs="Times New Roman"/>
          <w:sz w:val="24"/>
          <w:szCs w:val="24"/>
          <w:lang w:eastAsia="pl-PL"/>
        </w:rPr>
        <w:t xml:space="preserve"> </w:t>
      </w:r>
      <w:r w:rsidR="00057D20" w:rsidRPr="00413185">
        <w:rPr>
          <w:rFonts w:ascii="Times New Roman" w:eastAsia="Times New Roman" w:hAnsi="Times New Roman" w:cs="Times New Roman"/>
          <w:sz w:val="24"/>
          <w:szCs w:val="24"/>
          <w:lang w:eastAsia="pl-PL"/>
        </w:rPr>
        <w:t>przerwę w kontroli;</w:t>
      </w:r>
    </w:p>
    <w:p w:rsidR="00057D20" w:rsidRPr="00413185" w:rsidRDefault="00057D20" w:rsidP="00344C2F">
      <w:pPr>
        <w:shd w:val="clear" w:color="auto" w:fill="FFFFFF"/>
        <w:spacing w:after="0" w:line="360" w:lineRule="auto"/>
        <w:ind w:firstLine="708"/>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2) przedłuż</w:t>
      </w:r>
      <w:r w:rsidR="009339F1" w:rsidRPr="00413185">
        <w:rPr>
          <w:rFonts w:ascii="Times New Roman" w:eastAsia="Times New Roman" w:hAnsi="Times New Roman" w:cs="Times New Roman"/>
          <w:sz w:val="24"/>
          <w:szCs w:val="24"/>
          <w:lang w:eastAsia="pl-PL"/>
        </w:rPr>
        <w:t>enie</w:t>
      </w:r>
      <w:r w:rsidRPr="00413185">
        <w:rPr>
          <w:rFonts w:ascii="Times New Roman" w:eastAsia="Times New Roman" w:hAnsi="Times New Roman" w:cs="Times New Roman"/>
          <w:sz w:val="24"/>
          <w:szCs w:val="24"/>
          <w:lang w:eastAsia="pl-PL"/>
        </w:rPr>
        <w:t xml:space="preserve"> czas</w:t>
      </w:r>
      <w:r w:rsidR="009339F1" w:rsidRPr="00413185">
        <w:rPr>
          <w:rFonts w:ascii="Times New Roman" w:eastAsia="Times New Roman" w:hAnsi="Times New Roman" w:cs="Times New Roman"/>
          <w:sz w:val="24"/>
          <w:szCs w:val="24"/>
          <w:lang w:eastAsia="pl-PL"/>
        </w:rPr>
        <w:t>u</w:t>
      </w:r>
      <w:r w:rsidRPr="00413185">
        <w:rPr>
          <w:rFonts w:ascii="Times New Roman" w:eastAsia="Times New Roman" w:hAnsi="Times New Roman" w:cs="Times New Roman"/>
          <w:sz w:val="24"/>
          <w:szCs w:val="24"/>
          <w:lang w:eastAsia="pl-PL"/>
        </w:rPr>
        <w:t xml:space="preserve"> trwania kontroli na czas niezbędny do przeprowadzenia czynności kontrolnych</w:t>
      </w:r>
      <w:r w:rsidR="0039511C" w:rsidRPr="00413185">
        <w:rPr>
          <w:rFonts w:ascii="Times New Roman" w:eastAsia="Times New Roman" w:hAnsi="Times New Roman" w:cs="Times New Roman"/>
          <w:sz w:val="24"/>
          <w:szCs w:val="24"/>
          <w:lang w:eastAsia="pl-PL"/>
        </w:rPr>
        <w:t>, określając termin tego przedłużenia</w:t>
      </w:r>
      <w:r w:rsidRPr="00413185">
        <w:rPr>
          <w:rFonts w:ascii="Times New Roman" w:eastAsia="Times New Roman" w:hAnsi="Times New Roman" w:cs="Times New Roman"/>
          <w:sz w:val="24"/>
          <w:szCs w:val="24"/>
          <w:lang w:eastAsia="pl-PL"/>
        </w:rPr>
        <w:t>;</w:t>
      </w:r>
    </w:p>
    <w:p w:rsidR="006C6379" w:rsidRPr="00413185" w:rsidRDefault="00057D20" w:rsidP="00344C2F">
      <w:pPr>
        <w:shd w:val="clear" w:color="auto" w:fill="FFFFFF"/>
        <w:spacing w:after="0" w:line="360" w:lineRule="auto"/>
        <w:ind w:firstLine="708"/>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 xml:space="preserve">3) </w:t>
      </w:r>
      <w:r w:rsidR="006C6379" w:rsidRPr="00413185">
        <w:rPr>
          <w:rFonts w:ascii="Times New Roman" w:eastAsia="Times New Roman" w:hAnsi="Times New Roman" w:cs="Times New Roman"/>
          <w:sz w:val="24"/>
          <w:szCs w:val="24"/>
          <w:lang w:eastAsia="pl-PL"/>
        </w:rPr>
        <w:t>przerwa</w:t>
      </w:r>
      <w:r w:rsidR="009339F1" w:rsidRPr="00413185">
        <w:rPr>
          <w:rFonts w:ascii="Times New Roman" w:eastAsia="Times New Roman" w:hAnsi="Times New Roman" w:cs="Times New Roman"/>
          <w:sz w:val="24"/>
          <w:szCs w:val="24"/>
          <w:lang w:eastAsia="pl-PL"/>
        </w:rPr>
        <w:t>nie</w:t>
      </w:r>
      <w:r w:rsidR="006C6379" w:rsidRPr="00413185">
        <w:rPr>
          <w:rFonts w:ascii="Times New Roman" w:eastAsia="Times New Roman" w:hAnsi="Times New Roman" w:cs="Times New Roman"/>
          <w:sz w:val="24"/>
          <w:szCs w:val="24"/>
          <w:lang w:eastAsia="pl-PL"/>
        </w:rPr>
        <w:t xml:space="preserve"> kontrol</w:t>
      </w:r>
      <w:r w:rsidR="009339F1" w:rsidRPr="00413185">
        <w:rPr>
          <w:rFonts w:ascii="Times New Roman" w:eastAsia="Times New Roman" w:hAnsi="Times New Roman" w:cs="Times New Roman"/>
          <w:sz w:val="24"/>
          <w:szCs w:val="24"/>
          <w:lang w:eastAsia="pl-PL"/>
        </w:rPr>
        <w:t>i</w:t>
      </w:r>
      <w:r w:rsidR="006C6379" w:rsidRPr="00413185">
        <w:rPr>
          <w:rFonts w:ascii="Times New Roman" w:eastAsia="Times New Roman" w:hAnsi="Times New Roman" w:cs="Times New Roman"/>
          <w:sz w:val="24"/>
          <w:szCs w:val="24"/>
          <w:lang w:eastAsia="pl-PL"/>
        </w:rPr>
        <w:t xml:space="preserve"> </w:t>
      </w:r>
      <w:r w:rsidR="00FF5D9A" w:rsidRPr="00413185">
        <w:rPr>
          <w:rFonts w:ascii="Times New Roman" w:eastAsia="Times New Roman" w:hAnsi="Times New Roman" w:cs="Times New Roman"/>
          <w:sz w:val="24"/>
          <w:szCs w:val="24"/>
          <w:lang w:eastAsia="pl-PL"/>
        </w:rPr>
        <w:t>z przyczyn niezależnych od kontrolera</w:t>
      </w:r>
      <w:bookmarkStart w:id="4" w:name="mip42346509"/>
      <w:bookmarkStart w:id="5" w:name="mip42346510"/>
      <w:bookmarkEnd w:id="4"/>
      <w:bookmarkEnd w:id="5"/>
      <w:r w:rsidRPr="00413185">
        <w:rPr>
          <w:rFonts w:ascii="Times New Roman" w:eastAsia="Times New Roman" w:hAnsi="Times New Roman" w:cs="Times New Roman"/>
          <w:sz w:val="24"/>
          <w:szCs w:val="24"/>
          <w:lang w:eastAsia="pl-PL"/>
        </w:rPr>
        <w:t>.</w:t>
      </w:r>
      <w:bookmarkStart w:id="6" w:name="mip42346511"/>
      <w:bookmarkEnd w:id="6"/>
    </w:p>
    <w:p w:rsidR="0061620D"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b/>
          <w:sz w:val="24"/>
          <w:szCs w:val="24"/>
        </w:rPr>
        <w:t>Art. 6</w:t>
      </w:r>
      <w:r w:rsidR="00DF38EB" w:rsidRPr="00413185">
        <w:rPr>
          <w:rFonts w:ascii="Times New Roman" w:hAnsi="Times New Roman" w:cs="Times New Roman"/>
          <w:b/>
          <w:sz w:val="24"/>
          <w:szCs w:val="24"/>
        </w:rPr>
        <w:t>1</w:t>
      </w:r>
      <w:r w:rsidR="00EC63BF" w:rsidRPr="00413185">
        <w:rPr>
          <w:rFonts w:ascii="Times New Roman" w:hAnsi="Times New Roman" w:cs="Times New Roman"/>
          <w:b/>
          <w:sz w:val="24"/>
          <w:szCs w:val="24"/>
        </w:rPr>
        <w:t>k</w:t>
      </w:r>
      <w:r w:rsidR="00142491" w:rsidRPr="00413185">
        <w:rPr>
          <w:rFonts w:ascii="Times New Roman" w:hAnsi="Times New Roman" w:cs="Times New Roman"/>
          <w:b/>
          <w:sz w:val="24"/>
          <w:szCs w:val="24"/>
        </w:rPr>
        <w:t>.</w:t>
      </w:r>
      <w:r w:rsidRPr="00413185">
        <w:rPr>
          <w:rFonts w:ascii="Times New Roman" w:hAnsi="Times New Roman" w:cs="Times New Roman"/>
          <w:sz w:val="24"/>
          <w:szCs w:val="24"/>
        </w:rPr>
        <w:t xml:space="preserve"> 1. Kontroler ustala stan faktyczny n</w:t>
      </w:r>
      <w:r w:rsidR="003B7757" w:rsidRPr="00413185">
        <w:rPr>
          <w:rFonts w:ascii="Times New Roman" w:hAnsi="Times New Roman" w:cs="Times New Roman"/>
          <w:sz w:val="24"/>
          <w:szCs w:val="24"/>
        </w:rPr>
        <w:t>a podstawie dowodów zebranych w </w:t>
      </w:r>
      <w:r w:rsidRPr="00413185">
        <w:rPr>
          <w:rFonts w:ascii="Times New Roman" w:hAnsi="Times New Roman" w:cs="Times New Roman"/>
          <w:sz w:val="24"/>
          <w:szCs w:val="24"/>
        </w:rPr>
        <w:t xml:space="preserve">toku </w:t>
      </w:r>
      <w:r w:rsidR="00FF6EBE" w:rsidRPr="00413185">
        <w:rPr>
          <w:rFonts w:ascii="Times New Roman" w:hAnsi="Times New Roman" w:cs="Times New Roman"/>
          <w:sz w:val="24"/>
          <w:szCs w:val="24"/>
        </w:rPr>
        <w:t xml:space="preserve">wykonywania czynności, o których mowa w niniejszym </w:t>
      </w:r>
      <w:r w:rsidR="003B7757" w:rsidRPr="00413185">
        <w:rPr>
          <w:rFonts w:ascii="Times New Roman" w:hAnsi="Times New Roman" w:cs="Times New Roman"/>
          <w:sz w:val="24"/>
          <w:szCs w:val="24"/>
        </w:rPr>
        <w:t>d</w:t>
      </w:r>
      <w:r w:rsidR="00FF6EBE" w:rsidRPr="00413185">
        <w:rPr>
          <w:rFonts w:ascii="Times New Roman" w:hAnsi="Times New Roman" w:cs="Times New Roman"/>
          <w:sz w:val="24"/>
          <w:szCs w:val="24"/>
        </w:rPr>
        <w:t>ziale.</w:t>
      </w:r>
    </w:p>
    <w:p w:rsidR="003C06E7" w:rsidRPr="00413185" w:rsidRDefault="003C06E7"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2. Dowodami</w:t>
      </w:r>
      <w:r w:rsidR="00DF38EB" w:rsidRPr="00413185">
        <w:rPr>
          <w:rFonts w:ascii="Times New Roman" w:hAnsi="Times New Roman" w:cs="Times New Roman"/>
          <w:sz w:val="24"/>
          <w:szCs w:val="24"/>
        </w:rPr>
        <w:t>, o których mowa w ust. 1,</w:t>
      </w:r>
      <w:r w:rsidRPr="00413185">
        <w:rPr>
          <w:rFonts w:ascii="Times New Roman" w:hAnsi="Times New Roman" w:cs="Times New Roman"/>
          <w:sz w:val="24"/>
          <w:szCs w:val="24"/>
        </w:rPr>
        <w:t xml:space="preserve"> są w szczególności dokumenty, wyniki oględzin, opinie biegłych, wyjaśnienia i oświadczenia.</w:t>
      </w:r>
    </w:p>
    <w:p w:rsidR="0061620D"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b/>
          <w:sz w:val="24"/>
          <w:szCs w:val="24"/>
        </w:rPr>
        <w:t>Art. 6</w:t>
      </w:r>
      <w:r w:rsidR="00DF38EB" w:rsidRPr="00413185">
        <w:rPr>
          <w:rFonts w:ascii="Times New Roman" w:hAnsi="Times New Roman" w:cs="Times New Roman"/>
          <w:b/>
          <w:sz w:val="24"/>
          <w:szCs w:val="24"/>
        </w:rPr>
        <w:t>1</w:t>
      </w:r>
      <w:r w:rsidR="00EC63BF" w:rsidRPr="00413185">
        <w:rPr>
          <w:rFonts w:ascii="Times New Roman" w:hAnsi="Times New Roman" w:cs="Times New Roman"/>
          <w:b/>
          <w:sz w:val="24"/>
          <w:szCs w:val="24"/>
        </w:rPr>
        <w:t>l</w:t>
      </w:r>
      <w:r w:rsidR="00142491" w:rsidRPr="00413185">
        <w:rPr>
          <w:rFonts w:ascii="Times New Roman" w:hAnsi="Times New Roman" w:cs="Times New Roman"/>
          <w:b/>
          <w:sz w:val="24"/>
          <w:szCs w:val="24"/>
        </w:rPr>
        <w:t>.</w:t>
      </w:r>
      <w:r w:rsidR="007A25BE" w:rsidRPr="00413185">
        <w:rPr>
          <w:rFonts w:ascii="Times New Roman" w:hAnsi="Times New Roman" w:cs="Times New Roman"/>
          <w:sz w:val="24"/>
          <w:szCs w:val="24"/>
        </w:rPr>
        <w:t xml:space="preserve"> </w:t>
      </w:r>
      <w:r w:rsidR="005E3395" w:rsidRPr="00413185">
        <w:rPr>
          <w:rFonts w:ascii="Times New Roman" w:hAnsi="Times New Roman" w:cs="Times New Roman"/>
          <w:sz w:val="24"/>
          <w:szCs w:val="24"/>
        </w:rPr>
        <w:t xml:space="preserve">1. </w:t>
      </w:r>
      <w:r w:rsidRPr="00413185">
        <w:rPr>
          <w:rFonts w:ascii="Times New Roman" w:hAnsi="Times New Roman" w:cs="Times New Roman"/>
          <w:sz w:val="24"/>
          <w:szCs w:val="24"/>
        </w:rPr>
        <w:t>Kontroler dokumentuje ustalenia kontroli w aktach kontroli.</w:t>
      </w:r>
    </w:p>
    <w:p w:rsidR="005E3395" w:rsidRPr="00413185" w:rsidRDefault="005E3395"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 xml:space="preserve">2. </w:t>
      </w:r>
      <w:r w:rsidR="008E72E6" w:rsidRPr="00413185">
        <w:rPr>
          <w:rFonts w:ascii="Times New Roman" w:hAnsi="Times New Roman" w:cs="Times New Roman"/>
          <w:sz w:val="24"/>
          <w:szCs w:val="24"/>
        </w:rPr>
        <w:t>Kierownik podmiotu kontrolowanego lub osoba przez niego upoważniona ma prawo wglądu do akt kontroli</w:t>
      </w:r>
      <w:r w:rsidR="005B56D2" w:rsidRPr="00413185">
        <w:rPr>
          <w:rFonts w:ascii="Times New Roman" w:hAnsi="Times New Roman" w:cs="Times New Roman"/>
          <w:sz w:val="24"/>
          <w:szCs w:val="24"/>
        </w:rPr>
        <w:t>,</w:t>
      </w:r>
      <w:r w:rsidR="008E72E6" w:rsidRPr="00413185">
        <w:rPr>
          <w:rFonts w:ascii="Times New Roman" w:hAnsi="Times New Roman" w:cs="Times New Roman"/>
          <w:sz w:val="24"/>
          <w:szCs w:val="24"/>
        </w:rPr>
        <w:t xml:space="preserve"> sporządzania z nich odpisów</w:t>
      </w:r>
      <w:r w:rsidR="00FA75D2" w:rsidRPr="00413185">
        <w:rPr>
          <w:rFonts w:ascii="Times New Roman" w:hAnsi="Times New Roman" w:cs="Times New Roman"/>
          <w:sz w:val="24"/>
          <w:szCs w:val="24"/>
        </w:rPr>
        <w:t xml:space="preserve"> oraz</w:t>
      </w:r>
      <w:r w:rsidR="005B56D2" w:rsidRPr="00413185">
        <w:rPr>
          <w:rFonts w:ascii="Times New Roman" w:hAnsi="Times New Roman" w:cs="Times New Roman"/>
          <w:sz w:val="24"/>
          <w:szCs w:val="24"/>
        </w:rPr>
        <w:t xml:space="preserve"> kopii</w:t>
      </w:r>
      <w:r w:rsidR="00CD210B" w:rsidRPr="00413185">
        <w:rPr>
          <w:rFonts w:ascii="Times New Roman" w:hAnsi="Times New Roman" w:cs="Times New Roman"/>
          <w:sz w:val="24"/>
          <w:szCs w:val="24"/>
        </w:rPr>
        <w:t xml:space="preserve"> </w:t>
      </w:r>
      <w:r w:rsidR="00CD210B" w:rsidRPr="00413185">
        <w:rPr>
          <w:rFonts w:ascii="Times New Roman" w:hAnsi="Times New Roman" w:cs="Times New Roman"/>
          <w:sz w:val="24"/>
          <w:szCs w:val="24"/>
          <w:shd w:val="clear" w:color="auto" w:fill="FFFFFF"/>
        </w:rPr>
        <w:t>przy wykorzystaniu własnych przenośnych urządzeń</w:t>
      </w:r>
      <w:r w:rsidR="008E72E6" w:rsidRPr="00413185">
        <w:rPr>
          <w:rFonts w:ascii="Times New Roman" w:hAnsi="Times New Roman" w:cs="Times New Roman"/>
          <w:sz w:val="24"/>
          <w:szCs w:val="24"/>
        </w:rPr>
        <w:t>, z zachowaniem przepisów o tajemnicy ustawowo chronionej</w:t>
      </w:r>
      <w:r w:rsidR="009F6B00" w:rsidRPr="00413185">
        <w:rPr>
          <w:rFonts w:ascii="Times New Roman" w:hAnsi="Times New Roman" w:cs="Times New Roman"/>
          <w:sz w:val="24"/>
          <w:szCs w:val="24"/>
        </w:rPr>
        <w:t xml:space="preserve"> oraz art. 61r ust. 6.</w:t>
      </w:r>
    </w:p>
    <w:p w:rsidR="00D1741F" w:rsidRPr="00413185" w:rsidRDefault="00CD210B" w:rsidP="00251FC8">
      <w:pPr>
        <w:spacing w:after="0" w:line="360" w:lineRule="auto"/>
        <w:ind w:firstLine="709"/>
        <w:jc w:val="both"/>
        <w:rPr>
          <w:rFonts w:ascii="Times New Roman" w:hAnsi="Times New Roman" w:cs="Times New Roman"/>
          <w:sz w:val="24"/>
          <w:szCs w:val="24"/>
          <w:shd w:val="clear" w:color="auto" w:fill="FFFFFF"/>
        </w:rPr>
      </w:pPr>
      <w:r w:rsidRPr="00413185">
        <w:rPr>
          <w:rFonts w:ascii="Times New Roman" w:hAnsi="Times New Roman" w:cs="Times New Roman"/>
          <w:sz w:val="24"/>
          <w:szCs w:val="24"/>
          <w:shd w:val="clear" w:color="auto" w:fill="FFFFFF"/>
        </w:rPr>
        <w:t>3. Czynności określone w ust. 2</w:t>
      </w:r>
      <w:r w:rsidR="00891C2C" w:rsidRPr="00413185">
        <w:rPr>
          <w:rFonts w:ascii="Times New Roman" w:hAnsi="Times New Roman" w:cs="Times New Roman"/>
          <w:sz w:val="24"/>
          <w:szCs w:val="24"/>
          <w:shd w:val="clear" w:color="auto" w:fill="FFFFFF"/>
        </w:rPr>
        <w:t xml:space="preserve"> są</w:t>
      </w:r>
      <w:r w:rsidRPr="00413185">
        <w:rPr>
          <w:rFonts w:ascii="Times New Roman" w:hAnsi="Times New Roman" w:cs="Times New Roman"/>
          <w:sz w:val="24"/>
          <w:szCs w:val="24"/>
          <w:shd w:val="clear" w:color="auto" w:fill="FFFFFF"/>
        </w:rPr>
        <w:t xml:space="preserve"> dokonywane </w:t>
      </w:r>
      <w:r w:rsidR="00891C2C" w:rsidRPr="00413185">
        <w:rPr>
          <w:rFonts w:ascii="Times New Roman" w:hAnsi="Times New Roman" w:cs="Times New Roman"/>
          <w:sz w:val="24"/>
          <w:szCs w:val="24"/>
          <w:shd w:val="clear" w:color="auto" w:fill="FFFFFF"/>
        </w:rPr>
        <w:t xml:space="preserve">w obecności pracownika Funduszu </w:t>
      </w:r>
      <w:r w:rsidRPr="00413185">
        <w:rPr>
          <w:rFonts w:ascii="Times New Roman" w:hAnsi="Times New Roman" w:cs="Times New Roman"/>
          <w:sz w:val="24"/>
          <w:szCs w:val="24"/>
          <w:shd w:val="clear" w:color="auto" w:fill="FFFFFF"/>
        </w:rPr>
        <w:t xml:space="preserve">w </w:t>
      </w:r>
      <w:r w:rsidR="00D1741F" w:rsidRPr="00413185">
        <w:rPr>
          <w:rFonts w:ascii="Times New Roman" w:hAnsi="Times New Roman" w:cs="Times New Roman"/>
          <w:sz w:val="24"/>
          <w:szCs w:val="24"/>
          <w:shd w:val="clear" w:color="auto" w:fill="FFFFFF"/>
        </w:rPr>
        <w:t>jednostce organizacyjnej</w:t>
      </w:r>
      <w:r w:rsidR="00891C2C" w:rsidRPr="00413185">
        <w:rPr>
          <w:rFonts w:ascii="Times New Roman" w:hAnsi="Times New Roman" w:cs="Times New Roman"/>
          <w:sz w:val="24"/>
          <w:szCs w:val="24"/>
          <w:shd w:val="clear" w:color="auto" w:fill="FFFFFF"/>
        </w:rPr>
        <w:t xml:space="preserve"> Funduszu</w:t>
      </w:r>
      <w:r w:rsidR="00D1741F" w:rsidRPr="00413185">
        <w:rPr>
          <w:rFonts w:ascii="Times New Roman" w:hAnsi="Times New Roman" w:cs="Times New Roman"/>
          <w:sz w:val="24"/>
          <w:szCs w:val="24"/>
          <w:shd w:val="clear" w:color="auto" w:fill="FFFFFF"/>
        </w:rPr>
        <w:t xml:space="preserve">, w której akta </w:t>
      </w:r>
      <w:r w:rsidR="00891C2C" w:rsidRPr="00413185">
        <w:rPr>
          <w:rFonts w:ascii="Times New Roman" w:hAnsi="Times New Roman" w:cs="Times New Roman"/>
          <w:sz w:val="24"/>
          <w:szCs w:val="24"/>
          <w:shd w:val="clear" w:color="auto" w:fill="FFFFFF"/>
        </w:rPr>
        <w:t>kontroli się znajdują</w:t>
      </w:r>
      <w:r w:rsidR="00D1741F" w:rsidRPr="00413185">
        <w:rPr>
          <w:rFonts w:ascii="Times New Roman" w:hAnsi="Times New Roman" w:cs="Times New Roman"/>
          <w:sz w:val="24"/>
          <w:szCs w:val="24"/>
          <w:shd w:val="clear" w:color="auto" w:fill="FFFFFF"/>
        </w:rPr>
        <w:t>.</w:t>
      </w:r>
      <w:r w:rsidR="00447077" w:rsidRPr="00413185">
        <w:rPr>
          <w:rFonts w:ascii="Times New Roman" w:hAnsi="Times New Roman" w:cs="Times New Roman"/>
          <w:sz w:val="24"/>
          <w:szCs w:val="24"/>
          <w:shd w:val="clear" w:color="auto" w:fill="FFFFFF"/>
        </w:rPr>
        <w:t xml:space="preserve"> </w:t>
      </w:r>
    </w:p>
    <w:p w:rsidR="00C70A3F" w:rsidRPr="00413185" w:rsidRDefault="00D1741F"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shd w:val="clear" w:color="auto" w:fill="FFFFFF"/>
        </w:rPr>
        <w:t>4</w:t>
      </w:r>
      <w:r w:rsidR="00CD210B" w:rsidRPr="00413185">
        <w:rPr>
          <w:rFonts w:ascii="Times New Roman" w:hAnsi="Times New Roman" w:cs="Times New Roman"/>
          <w:sz w:val="24"/>
          <w:szCs w:val="24"/>
          <w:shd w:val="clear" w:color="auto" w:fill="FFFFFF"/>
        </w:rPr>
        <w:t>.</w:t>
      </w:r>
      <w:r w:rsidRPr="00413185">
        <w:rPr>
          <w:rFonts w:ascii="Times New Roman" w:hAnsi="Times New Roman" w:cs="Times New Roman"/>
          <w:sz w:val="24"/>
          <w:szCs w:val="24"/>
          <w:shd w:val="clear" w:color="auto" w:fill="FFFFFF"/>
        </w:rPr>
        <w:t xml:space="preserve"> </w:t>
      </w:r>
      <w:r w:rsidR="00CD210B" w:rsidRPr="00413185">
        <w:rPr>
          <w:rFonts w:ascii="Times New Roman" w:hAnsi="Times New Roman" w:cs="Times New Roman"/>
          <w:sz w:val="24"/>
          <w:szCs w:val="24"/>
          <w:shd w:val="clear" w:color="auto" w:fill="FFFFFF"/>
        </w:rPr>
        <w:t xml:space="preserve">Fundusz może zapewnić </w:t>
      </w:r>
      <w:r w:rsidRPr="00413185">
        <w:rPr>
          <w:rFonts w:ascii="Times New Roman" w:hAnsi="Times New Roman" w:cs="Times New Roman"/>
          <w:sz w:val="24"/>
          <w:szCs w:val="24"/>
          <w:shd w:val="clear" w:color="auto" w:fill="FFFFFF"/>
        </w:rPr>
        <w:t>kierownikowi podmiotu kontrolowanego</w:t>
      </w:r>
      <w:r w:rsidR="00E1781A" w:rsidRPr="00413185">
        <w:rPr>
          <w:rFonts w:ascii="Times New Roman" w:hAnsi="Times New Roman" w:cs="Times New Roman"/>
          <w:sz w:val="24"/>
          <w:szCs w:val="24"/>
          <w:shd w:val="clear" w:color="auto" w:fill="FFFFFF"/>
        </w:rPr>
        <w:t xml:space="preserve"> lub osobie przez niego upoważnionej</w:t>
      </w:r>
      <w:r w:rsidR="00CD210B" w:rsidRPr="00413185">
        <w:rPr>
          <w:rFonts w:ascii="Times New Roman" w:hAnsi="Times New Roman" w:cs="Times New Roman"/>
          <w:sz w:val="24"/>
          <w:szCs w:val="24"/>
          <w:shd w:val="clear" w:color="auto" w:fill="FFFFFF"/>
        </w:rPr>
        <w:t xml:space="preserve"> dokonan</w:t>
      </w:r>
      <w:r w:rsidRPr="00413185">
        <w:rPr>
          <w:rFonts w:ascii="Times New Roman" w:hAnsi="Times New Roman" w:cs="Times New Roman"/>
          <w:sz w:val="24"/>
          <w:szCs w:val="24"/>
          <w:shd w:val="clear" w:color="auto" w:fill="FFFFFF"/>
        </w:rPr>
        <w:t>ie czynności</w:t>
      </w:r>
      <w:r w:rsidR="00E1781A" w:rsidRPr="00413185">
        <w:rPr>
          <w:rFonts w:ascii="Times New Roman" w:hAnsi="Times New Roman" w:cs="Times New Roman"/>
          <w:sz w:val="24"/>
          <w:szCs w:val="24"/>
          <w:shd w:val="clear" w:color="auto" w:fill="FFFFFF"/>
        </w:rPr>
        <w:t xml:space="preserve"> określonych </w:t>
      </w:r>
      <w:r w:rsidRPr="00413185">
        <w:rPr>
          <w:rFonts w:ascii="Times New Roman" w:hAnsi="Times New Roman" w:cs="Times New Roman"/>
          <w:sz w:val="24"/>
          <w:szCs w:val="24"/>
          <w:shd w:val="clear" w:color="auto" w:fill="FFFFFF"/>
        </w:rPr>
        <w:t>w ust.</w:t>
      </w:r>
      <w:r w:rsidR="00CD210B" w:rsidRPr="00413185">
        <w:rPr>
          <w:rFonts w:ascii="Times New Roman" w:hAnsi="Times New Roman" w:cs="Times New Roman"/>
          <w:sz w:val="24"/>
          <w:szCs w:val="24"/>
          <w:shd w:val="clear" w:color="auto" w:fill="FFFFFF"/>
        </w:rPr>
        <w:t xml:space="preserve"> </w:t>
      </w:r>
      <w:r w:rsidRPr="00413185">
        <w:rPr>
          <w:rFonts w:ascii="Times New Roman" w:hAnsi="Times New Roman" w:cs="Times New Roman"/>
          <w:sz w:val="24"/>
          <w:szCs w:val="24"/>
          <w:shd w:val="clear" w:color="auto" w:fill="FFFFFF"/>
        </w:rPr>
        <w:t>2</w:t>
      </w:r>
      <w:r w:rsidR="00CD210B" w:rsidRPr="00413185">
        <w:rPr>
          <w:rFonts w:ascii="Times New Roman" w:hAnsi="Times New Roman" w:cs="Times New Roman"/>
          <w:sz w:val="24"/>
          <w:szCs w:val="24"/>
          <w:shd w:val="clear" w:color="auto" w:fill="FFFFFF"/>
        </w:rPr>
        <w:t>, w swoim systemie teleinformatycznym, po</w:t>
      </w:r>
      <w:r w:rsidR="00447077" w:rsidRPr="00413185">
        <w:rPr>
          <w:rFonts w:ascii="Times New Roman" w:hAnsi="Times New Roman" w:cs="Times New Roman"/>
          <w:sz w:val="24"/>
          <w:szCs w:val="24"/>
          <w:shd w:val="clear" w:color="auto" w:fill="FFFFFF"/>
        </w:rPr>
        <w:t xml:space="preserve"> </w:t>
      </w:r>
      <w:r w:rsidR="00E1781A" w:rsidRPr="00413185">
        <w:rPr>
          <w:rFonts w:ascii="Times New Roman" w:hAnsi="Times New Roman" w:cs="Times New Roman"/>
          <w:sz w:val="24"/>
          <w:szCs w:val="24"/>
          <w:shd w:val="clear" w:color="auto" w:fill="FFFFFF"/>
        </w:rPr>
        <w:t xml:space="preserve">ich identyfikacji </w:t>
      </w:r>
      <w:r w:rsidR="00CD210B" w:rsidRPr="00413185">
        <w:rPr>
          <w:rFonts w:ascii="Times New Roman" w:hAnsi="Times New Roman" w:cs="Times New Roman"/>
          <w:sz w:val="24"/>
          <w:szCs w:val="24"/>
          <w:shd w:val="clear" w:color="auto" w:fill="FFFFFF"/>
        </w:rPr>
        <w:t>w sposób, o którym mowa w </w:t>
      </w:r>
      <w:hyperlink r:id="rId8" w:history="1">
        <w:r w:rsidR="00CD210B" w:rsidRPr="00413185">
          <w:rPr>
            <w:rStyle w:val="Hipercze"/>
            <w:rFonts w:ascii="Times New Roman" w:hAnsi="Times New Roman" w:cs="Times New Roman"/>
            <w:color w:val="auto"/>
            <w:sz w:val="24"/>
            <w:szCs w:val="24"/>
            <w:u w:val="none"/>
            <w:shd w:val="clear" w:color="auto" w:fill="FFFFFF"/>
          </w:rPr>
          <w:t>art. 20a ust. 1 albo 2</w:t>
        </w:r>
      </w:hyperlink>
      <w:r w:rsidR="00CD210B" w:rsidRPr="00413185">
        <w:rPr>
          <w:rFonts w:ascii="Times New Roman" w:hAnsi="Times New Roman" w:cs="Times New Roman"/>
          <w:sz w:val="24"/>
          <w:szCs w:val="24"/>
          <w:shd w:val="clear" w:color="auto" w:fill="FFFFFF"/>
        </w:rPr>
        <w:t> ustawy z dnia 17 lutego 2005 r. o </w:t>
      </w:r>
      <w:hyperlink r:id="rId9" w:history="1">
        <w:r w:rsidR="00CD210B" w:rsidRPr="00413185">
          <w:rPr>
            <w:rStyle w:val="Hipercze"/>
            <w:rFonts w:ascii="Times New Roman" w:hAnsi="Times New Roman" w:cs="Times New Roman"/>
            <w:color w:val="auto"/>
            <w:sz w:val="24"/>
            <w:szCs w:val="24"/>
            <w:u w:val="none"/>
            <w:shd w:val="clear" w:color="auto" w:fill="FFFFFF"/>
          </w:rPr>
          <w:t>informatyzacji</w:t>
        </w:r>
      </w:hyperlink>
      <w:r w:rsidR="00CD210B" w:rsidRPr="00413185">
        <w:rPr>
          <w:rFonts w:ascii="Times New Roman" w:hAnsi="Times New Roman" w:cs="Times New Roman"/>
          <w:sz w:val="24"/>
          <w:szCs w:val="24"/>
        </w:rPr>
        <w:t xml:space="preserve"> </w:t>
      </w:r>
      <w:r w:rsidR="00CD210B" w:rsidRPr="00413185">
        <w:rPr>
          <w:rFonts w:ascii="Times New Roman" w:hAnsi="Times New Roman" w:cs="Times New Roman"/>
          <w:sz w:val="24"/>
          <w:szCs w:val="24"/>
          <w:shd w:val="clear" w:color="auto" w:fill="FFFFFF"/>
        </w:rPr>
        <w:t xml:space="preserve">działalności podmiotów realizujących </w:t>
      </w:r>
      <w:r w:rsidR="00CD210B" w:rsidRPr="00413185">
        <w:rPr>
          <w:rFonts w:ascii="Times New Roman" w:hAnsi="Times New Roman" w:cs="Times New Roman"/>
          <w:sz w:val="24"/>
          <w:szCs w:val="24"/>
          <w:shd w:val="clear" w:color="auto" w:fill="FFFFFF"/>
        </w:rPr>
        <w:lastRenderedPageBreak/>
        <w:t>zadania publiczne</w:t>
      </w:r>
      <w:r w:rsidRPr="00413185">
        <w:rPr>
          <w:rFonts w:ascii="Times New Roman" w:hAnsi="Times New Roman" w:cs="Times New Roman"/>
          <w:sz w:val="24"/>
          <w:szCs w:val="24"/>
          <w:shd w:val="clear" w:color="auto" w:fill="FFFFFF"/>
        </w:rPr>
        <w:t xml:space="preserve">, </w:t>
      </w:r>
      <w:r w:rsidRPr="00413185">
        <w:rPr>
          <w:rFonts w:ascii="Times New Roman" w:hAnsi="Times New Roman" w:cs="Times New Roman"/>
          <w:sz w:val="24"/>
          <w:szCs w:val="24"/>
        </w:rPr>
        <w:t xml:space="preserve">z zachowaniem przepisów o tajemnicy ustawowo chronionej oraz </w:t>
      </w:r>
      <w:r w:rsidR="00E1781A" w:rsidRPr="00413185">
        <w:rPr>
          <w:rFonts w:ascii="Times New Roman" w:hAnsi="Times New Roman" w:cs="Times New Roman"/>
          <w:sz w:val="24"/>
          <w:szCs w:val="24"/>
        </w:rPr>
        <w:t>art.</w:t>
      </w:r>
      <w:r w:rsidRPr="00413185">
        <w:rPr>
          <w:rFonts w:ascii="Times New Roman" w:hAnsi="Times New Roman" w:cs="Times New Roman"/>
          <w:sz w:val="24"/>
          <w:szCs w:val="24"/>
        </w:rPr>
        <w:t xml:space="preserve"> 61r ust. 6.</w:t>
      </w:r>
    </w:p>
    <w:p w:rsidR="0061620D"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b/>
          <w:sz w:val="24"/>
          <w:szCs w:val="24"/>
        </w:rPr>
        <w:t>Art. 6</w:t>
      </w:r>
      <w:r w:rsidR="00DF38EB" w:rsidRPr="00413185">
        <w:rPr>
          <w:rFonts w:ascii="Times New Roman" w:hAnsi="Times New Roman" w:cs="Times New Roman"/>
          <w:b/>
          <w:sz w:val="24"/>
          <w:szCs w:val="24"/>
        </w:rPr>
        <w:t>1</w:t>
      </w:r>
      <w:r w:rsidR="00EC63BF" w:rsidRPr="00413185">
        <w:rPr>
          <w:rFonts w:ascii="Times New Roman" w:hAnsi="Times New Roman" w:cs="Times New Roman"/>
          <w:b/>
          <w:sz w:val="24"/>
          <w:szCs w:val="24"/>
        </w:rPr>
        <w:t>m</w:t>
      </w:r>
      <w:r w:rsidRPr="00413185">
        <w:rPr>
          <w:rFonts w:ascii="Times New Roman" w:hAnsi="Times New Roman" w:cs="Times New Roman"/>
          <w:sz w:val="24"/>
          <w:szCs w:val="24"/>
        </w:rPr>
        <w:t xml:space="preserve">. 1. Kontroler </w:t>
      </w:r>
      <w:r w:rsidR="00573307" w:rsidRPr="00413185">
        <w:rPr>
          <w:rFonts w:ascii="Times New Roman" w:hAnsi="Times New Roman" w:cs="Times New Roman"/>
          <w:sz w:val="24"/>
          <w:szCs w:val="24"/>
        </w:rPr>
        <w:t xml:space="preserve">lub </w:t>
      </w:r>
      <w:r w:rsidR="002C73A9" w:rsidRPr="00413185">
        <w:rPr>
          <w:rFonts w:ascii="Times New Roman" w:hAnsi="Times New Roman" w:cs="Times New Roman"/>
          <w:sz w:val="24"/>
          <w:szCs w:val="24"/>
        </w:rPr>
        <w:t>osoba, o której</w:t>
      </w:r>
      <w:r w:rsidR="00573307" w:rsidRPr="00413185">
        <w:rPr>
          <w:rFonts w:ascii="Times New Roman" w:hAnsi="Times New Roman" w:cs="Times New Roman"/>
          <w:sz w:val="24"/>
          <w:szCs w:val="24"/>
        </w:rPr>
        <w:t xml:space="preserve"> mowa w art. 6</w:t>
      </w:r>
      <w:r w:rsidR="00DF38EB" w:rsidRPr="00413185">
        <w:rPr>
          <w:rFonts w:ascii="Times New Roman" w:hAnsi="Times New Roman" w:cs="Times New Roman"/>
          <w:sz w:val="24"/>
          <w:szCs w:val="24"/>
        </w:rPr>
        <w:t>1</w:t>
      </w:r>
      <w:r w:rsidR="00573307" w:rsidRPr="00413185">
        <w:rPr>
          <w:rFonts w:ascii="Times New Roman" w:hAnsi="Times New Roman" w:cs="Times New Roman"/>
          <w:sz w:val="24"/>
          <w:szCs w:val="24"/>
        </w:rPr>
        <w:t xml:space="preserve">e ust. 2, </w:t>
      </w:r>
      <w:r w:rsidRPr="00413185">
        <w:rPr>
          <w:rFonts w:ascii="Times New Roman" w:hAnsi="Times New Roman" w:cs="Times New Roman"/>
          <w:sz w:val="24"/>
          <w:szCs w:val="24"/>
        </w:rPr>
        <w:t xml:space="preserve">sporządza protokół z przeprowadzenia czynności dowodowej, </w:t>
      </w:r>
      <w:r w:rsidR="00DF38EB" w:rsidRPr="00413185">
        <w:rPr>
          <w:rFonts w:ascii="Times New Roman" w:hAnsi="Times New Roman" w:cs="Times New Roman"/>
          <w:sz w:val="24"/>
          <w:szCs w:val="24"/>
        </w:rPr>
        <w:t xml:space="preserve">jeżeli </w:t>
      </w:r>
      <w:r w:rsidRPr="00413185">
        <w:rPr>
          <w:rFonts w:ascii="Times New Roman" w:hAnsi="Times New Roman" w:cs="Times New Roman"/>
          <w:sz w:val="24"/>
          <w:szCs w:val="24"/>
        </w:rPr>
        <w:t xml:space="preserve">ustawa tak stanowi. W innych przypadkach kontroler </w:t>
      </w:r>
      <w:r w:rsidR="00D06E43" w:rsidRPr="00413185">
        <w:rPr>
          <w:rFonts w:ascii="Times New Roman" w:hAnsi="Times New Roman" w:cs="Times New Roman"/>
          <w:sz w:val="24"/>
          <w:szCs w:val="24"/>
        </w:rPr>
        <w:t xml:space="preserve">lub </w:t>
      </w:r>
      <w:r w:rsidR="002C73A9" w:rsidRPr="00413185">
        <w:rPr>
          <w:rFonts w:ascii="Times New Roman" w:hAnsi="Times New Roman" w:cs="Times New Roman"/>
          <w:sz w:val="24"/>
          <w:szCs w:val="24"/>
        </w:rPr>
        <w:t>osoba, o której</w:t>
      </w:r>
      <w:r w:rsidR="00D06E43" w:rsidRPr="00413185">
        <w:rPr>
          <w:rFonts w:ascii="Times New Roman" w:hAnsi="Times New Roman" w:cs="Times New Roman"/>
          <w:sz w:val="24"/>
          <w:szCs w:val="24"/>
        </w:rPr>
        <w:t xml:space="preserve"> mowa w art. 6</w:t>
      </w:r>
      <w:r w:rsidR="00DF38EB" w:rsidRPr="00413185">
        <w:rPr>
          <w:rFonts w:ascii="Times New Roman" w:hAnsi="Times New Roman" w:cs="Times New Roman"/>
          <w:sz w:val="24"/>
          <w:szCs w:val="24"/>
        </w:rPr>
        <w:t>1</w:t>
      </w:r>
      <w:r w:rsidR="00D06E43" w:rsidRPr="00413185">
        <w:rPr>
          <w:rFonts w:ascii="Times New Roman" w:hAnsi="Times New Roman" w:cs="Times New Roman"/>
          <w:sz w:val="24"/>
          <w:szCs w:val="24"/>
        </w:rPr>
        <w:t xml:space="preserve">e ust. 2, </w:t>
      </w:r>
      <w:r w:rsidRPr="00413185">
        <w:rPr>
          <w:rFonts w:ascii="Times New Roman" w:hAnsi="Times New Roman" w:cs="Times New Roman"/>
          <w:sz w:val="24"/>
          <w:szCs w:val="24"/>
        </w:rPr>
        <w:t>może sporządzić notatkę służbową</w:t>
      </w:r>
      <w:r w:rsidR="00C062A1" w:rsidRPr="00413185">
        <w:rPr>
          <w:rFonts w:ascii="Times New Roman" w:hAnsi="Times New Roman" w:cs="Times New Roman"/>
          <w:sz w:val="24"/>
          <w:szCs w:val="24"/>
        </w:rPr>
        <w:t>.</w:t>
      </w:r>
    </w:p>
    <w:p w:rsidR="0061620D"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2. Protokół</w:t>
      </w:r>
      <w:r w:rsidR="00DF38EB" w:rsidRPr="00413185">
        <w:rPr>
          <w:rFonts w:ascii="Times New Roman" w:hAnsi="Times New Roman" w:cs="Times New Roman"/>
          <w:sz w:val="24"/>
          <w:szCs w:val="24"/>
        </w:rPr>
        <w:t xml:space="preserve"> z przeprowadzenia czynności dowodowej</w:t>
      </w:r>
      <w:r w:rsidR="00DF38EB" w:rsidRPr="00413185" w:rsidDel="00DF38EB">
        <w:rPr>
          <w:rFonts w:ascii="Times New Roman" w:hAnsi="Times New Roman" w:cs="Times New Roman"/>
          <w:sz w:val="24"/>
          <w:szCs w:val="24"/>
        </w:rPr>
        <w:t xml:space="preserve"> </w:t>
      </w:r>
      <w:r w:rsidRPr="00413185">
        <w:rPr>
          <w:rFonts w:ascii="Times New Roman" w:hAnsi="Times New Roman" w:cs="Times New Roman"/>
          <w:sz w:val="24"/>
          <w:szCs w:val="24"/>
        </w:rPr>
        <w:t>zawiera:</w:t>
      </w:r>
    </w:p>
    <w:p w:rsidR="0061620D" w:rsidRPr="00413185" w:rsidRDefault="000E0BDA" w:rsidP="00251FC8">
      <w:pPr>
        <w:spacing w:after="0" w:line="360" w:lineRule="auto"/>
        <w:ind w:left="1134" w:hanging="425"/>
        <w:jc w:val="both"/>
        <w:rPr>
          <w:rFonts w:ascii="Times New Roman" w:hAnsi="Times New Roman" w:cs="Times New Roman"/>
          <w:sz w:val="24"/>
          <w:szCs w:val="24"/>
        </w:rPr>
      </w:pPr>
      <w:r w:rsidRPr="00413185">
        <w:rPr>
          <w:rFonts w:ascii="Times New Roman" w:hAnsi="Times New Roman" w:cs="Times New Roman"/>
          <w:sz w:val="24"/>
          <w:szCs w:val="24"/>
        </w:rPr>
        <w:t>1)</w:t>
      </w:r>
      <w:r w:rsidRPr="00413185">
        <w:rPr>
          <w:rFonts w:ascii="Times New Roman" w:hAnsi="Times New Roman" w:cs="Times New Roman"/>
          <w:sz w:val="24"/>
          <w:szCs w:val="24"/>
        </w:rPr>
        <w:tab/>
        <w:t xml:space="preserve">oznaczenie czynności, czasu i miejsca jej przeprowadzania oraz osób </w:t>
      </w:r>
      <w:r w:rsidR="00940529" w:rsidRPr="00413185">
        <w:rPr>
          <w:rFonts w:ascii="Times New Roman" w:hAnsi="Times New Roman" w:cs="Times New Roman"/>
          <w:sz w:val="24"/>
          <w:szCs w:val="24"/>
        </w:rPr>
        <w:t>biorących udział w czynności dowodowej</w:t>
      </w:r>
      <w:r w:rsidRPr="00413185">
        <w:rPr>
          <w:rFonts w:ascii="Times New Roman" w:hAnsi="Times New Roman" w:cs="Times New Roman"/>
          <w:sz w:val="24"/>
          <w:szCs w:val="24"/>
        </w:rPr>
        <w:t>;</w:t>
      </w:r>
    </w:p>
    <w:p w:rsidR="0061620D" w:rsidRPr="00413185" w:rsidRDefault="000E0BDA" w:rsidP="00251FC8">
      <w:pPr>
        <w:spacing w:after="0" w:line="360" w:lineRule="auto"/>
        <w:ind w:left="1134" w:hanging="425"/>
        <w:jc w:val="both"/>
        <w:rPr>
          <w:rFonts w:ascii="Times New Roman" w:hAnsi="Times New Roman" w:cs="Times New Roman"/>
          <w:sz w:val="24"/>
          <w:szCs w:val="24"/>
        </w:rPr>
      </w:pPr>
      <w:r w:rsidRPr="00413185">
        <w:rPr>
          <w:rFonts w:ascii="Times New Roman" w:hAnsi="Times New Roman" w:cs="Times New Roman"/>
          <w:sz w:val="24"/>
          <w:szCs w:val="24"/>
        </w:rPr>
        <w:t>2)</w:t>
      </w:r>
      <w:r w:rsidRPr="00413185">
        <w:rPr>
          <w:rFonts w:ascii="Times New Roman" w:hAnsi="Times New Roman" w:cs="Times New Roman"/>
          <w:sz w:val="24"/>
          <w:szCs w:val="24"/>
        </w:rPr>
        <w:tab/>
        <w:t xml:space="preserve">opis przebiegu czynności wraz z oświadczeniami i wnioskami osób </w:t>
      </w:r>
      <w:r w:rsidR="00940529" w:rsidRPr="00413185">
        <w:rPr>
          <w:rFonts w:ascii="Times New Roman" w:hAnsi="Times New Roman" w:cs="Times New Roman"/>
          <w:sz w:val="24"/>
          <w:szCs w:val="24"/>
        </w:rPr>
        <w:t>biorących udział w czynności dowodowej;</w:t>
      </w:r>
    </w:p>
    <w:p w:rsidR="00C452D8" w:rsidRPr="00413185" w:rsidRDefault="000E0BDA" w:rsidP="00251FC8">
      <w:pPr>
        <w:spacing w:after="0" w:line="360" w:lineRule="auto"/>
        <w:ind w:left="1134" w:hanging="425"/>
        <w:jc w:val="both"/>
        <w:rPr>
          <w:rFonts w:ascii="Times New Roman" w:hAnsi="Times New Roman" w:cs="Times New Roman"/>
          <w:sz w:val="24"/>
          <w:szCs w:val="24"/>
        </w:rPr>
      </w:pPr>
      <w:r w:rsidRPr="00413185">
        <w:rPr>
          <w:rFonts w:ascii="Times New Roman" w:hAnsi="Times New Roman" w:cs="Times New Roman"/>
          <w:sz w:val="24"/>
          <w:szCs w:val="24"/>
        </w:rPr>
        <w:t>3)</w:t>
      </w:r>
      <w:r w:rsidRPr="00413185">
        <w:rPr>
          <w:rFonts w:ascii="Times New Roman" w:hAnsi="Times New Roman" w:cs="Times New Roman"/>
          <w:sz w:val="24"/>
          <w:szCs w:val="24"/>
        </w:rPr>
        <w:tab/>
        <w:t>opis innych istotnych okoliczności dotyczących przebiegu czynności</w:t>
      </w:r>
      <w:r w:rsidR="00C70A3F" w:rsidRPr="00413185">
        <w:rPr>
          <w:rFonts w:ascii="Times New Roman" w:hAnsi="Times New Roman" w:cs="Times New Roman"/>
          <w:sz w:val="24"/>
          <w:szCs w:val="24"/>
        </w:rPr>
        <w:t>.</w:t>
      </w:r>
    </w:p>
    <w:p w:rsidR="0061620D"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 xml:space="preserve">3. Protokół </w:t>
      </w:r>
      <w:r w:rsidR="00AF19E2" w:rsidRPr="00413185">
        <w:rPr>
          <w:rFonts w:ascii="Times New Roman" w:hAnsi="Times New Roman" w:cs="Times New Roman"/>
          <w:sz w:val="24"/>
          <w:szCs w:val="24"/>
        </w:rPr>
        <w:t xml:space="preserve">z </w:t>
      </w:r>
      <w:r w:rsidR="00DF38EB" w:rsidRPr="00413185">
        <w:rPr>
          <w:rFonts w:ascii="Times New Roman" w:hAnsi="Times New Roman" w:cs="Times New Roman"/>
          <w:sz w:val="24"/>
          <w:szCs w:val="24"/>
        </w:rPr>
        <w:t xml:space="preserve">przeprowadzenia czynności dowodowej </w:t>
      </w:r>
      <w:r w:rsidRPr="00413185">
        <w:rPr>
          <w:rFonts w:ascii="Times New Roman" w:hAnsi="Times New Roman" w:cs="Times New Roman"/>
          <w:sz w:val="24"/>
          <w:szCs w:val="24"/>
        </w:rPr>
        <w:t xml:space="preserve">podpisują wszystkie osoby biorące udział w czynności dowodowej. </w:t>
      </w:r>
    </w:p>
    <w:p w:rsidR="0061620D"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4. Osoby biorące udział w czynności dowodowej, przed podpisaniem protokołu</w:t>
      </w:r>
      <w:r w:rsidR="00DF38EB" w:rsidRPr="00413185">
        <w:rPr>
          <w:rFonts w:ascii="Times New Roman" w:hAnsi="Times New Roman" w:cs="Times New Roman"/>
          <w:sz w:val="24"/>
          <w:szCs w:val="24"/>
        </w:rPr>
        <w:t xml:space="preserve"> </w:t>
      </w:r>
      <w:r w:rsidR="00D75C21" w:rsidRPr="00413185">
        <w:rPr>
          <w:rFonts w:ascii="Times New Roman" w:hAnsi="Times New Roman" w:cs="Times New Roman"/>
          <w:sz w:val="24"/>
          <w:szCs w:val="24"/>
        </w:rPr>
        <w:t xml:space="preserve">z </w:t>
      </w:r>
      <w:r w:rsidR="00DF38EB" w:rsidRPr="00413185">
        <w:rPr>
          <w:rFonts w:ascii="Times New Roman" w:hAnsi="Times New Roman" w:cs="Times New Roman"/>
          <w:sz w:val="24"/>
          <w:szCs w:val="24"/>
        </w:rPr>
        <w:t>przeprowadzenia czynności dowodowej</w:t>
      </w:r>
      <w:r w:rsidR="00C452D8" w:rsidRPr="00413185">
        <w:rPr>
          <w:rFonts w:ascii="Times New Roman" w:hAnsi="Times New Roman" w:cs="Times New Roman"/>
          <w:sz w:val="24"/>
          <w:szCs w:val="24"/>
        </w:rPr>
        <w:t>,</w:t>
      </w:r>
      <w:r w:rsidRPr="00413185">
        <w:rPr>
          <w:rFonts w:ascii="Times New Roman" w:hAnsi="Times New Roman" w:cs="Times New Roman"/>
          <w:sz w:val="24"/>
          <w:szCs w:val="24"/>
        </w:rPr>
        <w:t xml:space="preserve"> mogą żądać sprostowania jego treści i zamieszczenia w nim informacji dotyczących ich praw lub interesów.</w:t>
      </w:r>
    </w:p>
    <w:p w:rsidR="0061620D"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 xml:space="preserve">5. Skreślenia lub uzupełnienia poczynione w protokole </w:t>
      </w:r>
      <w:r w:rsidR="00D75C21" w:rsidRPr="00413185">
        <w:rPr>
          <w:rFonts w:ascii="Times New Roman" w:hAnsi="Times New Roman" w:cs="Times New Roman"/>
          <w:sz w:val="24"/>
          <w:szCs w:val="24"/>
        </w:rPr>
        <w:t xml:space="preserve">z </w:t>
      </w:r>
      <w:r w:rsidR="00DF38EB" w:rsidRPr="00413185">
        <w:rPr>
          <w:rFonts w:ascii="Times New Roman" w:hAnsi="Times New Roman" w:cs="Times New Roman"/>
          <w:sz w:val="24"/>
          <w:szCs w:val="24"/>
        </w:rPr>
        <w:t xml:space="preserve">przeprowadzenia czynności dowodowej </w:t>
      </w:r>
      <w:r w:rsidRPr="00413185">
        <w:rPr>
          <w:rFonts w:ascii="Times New Roman" w:hAnsi="Times New Roman" w:cs="Times New Roman"/>
          <w:sz w:val="24"/>
          <w:szCs w:val="24"/>
        </w:rPr>
        <w:t xml:space="preserve">wymagają omówienia podpisanego przez osoby </w:t>
      </w:r>
      <w:r w:rsidR="00940529" w:rsidRPr="00413185">
        <w:rPr>
          <w:rFonts w:ascii="Times New Roman" w:hAnsi="Times New Roman" w:cs="Times New Roman"/>
          <w:sz w:val="24"/>
          <w:szCs w:val="24"/>
        </w:rPr>
        <w:t>biorące udział w czynności dowodowej</w:t>
      </w:r>
      <w:r w:rsidR="00C70A3F" w:rsidRPr="00413185">
        <w:rPr>
          <w:rFonts w:ascii="Times New Roman" w:hAnsi="Times New Roman" w:cs="Times New Roman"/>
          <w:sz w:val="24"/>
          <w:szCs w:val="24"/>
        </w:rPr>
        <w:t>.</w:t>
      </w:r>
    </w:p>
    <w:p w:rsidR="008F1E74" w:rsidRPr="00413185" w:rsidRDefault="008F1E74"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 xml:space="preserve">6. W przypadku sporządzenia protokołu z przeprowadzenia czynności dowodowej w </w:t>
      </w:r>
      <w:r w:rsidR="0087149E" w:rsidRPr="00413185">
        <w:rPr>
          <w:rFonts w:ascii="Times New Roman" w:hAnsi="Times New Roman" w:cs="Times New Roman"/>
          <w:sz w:val="24"/>
          <w:szCs w:val="24"/>
        </w:rPr>
        <w:t>postaci</w:t>
      </w:r>
      <w:r w:rsidRPr="00413185">
        <w:rPr>
          <w:rFonts w:ascii="Times New Roman" w:hAnsi="Times New Roman" w:cs="Times New Roman"/>
          <w:sz w:val="24"/>
          <w:szCs w:val="24"/>
        </w:rPr>
        <w:t xml:space="preserve"> elektronicznej, </w:t>
      </w:r>
      <w:r w:rsidR="00EF42A6" w:rsidRPr="00413185">
        <w:rPr>
          <w:rFonts w:ascii="Times New Roman" w:hAnsi="Times New Roman" w:cs="Times New Roman"/>
          <w:sz w:val="24"/>
          <w:szCs w:val="24"/>
        </w:rPr>
        <w:t xml:space="preserve">do </w:t>
      </w:r>
      <w:r w:rsidRPr="00413185">
        <w:rPr>
          <w:rFonts w:ascii="Times New Roman" w:hAnsi="Times New Roman" w:cs="Times New Roman"/>
          <w:sz w:val="24"/>
          <w:szCs w:val="24"/>
        </w:rPr>
        <w:t>któr</w:t>
      </w:r>
      <w:r w:rsidR="00EF42A6" w:rsidRPr="00413185">
        <w:rPr>
          <w:rFonts w:ascii="Times New Roman" w:hAnsi="Times New Roman" w:cs="Times New Roman"/>
          <w:sz w:val="24"/>
          <w:szCs w:val="24"/>
        </w:rPr>
        <w:t>ego zgłoszono zmiany</w:t>
      </w:r>
      <w:r w:rsidRPr="00413185">
        <w:rPr>
          <w:rFonts w:ascii="Times New Roman" w:hAnsi="Times New Roman" w:cs="Times New Roman"/>
          <w:sz w:val="24"/>
          <w:szCs w:val="24"/>
        </w:rPr>
        <w:t xml:space="preserve">, zachowaniu podlegają wszystkie wersje protokołu. </w:t>
      </w:r>
      <w:r w:rsidR="005E78DE" w:rsidRPr="00413185">
        <w:rPr>
          <w:rFonts w:ascii="Times New Roman" w:hAnsi="Times New Roman" w:cs="Times New Roman"/>
          <w:sz w:val="24"/>
          <w:szCs w:val="24"/>
        </w:rPr>
        <w:t>Z</w:t>
      </w:r>
      <w:r w:rsidR="00EF42A6" w:rsidRPr="00413185">
        <w:rPr>
          <w:rFonts w:ascii="Times New Roman" w:hAnsi="Times New Roman" w:cs="Times New Roman"/>
          <w:sz w:val="24"/>
          <w:szCs w:val="24"/>
        </w:rPr>
        <w:t>miany</w:t>
      </w:r>
      <w:r w:rsidR="00CF1B1E" w:rsidRPr="00413185">
        <w:rPr>
          <w:rFonts w:ascii="Times New Roman" w:hAnsi="Times New Roman" w:cs="Times New Roman"/>
          <w:sz w:val="24"/>
          <w:szCs w:val="24"/>
        </w:rPr>
        <w:t xml:space="preserve"> </w:t>
      </w:r>
      <w:r w:rsidR="005E78DE" w:rsidRPr="00413185">
        <w:rPr>
          <w:rFonts w:ascii="Times New Roman" w:hAnsi="Times New Roman" w:cs="Times New Roman"/>
          <w:sz w:val="24"/>
          <w:szCs w:val="24"/>
        </w:rPr>
        <w:t xml:space="preserve">te </w:t>
      </w:r>
      <w:r w:rsidR="00CF1B1E" w:rsidRPr="00413185">
        <w:rPr>
          <w:rFonts w:ascii="Times New Roman" w:hAnsi="Times New Roman" w:cs="Times New Roman"/>
          <w:sz w:val="24"/>
          <w:szCs w:val="24"/>
        </w:rPr>
        <w:t>omawia się w ostatecznej wersji protokołu</w:t>
      </w:r>
      <w:r w:rsidR="005E78DE" w:rsidRPr="00413185">
        <w:rPr>
          <w:rFonts w:ascii="Times New Roman" w:hAnsi="Times New Roman" w:cs="Times New Roman"/>
          <w:sz w:val="24"/>
          <w:szCs w:val="24"/>
        </w:rPr>
        <w:t xml:space="preserve"> z przeprowadzenia czynności dowodowej</w:t>
      </w:r>
      <w:r w:rsidRPr="00413185">
        <w:rPr>
          <w:rFonts w:ascii="Times New Roman" w:hAnsi="Times New Roman" w:cs="Times New Roman"/>
          <w:sz w:val="24"/>
          <w:szCs w:val="24"/>
        </w:rPr>
        <w:t>.</w:t>
      </w:r>
    </w:p>
    <w:p w:rsidR="005E78DE" w:rsidRPr="00413185" w:rsidRDefault="008F1E74"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7</w:t>
      </w:r>
      <w:r w:rsidR="000E0BDA" w:rsidRPr="00413185">
        <w:rPr>
          <w:rFonts w:ascii="Times New Roman" w:hAnsi="Times New Roman" w:cs="Times New Roman"/>
          <w:sz w:val="24"/>
          <w:szCs w:val="24"/>
        </w:rPr>
        <w:t xml:space="preserve">. </w:t>
      </w:r>
      <w:r w:rsidR="005E78DE" w:rsidRPr="00413185">
        <w:rPr>
          <w:rFonts w:ascii="Times New Roman" w:hAnsi="Times New Roman" w:cs="Times New Roman"/>
          <w:sz w:val="24"/>
          <w:szCs w:val="24"/>
        </w:rPr>
        <w:t>Kontroler lub osoba, o której mowa w art. 61e ust. 2, w</w:t>
      </w:r>
      <w:r w:rsidR="000E0BDA" w:rsidRPr="00413185">
        <w:rPr>
          <w:rFonts w:ascii="Times New Roman" w:hAnsi="Times New Roman" w:cs="Times New Roman"/>
          <w:sz w:val="24"/>
          <w:szCs w:val="24"/>
        </w:rPr>
        <w:t xml:space="preserve"> razie</w:t>
      </w:r>
      <w:r w:rsidR="00105240" w:rsidRPr="00413185">
        <w:rPr>
          <w:rFonts w:ascii="Times New Roman" w:hAnsi="Times New Roman" w:cs="Times New Roman"/>
          <w:sz w:val="24"/>
          <w:szCs w:val="24"/>
        </w:rPr>
        <w:t xml:space="preserve"> </w:t>
      </w:r>
      <w:r w:rsidR="00944261" w:rsidRPr="00413185">
        <w:rPr>
          <w:rFonts w:ascii="Times New Roman" w:hAnsi="Times New Roman" w:cs="Times New Roman"/>
          <w:sz w:val="24"/>
          <w:szCs w:val="24"/>
        </w:rPr>
        <w:t xml:space="preserve">niemożności </w:t>
      </w:r>
      <w:r w:rsidR="000E0BDA" w:rsidRPr="00413185">
        <w:rPr>
          <w:rFonts w:ascii="Times New Roman" w:hAnsi="Times New Roman" w:cs="Times New Roman"/>
          <w:sz w:val="24"/>
          <w:szCs w:val="24"/>
        </w:rPr>
        <w:t xml:space="preserve">lub odmowy podpisania protokołu </w:t>
      </w:r>
      <w:r w:rsidR="00D75C21" w:rsidRPr="00413185">
        <w:rPr>
          <w:rFonts w:ascii="Times New Roman" w:hAnsi="Times New Roman" w:cs="Times New Roman"/>
          <w:sz w:val="24"/>
          <w:szCs w:val="24"/>
        </w:rPr>
        <w:t xml:space="preserve">z </w:t>
      </w:r>
      <w:r w:rsidR="00DF38EB" w:rsidRPr="00413185">
        <w:rPr>
          <w:rFonts w:ascii="Times New Roman" w:hAnsi="Times New Roman" w:cs="Times New Roman"/>
          <w:sz w:val="24"/>
          <w:szCs w:val="24"/>
        </w:rPr>
        <w:t xml:space="preserve">przeprowadzenia czynności dowodowej </w:t>
      </w:r>
      <w:r w:rsidR="005E78DE" w:rsidRPr="00413185">
        <w:rPr>
          <w:rFonts w:ascii="Times New Roman" w:hAnsi="Times New Roman" w:cs="Times New Roman"/>
          <w:sz w:val="24"/>
          <w:szCs w:val="24"/>
        </w:rPr>
        <w:t xml:space="preserve">przez osobę biorącą udział w czynności dowodowej, czyni </w:t>
      </w:r>
      <w:r w:rsidR="000E0BDA" w:rsidRPr="00413185">
        <w:rPr>
          <w:rFonts w:ascii="Times New Roman" w:hAnsi="Times New Roman" w:cs="Times New Roman"/>
          <w:sz w:val="24"/>
          <w:szCs w:val="24"/>
        </w:rPr>
        <w:t>o tym wzmiankę</w:t>
      </w:r>
      <w:r w:rsidR="00105240" w:rsidRPr="00413185">
        <w:rPr>
          <w:rFonts w:ascii="Times New Roman" w:hAnsi="Times New Roman" w:cs="Times New Roman"/>
          <w:sz w:val="24"/>
          <w:szCs w:val="24"/>
        </w:rPr>
        <w:t xml:space="preserve"> w tym protokole</w:t>
      </w:r>
      <w:r w:rsidR="000E0BDA" w:rsidRPr="00413185">
        <w:rPr>
          <w:rFonts w:ascii="Times New Roman" w:hAnsi="Times New Roman" w:cs="Times New Roman"/>
          <w:sz w:val="24"/>
          <w:szCs w:val="24"/>
        </w:rPr>
        <w:t xml:space="preserve">, podając </w:t>
      </w:r>
      <w:r w:rsidR="005E78DE" w:rsidRPr="00413185">
        <w:rPr>
          <w:rFonts w:ascii="Times New Roman" w:hAnsi="Times New Roman" w:cs="Times New Roman"/>
          <w:sz w:val="24"/>
          <w:szCs w:val="24"/>
        </w:rPr>
        <w:t xml:space="preserve">przyczyny </w:t>
      </w:r>
      <w:r w:rsidR="00C70A3F" w:rsidRPr="00413185">
        <w:rPr>
          <w:rFonts w:ascii="Times New Roman" w:hAnsi="Times New Roman" w:cs="Times New Roman"/>
          <w:sz w:val="24"/>
          <w:szCs w:val="24"/>
        </w:rPr>
        <w:t>braku podpisu</w:t>
      </w:r>
      <w:r w:rsidR="005E78DE" w:rsidRPr="00413185">
        <w:rPr>
          <w:rFonts w:ascii="Times New Roman" w:hAnsi="Times New Roman" w:cs="Times New Roman"/>
          <w:sz w:val="24"/>
          <w:szCs w:val="24"/>
        </w:rPr>
        <w:t>.</w:t>
      </w:r>
    </w:p>
    <w:p w:rsidR="0061620D" w:rsidRPr="00413185" w:rsidRDefault="000E0BDA" w:rsidP="00251FC8">
      <w:pPr>
        <w:spacing w:after="0" w:line="360" w:lineRule="auto"/>
        <w:ind w:firstLine="708"/>
        <w:jc w:val="both"/>
        <w:rPr>
          <w:rFonts w:ascii="Times New Roman" w:eastAsia="Times New Roman" w:hAnsi="Times New Roman" w:cs="Times New Roman"/>
          <w:sz w:val="24"/>
          <w:szCs w:val="24"/>
        </w:rPr>
      </w:pPr>
      <w:r w:rsidRPr="00413185">
        <w:rPr>
          <w:rFonts w:ascii="Times New Roman" w:eastAsia="Times New Roman" w:hAnsi="Times New Roman" w:cs="Times New Roman"/>
          <w:b/>
          <w:sz w:val="24"/>
          <w:szCs w:val="24"/>
        </w:rPr>
        <w:t>Art. 6</w:t>
      </w:r>
      <w:r w:rsidR="00DF38EB" w:rsidRPr="00413185">
        <w:rPr>
          <w:rFonts w:ascii="Times New Roman" w:eastAsia="Times New Roman" w:hAnsi="Times New Roman" w:cs="Times New Roman"/>
          <w:b/>
          <w:sz w:val="24"/>
          <w:szCs w:val="24"/>
        </w:rPr>
        <w:t>1</w:t>
      </w:r>
      <w:r w:rsidR="00EC63BF" w:rsidRPr="00413185">
        <w:rPr>
          <w:rFonts w:ascii="Times New Roman" w:eastAsia="Times New Roman" w:hAnsi="Times New Roman" w:cs="Times New Roman"/>
          <w:b/>
          <w:sz w:val="24"/>
          <w:szCs w:val="24"/>
        </w:rPr>
        <w:t>n</w:t>
      </w:r>
      <w:r w:rsidR="00142491" w:rsidRPr="00413185">
        <w:rPr>
          <w:rFonts w:ascii="Times New Roman" w:eastAsia="Times New Roman" w:hAnsi="Times New Roman" w:cs="Times New Roman"/>
          <w:b/>
          <w:sz w:val="24"/>
          <w:szCs w:val="24"/>
        </w:rPr>
        <w:t>.</w:t>
      </w:r>
      <w:r w:rsidRPr="00413185">
        <w:rPr>
          <w:rFonts w:ascii="Times New Roman" w:eastAsia="Times New Roman" w:hAnsi="Times New Roman" w:cs="Times New Roman"/>
          <w:sz w:val="24"/>
          <w:szCs w:val="24"/>
        </w:rPr>
        <w:t xml:space="preserve"> 1. Materiał dowodow</w:t>
      </w:r>
      <w:r w:rsidR="003A3CF9" w:rsidRPr="00413185">
        <w:rPr>
          <w:rFonts w:ascii="Times New Roman" w:eastAsia="Times New Roman" w:hAnsi="Times New Roman" w:cs="Times New Roman"/>
          <w:sz w:val="24"/>
          <w:szCs w:val="24"/>
        </w:rPr>
        <w:t>y</w:t>
      </w:r>
      <w:r w:rsidRPr="00413185">
        <w:rPr>
          <w:rFonts w:ascii="Times New Roman" w:eastAsia="Times New Roman" w:hAnsi="Times New Roman" w:cs="Times New Roman"/>
          <w:sz w:val="24"/>
          <w:szCs w:val="24"/>
        </w:rPr>
        <w:t xml:space="preserve"> zebran</w:t>
      </w:r>
      <w:r w:rsidR="003A3CF9" w:rsidRPr="00413185">
        <w:rPr>
          <w:rFonts w:ascii="Times New Roman" w:eastAsia="Times New Roman" w:hAnsi="Times New Roman" w:cs="Times New Roman"/>
          <w:sz w:val="24"/>
          <w:szCs w:val="24"/>
        </w:rPr>
        <w:t>y</w:t>
      </w:r>
      <w:r w:rsidRPr="00413185">
        <w:rPr>
          <w:rFonts w:ascii="Times New Roman" w:eastAsia="Times New Roman" w:hAnsi="Times New Roman" w:cs="Times New Roman"/>
          <w:sz w:val="24"/>
          <w:szCs w:val="24"/>
        </w:rPr>
        <w:t xml:space="preserve"> w toku kontroli</w:t>
      </w:r>
      <w:r w:rsidR="00C062A1" w:rsidRPr="00413185">
        <w:rPr>
          <w:rFonts w:ascii="Times New Roman" w:eastAsia="Times New Roman" w:hAnsi="Times New Roman" w:cs="Times New Roman"/>
          <w:sz w:val="24"/>
          <w:szCs w:val="24"/>
        </w:rPr>
        <w:t xml:space="preserve">, </w:t>
      </w:r>
      <w:r w:rsidR="00DC400F" w:rsidRPr="00413185">
        <w:rPr>
          <w:rFonts w:ascii="Times New Roman" w:eastAsia="Times New Roman" w:hAnsi="Times New Roman" w:cs="Times New Roman"/>
          <w:sz w:val="24"/>
          <w:szCs w:val="24"/>
        </w:rPr>
        <w:t xml:space="preserve">z wyłączeniem pobranego </w:t>
      </w:r>
      <w:r w:rsidR="00C062A1" w:rsidRPr="00413185">
        <w:rPr>
          <w:rFonts w:ascii="Times New Roman" w:eastAsia="Times New Roman" w:hAnsi="Times New Roman" w:cs="Times New Roman"/>
          <w:sz w:val="24"/>
          <w:szCs w:val="24"/>
        </w:rPr>
        <w:t>w postaci elektronicznej,</w:t>
      </w:r>
      <w:r w:rsidRPr="00413185">
        <w:rPr>
          <w:rFonts w:ascii="Times New Roman" w:eastAsia="Times New Roman" w:hAnsi="Times New Roman" w:cs="Times New Roman"/>
          <w:sz w:val="24"/>
          <w:szCs w:val="24"/>
        </w:rPr>
        <w:t xml:space="preserve"> kontroler odpowiednio zabezpiecza, w</w:t>
      </w:r>
      <w:r w:rsidR="003B7757" w:rsidRPr="00413185">
        <w:rPr>
          <w:rFonts w:ascii="Times New Roman" w:eastAsia="Times New Roman" w:hAnsi="Times New Roman" w:cs="Times New Roman"/>
          <w:sz w:val="24"/>
          <w:szCs w:val="24"/>
        </w:rPr>
        <w:t xml:space="preserve"> </w:t>
      </w:r>
      <w:r w:rsidRPr="00413185">
        <w:rPr>
          <w:rFonts w:ascii="Times New Roman" w:eastAsia="Times New Roman" w:hAnsi="Times New Roman" w:cs="Times New Roman"/>
          <w:sz w:val="24"/>
          <w:szCs w:val="24"/>
        </w:rPr>
        <w:t>zależności od potrzeby, przez:</w:t>
      </w:r>
    </w:p>
    <w:p w:rsidR="0061620D" w:rsidRPr="00413185" w:rsidRDefault="000E0BDA" w:rsidP="00251FC8">
      <w:pPr>
        <w:numPr>
          <w:ilvl w:val="0"/>
          <w:numId w:val="8"/>
        </w:numPr>
        <w:spacing w:after="0" w:line="360" w:lineRule="auto"/>
        <w:ind w:left="993" w:hanging="284"/>
        <w:jc w:val="both"/>
        <w:rPr>
          <w:rFonts w:ascii="Times New Roman" w:eastAsia="Times New Roman" w:hAnsi="Times New Roman" w:cs="Times New Roman"/>
          <w:sz w:val="24"/>
          <w:szCs w:val="24"/>
        </w:rPr>
      </w:pPr>
      <w:r w:rsidRPr="00413185">
        <w:rPr>
          <w:rFonts w:ascii="Times New Roman" w:eastAsia="Times New Roman" w:hAnsi="Times New Roman" w:cs="Times New Roman"/>
          <w:sz w:val="24"/>
          <w:szCs w:val="24"/>
        </w:rPr>
        <w:t xml:space="preserve">oddanie na przechowanie kierownikowi lub innemu pracownikowi </w:t>
      </w:r>
      <w:r w:rsidR="00F31502" w:rsidRPr="00413185">
        <w:rPr>
          <w:rFonts w:ascii="Times New Roman" w:eastAsia="Times New Roman" w:hAnsi="Times New Roman" w:cs="Times New Roman"/>
          <w:sz w:val="24"/>
          <w:szCs w:val="24"/>
        </w:rPr>
        <w:t>podmiotu</w:t>
      </w:r>
      <w:r w:rsidRPr="00413185">
        <w:rPr>
          <w:rFonts w:ascii="Times New Roman" w:eastAsia="Times New Roman" w:hAnsi="Times New Roman" w:cs="Times New Roman"/>
          <w:sz w:val="24"/>
          <w:szCs w:val="24"/>
        </w:rPr>
        <w:t xml:space="preserve"> kontrolowan</w:t>
      </w:r>
      <w:r w:rsidR="00142491" w:rsidRPr="00413185">
        <w:rPr>
          <w:rFonts w:ascii="Times New Roman" w:eastAsia="Times New Roman" w:hAnsi="Times New Roman" w:cs="Times New Roman"/>
          <w:sz w:val="24"/>
          <w:szCs w:val="24"/>
        </w:rPr>
        <w:t>ego</w:t>
      </w:r>
      <w:r w:rsidRPr="00413185">
        <w:rPr>
          <w:rFonts w:ascii="Times New Roman" w:eastAsia="Times New Roman" w:hAnsi="Times New Roman" w:cs="Times New Roman"/>
          <w:sz w:val="24"/>
          <w:szCs w:val="24"/>
        </w:rPr>
        <w:t xml:space="preserve"> za pokwitowaniem;</w:t>
      </w:r>
    </w:p>
    <w:p w:rsidR="0061620D" w:rsidRPr="00413185" w:rsidRDefault="000E0BDA" w:rsidP="00251FC8">
      <w:pPr>
        <w:numPr>
          <w:ilvl w:val="0"/>
          <w:numId w:val="8"/>
        </w:numPr>
        <w:spacing w:after="0" w:line="360" w:lineRule="auto"/>
        <w:ind w:left="993" w:hanging="284"/>
        <w:jc w:val="both"/>
        <w:rPr>
          <w:rFonts w:ascii="Times New Roman" w:eastAsia="Times New Roman" w:hAnsi="Times New Roman" w:cs="Times New Roman"/>
          <w:sz w:val="24"/>
          <w:szCs w:val="24"/>
        </w:rPr>
      </w:pPr>
      <w:r w:rsidRPr="00413185">
        <w:rPr>
          <w:rFonts w:ascii="Times New Roman" w:eastAsia="Times New Roman" w:hAnsi="Times New Roman" w:cs="Times New Roman"/>
          <w:sz w:val="24"/>
          <w:szCs w:val="24"/>
        </w:rPr>
        <w:t xml:space="preserve">przechowanie w </w:t>
      </w:r>
      <w:r w:rsidR="004546C0" w:rsidRPr="00413185">
        <w:rPr>
          <w:rFonts w:ascii="Times New Roman" w:eastAsia="Times New Roman" w:hAnsi="Times New Roman" w:cs="Times New Roman"/>
          <w:sz w:val="24"/>
          <w:szCs w:val="24"/>
        </w:rPr>
        <w:t>podmiocie</w:t>
      </w:r>
      <w:r w:rsidR="00AF19E2" w:rsidRPr="00413185">
        <w:rPr>
          <w:rFonts w:ascii="Times New Roman" w:eastAsia="Times New Roman" w:hAnsi="Times New Roman" w:cs="Times New Roman"/>
          <w:sz w:val="24"/>
          <w:szCs w:val="24"/>
        </w:rPr>
        <w:t xml:space="preserve"> </w:t>
      </w:r>
      <w:r w:rsidR="003B7757" w:rsidRPr="00413185">
        <w:rPr>
          <w:rFonts w:ascii="Times New Roman" w:eastAsia="Times New Roman" w:hAnsi="Times New Roman" w:cs="Times New Roman"/>
          <w:sz w:val="24"/>
          <w:szCs w:val="24"/>
        </w:rPr>
        <w:t>kontrolowan</w:t>
      </w:r>
      <w:r w:rsidR="004546C0" w:rsidRPr="00413185">
        <w:rPr>
          <w:rFonts w:ascii="Times New Roman" w:eastAsia="Times New Roman" w:hAnsi="Times New Roman" w:cs="Times New Roman"/>
          <w:sz w:val="24"/>
          <w:szCs w:val="24"/>
        </w:rPr>
        <w:t>ym</w:t>
      </w:r>
      <w:r w:rsidRPr="00413185">
        <w:rPr>
          <w:rFonts w:ascii="Times New Roman" w:eastAsia="Times New Roman" w:hAnsi="Times New Roman" w:cs="Times New Roman"/>
          <w:sz w:val="24"/>
          <w:szCs w:val="24"/>
        </w:rPr>
        <w:t xml:space="preserve"> w oddzielnym, zamkniętym i opieczętowanym pomieszczeniu; </w:t>
      </w:r>
    </w:p>
    <w:p w:rsidR="0061620D" w:rsidRPr="00413185" w:rsidRDefault="000E0BDA" w:rsidP="00251FC8">
      <w:pPr>
        <w:numPr>
          <w:ilvl w:val="0"/>
          <w:numId w:val="8"/>
        </w:numPr>
        <w:spacing w:after="0" w:line="360" w:lineRule="auto"/>
        <w:ind w:left="993" w:hanging="284"/>
        <w:jc w:val="both"/>
        <w:rPr>
          <w:rFonts w:ascii="Times New Roman" w:eastAsia="Times New Roman" w:hAnsi="Times New Roman" w:cs="Times New Roman"/>
          <w:sz w:val="24"/>
          <w:szCs w:val="24"/>
        </w:rPr>
      </w:pPr>
      <w:r w:rsidRPr="00413185">
        <w:rPr>
          <w:rFonts w:ascii="Times New Roman" w:eastAsia="Times New Roman" w:hAnsi="Times New Roman" w:cs="Times New Roman"/>
          <w:sz w:val="24"/>
          <w:szCs w:val="24"/>
        </w:rPr>
        <w:lastRenderedPageBreak/>
        <w:t xml:space="preserve">zabranie z </w:t>
      </w:r>
      <w:r w:rsidR="00AF19E2" w:rsidRPr="00413185">
        <w:rPr>
          <w:rFonts w:ascii="Times New Roman" w:eastAsia="Times New Roman" w:hAnsi="Times New Roman" w:cs="Times New Roman"/>
          <w:sz w:val="24"/>
          <w:szCs w:val="24"/>
        </w:rPr>
        <w:t xml:space="preserve">podmiotu </w:t>
      </w:r>
      <w:r w:rsidRPr="00413185">
        <w:rPr>
          <w:rFonts w:ascii="Times New Roman" w:eastAsia="Times New Roman" w:hAnsi="Times New Roman" w:cs="Times New Roman"/>
          <w:sz w:val="24"/>
          <w:szCs w:val="24"/>
        </w:rPr>
        <w:t>kontrolowane</w:t>
      </w:r>
      <w:r w:rsidR="004546C0" w:rsidRPr="00413185">
        <w:rPr>
          <w:rFonts w:ascii="Times New Roman" w:eastAsia="Times New Roman" w:hAnsi="Times New Roman" w:cs="Times New Roman"/>
          <w:sz w:val="24"/>
          <w:szCs w:val="24"/>
        </w:rPr>
        <w:t>go</w:t>
      </w:r>
      <w:r w:rsidRPr="00413185">
        <w:rPr>
          <w:rFonts w:ascii="Times New Roman" w:eastAsia="Times New Roman" w:hAnsi="Times New Roman" w:cs="Times New Roman"/>
          <w:sz w:val="24"/>
          <w:szCs w:val="24"/>
        </w:rPr>
        <w:t xml:space="preserve"> orygi</w:t>
      </w:r>
      <w:r w:rsidR="00142491" w:rsidRPr="00413185">
        <w:rPr>
          <w:rFonts w:ascii="Times New Roman" w:eastAsia="Times New Roman" w:hAnsi="Times New Roman" w:cs="Times New Roman"/>
          <w:sz w:val="24"/>
          <w:szCs w:val="24"/>
        </w:rPr>
        <w:t xml:space="preserve">nałów materiałów dowodowych za </w:t>
      </w:r>
      <w:r w:rsidRPr="00413185">
        <w:rPr>
          <w:rFonts w:ascii="Times New Roman" w:eastAsia="Times New Roman" w:hAnsi="Times New Roman" w:cs="Times New Roman"/>
          <w:sz w:val="24"/>
          <w:szCs w:val="24"/>
        </w:rPr>
        <w:t xml:space="preserve">pokwitowaniem i przechowywanie ich w siedzibie jednostki organizacyjnej </w:t>
      </w:r>
      <w:r w:rsidR="00F31502" w:rsidRPr="00413185">
        <w:rPr>
          <w:rFonts w:ascii="Times New Roman" w:eastAsia="Times New Roman" w:hAnsi="Times New Roman" w:cs="Times New Roman"/>
          <w:sz w:val="24"/>
          <w:szCs w:val="24"/>
        </w:rPr>
        <w:t>Funduszu</w:t>
      </w:r>
      <w:r w:rsidR="00C062A1" w:rsidRPr="00413185">
        <w:rPr>
          <w:rFonts w:ascii="Times New Roman" w:eastAsia="Times New Roman" w:hAnsi="Times New Roman" w:cs="Times New Roman"/>
          <w:sz w:val="24"/>
          <w:szCs w:val="24"/>
        </w:rPr>
        <w:t xml:space="preserve"> lub w jej systemie teleinformatycznym.</w:t>
      </w:r>
    </w:p>
    <w:p w:rsidR="0061620D" w:rsidRPr="00413185" w:rsidRDefault="00344C2F" w:rsidP="00344C2F">
      <w:pPr>
        <w:spacing w:after="0" w:line="360" w:lineRule="auto"/>
        <w:ind w:firstLine="708"/>
        <w:jc w:val="both"/>
        <w:rPr>
          <w:rFonts w:ascii="Times New Roman" w:eastAsia="Times New Roman" w:hAnsi="Times New Roman" w:cs="Times New Roman"/>
          <w:sz w:val="24"/>
          <w:szCs w:val="24"/>
        </w:rPr>
      </w:pPr>
      <w:r w:rsidRPr="00413185">
        <w:rPr>
          <w:rFonts w:ascii="Times New Roman" w:eastAsia="Times New Roman" w:hAnsi="Times New Roman" w:cs="Times New Roman"/>
          <w:sz w:val="24"/>
          <w:szCs w:val="24"/>
        </w:rPr>
        <w:t>2.</w:t>
      </w:r>
      <w:r w:rsidRPr="00413185">
        <w:rPr>
          <w:rFonts w:ascii="Times New Roman" w:eastAsia="Times New Roman" w:hAnsi="Times New Roman" w:cs="Times New Roman"/>
          <w:sz w:val="24"/>
          <w:szCs w:val="24"/>
        </w:rPr>
        <w:tab/>
      </w:r>
      <w:r w:rsidR="000E0BDA" w:rsidRPr="00413185">
        <w:rPr>
          <w:rFonts w:ascii="Times New Roman" w:eastAsia="Times New Roman" w:hAnsi="Times New Roman" w:cs="Times New Roman"/>
          <w:sz w:val="24"/>
          <w:szCs w:val="24"/>
        </w:rPr>
        <w:t>Zwrot zabezpieczonych mat</w:t>
      </w:r>
      <w:r w:rsidR="003B7757" w:rsidRPr="00413185">
        <w:rPr>
          <w:rFonts w:ascii="Times New Roman" w:eastAsia="Times New Roman" w:hAnsi="Times New Roman" w:cs="Times New Roman"/>
          <w:sz w:val="24"/>
          <w:szCs w:val="24"/>
        </w:rPr>
        <w:t xml:space="preserve">eriałów dowodowych następuje za </w:t>
      </w:r>
      <w:r w:rsidR="000E0BDA" w:rsidRPr="00413185">
        <w:rPr>
          <w:rFonts w:ascii="Times New Roman" w:eastAsia="Times New Roman" w:hAnsi="Times New Roman" w:cs="Times New Roman"/>
          <w:sz w:val="24"/>
          <w:szCs w:val="24"/>
        </w:rPr>
        <w:t>pokwitowaniem</w:t>
      </w:r>
      <w:r w:rsidR="004C771F" w:rsidRPr="00413185">
        <w:rPr>
          <w:rFonts w:ascii="Times New Roman" w:eastAsia="Times New Roman" w:hAnsi="Times New Roman" w:cs="Times New Roman"/>
          <w:sz w:val="24"/>
          <w:szCs w:val="24"/>
        </w:rPr>
        <w:t>,</w:t>
      </w:r>
      <w:r w:rsidR="0087149E" w:rsidRPr="00413185">
        <w:rPr>
          <w:rFonts w:ascii="Times New Roman" w:eastAsia="Times New Roman" w:hAnsi="Times New Roman" w:cs="Times New Roman"/>
          <w:sz w:val="24"/>
          <w:szCs w:val="24"/>
        </w:rPr>
        <w:t xml:space="preserve"> w terminie 30</w:t>
      </w:r>
      <w:r w:rsidR="006A34BE" w:rsidRPr="00413185">
        <w:rPr>
          <w:rFonts w:ascii="Times New Roman" w:eastAsia="Times New Roman" w:hAnsi="Times New Roman" w:cs="Times New Roman"/>
          <w:sz w:val="24"/>
          <w:szCs w:val="24"/>
        </w:rPr>
        <w:t xml:space="preserve"> dni od dnia upływu terminu określonego w art. 61t ust. 4</w:t>
      </w:r>
      <w:r w:rsidR="005E78DE" w:rsidRPr="00413185">
        <w:rPr>
          <w:rFonts w:ascii="Times New Roman" w:eastAsia="Times New Roman" w:hAnsi="Times New Roman" w:cs="Times New Roman"/>
          <w:sz w:val="24"/>
          <w:szCs w:val="24"/>
        </w:rPr>
        <w:t>.</w:t>
      </w:r>
    </w:p>
    <w:p w:rsidR="0061620D" w:rsidRPr="00413185" w:rsidRDefault="000E0BDA" w:rsidP="00251FC8">
      <w:pPr>
        <w:spacing w:after="0" w:line="360" w:lineRule="auto"/>
        <w:ind w:firstLine="709"/>
        <w:jc w:val="both"/>
        <w:rPr>
          <w:rFonts w:ascii="Times New Roman" w:eastAsia="Times New Roman" w:hAnsi="Times New Roman" w:cs="Times New Roman"/>
          <w:sz w:val="24"/>
          <w:szCs w:val="24"/>
          <w:lang w:eastAsia="pl-PL"/>
        </w:rPr>
      </w:pPr>
      <w:r w:rsidRPr="00413185">
        <w:rPr>
          <w:rFonts w:ascii="Times New Roman" w:hAnsi="Times New Roman" w:cs="Times New Roman"/>
          <w:b/>
          <w:sz w:val="24"/>
          <w:szCs w:val="24"/>
        </w:rPr>
        <w:t>Art. 6</w:t>
      </w:r>
      <w:r w:rsidR="00364F8B" w:rsidRPr="00413185">
        <w:rPr>
          <w:rFonts w:ascii="Times New Roman" w:hAnsi="Times New Roman" w:cs="Times New Roman"/>
          <w:b/>
          <w:sz w:val="24"/>
          <w:szCs w:val="24"/>
        </w:rPr>
        <w:t>1</w:t>
      </w:r>
      <w:r w:rsidR="00EC63BF" w:rsidRPr="00413185">
        <w:rPr>
          <w:rFonts w:ascii="Times New Roman" w:hAnsi="Times New Roman" w:cs="Times New Roman"/>
          <w:b/>
          <w:sz w:val="24"/>
          <w:szCs w:val="24"/>
        </w:rPr>
        <w:t>o</w:t>
      </w:r>
      <w:r w:rsidR="00142491" w:rsidRPr="00413185">
        <w:rPr>
          <w:rFonts w:ascii="Times New Roman" w:hAnsi="Times New Roman" w:cs="Times New Roman"/>
          <w:b/>
          <w:sz w:val="24"/>
          <w:szCs w:val="24"/>
        </w:rPr>
        <w:t>.</w:t>
      </w:r>
      <w:r w:rsidRPr="00413185">
        <w:rPr>
          <w:rFonts w:ascii="Times New Roman" w:hAnsi="Times New Roman" w:cs="Times New Roman"/>
          <w:sz w:val="24"/>
          <w:szCs w:val="24"/>
        </w:rPr>
        <w:t xml:space="preserve"> 1. </w:t>
      </w:r>
      <w:r w:rsidRPr="00413185">
        <w:rPr>
          <w:rFonts w:ascii="Times New Roman" w:eastAsia="Times New Roman" w:hAnsi="Times New Roman" w:cs="Times New Roman"/>
          <w:sz w:val="24"/>
          <w:szCs w:val="24"/>
          <w:lang w:eastAsia="pl-PL"/>
        </w:rPr>
        <w:t>Kontroler</w:t>
      </w:r>
      <w:r w:rsidR="00D06E43" w:rsidRPr="00413185">
        <w:t xml:space="preserve"> </w:t>
      </w:r>
      <w:r w:rsidR="005E78DE" w:rsidRPr="00413185">
        <w:rPr>
          <w:rFonts w:ascii="Times New Roman" w:eastAsia="Times New Roman" w:hAnsi="Times New Roman" w:cs="Times New Roman"/>
          <w:sz w:val="24"/>
          <w:szCs w:val="24"/>
          <w:lang w:eastAsia="pl-PL"/>
        </w:rPr>
        <w:t xml:space="preserve">lub </w:t>
      </w:r>
      <w:r w:rsidR="004E079D" w:rsidRPr="00413185">
        <w:rPr>
          <w:rFonts w:ascii="Times New Roman" w:eastAsia="Times New Roman" w:hAnsi="Times New Roman" w:cs="Times New Roman"/>
          <w:sz w:val="24"/>
          <w:szCs w:val="24"/>
          <w:lang w:eastAsia="pl-PL"/>
        </w:rPr>
        <w:t>osoba, o której</w:t>
      </w:r>
      <w:r w:rsidR="00D06E43" w:rsidRPr="00413185">
        <w:rPr>
          <w:rFonts w:ascii="Times New Roman" w:eastAsia="Times New Roman" w:hAnsi="Times New Roman" w:cs="Times New Roman"/>
          <w:sz w:val="24"/>
          <w:szCs w:val="24"/>
          <w:lang w:eastAsia="pl-PL"/>
        </w:rPr>
        <w:t xml:space="preserve"> mowa w art. 6</w:t>
      </w:r>
      <w:r w:rsidR="00364F8B" w:rsidRPr="00413185">
        <w:rPr>
          <w:rFonts w:ascii="Times New Roman" w:eastAsia="Times New Roman" w:hAnsi="Times New Roman" w:cs="Times New Roman"/>
          <w:sz w:val="24"/>
          <w:szCs w:val="24"/>
          <w:lang w:eastAsia="pl-PL"/>
        </w:rPr>
        <w:t>1</w:t>
      </w:r>
      <w:r w:rsidR="00D06E43" w:rsidRPr="00413185">
        <w:rPr>
          <w:rFonts w:ascii="Times New Roman" w:eastAsia="Times New Roman" w:hAnsi="Times New Roman" w:cs="Times New Roman"/>
          <w:sz w:val="24"/>
          <w:szCs w:val="24"/>
          <w:lang w:eastAsia="pl-PL"/>
        </w:rPr>
        <w:t>e ust. 2,</w:t>
      </w:r>
      <w:r w:rsidRPr="00413185">
        <w:rPr>
          <w:rFonts w:ascii="Times New Roman" w:eastAsia="Times New Roman" w:hAnsi="Times New Roman" w:cs="Times New Roman"/>
          <w:sz w:val="24"/>
          <w:szCs w:val="24"/>
          <w:lang w:eastAsia="pl-PL"/>
        </w:rPr>
        <w:t xml:space="preserve"> może żądać od kierownika </w:t>
      </w:r>
      <w:r w:rsidR="00F31502" w:rsidRPr="00413185">
        <w:rPr>
          <w:rFonts w:ascii="Times New Roman" w:eastAsia="Times New Roman" w:hAnsi="Times New Roman" w:cs="Times New Roman"/>
          <w:sz w:val="24"/>
          <w:szCs w:val="24"/>
          <w:lang w:eastAsia="pl-PL"/>
        </w:rPr>
        <w:t xml:space="preserve">podmiotu </w:t>
      </w:r>
      <w:r w:rsidRPr="00413185">
        <w:rPr>
          <w:rFonts w:ascii="Times New Roman" w:eastAsia="Times New Roman" w:hAnsi="Times New Roman" w:cs="Times New Roman"/>
          <w:sz w:val="24"/>
          <w:szCs w:val="24"/>
          <w:lang w:eastAsia="pl-PL"/>
        </w:rPr>
        <w:t>kontrolowane</w:t>
      </w:r>
      <w:r w:rsidR="003B7757" w:rsidRPr="00413185">
        <w:rPr>
          <w:rFonts w:ascii="Times New Roman" w:eastAsia="Times New Roman" w:hAnsi="Times New Roman" w:cs="Times New Roman"/>
          <w:sz w:val="24"/>
          <w:szCs w:val="24"/>
          <w:lang w:eastAsia="pl-PL"/>
        </w:rPr>
        <w:t>go</w:t>
      </w:r>
      <w:r w:rsidRPr="00413185">
        <w:rPr>
          <w:rFonts w:ascii="Times New Roman" w:eastAsia="Times New Roman" w:hAnsi="Times New Roman" w:cs="Times New Roman"/>
          <w:sz w:val="24"/>
          <w:szCs w:val="24"/>
          <w:lang w:eastAsia="pl-PL"/>
        </w:rPr>
        <w:t xml:space="preserve"> lub osób, które wykonują </w:t>
      </w:r>
      <w:r w:rsidR="003D3816" w:rsidRPr="00413185">
        <w:rPr>
          <w:rFonts w:ascii="Times New Roman" w:eastAsia="Times New Roman" w:hAnsi="Times New Roman" w:cs="Times New Roman"/>
          <w:sz w:val="24"/>
          <w:szCs w:val="24"/>
          <w:lang w:eastAsia="pl-PL"/>
        </w:rPr>
        <w:t>czynności</w:t>
      </w:r>
      <w:r w:rsidRPr="00413185">
        <w:rPr>
          <w:rFonts w:ascii="Times New Roman" w:eastAsia="Times New Roman" w:hAnsi="Times New Roman" w:cs="Times New Roman"/>
          <w:sz w:val="24"/>
          <w:szCs w:val="24"/>
          <w:lang w:eastAsia="pl-PL"/>
        </w:rPr>
        <w:t xml:space="preserve"> w </w:t>
      </w:r>
      <w:r w:rsidR="003D3816" w:rsidRPr="00413185">
        <w:rPr>
          <w:rFonts w:ascii="Times New Roman" w:eastAsia="Times New Roman" w:hAnsi="Times New Roman" w:cs="Times New Roman"/>
          <w:sz w:val="24"/>
          <w:szCs w:val="24"/>
          <w:lang w:eastAsia="pl-PL"/>
        </w:rPr>
        <w:t>podmiocie kontrolowanym</w:t>
      </w:r>
      <w:r w:rsidR="00D75C21" w:rsidRPr="00413185">
        <w:rPr>
          <w:rFonts w:ascii="Times New Roman" w:eastAsia="Times New Roman" w:hAnsi="Times New Roman" w:cs="Times New Roman"/>
          <w:sz w:val="24"/>
          <w:szCs w:val="24"/>
          <w:lang w:eastAsia="pl-PL"/>
        </w:rPr>
        <w:t xml:space="preserve"> lub </w:t>
      </w:r>
      <w:r w:rsidR="003D3816" w:rsidRPr="00413185">
        <w:rPr>
          <w:rFonts w:ascii="Times New Roman" w:eastAsia="Times New Roman" w:hAnsi="Times New Roman" w:cs="Times New Roman"/>
          <w:sz w:val="24"/>
          <w:szCs w:val="24"/>
          <w:lang w:eastAsia="pl-PL"/>
        </w:rPr>
        <w:t>u podwykonawcy</w:t>
      </w:r>
      <w:r w:rsidR="00D75C21" w:rsidRPr="00413185">
        <w:rPr>
          <w:rFonts w:ascii="Times New Roman" w:eastAsia="Times New Roman" w:hAnsi="Times New Roman" w:cs="Times New Roman"/>
          <w:sz w:val="24"/>
          <w:szCs w:val="24"/>
          <w:lang w:eastAsia="pl-PL"/>
        </w:rPr>
        <w:t>, od osoby</w:t>
      </w:r>
      <w:r w:rsidR="003022A2" w:rsidRPr="00413185">
        <w:rPr>
          <w:rFonts w:ascii="Times New Roman" w:eastAsia="Times New Roman" w:hAnsi="Times New Roman" w:cs="Times New Roman"/>
          <w:sz w:val="24"/>
          <w:szCs w:val="24"/>
          <w:lang w:eastAsia="pl-PL"/>
        </w:rPr>
        <w:t>,</w:t>
      </w:r>
      <w:r w:rsidR="00D75C21" w:rsidRPr="00413185">
        <w:rPr>
          <w:rFonts w:ascii="Times New Roman" w:eastAsia="Times New Roman" w:hAnsi="Times New Roman" w:cs="Times New Roman"/>
          <w:sz w:val="24"/>
          <w:szCs w:val="24"/>
          <w:lang w:eastAsia="pl-PL"/>
        </w:rPr>
        <w:t xml:space="preserve"> o której mowa w art. 61i ust.</w:t>
      </w:r>
      <w:r w:rsidR="005E78DE" w:rsidRPr="00413185">
        <w:rPr>
          <w:rFonts w:ascii="Times New Roman" w:eastAsia="Times New Roman" w:hAnsi="Times New Roman" w:cs="Times New Roman"/>
          <w:sz w:val="24"/>
          <w:szCs w:val="24"/>
          <w:lang w:eastAsia="pl-PL"/>
        </w:rPr>
        <w:t xml:space="preserve"> </w:t>
      </w:r>
      <w:r w:rsidR="00D75C21" w:rsidRPr="00413185">
        <w:rPr>
          <w:rFonts w:ascii="Times New Roman" w:eastAsia="Times New Roman" w:hAnsi="Times New Roman" w:cs="Times New Roman"/>
          <w:sz w:val="24"/>
          <w:szCs w:val="24"/>
          <w:lang w:eastAsia="pl-PL"/>
        </w:rPr>
        <w:t>1 pkt 5</w:t>
      </w:r>
      <w:r w:rsidR="003022A2" w:rsidRPr="00413185">
        <w:rPr>
          <w:rFonts w:ascii="Times New Roman" w:eastAsia="Times New Roman" w:hAnsi="Times New Roman" w:cs="Times New Roman"/>
          <w:sz w:val="24"/>
          <w:szCs w:val="24"/>
          <w:lang w:eastAsia="pl-PL"/>
        </w:rPr>
        <w:t>,</w:t>
      </w:r>
      <w:r w:rsidR="00D75C21" w:rsidRPr="00413185">
        <w:rPr>
          <w:rFonts w:ascii="Times New Roman" w:eastAsia="Times New Roman" w:hAnsi="Times New Roman" w:cs="Times New Roman"/>
          <w:sz w:val="24"/>
          <w:szCs w:val="24"/>
          <w:lang w:eastAsia="pl-PL"/>
        </w:rPr>
        <w:t xml:space="preserve"> lub od podmiotu</w:t>
      </w:r>
      <w:r w:rsidR="003022A2" w:rsidRPr="00413185">
        <w:rPr>
          <w:rFonts w:ascii="Times New Roman" w:eastAsia="Times New Roman" w:hAnsi="Times New Roman" w:cs="Times New Roman"/>
          <w:sz w:val="24"/>
          <w:szCs w:val="24"/>
          <w:lang w:eastAsia="pl-PL"/>
        </w:rPr>
        <w:t>,</w:t>
      </w:r>
      <w:r w:rsidR="00D75C21" w:rsidRPr="00413185">
        <w:rPr>
          <w:rFonts w:ascii="Times New Roman" w:eastAsia="Times New Roman" w:hAnsi="Times New Roman" w:cs="Times New Roman"/>
          <w:sz w:val="24"/>
          <w:szCs w:val="24"/>
          <w:lang w:eastAsia="pl-PL"/>
        </w:rPr>
        <w:t xml:space="preserve"> o którym mowa w art. 61i ust 1 pkt 6</w:t>
      </w:r>
      <w:r w:rsidR="003022A2" w:rsidRPr="00413185">
        <w:rPr>
          <w:rFonts w:ascii="Times New Roman" w:eastAsia="Times New Roman" w:hAnsi="Times New Roman" w:cs="Times New Roman"/>
          <w:sz w:val="24"/>
          <w:szCs w:val="24"/>
          <w:lang w:eastAsia="pl-PL"/>
        </w:rPr>
        <w:t>,</w:t>
      </w:r>
      <w:r w:rsidR="003D3816" w:rsidRPr="00413185">
        <w:rPr>
          <w:rFonts w:ascii="Times New Roman" w:eastAsia="Times New Roman" w:hAnsi="Times New Roman" w:cs="Times New Roman"/>
          <w:sz w:val="24"/>
          <w:szCs w:val="24"/>
          <w:lang w:eastAsia="pl-PL"/>
        </w:rPr>
        <w:t xml:space="preserve"> </w:t>
      </w:r>
      <w:r w:rsidRPr="00413185">
        <w:rPr>
          <w:rFonts w:ascii="Times New Roman" w:eastAsia="Times New Roman" w:hAnsi="Times New Roman" w:cs="Times New Roman"/>
          <w:sz w:val="24"/>
          <w:szCs w:val="24"/>
          <w:lang w:eastAsia="pl-PL"/>
        </w:rPr>
        <w:t xml:space="preserve">udzielenia, w terminie przez niego wyznaczonym, </w:t>
      </w:r>
      <w:r w:rsidR="00B75E15" w:rsidRPr="00413185">
        <w:rPr>
          <w:rFonts w:ascii="Times New Roman" w:eastAsia="Times New Roman" w:hAnsi="Times New Roman" w:cs="Times New Roman"/>
          <w:sz w:val="24"/>
          <w:szCs w:val="24"/>
          <w:lang w:eastAsia="pl-PL"/>
        </w:rPr>
        <w:t xml:space="preserve">wyjaśnień, w tym </w:t>
      </w:r>
      <w:r w:rsidRPr="00413185">
        <w:rPr>
          <w:rFonts w:ascii="Times New Roman" w:eastAsia="Times New Roman" w:hAnsi="Times New Roman" w:cs="Times New Roman"/>
          <w:sz w:val="24"/>
          <w:szCs w:val="24"/>
          <w:lang w:eastAsia="pl-PL"/>
        </w:rPr>
        <w:t>ustnych</w:t>
      </w:r>
      <w:r w:rsidR="003C06E7" w:rsidRPr="00413185">
        <w:rPr>
          <w:rFonts w:ascii="Times New Roman" w:eastAsia="Times New Roman" w:hAnsi="Times New Roman" w:cs="Times New Roman"/>
          <w:sz w:val="24"/>
          <w:szCs w:val="24"/>
          <w:lang w:eastAsia="pl-PL"/>
        </w:rPr>
        <w:t>,</w:t>
      </w:r>
      <w:r w:rsidR="00B75E15" w:rsidRPr="00413185">
        <w:rPr>
          <w:rFonts w:ascii="Times New Roman" w:eastAsia="Times New Roman" w:hAnsi="Times New Roman" w:cs="Times New Roman"/>
          <w:sz w:val="24"/>
          <w:szCs w:val="24"/>
          <w:lang w:eastAsia="pl-PL"/>
        </w:rPr>
        <w:t xml:space="preserve"> w </w:t>
      </w:r>
      <w:r w:rsidRPr="00413185">
        <w:rPr>
          <w:rFonts w:ascii="Times New Roman" w:eastAsia="Times New Roman" w:hAnsi="Times New Roman" w:cs="Times New Roman"/>
          <w:sz w:val="24"/>
          <w:szCs w:val="24"/>
          <w:lang w:eastAsia="pl-PL"/>
        </w:rPr>
        <w:t>sprawach dotyczących przedmiotu kontroli.</w:t>
      </w:r>
    </w:p>
    <w:p w:rsidR="00483E79" w:rsidRPr="00413185" w:rsidRDefault="000E0BDA" w:rsidP="00251FC8">
      <w:pPr>
        <w:spacing w:after="0" w:line="360" w:lineRule="auto"/>
        <w:ind w:firstLine="709"/>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 xml:space="preserve">2. </w:t>
      </w:r>
      <w:r w:rsidR="00483E79" w:rsidRPr="00413185">
        <w:rPr>
          <w:rFonts w:ascii="Times New Roman" w:eastAsia="Times New Roman" w:hAnsi="Times New Roman" w:cs="Times New Roman"/>
          <w:sz w:val="24"/>
          <w:szCs w:val="24"/>
          <w:lang w:eastAsia="pl-PL"/>
        </w:rPr>
        <w:t>Warunkiem przyjęcia wyjaśnień jest wskazanie osoby, która złożyła wyjaśnienia, podanie zajmowanego przez nią stanowiska w podmiocie kontrolowanym i jej podpis</w:t>
      </w:r>
      <w:r w:rsidR="00BE7B54">
        <w:rPr>
          <w:rFonts w:ascii="Times New Roman" w:eastAsia="Times New Roman" w:hAnsi="Times New Roman" w:cs="Times New Roman"/>
          <w:sz w:val="24"/>
          <w:szCs w:val="24"/>
          <w:lang w:eastAsia="pl-PL"/>
        </w:rPr>
        <w:t>.</w:t>
      </w:r>
      <w:r w:rsidR="00483E79" w:rsidRPr="00413185">
        <w:rPr>
          <w:rFonts w:ascii="Times New Roman" w:eastAsia="Times New Roman" w:hAnsi="Times New Roman" w:cs="Times New Roman"/>
          <w:sz w:val="24"/>
          <w:szCs w:val="24"/>
          <w:lang w:eastAsia="pl-PL"/>
        </w:rPr>
        <w:t xml:space="preserve"> </w:t>
      </w:r>
    </w:p>
    <w:p w:rsidR="0061620D" w:rsidRPr="00413185" w:rsidRDefault="00483E79" w:rsidP="00251FC8">
      <w:pPr>
        <w:spacing w:after="0" w:line="360" w:lineRule="auto"/>
        <w:ind w:firstLine="709"/>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 xml:space="preserve">3. </w:t>
      </w:r>
      <w:r w:rsidR="000E0BDA" w:rsidRPr="00413185">
        <w:rPr>
          <w:rFonts w:ascii="Times New Roman" w:eastAsia="Times New Roman" w:hAnsi="Times New Roman" w:cs="Times New Roman"/>
          <w:sz w:val="24"/>
          <w:szCs w:val="24"/>
          <w:lang w:eastAsia="pl-PL"/>
        </w:rPr>
        <w:t>Z przyjęcia ustnych wyjaśnień sporządza się protokół, który</w:t>
      </w:r>
      <w:r w:rsidR="000E0BDA" w:rsidRPr="00413185">
        <w:rPr>
          <w:rFonts w:ascii="Times New Roman" w:hAnsi="Times New Roman" w:cs="Times New Roman"/>
          <w:sz w:val="24"/>
          <w:szCs w:val="24"/>
        </w:rPr>
        <w:t xml:space="preserve"> podpisuje osoba, która je złożyła i kontroler</w:t>
      </w:r>
      <w:r w:rsidR="00FD2A2D" w:rsidRPr="00413185">
        <w:rPr>
          <w:rFonts w:ascii="Times New Roman" w:hAnsi="Times New Roman" w:cs="Times New Roman"/>
          <w:sz w:val="24"/>
          <w:szCs w:val="24"/>
        </w:rPr>
        <w:t xml:space="preserve"> lub </w:t>
      </w:r>
      <w:r w:rsidR="004E079D" w:rsidRPr="00413185">
        <w:rPr>
          <w:rFonts w:ascii="Times New Roman" w:hAnsi="Times New Roman" w:cs="Times New Roman"/>
          <w:sz w:val="24"/>
          <w:szCs w:val="24"/>
        </w:rPr>
        <w:t xml:space="preserve">osoba, o której </w:t>
      </w:r>
      <w:r w:rsidR="00FD2A2D" w:rsidRPr="00413185">
        <w:rPr>
          <w:rFonts w:ascii="Times New Roman" w:hAnsi="Times New Roman" w:cs="Times New Roman"/>
          <w:sz w:val="24"/>
          <w:szCs w:val="24"/>
        </w:rPr>
        <w:t>mowa w art. 6</w:t>
      </w:r>
      <w:r w:rsidR="00364F8B" w:rsidRPr="00413185">
        <w:rPr>
          <w:rFonts w:ascii="Times New Roman" w:hAnsi="Times New Roman" w:cs="Times New Roman"/>
          <w:sz w:val="24"/>
          <w:szCs w:val="24"/>
        </w:rPr>
        <w:t>1</w:t>
      </w:r>
      <w:r w:rsidR="00FD2A2D" w:rsidRPr="00413185">
        <w:rPr>
          <w:rFonts w:ascii="Times New Roman" w:hAnsi="Times New Roman" w:cs="Times New Roman"/>
          <w:sz w:val="24"/>
          <w:szCs w:val="24"/>
        </w:rPr>
        <w:t>e ust. 2.</w:t>
      </w:r>
      <w:r w:rsidR="00105240" w:rsidRPr="00413185">
        <w:rPr>
          <w:rFonts w:ascii="Times New Roman" w:hAnsi="Times New Roman" w:cs="Times New Roman"/>
          <w:sz w:val="24"/>
          <w:szCs w:val="24"/>
        </w:rPr>
        <w:t xml:space="preserve"> </w:t>
      </w:r>
      <w:r w:rsidR="00A10C69" w:rsidRPr="00413185">
        <w:rPr>
          <w:rFonts w:ascii="Times New Roman" w:hAnsi="Times New Roman" w:cs="Times New Roman"/>
          <w:sz w:val="24"/>
          <w:szCs w:val="24"/>
        </w:rPr>
        <w:t>Przepis art. 61m ust. 7 stosuje się.</w:t>
      </w:r>
    </w:p>
    <w:p w:rsidR="0061620D"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b/>
          <w:sz w:val="24"/>
          <w:szCs w:val="24"/>
        </w:rPr>
        <w:t>Art. 6</w:t>
      </w:r>
      <w:r w:rsidR="00364F8B" w:rsidRPr="00413185">
        <w:rPr>
          <w:rFonts w:ascii="Times New Roman" w:hAnsi="Times New Roman" w:cs="Times New Roman"/>
          <w:b/>
          <w:sz w:val="24"/>
          <w:szCs w:val="24"/>
        </w:rPr>
        <w:t>1</w:t>
      </w:r>
      <w:r w:rsidR="00EC63BF" w:rsidRPr="00413185">
        <w:rPr>
          <w:rFonts w:ascii="Times New Roman" w:hAnsi="Times New Roman" w:cs="Times New Roman"/>
          <w:b/>
          <w:sz w:val="24"/>
          <w:szCs w:val="24"/>
        </w:rPr>
        <w:t>p</w:t>
      </w:r>
      <w:r w:rsidRPr="00413185">
        <w:rPr>
          <w:rFonts w:ascii="Times New Roman" w:hAnsi="Times New Roman" w:cs="Times New Roman"/>
          <w:b/>
          <w:sz w:val="24"/>
          <w:szCs w:val="24"/>
        </w:rPr>
        <w:t>.</w:t>
      </w:r>
      <w:r w:rsidRPr="00413185">
        <w:rPr>
          <w:rFonts w:ascii="Times New Roman" w:hAnsi="Times New Roman" w:cs="Times New Roman"/>
          <w:sz w:val="24"/>
          <w:szCs w:val="24"/>
        </w:rPr>
        <w:t xml:space="preserve"> 1. Każdy może złożyć kontrolerowi </w:t>
      </w:r>
      <w:r w:rsidR="00FD2A2D" w:rsidRPr="00413185">
        <w:rPr>
          <w:rFonts w:ascii="Times New Roman" w:hAnsi="Times New Roman" w:cs="Times New Roman"/>
          <w:sz w:val="24"/>
          <w:szCs w:val="24"/>
        </w:rPr>
        <w:t xml:space="preserve">lub </w:t>
      </w:r>
      <w:r w:rsidR="007722F8" w:rsidRPr="00413185">
        <w:rPr>
          <w:rFonts w:ascii="Times New Roman" w:hAnsi="Times New Roman" w:cs="Times New Roman"/>
          <w:sz w:val="24"/>
          <w:szCs w:val="24"/>
        </w:rPr>
        <w:t>osobie</w:t>
      </w:r>
      <w:r w:rsidR="00842DAD">
        <w:rPr>
          <w:rFonts w:ascii="Times New Roman" w:hAnsi="Times New Roman" w:cs="Times New Roman"/>
          <w:sz w:val="24"/>
          <w:szCs w:val="24"/>
        </w:rPr>
        <w:t>,</w:t>
      </w:r>
      <w:r w:rsidR="007722F8" w:rsidRPr="00413185">
        <w:rPr>
          <w:rFonts w:ascii="Times New Roman" w:hAnsi="Times New Roman" w:cs="Times New Roman"/>
          <w:sz w:val="24"/>
          <w:szCs w:val="24"/>
        </w:rPr>
        <w:t xml:space="preserve"> o której</w:t>
      </w:r>
      <w:r w:rsidR="00FD2A2D" w:rsidRPr="00413185">
        <w:rPr>
          <w:rFonts w:ascii="Times New Roman" w:hAnsi="Times New Roman" w:cs="Times New Roman"/>
          <w:sz w:val="24"/>
          <w:szCs w:val="24"/>
        </w:rPr>
        <w:t xml:space="preserve"> mowa w art. 6</w:t>
      </w:r>
      <w:r w:rsidR="00364F8B" w:rsidRPr="00413185">
        <w:rPr>
          <w:rFonts w:ascii="Times New Roman" w:hAnsi="Times New Roman" w:cs="Times New Roman"/>
          <w:sz w:val="24"/>
          <w:szCs w:val="24"/>
        </w:rPr>
        <w:t>1</w:t>
      </w:r>
      <w:r w:rsidR="00FD2A2D" w:rsidRPr="00413185">
        <w:rPr>
          <w:rFonts w:ascii="Times New Roman" w:hAnsi="Times New Roman" w:cs="Times New Roman"/>
          <w:sz w:val="24"/>
          <w:szCs w:val="24"/>
        </w:rPr>
        <w:t xml:space="preserve">e ust. 2, </w:t>
      </w:r>
      <w:r w:rsidR="00B75E15" w:rsidRPr="00413185">
        <w:rPr>
          <w:rFonts w:ascii="Times New Roman" w:hAnsi="Times New Roman" w:cs="Times New Roman"/>
          <w:sz w:val="24"/>
          <w:szCs w:val="24"/>
        </w:rPr>
        <w:t xml:space="preserve">oświadczenie, w tym </w:t>
      </w:r>
      <w:r w:rsidRPr="00413185">
        <w:rPr>
          <w:rFonts w:ascii="Times New Roman" w:hAnsi="Times New Roman" w:cs="Times New Roman"/>
          <w:sz w:val="24"/>
          <w:szCs w:val="24"/>
        </w:rPr>
        <w:t>ustne</w:t>
      </w:r>
      <w:r w:rsidR="009117D5" w:rsidRPr="00413185">
        <w:rPr>
          <w:rFonts w:ascii="Times New Roman" w:hAnsi="Times New Roman" w:cs="Times New Roman"/>
          <w:sz w:val="24"/>
          <w:szCs w:val="24"/>
        </w:rPr>
        <w:t>,</w:t>
      </w:r>
      <w:r w:rsidRPr="00413185">
        <w:rPr>
          <w:rFonts w:ascii="Times New Roman" w:hAnsi="Times New Roman" w:cs="Times New Roman"/>
          <w:sz w:val="24"/>
          <w:szCs w:val="24"/>
        </w:rPr>
        <w:t xml:space="preserve"> dotyczące przedmiotu kontroli.</w:t>
      </w:r>
      <w:r w:rsidR="00EB4C4A" w:rsidRPr="00413185">
        <w:rPr>
          <w:rFonts w:ascii="Times New Roman" w:hAnsi="Times New Roman" w:cs="Times New Roman"/>
          <w:sz w:val="24"/>
          <w:szCs w:val="24"/>
        </w:rPr>
        <w:t xml:space="preserve"> </w:t>
      </w:r>
      <w:r w:rsidR="004331B4" w:rsidRPr="00413185">
        <w:rPr>
          <w:rFonts w:ascii="Times New Roman" w:hAnsi="Times New Roman" w:cs="Times New Roman"/>
          <w:sz w:val="24"/>
          <w:szCs w:val="24"/>
        </w:rPr>
        <w:t>Przepis art. 61o ust. 2 stosuje się odpowiednio.</w:t>
      </w:r>
    </w:p>
    <w:p w:rsidR="0061620D" w:rsidRPr="00413185" w:rsidRDefault="000E0BDA" w:rsidP="004331B4">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 xml:space="preserve">2. Kontroler </w:t>
      </w:r>
      <w:r w:rsidR="003025C2" w:rsidRPr="00413185">
        <w:rPr>
          <w:rFonts w:ascii="Times New Roman" w:hAnsi="Times New Roman" w:cs="Times New Roman"/>
          <w:sz w:val="24"/>
          <w:szCs w:val="24"/>
        </w:rPr>
        <w:t xml:space="preserve">lub </w:t>
      </w:r>
      <w:r w:rsidR="007722F8" w:rsidRPr="00413185">
        <w:rPr>
          <w:rFonts w:ascii="Times New Roman" w:hAnsi="Times New Roman" w:cs="Times New Roman"/>
          <w:sz w:val="24"/>
          <w:szCs w:val="24"/>
        </w:rPr>
        <w:t>osoba, o której</w:t>
      </w:r>
      <w:r w:rsidR="003025C2" w:rsidRPr="00413185">
        <w:rPr>
          <w:rFonts w:ascii="Times New Roman" w:hAnsi="Times New Roman" w:cs="Times New Roman"/>
          <w:sz w:val="24"/>
          <w:szCs w:val="24"/>
        </w:rPr>
        <w:t xml:space="preserve"> mowa w art. 6</w:t>
      </w:r>
      <w:r w:rsidR="00364F8B" w:rsidRPr="00413185">
        <w:rPr>
          <w:rFonts w:ascii="Times New Roman" w:hAnsi="Times New Roman" w:cs="Times New Roman"/>
          <w:sz w:val="24"/>
          <w:szCs w:val="24"/>
        </w:rPr>
        <w:t>1</w:t>
      </w:r>
      <w:r w:rsidR="003025C2" w:rsidRPr="00413185">
        <w:rPr>
          <w:rFonts w:ascii="Times New Roman" w:hAnsi="Times New Roman" w:cs="Times New Roman"/>
          <w:sz w:val="24"/>
          <w:szCs w:val="24"/>
        </w:rPr>
        <w:t xml:space="preserve">e ust. 2, </w:t>
      </w:r>
      <w:r w:rsidRPr="00413185">
        <w:rPr>
          <w:rFonts w:ascii="Times New Roman" w:hAnsi="Times New Roman" w:cs="Times New Roman"/>
          <w:sz w:val="24"/>
          <w:szCs w:val="24"/>
        </w:rPr>
        <w:t>nie może odmówić przyjęcia oświadczenia, jeżeli ma ono związek z przedmiotem kontroli.</w:t>
      </w:r>
      <w:r w:rsidR="00364F8B" w:rsidRPr="00413185">
        <w:rPr>
          <w:rFonts w:ascii="Times New Roman" w:hAnsi="Times New Roman" w:cs="Times New Roman"/>
          <w:sz w:val="24"/>
          <w:szCs w:val="24"/>
        </w:rPr>
        <w:t xml:space="preserve"> </w:t>
      </w:r>
      <w:r w:rsidRPr="00413185">
        <w:rPr>
          <w:rFonts w:ascii="Times New Roman" w:hAnsi="Times New Roman" w:cs="Times New Roman"/>
          <w:sz w:val="24"/>
          <w:szCs w:val="24"/>
        </w:rPr>
        <w:t>Z przyjęcia ustnego oświadczenia sporządza się protokół.</w:t>
      </w:r>
      <w:r w:rsidR="00105240" w:rsidRPr="00413185">
        <w:rPr>
          <w:rFonts w:ascii="Times New Roman" w:hAnsi="Times New Roman" w:cs="Times New Roman"/>
          <w:sz w:val="24"/>
          <w:szCs w:val="24"/>
        </w:rPr>
        <w:t xml:space="preserve"> </w:t>
      </w:r>
    </w:p>
    <w:p w:rsidR="0061620D"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b/>
          <w:sz w:val="24"/>
          <w:szCs w:val="24"/>
        </w:rPr>
        <w:t>Art. 6</w:t>
      </w:r>
      <w:r w:rsidR="00364F8B" w:rsidRPr="00413185">
        <w:rPr>
          <w:rFonts w:ascii="Times New Roman" w:hAnsi="Times New Roman" w:cs="Times New Roman"/>
          <w:b/>
          <w:sz w:val="24"/>
          <w:szCs w:val="24"/>
        </w:rPr>
        <w:t>1</w:t>
      </w:r>
      <w:r w:rsidR="00EC63BF" w:rsidRPr="00413185">
        <w:rPr>
          <w:rFonts w:ascii="Times New Roman" w:hAnsi="Times New Roman" w:cs="Times New Roman"/>
          <w:b/>
          <w:sz w:val="24"/>
          <w:szCs w:val="24"/>
        </w:rPr>
        <w:t>q</w:t>
      </w:r>
      <w:r w:rsidRPr="00413185">
        <w:rPr>
          <w:rFonts w:ascii="Times New Roman" w:hAnsi="Times New Roman" w:cs="Times New Roman"/>
          <w:b/>
          <w:sz w:val="24"/>
          <w:szCs w:val="24"/>
        </w:rPr>
        <w:t>.</w:t>
      </w:r>
      <w:r w:rsidRPr="00413185">
        <w:rPr>
          <w:rFonts w:ascii="Times New Roman" w:hAnsi="Times New Roman" w:cs="Times New Roman"/>
          <w:sz w:val="24"/>
          <w:szCs w:val="24"/>
        </w:rPr>
        <w:t xml:space="preserve"> 1. W razie potrzeby ustalenia stanu faktycznego obiektów</w:t>
      </w:r>
      <w:r w:rsidR="00A82D31" w:rsidRPr="00413185">
        <w:rPr>
          <w:rFonts w:ascii="Times New Roman" w:hAnsi="Times New Roman" w:cs="Times New Roman"/>
          <w:sz w:val="24"/>
          <w:szCs w:val="24"/>
        </w:rPr>
        <w:t xml:space="preserve"> budowlanych lub rzeczy</w:t>
      </w:r>
      <w:r w:rsidR="00FA53BE" w:rsidRPr="00413185">
        <w:rPr>
          <w:rFonts w:ascii="Times New Roman" w:hAnsi="Times New Roman" w:cs="Times New Roman"/>
          <w:sz w:val="24"/>
          <w:szCs w:val="24"/>
        </w:rPr>
        <w:t>,</w:t>
      </w:r>
      <w:r w:rsidR="004C771F" w:rsidRPr="00413185">
        <w:rPr>
          <w:rFonts w:ascii="Times New Roman" w:hAnsi="Times New Roman" w:cs="Times New Roman"/>
          <w:sz w:val="24"/>
          <w:szCs w:val="24"/>
        </w:rPr>
        <w:t xml:space="preserve"> </w:t>
      </w:r>
      <w:r w:rsidR="00E5153F" w:rsidRPr="00413185">
        <w:rPr>
          <w:rFonts w:ascii="Times New Roman" w:hAnsi="Times New Roman" w:cs="Times New Roman"/>
          <w:sz w:val="24"/>
          <w:szCs w:val="24"/>
        </w:rPr>
        <w:t xml:space="preserve">które są wykorzystywane przez podmiot kontrolowany przy realizacji umowy </w:t>
      </w:r>
      <w:r w:rsidR="003A3CF9" w:rsidRPr="00413185">
        <w:rPr>
          <w:rFonts w:ascii="Times New Roman" w:hAnsi="Times New Roman" w:cs="Times New Roman"/>
          <w:sz w:val="24"/>
          <w:szCs w:val="24"/>
        </w:rPr>
        <w:t xml:space="preserve">o udzielanie świadczeń opieki zdrowotnej </w:t>
      </w:r>
      <w:r w:rsidR="00E5153F" w:rsidRPr="00413185">
        <w:rPr>
          <w:rFonts w:ascii="Times New Roman" w:hAnsi="Times New Roman" w:cs="Times New Roman"/>
          <w:sz w:val="24"/>
          <w:szCs w:val="24"/>
        </w:rPr>
        <w:t>albo</w:t>
      </w:r>
      <w:r w:rsidR="00FA53BE" w:rsidRPr="00413185">
        <w:rPr>
          <w:rFonts w:ascii="Times New Roman" w:hAnsi="Times New Roman" w:cs="Times New Roman"/>
          <w:sz w:val="24"/>
          <w:szCs w:val="24"/>
        </w:rPr>
        <w:t xml:space="preserve"> </w:t>
      </w:r>
      <w:r w:rsidR="00E5153F" w:rsidRPr="00413185">
        <w:rPr>
          <w:rFonts w:ascii="Times New Roman" w:hAnsi="Times New Roman" w:cs="Times New Roman"/>
          <w:sz w:val="24"/>
          <w:szCs w:val="24"/>
        </w:rPr>
        <w:t>uprawnień lub obowiązków wynikających z przepisów prawa</w:t>
      </w:r>
      <w:r w:rsidR="00FA53BE" w:rsidRPr="00413185">
        <w:rPr>
          <w:rFonts w:ascii="Times New Roman" w:hAnsi="Times New Roman" w:cs="Times New Roman"/>
          <w:sz w:val="24"/>
          <w:szCs w:val="24"/>
        </w:rPr>
        <w:t>, albo ustalenia przebiegu określonych czynności</w:t>
      </w:r>
      <w:r w:rsidR="00E5153F" w:rsidRPr="00413185">
        <w:rPr>
          <w:rFonts w:ascii="Times New Roman" w:hAnsi="Times New Roman" w:cs="Times New Roman"/>
          <w:sz w:val="24"/>
          <w:szCs w:val="24"/>
        </w:rPr>
        <w:t>,</w:t>
      </w:r>
      <w:r w:rsidR="00E5153F" w:rsidRPr="00413185" w:rsidDel="00C9777E">
        <w:rPr>
          <w:rFonts w:ascii="Times New Roman" w:hAnsi="Times New Roman" w:cs="Times New Roman"/>
          <w:sz w:val="24"/>
          <w:szCs w:val="24"/>
        </w:rPr>
        <w:t xml:space="preserve"> </w:t>
      </w:r>
      <w:r w:rsidRPr="00413185">
        <w:rPr>
          <w:rFonts w:ascii="Times New Roman" w:hAnsi="Times New Roman" w:cs="Times New Roman"/>
          <w:sz w:val="24"/>
          <w:szCs w:val="24"/>
        </w:rPr>
        <w:t>kontroler</w:t>
      </w:r>
      <w:r w:rsidR="00FA53BE" w:rsidRPr="00413185">
        <w:rPr>
          <w:rFonts w:ascii="Times New Roman" w:hAnsi="Times New Roman" w:cs="Times New Roman"/>
          <w:sz w:val="24"/>
          <w:szCs w:val="24"/>
        </w:rPr>
        <w:t xml:space="preserve"> lub osoba, o której mowa 61e ust. 2,</w:t>
      </w:r>
      <w:r w:rsidRPr="00413185">
        <w:rPr>
          <w:rFonts w:ascii="Times New Roman" w:hAnsi="Times New Roman" w:cs="Times New Roman"/>
          <w:sz w:val="24"/>
          <w:szCs w:val="24"/>
        </w:rPr>
        <w:t xml:space="preserve"> może przeprowadzić oględziny.</w:t>
      </w:r>
    </w:p>
    <w:p w:rsidR="0061620D"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2. Oględziny przeprowadza się w obecności kierownika w</w:t>
      </w:r>
      <w:r w:rsidR="006642DC" w:rsidRPr="00413185">
        <w:rPr>
          <w:rFonts w:ascii="Times New Roman" w:hAnsi="Times New Roman" w:cs="Times New Roman"/>
          <w:sz w:val="24"/>
          <w:szCs w:val="24"/>
        </w:rPr>
        <w:t>łaściwej komórki organizacyjnej</w:t>
      </w:r>
      <w:r w:rsidRPr="00413185">
        <w:rPr>
          <w:rFonts w:ascii="Times New Roman" w:hAnsi="Times New Roman" w:cs="Times New Roman"/>
          <w:sz w:val="24"/>
          <w:szCs w:val="24"/>
        </w:rPr>
        <w:t xml:space="preserve"> lub pracownika wyznaczonego przez kierownika </w:t>
      </w:r>
      <w:r w:rsidR="0020021F" w:rsidRPr="00413185">
        <w:rPr>
          <w:rFonts w:ascii="Times New Roman" w:hAnsi="Times New Roman" w:cs="Times New Roman"/>
          <w:sz w:val="24"/>
          <w:szCs w:val="24"/>
        </w:rPr>
        <w:t xml:space="preserve">podmiotu </w:t>
      </w:r>
      <w:r w:rsidRPr="00413185">
        <w:rPr>
          <w:rFonts w:ascii="Times New Roman" w:hAnsi="Times New Roman" w:cs="Times New Roman"/>
          <w:sz w:val="24"/>
          <w:szCs w:val="24"/>
        </w:rPr>
        <w:t>kontrolowane</w:t>
      </w:r>
      <w:r w:rsidR="0020021F" w:rsidRPr="00413185">
        <w:rPr>
          <w:rFonts w:ascii="Times New Roman" w:hAnsi="Times New Roman" w:cs="Times New Roman"/>
          <w:sz w:val="24"/>
          <w:szCs w:val="24"/>
        </w:rPr>
        <w:t>go</w:t>
      </w:r>
      <w:r w:rsidR="006642DC" w:rsidRPr="00413185">
        <w:rPr>
          <w:rFonts w:ascii="Times New Roman" w:hAnsi="Times New Roman" w:cs="Times New Roman"/>
          <w:sz w:val="24"/>
          <w:szCs w:val="24"/>
        </w:rPr>
        <w:t>, a </w:t>
      </w:r>
      <w:r w:rsidRPr="00413185">
        <w:rPr>
          <w:rFonts w:ascii="Times New Roman" w:hAnsi="Times New Roman" w:cs="Times New Roman"/>
          <w:sz w:val="24"/>
          <w:szCs w:val="24"/>
        </w:rPr>
        <w:t>w razie ich nieobecności, w</w:t>
      </w:r>
      <w:r w:rsidR="00E5153F" w:rsidRPr="00413185">
        <w:rPr>
          <w:rFonts w:ascii="Times New Roman" w:hAnsi="Times New Roman" w:cs="Times New Roman"/>
          <w:sz w:val="24"/>
          <w:szCs w:val="24"/>
        </w:rPr>
        <w:t xml:space="preserve"> </w:t>
      </w:r>
      <w:r w:rsidRPr="00413185">
        <w:rPr>
          <w:rFonts w:ascii="Times New Roman" w:hAnsi="Times New Roman" w:cs="Times New Roman"/>
          <w:sz w:val="24"/>
          <w:szCs w:val="24"/>
        </w:rPr>
        <w:t xml:space="preserve">obecności pracownika czynnego albo przywołanego świadka </w:t>
      </w:r>
      <w:r w:rsidR="00815125" w:rsidRPr="00413185">
        <w:rPr>
          <w:rFonts w:ascii="Times New Roman" w:hAnsi="Times New Roman" w:cs="Times New Roman"/>
          <w:sz w:val="24"/>
          <w:szCs w:val="24"/>
        </w:rPr>
        <w:t>będąc</w:t>
      </w:r>
      <w:r w:rsidR="00A43E3D" w:rsidRPr="00413185">
        <w:rPr>
          <w:rFonts w:ascii="Times New Roman" w:hAnsi="Times New Roman" w:cs="Times New Roman"/>
          <w:sz w:val="24"/>
          <w:szCs w:val="24"/>
        </w:rPr>
        <w:t xml:space="preserve">ego </w:t>
      </w:r>
      <w:r w:rsidRPr="00413185">
        <w:rPr>
          <w:rFonts w:ascii="Times New Roman" w:hAnsi="Times New Roman" w:cs="Times New Roman"/>
          <w:sz w:val="24"/>
          <w:szCs w:val="24"/>
        </w:rPr>
        <w:t>funkcjonariusz</w:t>
      </w:r>
      <w:r w:rsidR="00815125" w:rsidRPr="00413185">
        <w:rPr>
          <w:rFonts w:ascii="Times New Roman" w:hAnsi="Times New Roman" w:cs="Times New Roman"/>
          <w:sz w:val="24"/>
          <w:szCs w:val="24"/>
        </w:rPr>
        <w:t>em</w:t>
      </w:r>
      <w:r w:rsidRPr="00413185">
        <w:rPr>
          <w:rFonts w:ascii="Times New Roman" w:hAnsi="Times New Roman" w:cs="Times New Roman"/>
          <w:sz w:val="24"/>
          <w:szCs w:val="24"/>
        </w:rPr>
        <w:t xml:space="preserve"> publiczny</w:t>
      </w:r>
      <w:r w:rsidR="00815125" w:rsidRPr="00413185">
        <w:rPr>
          <w:rFonts w:ascii="Times New Roman" w:hAnsi="Times New Roman" w:cs="Times New Roman"/>
          <w:sz w:val="24"/>
          <w:szCs w:val="24"/>
        </w:rPr>
        <w:t>m</w:t>
      </w:r>
      <w:r w:rsidR="00CE71D6" w:rsidRPr="00413185">
        <w:rPr>
          <w:rFonts w:ascii="Times New Roman" w:hAnsi="Times New Roman" w:cs="Times New Roman"/>
          <w:sz w:val="24"/>
          <w:szCs w:val="24"/>
        </w:rPr>
        <w:t xml:space="preserve"> w rozumieniu </w:t>
      </w:r>
      <w:r w:rsidR="00160390" w:rsidRPr="00413185">
        <w:rPr>
          <w:rFonts w:ascii="Times New Roman" w:hAnsi="Times New Roman" w:cs="Times New Roman"/>
          <w:sz w:val="24"/>
          <w:szCs w:val="24"/>
        </w:rPr>
        <w:t>art.</w:t>
      </w:r>
      <w:r w:rsidR="00CE71D6" w:rsidRPr="00413185">
        <w:rPr>
          <w:rFonts w:ascii="Times New Roman" w:hAnsi="Times New Roman" w:cs="Times New Roman"/>
          <w:sz w:val="24"/>
          <w:szCs w:val="24"/>
        </w:rPr>
        <w:t xml:space="preserve"> </w:t>
      </w:r>
      <w:r w:rsidR="00160390" w:rsidRPr="00413185">
        <w:rPr>
          <w:rFonts w:ascii="Times New Roman" w:hAnsi="Times New Roman" w:cs="Times New Roman"/>
          <w:sz w:val="24"/>
          <w:szCs w:val="24"/>
        </w:rPr>
        <w:t xml:space="preserve">115 § 13 ustawy </w:t>
      </w:r>
      <w:r w:rsidR="00CE71D6" w:rsidRPr="00413185">
        <w:rPr>
          <w:rFonts w:ascii="Times New Roman" w:hAnsi="Times New Roman" w:cs="Times New Roman"/>
          <w:sz w:val="24"/>
          <w:szCs w:val="24"/>
        </w:rPr>
        <w:t>z dnia 6 czerwca 1997 r. – Kodeks karny</w:t>
      </w:r>
      <w:r w:rsidR="00E01900" w:rsidRPr="00413185">
        <w:rPr>
          <w:rFonts w:ascii="Times New Roman" w:hAnsi="Times New Roman" w:cs="Times New Roman"/>
          <w:sz w:val="24"/>
          <w:szCs w:val="24"/>
        </w:rPr>
        <w:t>, niebędąc</w:t>
      </w:r>
      <w:r w:rsidR="004F1F1A" w:rsidRPr="00413185">
        <w:rPr>
          <w:rFonts w:ascii="Times New Roman" w:hAnsi="Times New Roman" w:cs="Times New Roman"/>
          <w:sz w:val="24"/>
          <w:szCs w:val="24"/>
        </w:rPr>
        <w:t>ego</w:t>
      </w:r>
      <w:r w:rsidR="00E01900" w:rsidRPr="00413185">
        <w:rPr>
          <w:rFonts w:ascii="Times New Roman" w:hAnsi="Times New Roman" w:cs="Times New Roman"/>
          <w:sz w:val="24"/>
          <w:szCs w:val="24"/>
        </w:rPr>
        <w:t xml:space="preserve"> jednak pracownikiem </w:t>
      </w:r>
      <w:r w:rsidR="004C771F" w:rsidRPr="00413185">
        <w:rPr>
          <w:rFonts w:ascii="Times New Roman" w:hAnsi="Times New Roman" w:cs="Times New Roman"/>
          <w:sz w:val="24"/>
          <w:szCs w:val="24"/>
        </w:rPr>
        <w:t>Funduszu</w:t>
      </w:r>
      <w:r w:rsidR="00E01900" w:rsidRPr="00413185">
        <w:rPr>
          <w:rFonts w:ascii="Times New Roman" w:hAnsi="Times New Roman" w:cs="Times New Roman"/>
          <w:sz w:val="24"/>
          <w:szCs w:val="24"/>
        </w:rPr>
        <w:t>.</w:t>
      </w:r>
    </w:p>
    <w:p w:rsidR="00105240" w:rsidRPr="00413185" w:rsidRDefault="00E5153F" w:rsidP="00251FC8">
      <w:pPr>
        <w:spacing w:after="0" w:line="360" w:lineRule="auto"/>
        <w:ind w:firstLine="709"/>
        <w:jc w:val="both"/>
        <w:rPr>
          <w:rFonts w:ascii="Times New Roman" w:eastAsia="Times New Roman" w:hAnsi="Times New Roman" w:cs="Times New Roman"/>
          <w:sz w:val="24"/>
          <w:szCs w:val="24"/>
          <w:lang w:eastAsia="pl-PL"/>
        </w:rPr>
      </w:pPr>
      <w:r w:rsidRPr="00413185">
        <w:rPr>
          <w:rFonts w:ascii="Times New Roman" w:hAnsi="Times New Roman" w:cs="Times New Roman"/>
          <w:sz w:val="24"/>
          <w:szCs w:val="24"/>
        </w:rPr>
        <w:t>3</w:t>
      </w:r>
      <w:r w:rsidR="000E0BDA" w:rsidRPr="00413185">
        <w:rPr>
          <w:rFonts w:ascii="Times New Roman" w:hAnsi="Times New Roman" w:cs="Times New Roman"/>
          <w:sz w:val="24"/>
          <w:szCs w:val="24"/>
        </w:rPr>
        <w:t>. Z przebiegu i wynik</w:t>
      </w:r>
      <w:r w:rsidR="006642DC" w:rsidRPr="00413185">
        <w:rPr>
          <w:rFonts w:ascii="Times New Roman" w:hAnsi="Times New Roman" w:cs="Times New Roman"/>
          <w:sz w:val="24"/>
          <w:szCs w:val="24"/>
        </w:rPr>
        <w:t>ów</w:t>
      </w:r>
      <w:r w:rsidR="000E0BDA" w:rsidRPr="00413185">
        <w:rPr>
          <w:rFonts w:ascii="Times New Roman" w:hAnsi="Times New Roman" w:cs="Times New Roman"/>
          <w:sz w:val="24"/>
          <w:szCs w:val="24"/>
        </w:rPr>
        <w:t xml:space="preserve"> oględzin sporządza się protokół.</w:t>
      </w:r>
      <w:r w:rsidR="00105240" w:rsidRPr="00413185">
        <w:rPr>
          <w:rFonts w:ascii="Times New Roman" w:hAnsi="Times New Roman" w:cs="Times New Roman"/>
          <w:sz w:val="24"/>
          <w:szCs w:val="24"/>
        </w:rPr>
        <w:t xml:space="preserve"> </w:t>
      </w:r>
    </w:p>
    <w:p w:rsidR="0046499C" w:rsidRPr="00413185" w:rsidRDefault="00E5153F" w:rsidP="004F1F1A">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4</w:t>
      </w:r>
      <w:r w:rsidR="000E0BDA" w:rsidRPr="00413185">
        <w:rPr>
          <w:rFonts w:ascii="Times New Roman" w:hAnsi="Times New Roman" w:cs="Times New Roman"/>
          <w:sz w:val="24"/>
          <w:szCs w:val="24"/>
        </w:rPr>
        <w:t>. Przebieg i wyniki oględzin</w:t>
      </w:r>
      <w:r w:rsidR="003C06E7" w:rsidRPr="00413185">
        <w:rPr>
          <w:rFonts w:ascii="Times New Roman" w:hAnsi="Times New Roman" w:cs="Times New Roman"/>
          <w:sz w:val="24"/>
          <w:szCs w:val="24"/>
        </w:rPr>
        <w:t>, w przypadku ujawnienia w ich toku nieprawidłowości</w:t>
      </w:r>
      <w:r w:rsidR="00DC57D0" w:rsidRPr="00413185">
        <w:rPr>
          <w:rFonts w:ascii="Times New Roman" w:hAnsi="Times New Roman" w:cs="Times New Roman"/>
          <w:sz w:val="24"/>
          <w:szCs w:val="24"/>
        </w:rPr>
        <w:t xml:space="preserve">, </w:t>
      </w:r>
      <w:r w:rsidR="000E0BDA" w:rsidRPr="00413185">
        <w:rPr>
          <w:rFonts w:ascii="Times New Roman" w:hAnsi="Times New Roman" w:cs="Times New Roman"/>
          <w:sz w:val="24"/>
          <w:szCs w:val="24"/>
        </w:rPr>
        <w:t>utrwal</w:t>
      </w:r>
      <w:r w:rsidR="00DC57D0" w:rsidRPr="00413185">
        <w:rPr>
          <w:rFonts w:ascii="Times New Roman" w:hAnsi="Times New Roman" w:cs="Times New Roman"/>
          <w:sz w:val="24"/>
          <w:szCs w:val="24"/>
        </w:rPr>
        <w:t>a</w:t>
      </w:r>
      <w:r w:rsidR="00647036" w:rsidRPr="00413185">
        <w:rPr>
          <w:rFonts w:ascii="Times New Roman" w:hAnsi="Times New Roman" w:cs="Times New Roman"/>
          <w:sz w:val="24"/>
          <w:szCs w:val="24"/>
        </w:rPr>
        <w:t xml:space="preserve"> </w:t>
      </w:r>
      <w:r w:rsidR="004C771F" w:rsidRPr="00413185">
        <w:rPr>
          <w:rFonts w:ascii="Times New Roman" w:hAnsi="Times New Roman" w:cs="Times New Roman"/>
          <w:sz w:val="24"/>
          <w:szCs w:val="24"/>
        </w:rPr>
        <w:t>się</w:t>
      </w:r>
      <w:r w:rsidR="006A3899" w:rsidRPr="00413185">
        <w:rPr>
          <w:rFonts w:ascii="Times New Roman" w:hAnsi="Times New Roman" w:cs="Times New Roman"/>
          <w:sz w:val="24"/>
          <w:szCs w:val="24"/>
        </w:rPr>
        <w:t>, a w pozostałych przypadkach można utrwalić,</w:t>
      </w:r>
      <w:r w:rsidR="004C771F" w:rsidRPr="00413185">
        <w:rPr>
          <w:rFonts w:ascii="Times New Roman" w:hAnsi="Times New Roman" w:cs="Times New Roman"/>
          <w:sz w:val="24"/>
          <w:szCs w:val="24"/>
        </w:rPr>
        <w:t xml:space="preserve"> </w:t>
      </w:r>
      <w:r w:rsidR="000E0BDA" w:rsidRPr="00413185">
        <w:rPr>
          <w:rFonts w:ascii="Times New Roman" w:hAnsi="Times New Roman" w:cs="Times New Roman"/>
          <w:sz w:val="24"/>
          <w:szCs w:val="24"/>
        </w:rPr>
        <w:t xml:space="preserve">za pomocą urządzeń technicznych </w:t>
      </w:r>
      <w:r w:rsidR="000E0BDA" w:rsidRPr="00413185">
        <w:rPr>
          <w:rFonts w:ascii="Times New Roman" w:hAnsi="Times New Roman" w:cs="Times New Roman"/>
          <w:sz w:val="24"/>
          <w:szCs w:val="24"/>
        </w:rPr>
        <w:lastRenderedPageBreak/>
        <w:t>służących do utrwalania obrazu lub dźwięku</w:t>
      </w:r>
      <w:r w:rsidR="006642DC" w:rsidRPr="00413185">
        <w:rPr>
          <w:rFonts w:ascii="Times New Roman" w:hAnsi="Times New Roman" w:cs="Times New Roman"/>
          <w:sz w:val="24"/>
          <w:szCs w:val="24"/>
        </w:rPr>
        <w:t>.</w:t>
      </w:r>
      <w:r w:rsidR="000E0BDA" w:rsidRPr="00413185">
        <w:rPr>
          <w:rFonts w:ascii="Times New Roman" w:hAnsi="Times New Roman" w:cs="Times New Roman"/>
          <w:sz w:val="24"/>
          <w:szCs w:val="24"/>
        </w:rPr>
        <w:t xml:space="preserve"> </w:t>
      </w:r>
      <w:r w:rsidR="00FF294E" w:rsidRPr="00F434D7">
        <w:rPr>
          <w:rFonts w:ascii="Times New Roman" w:hAnsi="Times New Roman" w:cs="Times New Roman"/>
          <w:sz w:val="24"/>
          <w:szCs w:val="24"/>
        </w:rPr>
        <w:t>Utrwalenie oględzin przebiegu określnych</w:t>
      </w:r>
      <w:r w:rsidR="00FF294E" w:rsidRPr="00413185">
        <w:rPr>
          <w:rFonts w:ascii="Times New Roman" w:hAnsi="Times New Roman" w:cs="Times New Roman"/>
          <w:sz w:val="24"/>
          <w:szCs w:val="24"/>
        </w:rPr>
        <w:t xml:space="preserve"> czynności, następuje z zachowaniem ochrony wizerunku świadczeniobiorcy. </w:t>
      </w:r>
      <w:r w:rsidR="00B43063">
        <w:rPr>
          <w:rFonts w:ascii="Times New Roman" w:hAnsi="Times New Roman" w:cs="Times New Roman"/>
          <w:sz w:val="24"/>
          <w:szCs w:val="24"/>
        </w:rPr>
        <w:t xml:space="preserve">Utrwalony w ten sposób obraz lub dźwięk, stanowi </w:t>
      </w:r>
      <w:r w:rsidR="00B43063" w:rsidRPr="00413185">
        <w:rPr>
          <w:rFonts w:ascii="Times New Roman" w:hAnsi="Times New Roman" w:cs="Times New Roman"/>
          <w:sz w:val="24"/>
          <w:szCs w:val="24"/>
        </w:rPr>
        <w:t>załącznik do protokołu, o którym mowa w ust. 3</w:t>
      </w:r>
      <w:r w:rsidR="00B43063">
        <w:rPr>
          <w:rFonts w:ascii="Times New Roman" w:hAnsi="Times New Roman" w:cs="Times New Roman"/>
          <w:sz w:val="24"/>
          <w:szCs w:val="24"/>
        </w:rPr>
        <w:t>.</w:t>
      </w:r>
    </w:p>
    <w:p w:rsidR="0061620D" w:rsidRPr="00413185" w:rsidRDefault="000E0BDA"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b/>
          <w:sz w:val="24"/>
          <w:szCs w:val="24"/>
        </w:rPr>
        <w:t>Art. 6</w:t>
      </w:r>
      <w:r w:rsidR="00364F8B" w:rsidRPr="00413185">
        <w:rPr>
          <w:rFonts w:ascii="Times New Roman" w:hAnsi="Times New Roman" w:cs="Times New Roman"/>
          <w:b/>
          <w:sz w:val="24"/>
          <w:szCs w:val="24"/>
        </w:rPr>
        <w:t>1</w:t>
      </w:r>
      <w:r w:rsidR="00EC63BF" w:rsidRPr="00413185">
        <w:rPr>
          <w:rFonts w:ascii="Times New Roman" w:hAnsi="Times New Roman" w:cs="Times New Roman"/>
          <w:b/>
          <w:sz w:val="24"/>
          <w:szCs w:val="24"/>
        </w:rPr>
        <w:t>r</w:t>
      </w:r>
      <w:r w:rsidR="00E5153F" w:rsidRPr="00413185">
        <w:rPr>
          <w:rFonts w:ascii="Times New Roman" w:hAnsi="Times New Roman" w:cs="Times New Roman"/>
          <w:b/>
          <w:sz w:val="24"/>
          <w:szCs w:val="24"/>
        </w:rPr>
        <w:t>.</w:t>
      </w:r>
      <w:r w:rsidRPr="00413185">
        <w:rPr>
          <w:rFonts w:ascii="Times New Roman" w:hAnsi="Times New Roman" w:cs="Times New Roman"/>
          <w:sz w:val="24"/>
          <w:szCs w:val="24"/>
        </w:rPr>
        <w:t xml:space="preserve"> 1.</w:t>
      </w:r>
      <w:r w:rsidR="00E5153F" w:rsidRPr="00413185">
        <w:rPr>
          <w:rFonts w:ascii="Times New Roman" w:hAnsi="Times New Roman" w:cs="Times New Roman"/>
          <w:sz w:val="24"/>
          <w:szCs w:val="24"/>
        </w:rPr>
        <w:t xml:space="preserve"> </w:t>
      </w:r>
      <w:r w:rsidRPr="00413185">
        <w:rPr>
          <w:rFonts w:ascii="Times New Roman" w:hAnsi="Times New Roman" w:cs="Times New Roman"/>
          <w:sz w:val="24"/>
          <w:szCs w:val="24"/>
        </w:rPr>
        <w:t xml:space="preserve">Jeżeli w toku kontroli </w:t>
      </w:r>
      <w:r w:rsidR="00105240" w:rsidRPr="00413185">
        <w:rPr>
          <w:rFonts w:ascii="Times New Roman" w:hAnsi="Times New Roman" w:cs="Times New Roman"/>
          <w:sz w:val="24"/>
          <w:szCs w:val="24"/>
        </w:rPr>
        <w:t xml:space="preserve">jest </w:t>
      </w:r>
      <w:r w:rsidRPr="00413185">
        <w:rPr>
          <w:rFonts w:ascii="Times New Roman" w:hAnsi="Times New Roman" w:cs="Times New Roman"/>
          <w:sz w:val="24"/>
          <w:szCs w:val="24"/>
        </w:rPr>
        <w:t xml:space="preserve">konieczne </w:t>
      </w:r>
      <w:r w:rsidR="00565319" w:rsidRPr="00413185">
        <w:rPr>
          <w:rFonts w:ascii="Times New Roman" w:hAnsi="Times New Roman" w:cs="Times New Roman"/>
          <w:sz w:val="24"/>
          <w:szCs w:val="24"/>
          <w:shd w:val="clear" w:color="auto" w:fill="FFFFFF"/>
        </w:rPr>
        <w:t>przeprowadzenie specjalistycznych badań lub zbadanie określonych zagadnień wymagających szczególnych umiejętności lub wiedzy specjalistycznej</w:t>
      </w:r>
      <w:r w:rsidRPr="00413185">
        <w:rPr>
          <w:rFonts w:ascii="Times New Roman" w:hAnsi="Times New Roman" w:cs="Times New Roman"/>
          <w:sz w:val="24"/>
          <w:szCs w:val="24"/>
        </w:rPr>
        <w:t>, Prezes Funduszu powołuje biegłego.</w:t>
      </w:r>
    </w:p>
    <w:p w:rsidR="00565319" w:rsidRPr="00413185" w:rsidRDefault="00565319"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 xml:space="preserve">2. </w:t>
      </w:r>
      <w:r w:rsidRPr="00413185">
        <w:rPr>
          <w:rFonts w:ascii="Times New Roman" w:hAnsi="Times New Roman" w:cs="Times New Roman"/>
          <w:sz w:val="24"/>
          <w:szCs w:val="24"/>
          <w:shd w:val="clear" w:color="auto" w:fill="FFFFFF"/>
        </w:rPr>
        <w:t>Biegłym nie może być</w:t>
      </w:r>
      <w:r w:rsidR="004C771F" w:rsidRPr="00413185">
        <w:rPr>
          <w:rFonts w:ascii="Times New Roman" w:hAnsi="Times New Roman" w:cs="Times New Roman"/>
          <w:sz w:val="24"/>
          <w:szCs w:val="24"/>
          <w:shd w:val="clear" w:color="auto" w:fill="FFFFFF"/>
        </w:rPr>
        <w:t xml:space="preserve"> </w:t>
      </w:r>
      <w:r w:rsidRPr="00413185">
        <w:rPr>
          <w:rFonts w:ascii="Times New Roman" w:hAnsi="Times New Roman" w:cs="Times New Roman"/>
          <w:sz w:val="24"/>
          <w:szCs w:val="24"/>
          <w:shd w:val="clear" w:color="auto" w:fill="FFFFFF"/>
        </w:rPr>
        <w:t>osoba,</w:t>
      </w:r>
      <w:r w:rsidR="004C771F" w:rsidRPr="00413185">
        <w:rPr>
          <w:rFonts w:ascii="Times New Roman" w:hAnsi="Times New Roman" w:cs="Times New Roman"/>
          <w:sz w:val="24"/>
          <w:szCs w:val="24"/>
          <w:shd w:val="clear" w:color="auto" w:fill="FFFFFF"/>
        </w:rPr>
        <w:t xml:space="preserve"> w</w:t>
      </w:r>
      <w:bookmarkStart w:id="7" w:name="highlightHit_46"/>
      <w:bookmarkEnd w:id="7"/>
      <w:r w:rsidRPr="00413185">
        <w:rPr>
          <w:rFonts w:ascii="Times New Roman" w:hAnsi="Times New Roman" w:cs="Times New Roman"/>
          <w:sz w:val="24"/>
          <w:szCs w:val="24"/>
          <w:shd w:val="clear" w:color="auto" w:fill="FFFFFF"/>
        </w:rPr>
        <w:t> stosunku do której istnieją okoliczności mogące mieć wpływ na jej bezstronność,</w:t>
      </w:r>
      <w:r w:rsidR="004C771F" w:rsidRPr="00413185">
        <w:rPr>
          <w:rFonts w:ascii="Times New Roman" w:hAnsi="Times New Roman" w:cs="Times New Roman"/>
          <w:sz w:val="24"/>
          <w:szCs w:val="24"/>
          <w:shd w:val="clear" w:color="auto" w:fill="FFFFFF"/>
        </w:rPr>
        <w:t xml:space="preserve"> w</w:t>
      </w:r>
      <w:bookmarkStart w:id="8" w:name="highlightHit_47"/>
      <w:bookmarkEnd w:id="8"/>
      <w:r w:rsidRPr="00413185">
        <w:rPr>
          <w:rFonts w:ascii="Times New Roman" w:hAnsi="Times New Roman" w:cs="Times New Roman"/>
          <w:sz w:val="24"/>
          <w:szCs w:val="24"/>
          <w:shd w:val="clear" w:color="auto" w:fill="FFFFFF"/>
        </w:rPr>
        <w:t> szczególności gdy</w:t>
      </w:r>
      <w:r w:rsidR="004C771F" w:rsidRPr="00413185">
        <w:rPr>
          <w:rFonts w:ascii="Times New Roman" w:hAnsi="Times New Roman" w:cs="Times New Roman"/>
          <w:sz w:val="24"/>
          <w:szCs w:val="24"/>
          <w:shd w:val="clear" w:color="auto" w:fill="FFFFFF"/>
        </w:rPr>
        <w:t xml:space="preserve"> kontrola</w:t>
      </w:r>
      <w:bookmarkStart w:id="9" w:name="highlightHit_48"/>
      <w:bookmarkEnd w:id="9"/>
      <w:r w:rsidRPr="00413185">
        <w:rPr>
          <w:rFonts w:ascii="Times New Roman" w:hAnsi="Times New Roman" w:cs="Times New Roman"/>
          <w:sz w:val="24"/>
          <w:szCs w:val="24"/>
          <w:shd w:val="clear" w:color="auto" w:fill="FFFFFF"/>
        </w:rPr>
        <w:t> jest prowadzona</w:t>
      </w:r>
      <w:r w:rsidR="004C771F" w:rsidRPr="00413185">
        <w:rPr>
          <w:rFonts w:ascii="Times New Roman" w:hAnsi="Times New Roman" w:cs="Times New Roman"/>
          <w:sz w:val="24"/>
          <w:szCs w:val="24"/>
          <w:shd w:val="clear" w:color="auto" w:fill="FFFFFF"/>
        </w:rPr>
        <w:t xml:space="preserve"> w</w:t>
      </w:r>
      <w:bookmarkStart w:id="10" w:name="highlightHit_49"/>
      <w:bookmarkEnd w:id="10"/>
      <w:r w:rsidRPr="00413185">
        <w:rPr>
          <w:rFonts w:ascii="Times New Roman" w:hAnsi="Times New Roman" w:cs="Times New Roman"/>
          <w:sz w:val="24"/>
          <w:szCs w:val="24"/>
          <w:shd w:val="clear" w:color="auto" w:fill="FFFFFF"/>
        </w:rPr>
        <w:t> podmiocie kontrolowanym zatrudniającym tę osobę albo obejmuje zadanie, którego ta osoba jest lub była wykonawcą.</w:t>
      </w:r>
      <w:r w:rsidR="004F1F1A" w:rsidRPr="00413185">
        <w:rPr>
          <w:rFonts w:ascii="Times New Roman" w:hAnsi="Times New Roman" w:cs="Times New Roman"/>
          <w:sz w:val="24"/>
          <w:szCs w:val="24"/>
          <w:shd w:val="clear" w:color="auto" w:fill="FFFFFF"/>
        </w:rPr>
        <w:t xml:space="preserve"> </w:t>
      </w:r>
    </w:p>
    <w:p w:rsidR="0061620D" w:rsidRPr="00413185" w:rsidRDefault="00565319"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3</w:t>
      </w:r>
      <w:r w:rsidR="000E0BDA" w:rsidRPr="00413185">
        <w:rPr>
          <w:rFonts w:ascii="Times New Roman" w:hAnsi="Times New Roman" w:cs="Times New Roman"/>
          <w:sz w:val="24"/>
          <w:szCs w:val="24"/>
        </w:rPr>
        <w:t xml:space="preserve">. W postanowieniu o powołaniu </w:t>
      </w:r>
      <w:r w:rsidR="004F6EAA" w:rsidRPr="00413185">
        <w:rPr>
          <w:rFonts w:ascii="Times New Roman" w:hAnsi="Times New Roman" w:cs="Times New Roman"/>
          <w:sz w:val="24"/>
          <w:szCs w:val="24"/>
        </w:rPr>
        <w:t>biegłego określa się przedmiot,</w:t>
      </w:r>
      <w:r w:rsidR="000E0BDA" w:rsidRPr="00413185">
        <w:rPr>
          <w:rFonts w:ascii="Times New Roman" w:hAnsi="Times New Roman" w:cs="Times New Roman"/>
          <w:sz w:val="24"/>
          <w:szCs w:val="24"/>
        </w:rPr>
        <w:t xml:space="preserve"> zakres oraz termin wydania opinii.</w:t>
      </w:r>
    </w:p>
    <w:p w:rsidR="00AF6E65" w:rsidRPr="00413185" w:rsidRDefault="00565319"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4</w:t>
      </w:r>
      <w:r w:rsidR="000E0BDA" w:rsidRPr="00413185">
        <w:rPr>
          <w:rFonts w:ascii="Times New Roman" w:hAnsi="Times New Roman" w:cs="Times New Roman"/>
          <w:sz w:val="24"/>
          <w:szCs w:val="24"/>
        </w:rPr>
        <w:t xml:space="preserve">. Biegły </w:t>
      </w:r>
      <w:r w:rsidR="004F6EAA" w:rsidRPr="00413185">
        <w:rPr>
          <w:rFonts w:ascii="Times New Roman" w:hAnsi="Times New Roman" w:cs="Times New Roman"/>
          <w:sz w:val="24"/>
          <w:szCs w:val="24"/>
        </w:rPr>
        <w:t>działa</w:t>
      </w:r>
      <w:r w:rsidR="000E0BDA" w:rsidRPr="00413185">
        <w:rPr>
          <w:rFonts w:ascii="Times New Roman" w:hAnsi="Times New Roman" w:cs="Times New Roman"/>
          <w:sz w:val="24"/>
          <w:szCs w:val="24"/>
        </w:rPr>
        <w:t xml:space="preserve"> na podstawie postanowienia o jego powołaniu. </w:t>
      </w:r>
      <w:r w:rsidR="00AF6E65" w:rsidRPr="00413185">
        <w:rPr>
          <w:rFonts w:ascii="Times New Roman" w:hAnsi="Times New Roman" w:cs="Times New Roman"/>
          <w:sz w:val="24"/>
          <w:szCs w:val="24"/>
        </w:rPr>
        <w:t>Na postanowienie o</w:t>
      </w:r>
      <w:r w:rsidR="004F6EAA" w:rsidRPr="00413185">
        <w:rPr>
          <w:rFonts w:ascii="Times New Roman" w:hAnsi="Times New Roman" w:cs="Times New Roman"/>
          <w:sz w:val="24"/>
          <w:szCs w:val="24"/>
        </w:rPr>
        <w:t> </w:t>
      </w:r>
      <w:r w:rsidR="00AF6E65" w:rsidRPr="00413185">
        <w:rPr>
          <w:rFonts w:ascii="Times New Roman" w:hAnsi="Times New Roman" w:cs="Times New Roman"/>
          <w:sz w:val="24"/>
          <w:szCs w:val="24"/>
        </w:rPr>
        <w:t>powołaniu biegłego zażalenie nie przysługuje.</w:t>
      </w:r>
    </w:p>
    <w:p w:rsidR="009F6B00" w:rsidRPr="00413185" w:rsidRDefault="009F6B00"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 xml:space="preserve">5. Biegły może na każdym etapie postępowania złożyć wniosek o utajnienie jego danych osobowych. O utajnieniu danych osobowych biegłego postanawia Prezes Funduszu w terminie </w:t>
      </w:r>
      <w:r w:rsidR="00C5114B">
        <w:rPr>
          <w:rFonts w:ascii="Times New Roman" w:hAnsi="Times New Roman" w:cs="Times New Roman"/>
          <w:sz w:val="24"/>
          <w:szCs w:val="24"/>
        </w:rPr>
        <w:t xml:space="preserve">do </w:t>
      </w:r>
      <w:r w:rsidRPr="00413185">
        <w:rPr>
          <w:rFonts w:ascii="Times New Roman" w:hAnsi="Times New Roman" w:cs="Times New Roman"/>
          <w:sz w:val="24"/>
          <w:szCs w:val="24"/>
        </w:rPr>
        <w:t>7 dni od dnia złożenia wniosku. Na postanowienie o utajnieniu danych biegłego zażalenie nie przysługuje.</w:t>
      </w:r>
    </w:p>
    <w:p w:rsidR="009F6B00" w:rsidRPr="00413185" w:rsidRDefault="009F6B00"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6. W przypadku utajnienia danych</w:t>
      </w:r>
      <w:r w:rsidR="00105240" w:rsidRPr="00413185">
        <w:rPr>
          <w:rFonts w:ascii="Times New Roman" w:hAnsi="Times New Roman" w:cs="Times New Roman"/>
          <w:sz w:val="24"/>
          <w:szCs w:val="24"/>
        </w:rPr>
        <w:t xml:space="preserve"> osobowych</w:t>
      </w:r>
      <w:r w:rsidRPr="00413185">
        <w:rPr>
          <w:rFonts w:ascii="Times New Roman" w:hAnsi="Times New Roman" w:cs="Times New Roman"/>
          <w:sz w:val="24"/>
          <w:szCs w:val="24"/>
        </w:rPr>
        <w:t xml:space="preserve"> biegłego, udostępnienie akt kontroli, o którym mowa art. 61l ust. 2</w:t>
      </w:r>
      <w:r w:rsidR="007974C6" w:rsidRPr="00413185">
        <w:rPr>
          <w:rFonts w:ascii="Times New Roman" w:hAnsi="Times New Roman" w:cs="Times New Roman"/>
          <w:sz w:val="24"/>
          <w:szCs w:val="24"/>
        </w:rPr>
        <w:t>-4</w:t>
      </w:r>
      <w:r w:rsidRPr="00413185">
        <w:rPr>
          <w:rFonts w:ascii="Times New Roman" w:hAnsi="Times New Roman" w:cs="Times New Roman"/>
          <w:sz w:val="24"/>
          <w:szCs w:val="24"/>
        </w:rPr>
        <w:t>, w zakresie obejmującym postanowienie, o którym mowa w ust. 4 i 5</w:t>
      </w:r>
      <w:r w:rsidR="00105240" w:rsidRPr="00413185">
        <w:rPr>
          <w:rFonts w:ascii="Times New Roman" w:hAnsi="Times New Roman" w:cs="Times New Roman"/>
          <w:sz w:val="24"/>
          <w:szCs w:val="24"/>
        </w:rPr>
        <w:t>,</w:t>
      </w:r>
      <w:r w:rsidR="00C47FD9" w:rsidRPr="00413185">
        <w:rPr>
          <w:rFonts w:ascii="Times New Roman" w:hAnsi="Times New Roman" w:cs="Times New Roman"/>
          <w:sz w:val="24"/>
          <w:szCs w:val="24"/>
        </w:rPr>
        <w:t xml:space="preserve"> i</w:t>
      </w:r>
      <w:r w:rsidRPr="00413185">
        <w:rPr>
          <w:rFonts w:ascii="Times New Roman" w:hAnsi="Times New Roman" w:cs="Times New Roman"/>
          <w:sz w:val="24"/>
          <w:szCs w:val="24"/>
        </w:rPr>
        <w:t xml:space="preserve"> </w:t>
      </w:r>
      <w:r w:rsidR="001279C7" w:rsidRPr="00413185">
        <w:rPr>
          <w:rFonts w:ascii="Times New Roman" w:hAnsi="Times New Roman" w:cs="Times New Roman"/>
          <w:sz w:val="24"/>
          <w:szCs w:val="24"/>
        </w:rPr>
        <w:t xml:space="preserve">opinię </w:t>
      </w:r>
      <w:r w:rsidRPr="00413185">
        <w:rPr>
          <w:rFonts w:ascii="Times New Roman" w:hAnsi="Times New Roman" w:cs="Times New Roman"/>
          <w:sz w:val="24"/>
          <w:szCs w:val="24"/>
        </w:rPr>
        <w:t>biegłego</w:t>
      </w:r>
      <w:r w:rsidR="00C47FD9" w:rsidRPr="00413185">
        <w:rPr>
          <w:rFonts w:ascii="Times New Roman" w:hAnsi="Times New Roman" w:cs="Times New Roman"/>
          <w:sz w:val="24"/>
          <w:szCs w:val="24"/>
        </w:rPr>
        <w:t xml:space="preserve"> oraz dokumenty, w których ujawniono dane</w:t>
      </w:r>
      <w:r w:rsidR="00105240" w:rsidRPr="00413185">
        <w:rPr>
          <w:rFonts w:ascii="Times New Roman" w:hAnsi="Times New Roman" w:cs="Times New Roman"/>
          <w:sz w:val="24"/>
          <w:szCs w:val="24"/>
        </w:rPr>
        <w:t xml:space="preserve"> osobowe</w:t>
      </w:r>
      <w:r w:rsidR="00C47FD9" w:rsidRPr="00413185">
        <w:rPr>
          <w:rFonts w:ascii="Times New Roman" w:hAnsi="Times New Roman" w:cs="Times New Roman"/>
          <w:sz w:val="24"/>
          <w:szCs w:val="24"/>
        </w:rPr>
        <w:t xml:space="preserve"> biegłego</w:t>
      </w:r>
      <w:r w:rsidRPr="00413185">
        <w:rPr>
          <w:rFonts w:ascii="Times New Roman" w:hAnsi="Times New Roman" w:cs="Times New Roman"/>
          <w:sz w:val="24"/>
          <w:szCs w:val="24"/>
        </w:rPr>
        <w:t>, następuje w zakresie uniemożliwiającym identyfikację biegłego. W takiej sytuacji dane osobowe biegłego podlegają anonimizacji</w:t>
      </w:r>
      <w:r w:rsidR="004F1F1A" w:rsidRPr="00413185">
        <w:rPr>
          <w:rFonts w:ascii="Times New Roman" w:hAnsi="Times New Roman" w:cs="Times New Roman"/>
          <w:sz w:val="24"/>
          <w:szCs w:val="24"/>
          <w:shd w:val="clear" w:color="auto" w:fill="FFFFFF"/>
        </w:rPr>
        <w:t>.</w:t>
      </w:r>
    </w:p>
    <w:p w:rsidR="004F1F1A" w:rsidRPr="00413185" w:rsidRDefault="00EB27FC" w:rsidP="00344C2F">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7</w:t>
      </w:r>
      <w:r w:rsidR="00AF6E65" w:rsidRPr="00413185">
        <w:rPr>
          <w:rFonts w:ascii="Times New Roman" w:hAnsi="Times New Roman" w:cs="Times New Roman"/>
          <w:sz w:val="24"/>
          <w:szCs w:val="24"/>
        </w:rPr>
        <w:t xml:space="preserve">. </w:t>
      </w:r>
      <w:r w:rsidR="000E0BDA" w:rsidRPr="00413185">
        <w:rPr>
          <w:rFonts w:ascii="Times New Roman" w:hAnsi="Times New Roman" w:cs="Times New Roman"/>
          <w:sz w:val="24"/>
          <w:szCs w:val="24"/>
        </w:rPr>
        <w:t>Biegłemu można udostępnić akta kontroli w zakresie niezbędnym d</w:t>
      </w:r>
      <w:r w:rsidR="004F6EAA" w:rsidRPr="00413185">
        <w:rPr>
          <w:rFonts w:ascii="Times New Roman" w:hAnsi="Times New Roman" w:cs="Times New Roman"/>
          <w:sz w:val="24"/>
          <w:szCs w:val="24"/>
        </w:rPr>
        <w:t>o </w:t>
      </w:r>
      <w:r w:rsidR="000E0BDA" w:rsidRPr="00413185">
        <w:rPr>
          <w:rFonts w:ascii="Times New Roman" w:hAnsi="Times New Roman" w:cs="Times New Roman"/>
          <w:sz w:val="24"/>
          <w:szCs w:val="24"/>
        </w:rPr>
        <w:t xml:space="preserve">przeprowadzenia dowodu. Biegły </w:t>
      </w:r>
      <w:r w:rsidR="004F6EAA" w:rsidRPr="00413185">
        <w:rPr>
          <w:rFonts w:ascii="Times New Roman" w:hAnsi="Times New Roman" w:cs="Times New Roman"/>
          <w:sz w:val="24"/>
          <w:szCs w:val="24"/>
        </w:rPr>
        <w:t>jest</w:t>
      </w:r>
      <w:r w:rsidR="000E0BDA" w:rsidRPr="00413185">
        <w:rPr>
          <w:rFonts w:ascii="Times New Roman" w:hAnsi="Times New Roman" w:cs="Times New Roman"/>
          <w:sz w:val="24"/>
          <w:szCs w:val="24"/>
        </w:rPr>
        <w:t xml:space="preserve"> obowiązan</w:t>
      </w:r>
      <w:r w:rsidR="004F6EAA" w:rsidRPr="00413185">
        <w:rPr>
          <w:rFonts w:ascii="Times New Roman" w:hAnsi="Times New Roman" w:cs="Times New Roman"/>
          <w:sz w:val="24"/>
          <w:szCs w:val="24"/>
        </w:rPr>
        <w:t>y</w:t>
      </w:r>
      <w:r w:rsidR="000E0BDA" w:rsidRPr="00413185">
        <w:rPr>
          <w:rFonts w:ascii="Times New Roman" w:hAnsi="Times New Roman" w:cs="Times New Roman"/>
          <w:sz w:val="24"/>
          <w:szCs w:val="24"/>
        </w:rPr>
        <w:t xml:space="preserve"> do zachowania w tajemnicy informacji, o których dowiedzi</w:t>
      </w:r>
      <w:r w:rsidR="004F6EAA" w:rsidRPr="00413185">
        <w:rPr>
          <w:rFonts w:ascii="Times New Roman" w:hAnsi="Times New Roman" w:cs="Times New Roman"/>
          <w:sz w:val="24"/>
          <w:szCs w:val="24"/>
        </w:rPr>
        <w:t>ał</w:t>
      </w:r>
      <w:r w:rsidR="000E0BDA" w:rsidRPr="00413185">
        <w:rPr>
          <w:rFonts w:ascii="Times New Roman" w:hAnsi="Times New Roman" w:cs="Times New Roman"/>
          <w:sz w:val="24"/>
          <w:szCs w:val="24"/>
        </w:rPr>
        <w:t xml:space="preserve"> się</w:t>
      </w:r>
      <w:r w:rsidR="004F6EAA" w:rsidRPr="00413185">
        <w:rPr>
          <w:rFonts w:ascii="Times New Roman" w:hAnsi="Times New Roman" w:cs="Times New Roman"/>
          <w:sz w:val="24"/>
          <w:szCs w:val="24"/>
        </w:rPr>
        <w:t xml:space="preserve"> w związku z wykonywaniem zadań określonych w postanowieniu o jego</w:t>
      </w:r>
      <w:r w:rsidR="000E0BDA" w:rsidRPr="00413185">
        <w:rPr>
          <w:rFonts w:ascii="Times New Roman" w:hAnsi="Times New Roman" w:cs="Times New Roman"/>
          <w:sz w:val="24"/>
          <w:szCs w:val="24"/>
        </w:rPr>
        <w:t xml:space="preserve"> powołaniu</w:t>
      </w:r>
      <w:r w:rsidR="001279C7" w:rsidRPr="00413185">
        <w:rPr>
          <w:rFonts w:ascii="Times New Roman" w:hAnsi="Times New Roman" w:cs="Times New Roman"/>
          <w:sz w:val="24"/>
          <w:szCs w:val="24"/>
        </w:rPr>
        <w:t xml:space="preserve"> oraz </w:t>
      </w:r>
      <w:r w:rsidR="00CB5F11" w:rsidRPr="00413185">
        <w:rPr>
          <w:rFonts w:ascii="Times New Roman" w:hAnsi="Times New Roman" w:cs="Times New Roman"/>
          <w:sz w:val="24"/>
          <w:szCs w:val="24"/>
        </w:rPr>
        <w:t xml:space="preserve">do </w:t>
      </w:r>
      <w:r w:rsidR="000F2A62" w:rsidRPr="00413185">
        <w:rPr>
          <w:rFonts w:ascii="Times New Roman" w:hAnsi="Times New Roman" w:cs="Times New Roman"/>
          <w:sz w:val="24"/>
          <w:szCs w:val="24"/>
        </w:rPr>
        <w:t>sporządzenia</w:t>
      </w:r>
      <w:r w:rsidR="001279C7" w:rsidRPr="00413185">
        <w:rPr>
          <w:rFonts w:ascii="Times New Roman" w:hAnsi="Times New Roman" w:cs="Times New Roman"/>
          <w:sz w:val="24"/>
          <w:szCs w:val="24"/>
        </w:rPr>
        <w:t xml:space="preserve"> </w:t>
      </w:r>
      <w:r w:rsidR="00CB5F11" w:rsidRPr="00413185">
        <w:rPr>
          <w:rFonts w:ascii="Times New Roman" w:hAnsi="Times New Roman" w:cs="Times New Roman"/>
          <w:sz w:val="24"/>
          <w:szCs w:val="24"/>
        </w:rPr>
        <w:t>opinii w sposób obiektywny i zgodny z najlepszą wiedzą</w:t>
      </w:r>
      <w:r w:rsidR="000E0BDA" w:rsidRPr="00413185">
        <w:rPr>
          <w:rFonts w:ascii="Times New Roman" w:hAnsi="Times New Roman" w:cs="Times New Roman"/>
          <w:sz w:val="24"/>
          <w:szCs w:val="24"/>
        </w:rPr>
        <w:t>.</w:t>
      </w:r>
    </w:p>
    <w:p w:rsidR="007D5AC8" w:rsidRPr="00413185" w:rsidRDefault="00F73B9A" w:rsidP="00344C2F">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8. Biegły</w:t>
      </w:r>
      <w:r w:rsidR="007D5AC8" w:rsidRPr="00413185">
        <w:rPr>
          <w:rFonts w:ascii="Times New Roman" w:hAnsi="Times New Roman" w:cs="Times New Roman"/>
          <w:sz w:val="24"/>
          <w:szCs w:val="24"/>
        </w:rPr>
        <w:t>:</w:t>
      </w:r>
    </w:p>
    <w:p w:rsidR="007D5AC8" w:rsidRPr="00413185" w:rsidRDefault="007D5AC8" w:rsidP="005F52A7">
      <w:pPr>
        <w:spacing w:after="0" w:line="360" w:lineRule="auto"/>
        <w:ind w:left="426" w:hanging="426"/>
        <w:jc w:val="both"/>
        <w:rPr>
          <w:rFonts w:ascii="Times New Roman" w:hAnsi="Times New Roman" w:cs="Times New Roman"/>
          <w:sz w:val="24"/>
          <w:szCs w:val="24"/>
        </w:rPr>
      </w:pPr>
      <w:r w:rsidRPr="00413185">
        <w:rPr>
          <w:rFonts w:ascii="Times New Roman" w:hAnsi="Times New Roman" w:cs="Times New Roman"/>
          <w:sz w:val="24"/>
          <w:szCs w:val="24"/>
        </w:rPr>
        <w:t>1)</w:t>
      </w:r>
      <w:r w:rsidR="005F52A7">
        <w:rPr>
          <w:rFonts w:ascii="Times New Roman" w:hAnsi="Times New Roman" w:cs="Times New Roman"/>
          <w:sz w:val="24"/>
          <w:szCs w:val="24"/>
        </w:rPr>
        <w:tab/>
      </w:r>
      <w:r w:rsidR="00F73B9A" w:rsidRPr="00413185">
        <w:rPr>
          <w:rFonts w:ascii="Times New Roman" w:hAnsi="Times New Roman" w:cs="Times New Roman"/>
          <w:sz w:val="24"/>
          <w:szCs w:val="24"/>
        </w:rPr>
        <w:t xml:space="preserve">przed przystąpieniem do wykonywania czynności, o których mowa w ust. 1 i 3, składa Prezesowi Funduszu oświadczenie o </w:t>
      </w:r>
      <w:r w:rsidR="00F73B9A" w:rsidRPr="00F434D7">
        <w:rPr>
          <w:rFonts w:ascii="Times New Roman" w:hAnsi="Times New Roman" w:cs="Times New Roman"/>
          <w:sz w:val="24"/>
          <w:szCs w:val="24"/>
        </w:rPr>
        <w:t>braku przyczyn wyłączenia</w:t>
      </w:r>
      <w:r w:rsidR="00F73B9A" w:rsidRPr="00413185">
        <w:rPr>
          <w:rFonts w:ascii="Times New Roman" w:hAnsi="Times New Roman" w:cs="Times New Roman"/>
          <w:sz w:val="24"/>
          <w:szCs w:val="24"/>
        </w:rPr>
        <w:t>, o którym mowa w</w:t>
      </w:r>
      <w:r w:rsidR="00212C14" w:rsidRPr="00413185">
        <w:rPr>
          <w:rFonts w:ascii="Times New Roman" w:hAnsi="Times New Roman" w:cs="Times New Roman"/>
          <w:sz w:val="24"/>
          <w:szCs w:val="24"/>
        </w:rPr>
        <w:t xml:space="preserve"> ust. 2 oraz w</w:t>
      </w:r>
      <w:r w:rsidR="00F73B9A" w:rsidRPr="00413185">
        <w:rPr>
          <w:rFonts w:ascii="Times New Roman" w:hAnsi="Times New Roman" w:cs="Times New Roman"/>
          <w:sz w:val="24"/>
          <w:szCs w:val="24"/>
        </w:rPr>
        <w:t xml:space="preserve"> art. 61f</w:t>
      </w:r>
      <w:r w:rsidR="00935183" w:rsidRPr="00413185">
        <w:rPr>
          <w:rFonts w:ascii="Times New Roman" w:hAnsi="Times New Roman" w:cs="Times New Roman"/>
          <w:sz w:val="24"/>
          <w:szCs w:val="24"/>
        </w:rPr>
        <w:t xml:space="preserve"> ust. 1 i 2</w:t>
      </w:r>
      <w:r w:rsidRPr="00413185">
        <w:rPr>
          <w:rFonts w:ascii="Times New Roman" w:hAnsi="Times New Roman" w:cs="Times New Roman"/>
          <w:sz w:val="24"/>
          <w:szCs w:val="24"/>
        </w:rPr>
        <w:t>;</w:t>
      </w:r>
    </w:p>
    <w:p w:rsidR="007D5AC8" w:rsidRPr="00413185" w:rsidRDefault="007D5AC8" w:rsidP="005F52A7">
      <w:pPr>
        <w:spacing w:after="0" w:line="360" w:lineRule="auto"/>
        <w:ind w:left="426" w:hanging="426"/>
        <w:jc w:val="both"/>
        <w:rPr>
          <w:rFonts w:ascii="Times New Roman" w:hAnsi="Times New Roman" w:cs="Times New Roman"/>
          <w:sz w:val="24"/>
          <w:szCs w:val="24"/>
        </w:rPr>
      </w:pPr>
      <w:r w:rsidRPr="00413185">
        <w:rPr>
          <w:rFonts w:ascii="Times New Roman" w:hAnsi="Times New Roman" w:cs="Times New Roman"/>
          <w:sz w:val="24"/>
          <w:szCs w:val="24"/>
        </w:rPr>
        <w:t>2)</w:t>
      </w:r>
      <w:r w:rsidR="005F52A7">
        <w:rPr>
          <w:rFonts w:ascii="Times New Roman" w:hAnsi="Times New Roman" w:cs="Times New Roman"/>
          <w:sz w:val="24"/>
          <w:szCs w:val="24"/>
        </w:rPr>
        <w:tab/>
      </w:r>
      <w:r w:rsidRPr="00413185">
        <w:rPr>
          <w:rFonts w:ascii="Times New Roman" w:hAnsi="Times New Roman" w:cs="Times New Roman"/>
          <w:sz w:val="24"/>
          <w:szCs w:val="24"/>
        </w:rPr>
        <w:t>po sporządzeniu opinii składa Prezesowi Funduszu oświadczenie o sporządzeniu opinii w sposób obiektywny.</w:t>
      </w:r>
    </w:p>
    <w:p w:rsidR="00066C4A" w:rsidRPr="00413185" w:rsidRDefault="007D5AC8" w:rsidP="00344C2F">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lastRenderedPageBreak/>
        <w:t xml:space="preserve">9. </w:t>
      </w:r>
      <w:r w:rsidR="00066C4A" w:rsidRPr="00413185">
        <w:rPr>
          <w:rFonts w:ascii="Times New Roman" w:hAnsi="Times New Roman" w:cs="Times New Roman"/>
          <w:sz w:val="24"/>
          <w:szCs w:val="24"/>
        </w:rPr>
        <w:t>Składający oświadczeni</w:t>
      </w:r>
      <w:r w:rsidRPr="00413185">
        <w:rPr>
          <w:rFonts w:ascii="Times New Roman" w:hAnsi="Times New Roman" w:cs="Times New Roman"/>
          <w:sz w:val="24"/>
          <w:szCs w:val="24"/>
        </w:rPr>
        <w:t>e, o którym mowa w ust. 8,</w:t>
      </w:r>
      <w:r w:rsidR="00066C4A" w:rsidRPr="00413185">
        <w:rPr>
          <w:rFonts w:ascii="Times New Roman" w:hAnsi="Times New Roman" w:cs="Times New Roman"/>
          <w:sz w:val="24"/>
          <w:szCs w:val="24"/>
        </w:rPr>
        <w:t xml:space="preserve"> jest obowiązany do zawarcia w nim klauzuli o następującej treści: „Jestem świadomy odpowiedzialności karnej za złożenie fałszywego oświadczenia.”. Klauzula ta zastępuje pouczenie organu o odpowiedzialności karnej za składanie fałszywych oświadczeń.</w:t>
      </w:r>
    </w:p>
    <w:p w:rsidR="004F1F1A" w:rsidRPr="00413185" w:rsidRDefault="004F1F1A" w:rsidP="00344C2F">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10. Do biegłego stosuje się przepisy art. 61e ust. 6, art. 61f, art. 61j ust. 1 pkt 1</w:t>
      </w:r>
      <w:r w:rsidR="00561305" w:rsidRPr="00561305">
        <w:rPr>
          <w:rFonts w:ascii="Times New Roman" w:hAnsi="Times New Roman" w:cs="Times New Roman"/>
          <w:sz w:val="24"/>
          <w:szCs w:val="24"/>
          <w:lang w:bidi="pl-PL"/>
        </w:rPr>
        <w:t>–</w:t>
      </w:r>
      <w:r w:rsidRPr="00413185">
        <w:rPr>
          <w:rFonts w:ascii="Times New Roman" w:hAnsi="Times New Roman" w:cs="Times New Roman"/>
          <w:sz w:val="24"/>
          <w:szCs w:val="24"/>
        </w:rPr>
        <w:t>3, ust. 2–4 i ust. 5 pkt 1</w:t>
      </w:r>
      <w:r w:rsidR="00D408CA" w:rsidRPr="00413185">
        <w:rPr>
          <w:rFonts w:ascii="Times New Roman" w:hAnsi="Times New Roman" w:cs="Times New Roman"/>
          <w:sz w:val="24"/>
          <w:szCs w:val="24"/>
        </w:rPr>
        <w:t xml:space="preserve">, </w:t>
      </w:r>
      <w:r w:rsidRPr="00413185">
        <w:rPr>
          <w:rFonts w:ascii="Times New Roman" w:hAnsi="Times New Roman" w:cs="Times New Roman"/>
          <w:sz w:val="24"/>
          <w:szCs w:val="24"/>
        </w:rPr>
        <w:t>art. 61q ust. 1 i 2</w:t>
      </w:r>
      <w:r w:rsidR="00572A15">
        <w:rPr>
          <w:rFonts w:ascii="Times New Roman" w:hAnsi="Times New Roman" w:cs="Times New Roman"/>
          <w:sz w:val="24"/>
          <w:szCs w:val="24"/>
        </w:rPr>
        <w:t xml:space="preserve">, </w:t>
      </w:r>
      <w:r w:rsidR="00D408CA" w:rsidRPr="00413185">
        <w:rPr>
          <w:rFonts w:ascii="Times New Roman" w:hAnsi="Times New Roman" w:cs="Times New Roman"/>
          <w:sz w:val="24"/>
          <w:szCs w:val="24"/>
        </w:rPr>
        <w:t>art. 61z</w:t>
      </w:r>
      <w:r w:rsidR="00572A15">
        <w:rPr>
          <w:rFonts w:ascii="Times New Roman" w:hAnsi="Times New Roman" w:cs="Times New Roman"/>
          <w:sz w:val="24"/>
          <w:szCs w:val="24"/>
        </w:rPr>
        <w:t xml:space="preserve"> oraz odpowiednio art. 61za</w:t>
      </w:r>
      <w:r w:rsidRPr="00413185">
        <w:rPr>
          <w:rFonts w:ascii="Times New Roman" w:hAnsi="Times New Roman" w:cs="Times New Roman"/>
          <w:sz w:val="24"/>
          <w:szCs w:val="24"/>
        </w:rPr>
        <w:t xml:space="preserve">. W przypadku, o którym mowa w ust. 5, </w:t>
      </w:r>
      <w:r w:rsidRPr="00413185">
        <w:rPr>
          <w:rFonts w:ascii="Times New Roman" w:hAnsi="Times New Roman" w:cs="Times New Roman"/>
          <w:sz w:val="24"/>
          <w:szCs w:val="24"/>
          <w:shd w:val="clear" w:color="auto" w:fill="FFFFFF"/>
        </w:rPr>
        <w:t>wniosek, o którym mowa w art. 61f ust. 1 i 2, może złożyć wyłącznie biegły.</w:t>
      </w:r>
    </w:p>
    <w:p w:rsidR="00305087" w:rsidRPr="00413185" w:rsidRDefault="00E767E4"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b/>
          <w:sz w:val="24"/>
          <w:szCs w:val="24"/>
        </w:rPr>
        <w:t>Art. 6</w:t>
      </w:r>
      <w:r w:rsidR="00364F8B" w:rsidRPr="00413185">
        <w:rPr>
          <w:rFonts w:ascii="Times New Roman" w:hAnsi="Times New Roman" w:cs="Times New Roman"/>
          <w:b/>
          <w:sz w:val="24"/>
          <w:szCs w:val="24"/>
        </w:rPr>
        <w:t>1</w:t>
      </w:r>
      <w:r w:rsidR="00EC63BF" w:rsidRPr="00413185">
        <w:rPr>
          <w:rFonts w:ascii="Times New Roman" w:hAnsi="Times New Roman" w:cs="Times New Roman"/>
          <w:b/>
          <w:sz w:val="24"/>
          <w:szCs w:val="24"/>
        </w:rPr>
        <w:t>s</w:t>
      </w:r>
      <w:r w:rsidR="000E0BDA" w:rsidRPr="00413185">
        <w:rPr>
          <w:rFonts w:ascii="Times New Roman" w:hAnsi="Times New Roman" w:cs="Times New Roman"/>
          <w:b/>
          <w:sz w:val="24"/>
          <w:szCs w:val="24"/>
        </w:rPr>
        <w:t>.</w:t>
      </w:r>
      <w:r w:rsidR="000E0BDA" w:rsidRPr="00413185">
        <w:rPr>
          <w:rFonts w:ascii="Times New Roman" w:hAnsi="Times New Roman" w:cs="Times New Roman"/>
          <w:sz w:val="24"/>
          <w:szCs w:val="24"/>
        </w:rPr>
        <w:t xml:space="preserve"> 1. </w:t>
      </w:r>
      <w:r w:rsidR="00305087" w:rsidRPr="00413185">
        <w:rPr>
          <w:rFonts w:ascii="Times New Roman" w:hAnsi="Times New Roman" w:cs="Times New Roman"/>
          <w:sz w:val="24"/>
          <w:szCs w:val="24"/>
        </w:rPr>
        <w:t>Ustalenia kontroli zamieszcza się w wystąpieniu pokontrolnym.</w:t>
      </w:r>
    </w:p>
    <w:p w:rsidR="0061620D" w:rsidRPr="00413185" w:rsidRDefault="00305087"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2.</w:t>
      </w:r>
      <w:r w:rsidR="00E767E4" w:rsidRPr="00413185">
        <w:rPr>
          <w:rFonts w:ascii="Times New Roman" w:hAnsi="Times New Roman" w:cs="Times New Roman"/>
          <w:sz w:val="24"/>
          <w:szCs w:val="24"/>
        </w:rPr>
        <w:t xml:space="preserve"> Wystąpienie pokontrolne </w:t>
      </w:r>
      <w:r w:rsidR="000E0BDA" w:rsidRPr="00413185">
        <w:rPr>
          <w:rFonts w:ascii="Times New Roman" w:hAnsi="Times New Roman" w:cs="Times New Roman"/>
          <w:sz w:val="24"/>
          <w:szCs w:val="24"/>
        </w:rPr>
        <w:t>zawiera</w:t>
      </w:r>
      <w:r w:rsidR="003845A9" w:rsidRPr="00413185">
        <w:rPr>
          <w:rFonts w:ascii="Times New Roman" w:hAnsi="Times New Roman" w:cs="Times New Roman"/>
          <w:sz w:val="24"/>
          <w:szCs w:val="24"/>
        </w:rPr>
        <w:t xml:space="preserve"> w szczególności</w:t>
      </w:r>
      <w:r w:rsidR="000E0BDA" w:rsidRPr="00413185">
        <w:rPr>
          <w:rFonts w:ascii="Times New Roman" w:hAnsi="Times New Roman" w:cs="Times New Roman"/>
          <w:sz w:val="24"/>
          <w:szCs w:val="24"/>
        </w:rPr>
        <w:t>:</w:t>
      </w:r>
    </w:p>
    <w:p w:rsidR="0061620D" w:rsidRPr="00413185" w:rsidRDefault="00E767E4" w:rsidP="005F52A7">
      <w:pPr>
        <w:spacing w:after="0" w:line="360" w:lineRule="auto"/>
        <w:ind w:left="426" w:hanging="426"/>
        <w:jc w:val="both"/>
        <w:rPr>
          <w:rFonts w:ascii="Times New Roman" w:hAnsi="Times New Roman" w:cs="Times New Roman"/>
          <w:sz w:val="24"/>
          <w:szCs w:val="24"/>
        </w:rPr>
      </w:pPr>
      <w:r w:rsidRPr="00413185">
        <w:rPr>
          <w:rFonts w:ascii="Times New Roman" w:hAnsi="Times New Roman" w:cs="Times New Roman"/>
          <w:sz w:val="24"/>
          <w:szCs w:val="24"/>
        </w:rPr>
        <w:t>1)</w:t>
      </w:r>
      <w:r w:rsidR="005F52A7">
        <w:rPr>
          <w:rFonts w:ascii="Times New Roman" w:hAnsi="Times New Roman" w:cs="Times New Roman"/>
          <w:sz w:val="24"/>
          <w:szCs w:val="24"/>
        </w:rPr>
        <w:tab/>
      </w:r>
      <w:r w:rsidR="000E0BDA" w:rsidRPr="00413185">
        <w:rPr>
          <w:rFonts w:ascii="Times New Roman" w:hAnsi="Times New Roman" w:cs="Times New Roman"/>
          <w:sz w:val="24"/>
          <w:szCs w:val="24"/>
        </w:rPr>
        <w:t>zwięzły opis ustalonego stanu faktycznego, w</w:t>
      </w:r>
      <w:r w:rsidR="00282D04" w:rsidRPr="00413185">
        <w:rPr>
          <w:rFonts w:ascii="Times New Roman" w:hAnsi="Times New Roman" w:cs="Times New Roman"/>
          <w:sz w:val="24"/>
          <w:szCs w:val="24"/>
        </w:rPr>
        <w:t xml:space="preserve"> </w:t>
      </w:r>
      <w:r w:rsidR="000E0BDA" w:rsidRPr="00413185">
        <w:rPr>
          <w:rFonts w:ascii="Times New Roman" w:hAnsi="Times New Roman" w:cs="Times New Roman"/>
          <w:sz w:val="24"/>
          <w:szCs w:val="24"/>
        </w:rPr>
        <w:t>tym nieprawidłowości i ich</w:t>
      </w:r>
      <w:r w:rsidR="00282D04" w:rsidRPr="00413185">
        <w:rPr>
          <w:rFonts w:ascii="Times New Roman" w:hAnsi="Times New Roman" w:cs="Times New Roman"/>
          <w:sz w:val="24"/>
          <w:szCs w:val="24"/>
        </w:rPr>
        <w:t xml:space="preserve"> zakres</w:t>
      </w:r>
      <w:r w:rsidR="006A34BE" w:rsidRPr="00413185">
        <w:rPr>
          <w:rFonts w:ascii="Times New Roman" w:hAnsi="Times New Roman" w:cs="Times New Roman"/>
          <w:sz w:val="24"/>
          <w:szCs w:val="24"/>
        </w:rPr>
        <w:t>,</w:t>
      </w:r>
      <w:r w:rsidR="00282D04" w:rsidRPr="00413185">
        <w:rPr>
          <w:rFonts w:ascii="Times New Roman" w:hAnsi="Times New Roman" w:cs="Times New Roman"/>
          <w:sz w:val="24"/>
          <w:szCs w:val="24"/>
        </w:rPr>
        <w:t xml:space="preserve"> a także ocenę jeżeli jest sformułowana</w:t>
      </w:r>
      <w:r w:rsidR="000E0BDA" w:rsidRPr="00413185">
        <w:rPr>
          <w:rFonts w:ascii="Times New Roman" w:hAnsi="Times New Roman" w:cs="Times New Roman"/>
          <w:sz w:val="24"/>
          <w:szCs w:val="24"/>
        </w:rPr>
        <w:t>;</w:t>
      </w:r>
    </w:p>
    <w:p w:rsidR="00282D04" w:rsidRPr="00413185" w:rsidRDefault="00282D04" w:rsidP="005F52A7">
      <w:pPr>
        <w:spacing w:after="0" w:line="360" w:lineRule="auto"/>
        <w:ind w:left="426" w:hanging="426"/>
        <w:jc w:val="both"/>
        <w:rPr>
          <w:rFonts w:ascii="Times New Roman" w:hAnsi="Times New Roman" w:cs="Times New Roman"/>
          <w:sz w:val="24"/>
          <w:szCs w:val="24"/>
        </w:rPr>
      </w:pPr>
      <w:r w:rsidRPr="00413185">
        <w:rPr>
          <w:rFonts w:ascii="Times New Roman" w:hAnsi="Times New Roman" w:cs="Times New Roman"/>
          <w:sz w:val="24"/>
          <w:szCs w:val="24"/>
        </w:rPr>
        <w:t>2</w:t>
      </w:r>
      <w:r w:rsidR="000E0BDA" w:rsidRPr="00413185">
        <w:rPr>
          <w:rFonts w:ascii="Times New Roman" w:hAnsi="Times New Roman" w:cs="Times New Roman"/>
          <w:sz w:val="24"/>
          <w:szCs w:val="24"/>
        </w:rPr>
        <w:t>)</w:t>
      </w:r>
      <w:r w:rsidR="005F52A7">
        <w:rPr>
          <w:rFonts w:ascii="Times New Roman" w:hAnsi="Times New Roman" w:cs="Times New Roman"/>
          <w:sz w:val="24"/>
          <w:szCs w:val="24"/>
        </w:rPr>
        <w:tab/>
      </w:r>
      <w:r w:rsidR="000E0BDA" w:rsidRPr="00413185">
        <w:rPr>
          <w:rFonts w:ascii="Times New Roman" w:hAnsi="Times New Roman" w:cs="Times New Roman"/>
          <w:sz w:val="24"/>
          <w:szCs w:val="24"/>
        </w:rPr>
        <w:t>zalecenia pokontrolne;</w:t>
      </w:r>
    </w:p>
    <w:p w:rsidR="0061620D" w:rsidRPr="00413185" w:rsidRDefault="00282D04" w:rsidP="005F52A7">
      <w:pPr>
        <w:spacing w:after="0" w:line="360" w:lineRule="auto"/>
        <w:ind w:left="426" w:hanging="426"/>
        <w:jc w:val="both"/>
        <w:rPr>
          <w:rFonts w:ascii="Times New Roman" w:hAnsi="Times New Roman" w:cs="Times New Roman"/>
          <w:sz w:val="24"/>
          <w:szCs w:val="24"/>
        </w:rPr>
      </w:pPr>
      <w:r w:rsidRPr="00413185">
        <w:rPr>
          <w:rFonts w:ascii="Times New Roman" w:hAnsi="Times New Roman" w:cs="Times New Roman"/>
          <w:sz w:val="24"/>
          <w:szCs w:val="24"/>
        </w:rPr>
        <w:t>3)</w:t>
      </w:r>
      <w:r w:rsidR="005F52A7">
        <w:rPr>
          <w:rFonts w:ascii="Times New Roman" w:hAnsi="Times New Roman" w:cs="Times New Roman"/>
          <w:sz w:val="24"/>
          <w:szCs w:val="24"/>
        </w:rPr>
        <w:tab/>
      </w:r>
      <w:r w:rsidRPr="00413185">
        <w:rPr>
          <w:rFonts w:ascii="Times New Roman" w:hAnsi="Times New Roman" w:cs="Times New Roman"/>
          <w:sz w:val="24"/>
          <w:szCs w:val="24"/>
        </w:rPr>
        <w:t>sankcje</w:t>
      </w:r>
      <w:r w:rsidR="0033253F" w:rsidRPr="00413185">
        <w:rPr>
          <w:rFonts w:ascii="Times New Roman" w:hAnsi="Times New Roman" w:cs="Times New Roman"/>
          <w:sz w:val="24"/>
          <w:szCs w:val="24"/>
        </w:rPr>
        <w:t>,</w:t>
      </w:r>
      <w:r w:rsidRPr="00413185">
        <w:rPr>
          <w:rFonts w:ascii="Times New Roman" w:hAnsi="Times New Roman" w:cs="Times New Roman"/>
          <w:sz w:val="24"/>
          <w:szCs w:val="24"/>
        </w:rPr>
        <w:t xml:space="preserve"> jeżeli są stosowane;</w:t>
      </w:r>
    </w:p>
    <w:p w:rsidR="0061620D" w:rsidRPr="00413185" w:rsidRDefault="00EB0CFC" w:rsidP="005F52A7">
      <w:pPr>
        <w:spacing w:after="0" w:line="360" w:lineRule="auto"/>
        <w:ind w:left="426" w:hanging="426"/>
        <w:jc w:val="both"/>
        <w:rPr>
          <w:rFonts w:ascii="Times New Roman" w:hAnsi="Times New Roman" w:cs="Times New Roman"/>
          <w:sz w:val="24"/>
          <w:szCs w:val="24"/>
        </w:rPr>
      </w:pPr>
      <w:r w:rsidRPr="00413185">
        <w:rPr>
          <w:rFonts w:ascii="Times New Roman" w:hAnsi="Times New Roman" w:cs="Times New Roman"/>
          <w:sz w:val="24"/>
          <w:szCs w:val="24"/>
        </w:rPr>
        <w:t>4</w:t>
      </w:r>
      <w:r w:rsidR="000E0BDA" w:rsidRPr="00413185">
        <w:rPr>
          <w:rFonts w:ascii="Times New Roman" w:hAnsi="Times New Roman" w:cs="Times New Roman"/>
          <w:sz w:val="24"/>
          <w:szCs w:val="24"/>
        </w:rPr>
        <w:t>)</w:t>
      </w:r>
      <w:r w:rsidR="005F52A7">
        <w:rPr>
          <w:rFonts w:ascii="Times New Roman" w:hAnsi="Times New Roman" w:cs="Times New Roman"/>
          <w:sz w:val="24"/>
          <w:szCs w:val="24"/>
        </w:rPr>
        <w:tab/>
      </w:r>
      <w:r w:rsidR="000E0BDA" w:rsidRPr="00413185">
        <w:rPr>
          <w:rFonts w:ascii="Times New Roman" w:hAnsi="Times New Roman" w:cs="Times New Roman"/>
          <w:sz w:val="24"/>
          <w:szCs w:val="24"/>
        </w:rPr>
        <w:t>pouczenie o prawie zgłoszenia zastrzeżeń.</w:t>
      </w:r>
    </w:p>
    <w:p w:rsidR="0061620D" w:rsidRPr="00413185" w:rsidRDefault="005E062F"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3</w:t>
      </w:r>
      <w:r w:rsidR="000E0BDA" w:rsidRPr="00413185">
        <w:rPr>
          <w:rFonts w:ascii="Times New Roman" w:hAnsi="Times New Roman" w:cs="Times New Roman"/>
          <w:sz w:val="24"/>
          <w:szCs w:val="24"/>
        </w:rPr>
        <w:t xml:space="preserve">. Wystąpienie </w:t>
      </w:r>
      <w:r w:rsidR="000E0BDA" w:rsidRPr="00572A15">
        <w:rPr>
          <w:rFonts w:ascii="Times New Roman" w:hAnsi="Times New Roman" w:cs="Times New Roman"/>
          <w:sz w:val="24"/>
          <w:szCs w:val="24"/>
        </w:rPr>
        <w:t>pokontrolne podpisuj</w:t>
      </w:r>
      <w:r w:rsidR="00364F8B" w:rsidRPr="00572A15">
        <w:rPr>
          <w:rFonts w:ascii="Times New Roman" w:hAnsi="Times New Roman" w:cs="Times New Roman"/>
          <w:sz w:val="24"/>
          <w:szCs w:val="24"/>
        </w:rPr>
        <w:t>e</w:t>
      </w:r>
      <w:r w:rsidR="000E0BDA" w:rsidRPr="00572A15">
        <w:rPr>
          <w:rFonts w:ascii="Times New Roman" w:hAnsi="Times New Roman" w:cs="Times New Roman"/>
          <w:sz w:val="24"/>
          <w:szCs w:val="24"/>
        </w:rPr>
        <w:t xml:space="preserve"> </w:t>
      </w:r>
      <w:r w:rsidR="00305087" w:rsidRPr="00572A15">
        <w:rPr>
          <w:rFonts w:ascii="Times New Roman" w:hAnsi="Times New Roman" w:cs="Times New Roman"/>
          <w:sz w:val="24"/>
          <w:szCs w:val="24"/>
        </w:rPr>
        <w:t>kontroler</w:t>
      </w:r>
      <w:r w:rsidR="00364F8B" w:rsidRPr="00413185">
        <w:rPr>
          <w:rFonts w:ascii="Times New Roman" w:hAnsi="Times New Roman" w:cs="Times New Roman"/>
          <w:sz w:val="24"/>
          <w:szCs w:val="24"/>
        </w:rPr>
        <w:t xml:space="preserve"> </w:t>
      </w:r>
      <w:r w:rsidR="00834633" w:rsidRPr="00413185">
        <w:rPr>
          <w:rFonts w:ascii="Times New Roman" w:hAnsi="Times New Roman" w:cs="Times New Roman"/>
          <w:sz w:val="24"/>
          <w:szCs w:val="24"/>
        </w:rPr>
        <w:t>przeprowadzający kontrolę</w:t>
      </w:r>
      <w:r w:rsidR="00DC2571" w:rsidRPr="00413185">
        <w:rPr>
          <w:rFonts w:ascii="Times New Roman" w:hAnsi="Times New Roman" w:cs="Times New Roman"/>
          <w:sz w:val="24"/>
          <w:szCs w:val="24"/>
        </w:rPr>
        <w:t>.</w:t>
      </w:r>
    </w:p>
    <w:p w:rsidR="0061620D" w:rsidRPr="00413185" w:rsidRDefault="005E062F"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4</w:t>
      </w:r>
      <w:r w:rsidR="000E0BDA" w:rsidRPr="00413185">
        <w:rPr>
          <w:rFonts w:ascii="Times New Roman" w:hAnsi="Times New Roman" w:cs="Times New Roman"/>
          <w:sz w:val="24"/>
          <w:szCs w:val="24"/>
        </w:rPr>
        <w:t xml:space="preserve">. Wystąpienie pokontrolne przekazuje się kierownikowi </w:t>
      </w:r>
      <w:r w:rsidR="00DC2571" w:rsidRPr="00413185">
        <w:rPr>
          <w:rFonts w:ascii="Times New Roman" w:hAnsi="Times New Roman" w:cs="Times New Roman"/>
          <w:sz w:val="24"/>
          <w:szCs w:val="24"/>
        </w:rPr>
        <w:t>podmiotu kontrolowanego</w:t>
      </w:r>
      <w:r w:rsidR="000E0BDA" w:rsidRPr="00413185">
        <w:rPr>
          <w:rFonts w:ascii="Times New Roman" w:hAnsi="Times New Roman" w:cs="Times New Roman"/>
          <w:sz w:val="24"/>
          <w:szCs w:val="24"/>
        </w:rPr>
        <w:t>.</w:t>
      </w:r>
    </w:p>
    <w:p w:rsidR="007A25BE" w:rsidRPr="00413185" w:rsidRDefault="000E0BDA"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b/>
          <w:sz w:val="24"/>
          <w:szCs w:val="24"/>
        </w:rPr>
        <w:t>Art. 6</w:t>
      </w:r>
      <w:r w:rsidR="00364F8B" w:rsidRPr="00413185">
        <w:rPr>
          <w:rFonts w:ascii="Times New Roman" w:hAnsi="Times New Roman" w:cs="Times New Roman"/>
          <w:b/>
          <w:sz w:val="24"/>
          <w:szCs w:val="24"/>
        </w:rPr>
        <w:t>1</w:t>
      </w:r>
      <w:r w:rsidR="00EC63BF" w:rsidRPr="00413185">
        <w:rPr>
          <w:rFonts w:ascii="Times New Roman" w:hAnsi="Times New Roman" w:cs="Times New Roman"/>
          <w:b/>
          <w:sz w:val="24"/>
          <w:szCs w:val="24"/>
        </w:rPr>
        <w:t>t</w:t>
      </w:r>
      <w:r w:rsidR="00DC2571" w:rsidRPr="00413185">
        <w:rPr>
          <w:rFonts w:ascii="Times New Roman" w:hAnsi="Times New Roman" w:cs="Times New Roman"/>
          <w:b/>
          <w:sz w:val="24"/>
          <w:szCs w:val="24"/>
        </w:rPr>
        <w:t>.</w:t>
      </w:r>
      <w:r w:rsidRPr="00413185">
        <w:rPr>
          <w:rFonts w:ascii="Times New Roman" w:hAnsi="Times New Roman" w:cs="Times New Roman"/>
          <w:sz w:val="24"/>
          <w:szCs w:val="24"/>
        </w:rPr>
        <w:t xml:space="preserve"> 1. Kierownikowi </w:t>
      </w:r>
      <w:r w:rsidR="00DC2571" w:rsidRPr="00413185">
        <w:rPr>
          <w:rFonts w:ascii="Times New Roman" w:hAnsi="Times New Roman" w:cs="Times New Roman"/>
          <w:sz w:val="24"/>
          <w:szCs w:val="24"/>
        </w:rPr>
        <w:t>podmiotu kontrolowanego</w:t>
      </w:r>
      <w:r w:rsidRPr="00413185">
        <w:rPr>
          <w:rFonts w:ascii="Times New Roman" w:hAnsi="Times New Roman" w:cs="Times New Roman"/>
          <w:sz w:val="24"/>
          <w:szCs w:val="24"/>
        </w:rPr>
        <w:t xml:space="preserve"> przysługuje prawo zgłoszenia</w:t>
      </w:r>
      <w:r w:rsidR="005737CB" w:rsidRPr="00413185">
        <w:rPr>
          <w:rFonts w:ascii="Times New Roman" w:hAnsi="Times New Roman" w:cs="Times New Roman"/>
          <w:sz w:val="24"/>
          <w:szCs w:val="24"/>
        </w:rPr>
        <w:t xml:space="preserve"> do Prezesa Funduszu</w:t>
      </w:r>
      <w:r w:rsidRPr="00413185">
        <w:rPr>
          <w:rFonts w:ascii="Times New Roman" w:hAnsi="Times New Roman" w:cs="Times New Roman"/>
          <w:sz w:val="24"/>
          <w:szCs w:val="24"/>
        </w:rPr>
        <w:t xml:space="preserve"> zastrzeżeń do wystąpienia pokontrolnego, w terminie </w:t>
      </w:r>
      <w:r w:rsidR="00DC2571" w:rsidRPr="00413185">
        <w:rPr>
          <w:rFonts w:ascii="Times New Roman" w:hAnsi="Times New Roman" w:cs="Times New Roman"/>
          <w:sz w:val="24"/>
          <w:szCs w:val="24"/>
        </w:rPr>
        <w:t>14</w:t>
      </w:r>
      <w:r w:rsidRPr="00413185">
        <w:rPr>
          <w:rFonts w:ascii="Times New Roman" w:hAnsi="Times New Roman" w:cs="Times New Roman"/>
          <w:sz w:val="24"/>
          <w:szCs w:val="24"/>
        </w:rPr>
        <w:t xml:space="preserve"> dni od</w:t>
      </w:r>
      <w:r w:rsidR="00DC2571" w:rsidRPr="00413185">
        <w:rPr>
          <w:rFonts w:ascii="Times New Roman" w:hAnsi="Times New Roman" w:cs="Times New Roman"/>
          <w:sz w:val="24"/>
          <w:szCs w:val="24"/>
        </w:rPr>
        <w:t xml:space="preserve"> </w:t>
      </w:r>
      <w:r w:rsidRPr="00413185">
        <w:rPr>
          <w:rFonts w:ascii="Times New Roman" w:hAnsi="Times New Roman" w:cs="Times New Roman"/>
          <w:sz w:val="24"/>
          <w:szCs w:val="24"/>
        </w:rPr>
        <w:t xml:space="preserve">dnia jego </w:t>
      </w:r>
      <w:r w:rsidR="00EB0CFC" w:rsidRPr="00413185">
        <w:rPr>
          <w:rFonts w:ascii="Times New Roman" w:hAnsi="Times New Roman" w:cs="Times New Roman"/>
          <w:sz w:val="24"/>
          <w:szCs w:val="24"/>
        </w:rPr>
        <w:t>otrzymania</w:t>
      </w:r>
      <w:r w:rsidRPr="00413185">
        <w:rPr>
          <w:rFonts w:ascii="Times New Roman" w:hAnsi="Times New Roman" w:cs="Times New Roman"/>
          <w:sz w:val="24"/>
          <w:szCs w:val="24"/>
        </w:rPr>
        <w:t>.</w:t>
      </w:r>
      <w:r w:rsidR="00A84FB3" w:rsidRPr="00413185">
        <w:rPr>
          <w:rFonts w:ascii="Times New Roman" w:hAnsi="Times New Roman" w:cs="Times New Roman"/>
          <w:sz w:val="24"/>
          <w:szCs w:val="24"/>
        </w:rPr>
        <w:t xml:space="preserve"> Zastrzeżenia składa się za pośrednictwem komórki organizacyjnej Funduszu</w:t>
      </w:r>
      <w:r w:rsidR="007B08A3" w:rsidRPr="00413185">
        <w:rPr>
          <w:rFonts w:ascii="Times New Roman" w:hAnsi="Times New Roman" w:cs="Times New Roman"/>
          <w:sz w:val="24"/>
          <w:szCs w:val="24"/>
        </w:rPr>
        <w:t>, która</w:t>
      </w:r>
      <w:r w:rsidR="00A84FB3" w:rsidRPr="00413185">
        <w:rPr>
          <w:rFonts w:ascii="Times New Roman" w:hAnsi="Times New Roman" w:cs="Times New Roman"/>
          <w:sz w:val="24"/>
          <w:szCs w:val="24"/>
        </w:rPr>
        <w:t xml:space="preserve"> </w:t>
      </w:r>
      <w:r w:rsidR="007B08A3" w:rsidRPr="00413185">
        <w:rPr>
          <w:rFonts w:ascii="Times New Roman" w:hAnsi="Times New Roman" w:cs="Times New Roman"/>
          <w:sz w:val="24"/>
          <w:szCs w:val="24"/>
        </w:rPr>
        <w:t xml:space="preserve">przeprowadziła </w:t>
      </w:r>
      <w:r w:rsidR="00A84FB3" w:rsidRPr="00413185">
        <w:rPr>
          <w:rFonts w:ascii="Times New Roman" w:hAnsi="Times New Roman" w:cs="Times New Roman"/>
          <w:sz w:val="24"/>
          <w:szCs w:val="24"/>
        </w:rPr>
        <w:t>kontrolę.</w:t>
      </w:r>
    </w:p>
    <w:p w:rsidR="0061620D" w:rsidRPr="00413185" w:rsidRDefault="000E0BDA"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2. Prezes Funduszu odm</w:t>
      </w:r>
      <w:r w:rsidR="00F21162" w:rsidRPr="00413185">
        <w:rPr>
          <w:rFonts w:ascii="Times New Roman" w:hAnsi="Times New Roman" w:cs="Times New Roman"/>
          <w:sz w:val="24"/>
          <w:szCs w:val="24"/>
        </w:rPr>
        <w:t>a</w:t>
      </w:r>
      <w:r w:rsidRPr="00413185">
        <w:rPr>
          <w:rFonts w:ascii="Times New Roman" w:hAnsi="Times New Roman" w:cs="Times New Roman"/>
          <w:sz w:val="24"/>
          <w:szCs w:val="24"/>
        </w:rPr>
        <w:t>wi</w:t>
      </w:r>
      <w:r w:rsidR="00565AD6" w:rsidRPr="00413185">
        <w:rPr>
          <w:rFonts w:ascii="Times New Roman" w:hAnsi="Times New Roman" w:cs="Times New Roman"/>
          <w:sz w:val="24"/>
          <w:szCs w:val="24"/>
        </w:rPr>
        <w:t>a</w:t>
      </w:r>
      <w:r w:rsidRPr="00413185">
        <w:rPr>
          <w:rFonts w:ascii="Times New Roman" w:hAnsi="Times New Roman" w:cs="Times New Roman"/>
          <w:sz w:val="24"/>
          <w:szCs w:val="24"/>
        </w:rPr>
        <w:t xml:space="preserve"> przyjęcia zastrzeżeń, jeżeli zostały one zgłoszone przez osobę nieuprawnioną lub po upływie terminu</w:t>
      </w:r>
      <w:r w:rsidR="00A84FB3" w:rsidRPr="00413185">
        <w:rPr>
          <w:rFonts w:ascii="Times New Roman" w:hAnsi="Times New Roman" w:cs="Times New Roman"/>
          <w:sz w:val="24"/>
          <w:szCs w:val="24"/>
        </w:rPr>
        <w:t>, o którym mowa w ust. 1</w:t>
      </w:r>
      <w:r w:rsidR="00647036" w:rsidRPr="00413185">
        <w:rPr>
          <w:rFonts w:ascii="Times New Roman" w:hAnsi="Times New Roman" w:cs="Times New Roman"/>
          <w:sz w:val="24"/>
          <w:szCs w:val="24"/>
        </w:rPr>
        <w:t>,</w:t>
      </w:r>
      <w:r w:rsidRPr="00413185">
        <w:rPr>
          <w:rFonts w:ascii="Times New Roman" w:hAnsi="Times New Roman" w:cs="Times New Roman"/>
          <w:sz w:val="24"/>
          <w:szCs w:val="24"/>
        </w:rPr>
        <w:t xml:space="preserve"> </w:t>
      </w:r>
      <w:r w:rsidR="00647036" w:rsidRPr="00413185">
        <w:rPr>
          <w:rFonts w:ascii="Times New Roman" w:hAnsi="Times New Roman" w:cs="Times New Roman"/>
          <w:sz w:val="24"/>
          <w:szCs w:val="24"/>
        </w:rPr>
        <w:t>o czym</w:t>
      </w:r>
      <w:r w:rsidRPr="00413185">
        <w:rPr>
          <w:rFonts w:ascii="Times New Roman" w:hAnsi="Times New Roman" w:cs="Times New Roman"/>
          <w:sz w:val="24"/>
          <w:szCs w:val="24"/>
        </w:rPr>
        <w:t xml:space="preserve"> informuje</w:t>
      </w:r>
      <w:r w:rsidR="00BC284A" w:rsidRPr="00413185">
        <w:rPr>
          <w:rFonts w:ascii="Times New Roman" w:hAnsi="Times New Roman" w:cs="Times New Roman"/>
          <w:sz w:val="24"/>
          <w:szCs w:val="24"/>
        </w:rPr>
        <w:t xml:space="preserve"> </w:t>
      </w:r>
      <w:r w:rsidRPr="00413185">
        <w:rPr>
          <w:rFonts w:ascii="Times New Roman" w:hAnsi="Times New Roman" w:cs="Times New Roman"/>
          <w:sz w:val="24"/>
          <w:szCs w:val="24"/>
        </w:rPr>
        <w:t>zgłaszającego</w:t>
      </w:r>
      <w:r w:rsidR="00DC2571" w:rsidRPr="00413185">
        <w:rPr>
          <w:rFonts w:ascii="Times New Roman" w:hAnsi="Times New Roman" w:cs="Times New Roman"/>
          <w:sz w:val="24"/>
          <w:szCs w:val="24"/>
        </w:rPr>
        <w:t>.</w:t>
      </w:r>
      <w:r w:rsidRPr="00413185">
        <w:rPr>
          <w:rFonts w:ascii="Times New Roman" w:hAnsi="Times New Roman" w:cs="Times New Roman"/>
          <w:sz w:val="24"/>
          <w:szCs w:val="24"/>
        </w:rPr>
        <w:t xml:space="preserve"> </w:t>
      </w:r>
    </w:p>
    <w:p w:rsidR="0061620D" w:rsidRPr="00413185" w:rsidRDefault="000E0BDA"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 xml:space="preserve">3. Prezes Funduszu, </w:t>
      </w:r>
      <w:r w:rsidR="00A84FB3" w:rsidRPr="00413185">
        <w:rPr>
          <w:rFonts w:ascii="Times New Roman" w:hAnsi="Times New Roman" w:cs="Times New Roman"/>
          <w:sz w:val="24"/>
          <w:szCs w:val="24"/>
        </w:rPr>
        <w:t xml:space="preserve">jeżeli </w:t>
      </w:r>
      <w:r w:rsidRPr="00413185">
        <w:rPr>
          <w:rFonts w:ascii="Times New Roman" w:hAnsi="Times New Roman" w:cs="Times New Roman"/>
          <w:sz w:val="24"/>
          <w:szCs w:val="24"/>
        </w:rPr>
        <w:t>nie zachodzą okoliczności, o których mowa w ust. 2, rozpatruje zastrzeżenia w terminie 14 dni od dnia ich otrzymania.</w:t>
      </w:r>
    </w:p>
    <w:p w:rsidR="0061620D" w:rsidRPr="00413185" w:rsidRDefault="000E0BDA"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 xml:space="preserve">4. </w:t>
      </w:r>
      <w:r w:rsidR="00DC2571" w:rsidRPr="00413185">
        <w:rPr>
          <w:rFonts w:ascii="Times New Roman" w:hAnsi="Times New Roman" w:cs="Times New Roman"/>
          <w:sz w:val="24"/>
          <w:szCs w:val="24"/>
        </w:rPr>
        <w:t>Podmiot kontrolowany</w:t>
      </w:r>
      <w:r w:rsidRPr="00413185">
        <w:rPr>
          <w:rFonts w:ascii="Times New Roman" w:hAnsi="Times New Roman" w:cs="Times New Roman"/>
          <w:sz w:val="24"/>
          <w:szCs w:val="24"/>
        </w:rPr>
        <w:t xml:space="preserve"> jest obowiązan</w:t>
      </w:r>
      <w:r w:rsidR="00DC2571" w:rsidRPr="00413185">
        <w:rPr>
          <w:rFonts w:ascii="Times New Roman" w:hAnsi="Times New Roman" w:cs="Times New Roman"/>
          <w:sz w:val="24"/>
          <w:szCs w:val="24"/>
        </w:rPr>
        <w:t>y</w:t>
      </w:r>
      <w:r w:rsidRPr="00413185">
        <w:rPr>
          <w:rFonts w:ascii="Times New Roman" w:hAnsi="Times New Roman" w:cs="Times New Roman"/>
          <w:sz w:val="24"/>
          <w:szCs w:val="24"/>
        </w:rPr>
        <w:t>, w terminie 14 dni od dnia otrzymania wystąpienia pokontrolnego, a w przypadku wniesienia zastrzeżeń, od dnia otrzymania stanowiska o oddaleniu zastrzeżeń w całości lub zmienionego wystąpienia pokontrolnego, poinformować Prezesa Funduszu o sposobie wykonania zaleceń pokontrolnych oraz o podjętych działaniach lub przyczynach niepodjęcia tych działań.</w:t>
      </w:r>
    </w:p>
    <w:p w:rsidR="00064CCA" w:rsidRPr="00AE7BAD" w:rsidRDefault="00064CCA" w:rsidP="007F584B">
      <w:pPr>
        <w:spacing w:after="0" w:line="360" w:lineRule="auto"/>
        <w:ind w:firstLine="708"/>
        <w:jc w:val="both"/>
        <w:rPr>
          <w:rFonts w:ascii="Times New Roman" w:hAnsi="Times New Roman"/>
          <w:sz w:val="24"/>
          <w:szCs w:val="24"/>
        </w:rPr>
      </w:pPr>
      <w:r w:rsidRPr="00AE7BAD">
        <w:rPr>
          <w:rFonts w:ascii="Times New Roman" w:hAnsi="Times New Roman"/>
          <w:b/>
          <w:bCs/>
          <w:sz w:val="24"/>
          <w:szCs w:val="24"/>
        </w:rPr>
        <w:t>Art. 61u.</w:t>
      </w:r>
      <w:r w:rsidRPr="00AE7BAD">
        <w:rPr>
          <w:rFonts w:ascii="Times New Roman" w:hAnsi="Times New Roman"/>
          <w:sz w:val="24"/>
          <w:szCs w:val="24"/>
        </w:rPr>
        <w:t xml:space="preserve"> 1. Prezes Funduszu nie pobiera lub nie dochodzi należności wynikających z kar określonych w wystąpieniu pokontrolnym, jeżeli ich kwota określona dla danego podmiotu kontrolowanego</w:t>
      </w:r>
      <w:r w:rsidR="009B1C08">
        <w:rPr>
          <w:rFonts w:ascii="Times New Roman" w:hAnsi="Times New Roman"/>
          <w:sz w:val="24"/>
          <w:szCs w:val="24"/>
        </w:rPr>
        <w:t xml:space="preserve">, </w:t>
      </w:r>
      <w:r w:rsidR="009B1C08" w:rsidRPr="00AE7BAD">
        <w:rPr>
          <w:rFonts w:ascii="Times New Roman" w:hAnsi="Times New Roman"/>
          <w:sz w:val="24"/>
          <w:szCs w:val="24"/>
        </w:rPr>
        <w:t>w dniu podpisania wystąpienia pokontrolnego</w:t>
      </w:r>
      <w:r w:rsidR="009B1C08">
        <w:rPr>
          <w:rFonts w:ascii="Times New Roman" w:hAnsi="Times New Roman"/>
          <w:sz w:val="24"/>
          <w:szCs w:val="24"/>
        </w:rPr>
        <w:t>,</w:t>
      </w:r>
      <w:r w:rsidR="009B1C08" w:rsidRPr="00AE7BAD">
        <w:rPr>
          <w:rFonts w:ascii="Times New Roman" w:hAnsi="Times New Roman"/>
          <w:sz w:val="24"/>
          <w:szCs w:val="24"/>
        </w:rPr>
        <w:t xml:space="preserve"> </w:t>
      </w:r>
      <w:r w:rsidRPr="00AE7BAD">
        <w:rPr>
          <w:rFonts w:ascii="Times New Roman" w:hAnsi="Times New Roman"/>
          <w:sz w:val="24"/>
          <w:szCs w:val="24"/>
        </w:rPr>
        <w:t xml:space="preserve">jednorazowo nie przekracza </w:t>
      </w:r>
      <w:r w:rsidR="009B1C08">
        <w:rPr>
          <w:rFonts w:ascii="Times New Roman" w:hAnsi="Times New Roman"/>
          <w:sz w:val="24"/>
          <w:szCs w:val="24"/>
        </w:rPr>
        <w:lastRenderedPageBreak/>
        <w:t xml:space="preserve">500 zł </w:t>
      </w:r>
      <w:r w:rsidRPr="00BF107E">
        <w:rPr>
          <w:rFonts w:ascii="Times New Roman" w:hAnsi="Times New Roman"/>
          <w:sz w:val="24"/>
          <w:szCs w:val="24"/>
        </w:rPr>
        <w:t>, do dnia przekroczenia w okresie roku kalendarzowego dla tego podmiotu łącznie</w:t>
      </w:r>
      <w:r w:rsidR="009B1C08" w:rsidRPr="00BF107E">
        <w:rPr>
          <w:rFonts w:ascii="Times New Roman" w:hAnsi="Times New Roman"/>
          <w:sz w:val="24"/>
          <w:szCs w:val="24"/>
        </w:rPr>
        <w:t xml:space="preserve"> 2000 zł</w:t>
      </w:r>
      <w:r w:rsidRPr="00BF107E">
        <w:rPr>
          <w:rFonts w:ascii="Times New Roman" w:hAnsi="Times New Roman"/>
          <w:sz w:val="24"/>
          <w:szCs w:val="24"/>
        </w:rPr>
        <w:t>.</w:t>
      </w:r>
      <w:r w:rsidRPr="00AE7BAD">
        <w:rPr>
          <w:rFonts w:ascii="Times New Roman" w:hAnsi="Times New Roman"/>
          <w:sz w:val="24"/>
          <w:szCs w:val="24"/>
        </w:rPr>
        <w:t xml:space="preserve"> </w:t>
      </w:r>
    </w:p>
    <w:p w:rsidR="00064CCA" w:rsidRDefault="00064CCA" w:rsidP="00064CCA">
      <w:pPr>
        <w:spacing w:after="0" w:line="360" w:lineRule="auto"/>
        <w:ind w:firstLine="708"/>
        <w:jc w:val="both"/>
        <w:rPr>
          <w:rFonts w:ascii="Times New Roman" w:hAnsi="Times New Roman"/>
          <w:sz w:val="24"/>
          <w:szCs w:val="24"/>
        </w:rPr>
      </w:pPr>
      <w:r w:rsidRPr="00AE7BAD">
        <w:rPr>
          <w:rFonts w:ascii="Times New Roman" w:hAnsi="Times New Roman"/>
          <w:sz w:val="24"/>
          <w:szCs w:val="24"/>
        </w:rPr>
        <w:t>2. W przypadku przekroczenia, o którym mowa w ust. 1, Prezes Funduszu nie pobiera lub nie dochodzi należności w wysokości określonej w ust. 1 dopiero w następnym roku kalendarzowym.</w:t>
      </w:r>
      <w:r>
        <w:rPr>
          <w:rFonts w:ascii="Times New Roman" w:hAnsi="Times New Roman"/>
          <w:sz w:val="24"/>
          <w:szCs w:val="24"/>
        </w:rPr>
        <w:t xml:space="preserve"> </w:t>
      </w:r>
    </w:p>
    <w:p w:rsidR="001C5114" w:rsidRDefault="009B1C08" w:rsidP="001C5114">
      <w:pPr>
        <w:spacing w:after="0" w:line="360" w:lineRule="auto"/>
        <w:ind w:firstLine="708"/>
        <w:jc w:val="both"/>
        <w:rPr>
          <w:rFonts w:ascii="Times New Roman" w:hAnsi="Times New Roman"/>
          <w:sz w:val="24"/>
          <w:szCs w:val="24"/>
        </w:rPr>
      </w:pPr>
      <w:r>
        <w:rPr>
          <w:rFonts w:ascii="Times New Roman" w:hAnsi="Times New Roman"/>
          <w:sz w:val="24"/>
          <w:szCs w:val="24"/>
        </w:rPr>
        <w:t xml:space="preserve">3. Kwoty, o których mowa w ust. 1, </w:t>
      </w:r>
      <w:r w:rsidRPr="009B1C08">
        <w:rPr>
          <w:rFonts w:ascii="Times New Roman" w:hAnsi="Times New Roman"/>
          <w:sz w:val="24"/>
          <w:szCs w:val="24"/>
        </w:rPr>
        <w:t>podlega</w:t>
      </w:r>
      <w:r>
        <w:rPr>
          <w:rFonts w:ascii="Times New Roman" w:hAnsi="Times New Roman"/>
          <w:sz w:val="24"/>
          <w:szCs w:val="24"/>
        </w:rPr>
        <w:t>ją</w:t>
      </w:r>
      <w:r w:rsidRPr="009B1C08">
        <w:rPr>
          <w:rFonts w:ascii="Times New Roman" w:hAnsi="Times New Roman"/>
          <w:sz w:val="24"/>
          <w:szCs w:val="24"/>
        </w:rPr>
        <w:t xml:space="preserve"> corocznej waloryzacji o średnioroczny wskaźnik cen towarów i usług konsumpcyjnych ogółem, w poprzednim roku kalendarzowym. </w:t>
      </w:r>
      <w:r w:rsidR="001C5114">
        <w:rPr>
          <w:rFonts w:ascii="Times New Roman" w:hAnsi="Times New Roman"/>
          <w:sz w:val="24"/>
          <w:szCs w:val="24"/>
        </w:rPr>
        <w:t xml:space="preserve">Przepisy art. 61g ust. 5 i 6 stosuje się. </w:t>
      </w:r>
    </w:p>
    <w:p w:rsidR="009117D5" w:rsidRPr="00413185" w:rsidRDefault="000E0BDA" w:rsidP="00F0235C">
      <w:pPr>
        <w:spacing w:after="0" w:line="360" w:lineRule="auto"/>
        <w:ind w:firstLine="708"/>
        <w:jc w:val="both"/>
        <w:rPr>
          <w:rFonts w:ascii="Times New Roman" w:eastAsia="Times New Roman" w:hAnsi="Times New Roman" w:cs="Times New Roman"/>
          <w:sz w:val="24"/>
          <w:szCs w:val="24"/>
          <w:lang w:eastAsia="pl-PL"/>
        </w:rPr>
      </w:pPr>
      <w:r w:rsidRPr="00413185">
        <w:rPr>
          <w:rFonts w:ascii="Times New Roman" w:hAnsi="Times New Roman" w:cs="Times New Roman"/>
          <w:b/>
          <w:sz w:val="24"/>
          <w:szCs w:val="24"/>
        </w:rPr>
        <w:t>Art. 6</w:t>
      </w:r>
      <w:r w:rsidR="00364F8B" w:rsidRPr="00413185">
        <w:rPr>
          <w:rFonts w:ascii="Times New Roman" w:hAnsi="Times New Roman" w:cs="Times New Roman"/>
          <w:b/>
          <w:sz w:val="24"/>
          <w:szCs w:val="24"/>
        </w:rPr>
        <w:t>1</w:t>
      </w:r>
      <w:r w:rsidR="006A5382" w:rsidRPr="00413185">
        <w:rPr>
          <w:rFonts w:ascii="Times New Roman" w:hAnsi="Times New Roman" w:cs="Times New Roman"/>
          <w:b/>
          <w:sz w:val="24"/>
          <w:szCs w:val="24"/>
        </w:rPr>
        <w:t>v</w:t>
      </w:r>
      <w:r w:rsidRPr="00413185">
        <w:rPr>
          <w:rFonts w:ascii="Times New Roman" w:hAnsi="Times New Roman" w:cs="Times New Roman"/>
          <w:b/>
          <w:sz w:val="24"/>
          <w:szCs w:val="24"/>
        </w:rPr>
        <w:t>.</w:t>
      </w:r>
      <w:r w:rsidRPr="00413185">
        <w:rPr>
          <w:rFonts w:ascii="Times New Roman" w:hAnsi="Times New Roman" w:cs="Times New Roman"/>
          <w:sz w:val="24"/>
          <w:szCs w:val="24"/>
        </w:rPr>
        <w:t xml:space="preserve"> 1. </w:t>
      </w:r>
      <w:r w:rsidR="009117D5" w:rsidRPr="00413185">
        <w:rPr>
          <w:rFonts w:ascii="Times New Roman" w:eastAsia="Times New Roman" w:hAnsi="Times New Roman" w:cs="Times New Roman"/>
          <w:sz w:val="24"/>
          <w:szCs w:val="24"/>
          <w:lang w:eastAsia="pl-PL"/>
        </w:rPr>
        <w:t>Prezes Funduszu jest uprawniony do</w:t>
      </w:r>
      <w:r w:rsidR="004F028D" w:rsidRPr="00413185">
        <w:rPr>
          <w:rFonts w:ascii="Times New Roman" w:eastAsia="Times New Roman" w:hAnsi="Times New Roman" w:cs="Times New Roman"/>
          <w:sz w:val="24"/>
          <w:szCs w:val="24"/>
          <w:lang w:eastAsia="pl-PL"/>
        </w:rPr>
        <w:t xml:space="preserve"> </w:t>
      </w:r>
      <w:r w:rsidR="009117D5" w:rsidRPr="00413185">
        <w:rPr>
          <w:rFonts w:ascii="Times New Roman" w:eastAsia="Times New Roman" w:hAnsi="Times New Roman" w:cs="Times New Roman"/>
          <w:sz w:val="24"/>
          <w:szCs w:val="24"/>
          <w:lang w:eastAsia="pl-PL"/>
        </w:rPr>
        <w:t>przeprowadzenia kontroli bez uprzedniego zawiadomienia w przypadku</w:t>
      </w:r>
      <w:r w:rsidR="004F028D" w:rsidRPr="00413185">
        <w:rPr>
          <w:rFonts w:ascii="Times New Roman" w:eastAsia="Times New Roman" w:hAnsi="Times New Roman" w:cs="Times New Roman"/>
          <w:sz w:val="24"/>
          <w:szCs w:val="24"/>
          <w:lang w:eastAsia="pl-PL"/>
        </w:rPr>
        <w:t>, gdy jest to</w:t>
      </w:r>
      <w:r w:rsidR="009117D5" w:rsidRPr="00413185">
        <w:rPr>
          <w:rFonts w:ascii="Times New Roman" w:eastAsia="Times New Roman" w:hAnsi="Times New Roman" w:cs="Times New Roman"/>
          <w:sz w:val="24"/>
          <w:szCs w:val="24"/>
          <w:lang w:eastAsia="pl-PL"/>
        </w:rPr>
        <w:t>:</w:t>
      </w:r>
    </w:p>
    <w:p w:rsidR="004F028D" w:rsidRPr="00413185" w:rsidRDefault="004F028D" w:rsidP="005F52A7">
      <w:pPr>
        <w:spacing w:after="0" w:line="360" w:lineRule="auto"/>
        <w:ind w:left="426" w:hanging="426"/>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1)</w:t>
      </w:r>
      <w:r w:rsidRPr="00413185">
        <w:rPr>
          <w:rFonts w:ascii="Times New Roman" w:eastAsia="Times New Roman" w:hAnsi="Times New Roman" w:cs="Times New Roman"/>
          <w:sz w:val="24"/>
          <w:szCs w:val="24"/>
          <w:lang w:eastAsia="pl-PL"/>
        </w:rPr>
        <w:tab/>
        <w:t>uzasadnione bezpośrednim zagrożeniem życia lub zdrowia;</w:t>
      </w:r>
    </w:p>
    <w:p w:rsidR="005712E3" w:rsidRPr="00413185" w:rsidRDefault="004F028D" w:rsidP="005F52A7">
      <w:pPr>
        <w:spacing w:after="0" w:line="360" w:lineRule="auto"/>
        <w:ind w:left="426" w:hanging="426"/>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2)</w:t>
      </w:r>
      <w:r w:rsidRPr="00413185">
        <w:rPr>
          <w:rFonts w:ascii="Times New Roman" w:eastAsia="Times New Roman" w:hAnsi="Times New Roman" w:cs="Times New Roman"/>
          <w:sz w:val="24"/>
          <w:szCs w:val="24"/>
          <w:lang w:eastAsia="pl-PL"/>
        </w:rPr>
        <w:tab/>
        <w:t>niezbędne dla przeciwdziałania popełnieniu przestępstwa lub wykroczenia</w:t>
      </w:r>
      <w:r w:rsidR="00415E77" w:rsidRPr="00413185">
        <w:rPr>
          <w:rFonts w:ascii="Times New Roman" w:eastAsia="Times New Roman" w:hAnsi="Times New Roman" w:cs="Times New Roman"/>
          <w:sz w:val="24"/>
          <w:szCs w:val="24"/>
          <w:lang w:eastAsia="pl-PL"/>
        </w:rPr>
        <w:t>,</w:t>
      </w:r>
      <w:r w:rsidRPr="00413185">
        <w:rPr>
          <w:rFonts w:ascii="Times New Roman" w:eastAsia="Times New Roman" w:hAnsi="Times New Roman" w:cs="Times New Roman"/>
          <w:sz w:val="24"/>
          <w:szCs w:val="24"/>
          <w:lang w:eastAsia="pl-PL"/>
        </w:rPr>
        <w:t xml:space="preserve"> lub zabezpieczenia dowodów jego popełnienia;</w:t>
      </w:r>
    </w:p>
    <w:p w:rsidR="0061620D" w:rsidRPr="00413185" w:rsidRDefault="004F028D" w:rsidP="005F52A7">
      <w:pPr>
        <w:spacing w:after="0" w:line="360" w:lineRule="auto"/>
        <w:ind w:left="426" w:hanging="426"/>
        <w:contextualSpacing/>
        <w:jc w:val="both"/>
        <w:rPr>
          <w:lang w:eastAsia="pl-PL"/>
        </w:rPr>
      </w:pPr>
      <w:r w:rsidRPr="00413185">
        <w:rPr>
          <w:rFonts w:ascii="Times New Roman" w:eastAsia="Times New Roman" w:hAnsi="Times New Roman" w:cs="Times New Roman"/>
          <w:sz w:val="24"/>
          <w:szCs w:val="24"/>
          <w:lang w:eastAsia="pl-PL"/>
        </w:rPr>
        <w:t>3)</w:t>
      </w:r>
      <w:r w:rsidR="00971551" w:rsidRPr="00413185">
        <w:rPr>
          <w:rFonts w:ascii="Times New Roman" w:eastAsia="Times New Roman" w:hAnsi="Times New Roman" w:cs="Times New Roman"/>
          <w:sz w:val="24"/>
          <w:szCs w:val="24"/>
          <w:lang w:eastAsia="pl-PL"/>
        </w:rPr>
        <w:t xml:space="preserve"> </w:t>
      </w:r>
      <w:r w:rsidR="005712E3" w:rsidRPr="00413185">
        <w:rPr>
          <w:rFonts w:ascii="Times New Roman" w:eastAsia="Times New Roman" w:hAnsi="Times New Roman" w:cs="Times New Roman"/>
          <w:sz w:val="24"/>
          <w:szCs w:val="24"/>
          <w:lang w:eastAsia="pl-PL"/>
        </w:rPr>
        <w:tab/>
      </w:r>
      <w:r w:rsidR="00971551" w:rsidRPr="00413185">
        <w:rPr>
          <w:rFonts w:ascii="Times New Roman" w:hAnsi="Times New Roman" w:cs="Times New Roman"/>
          <w:sz w:val="24"/>
          <w:szCs w:val="24"/>
        </w:rPr>
        <w:t>niezbędne dla przeciwdziałania ograniczeniom dostępności do świadczeń opieki zdrowotnej.</w:t>
      </w:r>
    </w:p>
    <w:p w:rsidR="0061620D" w:rsidRPr="00413185" w:rsidRDefault="000E0BDA" w:rsidP="00251FC8">
      <w:pPr>
        <w:spacing w:after="0" w:line="360" w:lineRule="auto"/>
        <w:ind w:firstLine="708"/>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2. W przypadku, o którym mowa w ust. 1</w:t>
      </w:r>
      <w:r w:rsidR="00EA4857" w:rsidRPr="00413185">
        <w:rPr>
          <w:rFonts w:ascii="Times New Roman" w:eastAsia="Times New Roman" w:hAnsi="Times New Roman" w:cs="Times New Roman"/>
          <w:sz w:val="24"/>
          <w:szCs w:val="24"/>
          <w:lang w:eastAsia="pl-PL"/>
        </w:rPr>
        <w:t>,</w:t>
      </w:r>
      <w:r w:rsidRPr="00413185">
        <w:rPr>
          <w:rFonts w:ascii="Times New Roman" w:eastAsia="Times New Roman" w:hAnsi="Times New Roman" w:cs="Times New Roman"/>
          <w:sz w:val="24"/>
          <w:szCs w:val="24"/>
          <w:lang w:eastAsia="pl-PL"/>
        </w:rPr>
        <w:t xml:space="preserve"> kontrol</w:t>
      </w:r>
      <w:r w:rsidR="00EB0CFC" w:rsidRPr="00413185">
        <w:rPr>
          <w:rFonts w:ascii="Times New Roman" w:eastAsia="Times New Roman" w:hAnsi="Times New Roman" w:cs="Times New Roman"/>
          <w:sz w:val="24"/>
          <w:szCs w:val="24"/>
          <w:lang w:eastAsia="pl-PL"/>
        </w:rPr>
        <w:t>erzy przeprowadzają kontrolę na </w:t>
      </w:r>
      <w:r w:rsidRPr="00413185">
        <w:rPr>
          <w:rFonts w:ascii="Times New Roman" w:eastAsia="Times New Roman" w:hAnsi="Times New Roman" w:cs="Times New Roman"/>
          <w:sz w:val="24"/>
          <w:szCs w:val="24"/>
          <w:lang w:eastAsia="pl-PL"/>
        </w:rPr>
        <w:t>podstawie legitymacji służbowej</w:t>
      </w:r>
      <w:r w:rsidR="00E506EE" w:rsidRPr="00413185">
        <w:rPr>
          <w:rFonts w:ascii="Times New Roman" w:eastAsia="Times New Roman" w:hAnsi="Times New Roman" w:cs="Times New Roman"/>
          <w:sz w:val="24"/>
          <w:szCs w:val="24"/>
          <w:lang w:eastAsia="pl-PL"/>
        </w:rPr>
        <w:t xml:space="preserve">. W takim przypadku </w:t>
      </w:r>
      <w:r w:rsidR="00415E77" w:rsidRPr="00413185">
        <w:rPr>
          <w:rFonts w:ascii="Times New Roman" w:eastAsia="Times New Roman" w:hAnsi="Times New Roman" w:cs="Times New Roman"/>
          <w:sz w:val="24"/>
          <w:szCs w:val="24"/>
          <w:lang w:eastAsia="pl-PL"/>
        </w:rPr>
        <w:t xml:space="preserve">okazanie </w:t>
      </w:r>
      <w:r w:rsidRPr="00413185">
        <w:rPr>
          <w:rFonts w:ascii="Times New Roman" w:eastAsia="Times New Roman" w:hAnsi="Times New Roman" w:cs="Times New Roman"/>
          <w:sz w:val="24"/>
          <w:szCs w:val="24"/>
          <w:lang w:eastAsia="pl-PL"/>
        </w:rPr>
        <w:t>upoważnieni</w:t>
      </w:r>
      <w:r w:rsidR="00E506EE" w:rsidRPr="00413185">
        <w:rPr>
          <w:rFonts w:ascii="Times New Roman" w:eastAsia="Times New Roman" w:hAnsi="Times New Roman" w:cs="Times New Roman"/>
          <w:sz w:val="24"/>
          <w:szCs w:val="24"/>
          <w:lang w:eastAsia="pl-PL"/>
        </w:rPr>
        <w:t>a</w:t>
      </w:r>
      <w:r w:rsidRPr="00413185">
        <w:rPr>
          <w:rFonts w:ascii="Times New Roman" w:eastAsia="Times New Roman" w:hAnsi="Times New Roman" w:cs="Times New Roman"/>
          <w:sz w:val="24"/>
          <w:szCs w:val="24"/>
          <w:lang w:eastAsia="pl-PL"/>
        </w:rPr>
        <w:t xml:space="preserve"> do przeprowadzenia kontroli i</w:t>
      </w:r>
      <w:r w:rsidR="00415E77" w:rsidRPr="00413185">
        <w:rPr>
          <w:rFonts w:ascii="Times New Roman" w:eastAsia="Times New Roman" w:hAnsi="Times New Roman" w:cs="Times New Roman"/>
          <w:sz w:val="24"/>
          <w:szCs w:val="24"/>
          <w:lang w:eastAsia="pl-PL"/>
        </w:rPr>
        <w:t xml:space="preserve"> udostępnienie</w:t>
      </w:r>
      <w:r w:rsidRPr="00413185">
        <w:rPr>
          <w:rFonts w:ascii="Times New Roman" w:eastAsia="Times New Roman" w:hAnsi="Times New Roman" w:cs="Times New Roman"/>
          <w:sz w:val="24"/>
          <w:szCs w:val="24"/>
          <w:lang w:eastAsia="pl-PL"/>
        </w:rPr>
        <w:t> zawiadomieni</w:t>
      </w:r>
      <w:r w:rsidR="00E506EE" w:rsidRPr="00413185">
        <w:rPr>
          <w:rFonts w:ascii="Times New Roman" w:eastAsia="Times New Roman" w:hAnsi="Times New Roman" w:cs="Times New Roman"/>
          <w:sz w:val="24"/>
          <w:szCs w:val="24"/>
          <w:lang w:eastAsia="pl-PL"/>
        </w:rPr>
        <w:t>a</w:t>
      </w:r>
      <w:r w:rsidR="00415E77" w:rsidRPr="00413185">
        <w:rPr>
          <w:rFonts w:ascii="Times New Roman" w:eastAsia="Times New Roman" w:hAnsi="Times New Roman" w:cs="Times New Roman"/>
          <w:sz w:val="24"/>
          <w:szCs w:val="24"/>
          <w:lang w:eastAsia="pl-PL"/>
        </w:rPr>
        <w:t xml:space="preserve"> </w:t>
      </w:r>
      <w:r w:rsidRPr="00413185">
        <w:rPr>
          <w:rFonts w:ascii="Times New Roman" w:eastAsia="Times New Roman" w:hAnsi="Times New Roman" w:cs="Times New Roman"/>
          <w:sz w:val="24"/>
          <w:szCs w:val="24"/>
          <w:lang w:eastAsia="pl-PL"/>
        </w:rPr>
        <w:t xml:space="preserve">o przeprowadzeniu kontroli </w:t>
      </w:r>
      <w:r w:rsidR="00E506EE" w:rsidRPr="00413185">
        <w:rPr>
          <w:rFonts w:ascii="Times New Roman" w:eastAsia="Times New Roman" w:hAnsi="Times New Roman" w:cs="Times New Roman"/>
          <w:sz w:val="24"/>
          <w:szCs w:val="24"/>
          <w:lang w:eastAsia="pl-PL"/>
        </w:rPr>
        <w:t xml:space="preserve">następuje </w:t>
      </w:r>
      <w:r w:rsidRPr="00413185">
        <w:rPr>
          <w:rFonts w:ascii="Times New Roman" w:eastAsia="Times New Roman" w:hAnsi="Times New Roman" w:cs="Times New Roman"/>
          <w:sz w:val="24"/>
          <w:szCs w:val="24"/>
          <w:lang w:eastAsia="pl-PL"/>
        </w:rPr>
        <w:t>w</w:t>
      </w:r>
      <w:r w:rsidR="00EA4857" w:rsidRPr="00413185">
        <w:rPr>
          <w:rFonts w:ascii="Times New Roman" w:eastAsia="Times New Roman" w:hAnsi="Times New Roman" w:cs="Times New Roman"/>
          <w:sz w:val="24"/>
          <w:szCs w:val="24"/>
          <w:lang w:eastAsia="pl-PL"/>
        </w:rPr>
        <w:t xml:space="preserve"> </w:t>
      </w:r>
      <w:r w:rsidRPr="00413185">
        <w:rPr>
          <w:rFonts w:ascii="Times New Roman" w:eastAsia="Times New Roman" w:hAnsi="Times New Roman" w:cs="Times New Roman"/>
          <w:sz w:val="24"/>
          <w:szCs w:val="24"/>
          <w:lang w:eastAsia="pl-PL"/>
        </w:rPr>
        <w:t xml:space="preserve">terminie do </w:t>
      </w:r>
      <w:r w:rsidR="00EA4857" w:rsidRPr="00413185">
        <w:rPr>
          <w:rFonts w:ascii="Times New Roman" w:eastAsia="Times New Roman" w:hAnsi="Times New Roman" w:cs="Times New Roman"/>
          <w:sz w:val="24"/>
          <w:szCs w:val="24"/>
          <w:lang w:eastAsia="pl-PL"/>
        </w:rPr>
        <w:t>3</w:t>
      </w:r>
      <w:r w:rsidRPr="00413185">
        <w:rPr>
          <w:rFonts w:ascii="Times New Roman" w:eastAsia="Times New Roman" w:hAnsi="Times New Roman" w:cs="Times New Roman"/>
          <w:sz w:val="24"/>
          <w:szCs w:val="24"/>
          <w:lang w:eastAsia="pl-PL"/>
        </w:rPr>
        <w:t xml:space="preserve"> dni </w:t>
      </w:r>
      <w:r w:rsidR="00EA4857" w:rsidRPr="00413185">
        <w:rPr>
          <w:rFonts w:ascii="Times New Roman" w:eastAsia="Times New Roman" w:hAnsi="Times New Roman" w:cs="Times New Roman"/>
          <w:sz w:val="24"/>
          <w:szCs w:val="24"/>
          <w:lang w:eastAsia="pl-PL"/>
        </w:rPr>
        <w:t xml:space="preserve">roboczych </w:t>
      </w:r>
      <w:r w:rsidRPr="00413185">
        <w:rPr>
          <w:rFonts w:ascii="Times New Roman" w:eastAsia="Times New Roman" w:hAnsi="Times New Roman" w:cs="Times New Roman"/>
          <w:sz w:val="24"/>
          <w:szCs w:val="24"/>
          <w:lang w:eastAsia="pl-PL"/>
        </w:rPr>
        <w:t xml:space="preserve">od dnia wszczęcia kontroli. </w:t>
      </w:r>
    </w:p>
    <w:p w:rsidR="00A92591" w:rsidRPr="00413185" w:rsidRDefault="00A92591" w:rsidP="00251FC8">
      <w:pPr>
        <w:spacing w:after="0" w:line="360" w:lineRule="auto"/>
        <w:ind w:firstLine="708"/>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b/>
          <w:sz w:val="24"/>
          <w:szCs w:val="24"/>
          <w:lang w:eastAsia="pl-PL"/>
        </w:rPr>
        <w:t>Art. 6</w:t>
      </w:r>
      <w:r w:rsidR="00364F8B" w:rsidRPr="00413185">
        <w:rPr>
          <w:rFonts w:ascii="Times New Roman" w:eastAsia="Times New Roman" w:hAnsi="Times New Roman" w:cs="Times New Roman"/>
          <w:b/>
          <w:sz w:val="24"/>
          <w:szCs w:val="24"/>
          <w:lang w:eastAsia="pl-PL"/>
        </w:rPr>
        <w:t>1</w:t>
      </w:r>
      <w:r w:rsidR="006A5382" w:rsidRPr="00413185">
        <w:rPr>
          <w:rFonts w:ascii="Times New Roman" w:eastAsia="Times New Roman" w:hAnsi="Times New Roman" w:cs="Times New Roman"/>
          <w:b/>
          <w:sz w:val="24"/>
          <w:szCs w:val="24"/>
          <w:lang w:eastAsia="pl-PL"/>
        </w:rPr>
        <w:t>w</w:t>
      </w:r>
      <w:r w:rsidRPr="00413185">
        <w:rPr>
          <w:rFonts w:ascii="Times New Roman" w:eastAsia="Times New Roman" w:hAnsi="Times New Roman" w:cs="Times New Roman"/>
          <w:b/>
          <w:sz w:val="24"/>
          <w:szCs w:val="24"/>
          <w:lang w:eastAsia="pl-PL"/>
        </w:rPr>
        <w:t>.</w:t>
      </w:r>
      <w:r w:rsidRPr="00413185">
        <w:rPr>
          <w:rFonts w:ascii="Times New Roman" w:eastAsia="Times New Roman" w:hAnsi="Times New Roman" w:cs="Times New Roman"/>
          <w:sz w:val="24"/>
          <w:szCs w:val="24"/>
          <w:lang w:eastAsia="pl-PL"/>
        </w:rPr>
        <w:t xml:space="preserve"> 1. W sytuacji wystąpienia wątpliwości dotyczących prawidłowości postępowania w zakresach, o których mowa w art. 6</w:t>
      </w:r>
      <w:r w:rsidR="00364F8B" w:rsidRPr="00413185">
        <w:rPr>
          <w:rFonts w:ascii="Times New Roman" w:eastAsia="Times New Roman" w:hAnsi="Times New Roman" w:cs="Times New Roman"/>
          <w:sz w:val="24"/>
          <w:szCs w:val="24"/>
          <w:lang w:eastAsia="pl-PL"/>
        </w:rPr>
        <w:t>1</w:t>
      </w:r>
      <w:r w:rsidRPr="00413185">
        <w:rPr>
          <w:rFonts w:ascii="Times New Roman" w:eastAsia="Times New Roman" w:hAnsi="Times New Roman" w:cs="Times New Roman"/>
          <w:sz w:val="24"/>
          <w:szCs w:val="24"/>
          <w:lang w:eastAsia="pl-PL"/>
        </w:rPr>
        <w:t>a ust. 1</w:t>
      </w:r>
      <w:r w:rsidR="00FF3192" w:rsidRPr="00413185">
        <w:rPr>
          <w:rFonts w:ascii="Times New Roman" w:eastAsia="Times New Roman" w:hAnsi="Times New Roman" w:cs="Times New Roman"/>
          <w:sz w:val="24"/>
          <w:szCs w:val="24"/>
          <w:lang w:eastAsia="pl-PL"/>
        </w:rPr>
        <w:t>-3</w:t>
      </w:r>
      <w:r w:rsidRPr="00413185">
        <w:rPr>
          <w:rFonts w:ascii="Times New Roman" w:eastAsia="Times New Roman" w:hAnsi="Times New Roman" w:cs="Times New Roman"/>
          <w:sz w:val="24"/>
          <w:szCs w:val="24"/>
          <w:lang w:eastAsia="pl-PL"/>
        </w:rPr>
        <w:t>, w szczególności na skutek przetwarzania posiadanych danych lub informacji, Fundusz może przeprowadzić czynności sprawdzające</w:t>
      </w:r>
      <w:r w:rsidR="001B187A" w:rsidRPr="00413185">
        <w:rPr>
          <w:rFonts w:ascii="Times New Roman" w:eastAsia="Times New Roman" w:hAnsi="Times New Roman" w:cs="Times New Roman"/>
          <w:sz w:val="24"/>
          <w:szCs w:val="24"/>
          <w:lang w:eastAsia="pl-PL"/>
        </w:rPr>
        <w:t xml:space="preserve"> obejmujące</w:t>
      </w:r>
      <w:r w:rsidRPr="00413185">
        <w:rPr>
          <w:rFonts w:ascii="Times New Roman" w:eastAsia="Times New Roman" w:hAnsi="Times New Roman" w:cs="Times New Roman"/>
          <w:sz w:val="24"/>
          <w:szCs w:val="24"/>
          <w:lang w:eastAsia="pl-PL"/>
        </w:rPr>
        <w:t xml:space="preserve"> </w:t>
      </w:r>
      <w:r w:rsidR="00971551" w:rsidRPr="00413185">
        <w:rPr>
          <w:rFonts w:ascii="Times New Roman" w:eastAsia="Times New Roman" w:hAnsi="Times New Roman" w:cs="Times New Roman"/>
          <w:sz w:val="24"/>
          <w:szCs w:val="24"/>
          <w:lang w:eastAsia="pl-PL"/>
        </w:rPr>
        <w:t>wezwanie</w:t>
      </w:r>
      <w:r w:rsidRPr="00413185">
        <w:rPr>
          <w:rFonts w:ascii="Times New Roman" w:eastAsia="Times New Roman" w:hAnsi="Times New Roman" w:cs="Times New Roman"/>
          <w:sz w:val="24"/>
          <w:szCs w:val="24"/>
          <w:lang w:eastAsia="pl-PL"/>
        </w:rPr>
        <w:t xml:space="preserve"> świadczeniodawcy, osoby uprawnionej w rozumieniu ustawy o refundacji lub apteki</w:t>
      </w:r>
      <w:r w:rsidR="009117D5" w:rsidRPr="00413185">
        <w:rPr>
          <w:rFonts w:ascii="Times New Roman" w:eastAsia="Times New Roman" w:hAnsi="Times New Roman" w:cs="Times New Roman"/>
          <w:sz w:val="24"/>
          <w:szCs w:val="24"/>
          <w:lang w:eastAsia="pl-PL"/>
        </w:rPr>
        <w:t>,</w:t>
      </w:r>
      <w:r w:rsidRPr="00413185">
        <w:rPr>
          <w:rFonts w:ascii="Times New Roman" w:eastAsia="Times New Roman" w:hAnsi="Times New Roman" w:cs="Times New Roman"/>
          <w:sz w:val="24"/>
          <w:szCs w:val="24"/>
          <w:lang w:eastAsia="pl-PL"/>
        </w:rPr>
        <w:t xml:space="preserve"> </w:t>
      </w:r>
      <w:r w:rsidR="00971551" w:rsidRPr="00413185">
        <w:rPr>
          <w:rFonts w:ascii="Times New Roman" w:eastAsia="Times New Roman" w:hAnsi="Times New Roman" w:cs="Times New Roman"/>
          <w:sz w:val="24"/>
          <w:szCs w:val="24"/>
          <w:lang w:eastAsia="pl-PL"/>
        </w:rPr>
        <w:t>d</w:t>
      </w:r>
      <w:r w:rsidRPr="00413185">
        <w:rPr>
          <w:rFonts w:ascii="Times New Roman" w:eastAsia="Times New Roman" w:hAnsi="Times New Roman" w:cs="Times New Roman"/>
          <w:sz w:val="24"/>
          <w:szCs w:val="24"/>
          <w:lang w:eastAsia="pl-PL"/>
        </w:rPr>
        <w:t>o udzieleni</w:t>
      </w:r>
      <w:r w:rsidR="00971551" w:rsidRPr="00413185">
        <w:rPr>
          <w:rFonts w:ascii="Times New Roman" w:eastAsia="Times New Roman" w:hAnsi="Times New Roman" w:cs="Times New Roman"/>
          <w:sz w:val="24"/>
          <w:szCs w:val="24"/>
          <w:lang w:eastAsia="pl-PL"/>
        </w:rPr>
        <w:t>a</w:t>
      </w:r>
      <w:r w:rsidRPr="00413185">
        <w:rPr>
          <w:rFonts w:ascii="Times New Roman" w:eastAsia="Times New Roman" w:hAnsi="Times New Roman" w:cs="Times New Roman"/>
          <w:sz w:val="24"/>
          <w:szCs w:val="24"/>
          <w:lang w:eastAsia="pl-PL"/>
        </w:rPr>
        <w:t xml:space="preserve"> wyjaśnień</w:t>
      </w:r>
      <w:r w:rsidR="00B01EF7" w:rsidRPr="00413185">
        <w:rPr>
          <w:rFonts w:ascii="Times New Roman" w:eastAsia="Times New Roman" w:hAnsi="Times New Roman" w:cs="Times New Roman"/>
          <w:sz w:val="24"/>
          <w:szCs w:val="24"/>
          <w:lang w:eastAsia="pl-PL"/>
        </w:rPr>
        <w:t xml:space="preserve"> lub</w:t>
      </w:r>
      <w:r w:rsidRPr="00413185">
        <w:rPr>
          <w:rFonts w:ascii="Times New Roman" w:eastAsia="Times New Roman" w:hAnsi="Times New Roman" w:cs="Times New Roman"/>
          <w:sz w:val="24"/>
          <w:szCs w:val="24"/>
          <w:lang w:eastAsia="pl-PL"/>
        </w:rPr>
        <w:t xml:space="preserve"> przekazani</w:t>
      </w:r>
      <w:r w:rsidR="00971551" w:rsidRPr="00413185">
        <w:rPr>
          <w:rFonts w:ascii="Times New Roman" w:eastAsia="Times New Roman" w:hAnsi="Times New Roman" w:cs="Times New Roman"/>
          <w:sz w:val="24"/>
          <w:szCs w:val="24"/>
          <w:lang w:eastAsia="pl-PL"/>
        </w:rPr>
        <w:t>a</w:t>
      </w:r>
      <w:r w:rsidRPr="00413185">
        <w:rPr>
          <w:rFonts w:ascii="Times New Roman" w:eastAsia="Times New Roman" w:hAnsi="Times New Roman" w:cs="Times New Roman"/>
          <w:sz w:val="24"/>
          <w:szCs w:val="24"/>
          <w:lang w:eastAsia="pl-PL"/>
        </w:rPr>
        <w:t xml:space="preserve"> dokumentów</w:t>
      </w:r>
      <w:r w:rsidR="00200149" w:rsidRPr="00413185">
        <w:rPr>
          <w:rFonts w:ascii="Times New Roman" w:eastAsia="Times New Roman" w:hAnsi="Times New Roman" w:cs="Times New Roman"/>
          <w:sz w:val="24"/>
          <w:szCs w:val="24"/>
          <w:lang w:eastAsia="pl-PL"/>
        </w:rPr>
        <w:t xml:space="preserve"> niezbędnych do ustalenia stanu faktycznego w tym zakresie</w:t>
      </w:r>
      <w:r w:rsidR="00C64942" w:rsidRPr="00413185">
        <w:rPr>
          <w:rFonts w:ascii="Times New Roman" w:eastAsia="Times New Roman" w:hAnsi="Times New Roman" w:cs="Times New Roman"/>
          <w:sz w:val="24"/>
          <w:szCs w:val="24"/>
          <w:lang w:eastAsia="pl-PL"/>
        </w:rPr>
        <w:t>.</w:t>
      </w:r>
      <w:r w:rsidRPr="00413185">
        <w:rPr>
          <w:rFonts w:ascii="Times New Roman" w:eastAsia="Times New Roman" w:hAnsi="Times New Roman" w:cs="Times New Roman"/>
          <w:sz w:val="24"/>
          <w:szCs w:val="24"/>
          <w:lang w:eastAsia="pl-PL"/>
        </w:rPr>
        <w:t xml:space="preserve"> </w:t>
      </w:r>
      <w:r w:rsidR="00971551" w:rsidRPr="00413185">
        <w:rPr>
          <w:rFonts w:ascii="Times New Roman" w:eastAsia="Times New Roman" w:hAnsi="Times New Roman" w:cs="Times New Roman"/>
          <w:sz w:val="24"/>
          <w:szCs w:val="24"/>
          <w:lang w:eastAsia="pl-PL"/>
        </w:rPr>
        <w:t xml:space="preserve"> Udzielenie wyjaśnień lub pr</w:t>
      </w:r>
      <w:r w:rsidR="00FF3192" w:rsidRPr="00413185">
        <w:rPr>
          <w:rFonts w:ascii="Times New Roman" w:eastAsia="Times New Roman" w:hAnsi="Times New Roman" w:cs="Times New Roman"/>
          <w:sz w:val="24"/>
          <w:szCs w:val="24"/>
          <w:lang w:eastAsia="pl-PL"/>
        </w:rPr>
        <w:t xml:space="preserve">zekazanie dokumentów następuje nieodpłatnie w </w:t>
      </w:r>
      <w:r w:rsidR="00971551" w:rsidRPr="00413185">
        <w:rPr>
          <w:rFonts w:ascii="Times New Roman" w:eastAsia="Times New Roman" w:hAnsi="Times New Roman" w:cs="Times New Roman"/>
          <w:sz w:val="24"/>
          <w:szCs w:val="24"/>
          <w:lang w:eastAsia="pl-PL"/>
        </w:rPr>
        <w:t>terminie 14 dni od dnia otrzymania wezwania.</w:t>
      </w:r>
      <w:r w:rsidR="00707F7D" w:rsidRPr="00413185">
        <w:rPr>
          <w:rFonts w:ascii="Times New Roman" w:eastAsia="Times New Roman" w:hAnsi="Times New Roman" w:cs="Times New Roman"/>
          <w:sz w:val="24"/>
          <w:szCs w:val="24"/>
          <w:lang w:eastAsia="pl-PL"/>
        </w:rPr>
        <w:t xml:space="preserve"> Wyjaśnienia są podpisywane przez osobę, która je złożyła.</w:t>
      </w:r>
    </w:p>
    <w:p w:rsidR="00A92591" w:rsidRPr="00413185" w:rsidRDefault="00A92591" w:rsidP="00251FC8">
      <w:pPr>
        <w:spacing w:after="0" w:line="360" w:lineRule="auto"/>
        <w:ind w:firstLine="708"/>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2. W sytuacji, gdy istotne wątpliwości, o których mowa w ust. 1, nie zostaną usunięte na skutek złożenia przez podmiot, o którym mowa w ust. 1, wyjaśnień</w:t>
      </w:r>
      <w:r w:rsidR="00B01EF7" w:rsidRPr="00413185">
        <w:rPr>
          <w:rFonts w:ascii="Times New Roman" w:eastAsia="Times New Roman" w:hAnsi="Times New Roman" w:cs="Times New Roman"/>
          <w:sz w:val="24"/>
          <w:szCs w:val="24"/>
          <w:lang w:eastAsia="pl-PL"/>
        </w:rPr>
        <w:t xml:space="preserve"> lub przekazania dokumentów</w:t>
      </w:r>
      <w:r w:rsidRPr="00413185">
        <w:rPr>
          <w:rFonts w:ascii="Times New Roman" w:eastAsia="Times New Roman" w:hAnsi="Times New Roman" w:cs="Times New Roman"/>
          <w:sz w:val="24"/>
          <w:szCs w:val="24"/>
          <w:lang w:eastAsia="pl-PL"/>
        </w:rPr>
        <w:t xml:space="preserve">, </w:t>
      </w:r>
      <w:r w:rsidR="00696E62" w:rsidRPr="00413185">
        <w:rPr>
          <w:rFonts w:ascii="Times New Roman" w:eastAsia="Times New Roman" w:hAnsi="Times New Roman" w:cs="Times New Roman"/>
          <w:sz w:val="24"/>
          <w:szCs w:val="24"/>
          <w:lang w:eastAsia="pl-PL"/>
        </w:rPr>
        <w:t xml:space="preserve">albo </w:t>
      </w:r>
      <w:r w:rsidRPr="00413185">
        <w:rPr>
          <w:rFonts w:ascii="Times New Roman" w:eastAsia="Times New Roman" w:hAnsi="Times New Roman" w:cs="Times New Roman"/>
          <w:sz w:val="24"/>
          <w:szCs w:val="24"/>
          <w:lang w:eastAsia="pl-PL"/>
        </w:rPr>
        <w:t xml:space="preserve">w sytuacji </w:t>
      </w:r>
      <w:r w:rsidR="00415E77" w:rsidRPr="00413185">
        <w:rPr>
          <w:rFonts w:ascii="Times New Roman" w:eastAsia="Times New Roman" w:hAnsi="Times New Roman" w:cs="Times New Roman"/>
          <w:sz w:val="24"/>
          <w:szCs w:val="24"/>
          <w:lang w:eastAsia="pl-PL"/>
        </w:rPr>
        <w:t>nie</w:t>
      </w:r>
      <w:r w:rsidRPr="00413185">
        <w:rPr>
          <w:rFonts w:ascii="Times New Roman" w:eastAsia="Times New Roman" w:hAnsi="Times New Roman" w:cs="Times New Roman"/>
          <w:sz w:val="24"/>
          <w:szCs w:val="24"/>
          <w:lang w:eastAsia="pl-PL"/>
        </w:rPr>
        <w:t>złożenia tych wyjaśnień</w:t>
      </w:r>
      <w:r w:rsidR="00B01EF7" w:rsidRPr="00413185">
        <w:rPr>
          <w:rFonts w:ascii="Times New Roman" w:eastAsia="Times New Roman" w:hAnsi="Times New Roman" w:cs="Times New Roman"/>
          <w:sz w:val="24"/>
          <w:szCs w:val="24"/>
          <w:lang w:eastAsia="pl-PL"/>
        </w:rPr>
        <w:t xml:space="preserve"> lub </w:t>
      </w:r>
      <w:r w:rsidR="00415E77" w:rsidRPr="00413185">
        <w:rPr>
          <w:rFonts w:ascii="Times New Roman" w:eastAsia="Times New Roman" w:hAnsi="Times New Roman" w:cs="Times New Roman"/>
          <w:sz w:val="24"/>
          <w:szCs w:val="24"/>
          <w:lang w:eastAsia="pl-PL"/>
        </w:rPr>
        <w:t>nie</w:t>
      </w:r>
      <w:r w:rsidR="00B01EF7" w:rsidRPr="00413185">
        <w:rPr>
          <w:rFonts w:ascii="Times New Roman" w:eastAsia="Times New Roman" w:hAnsi="Times New Roman" w:cs="Times New Roman"/>
          <w:sz w:val="24"/>
          <w:szCs w:val="24"/>
          <w:lang w:eastAsia="pl-PL"/>
        </w:rPr>
        <w:t>przekazania dokumentów</w:t>
      </w:r>
      <w:r w:rsidRPr="00413185">
        <w:rPr>
          <w:rFonts w:ascii="Times New Roman" w:eastAsia="Times New Roman" w:hAnsi="Times New Roman" w:cs="Times New Roman"/>
          <w:sz w:val="24"/>
          <w:szCs w:val="24"/>
          <w:lang w:eastAsia="pl-PL"/>
        </w:rPr>
        <w:t xml:space="preserve">, Prezes Funduszu </w:t>
      </w:r>
      <w:r w:rsidR="00E70429" w:rsidRPr="00413185">
        <w:rPr>
          <w:rFonts w:ascii="Times New Roman" w:eastAsia="Times New Roman" w:hAnsi="Times New Roman" w:cs="Times New Roman"/>
          <w:sz w:val="24"/>
          <w:szCs w:val="24"/>
          <w:lang w:eastAsia="pl-PL"/>
        </w:rPr>
        <w:t xml:space="preserve">może </w:t>
      </w:r>
      <w:r w:rsidRPr="00413185">
        <w:rPr>
          <w:rFonts w:ascii="Times New Roman" w:eastAsia="Times New Roman" w:hAnsi="Times New Roman" w:cs="Times New Roman"/>
          <w:sz w:val="24"/>
          <w:szCs w:val="24"/>
          <w:lang w:eastAsia="pl-PL"/>
        </w:rPr>
        <w:t>przeprowadz</w:t>
      </w:r>
      <w:r w:rsidR="00E70429" w:rsidRPr="00413185">
        <w:rPr>
          <w:rFonts w:ascii="Times New Roman" w:eastAsia="Times New Roman" w:hAnsi="Times New Roman" w:cs="Times New Roman"/>
          <w:sz w:val="24"/>
          <w:szCs w:val="24"/>
          <w:lang w:eastAsia="pl-PL"/>
        </w:rPr>
        <w:t>ić</w:t>
      </w:r>
      <w:r w:rsidRPr="00413185">
        <w:rPr>
          <w:rFonts w:ascii="Times New Roman" w:eastAsia="Times New Roman" w:hAnsi="Times New Roman" w:cs="Times New Roman"/>
          <w:sz w:val="24"/>
          <w:szCs w:val="24"/>
          <w:lang w:eastAsia="pl-PL"/>
        </w:rPr>
        <w:t xml:space="preserve"> kontrolę w tym podmiocie</w:t>
      </w:r>
      <w:r w:rsidR="00415E77" w:rsidRPr="00413185">
        <w:rPr>
          <w:rFonts w:ascii="Times New Roman" w:eastAsia="Times New Roman" w:hAnsi="Times New Roman" w:cs="Times New Roman"/>
          <w:sz w:val="24"/>
          <w:szCs w:val="24"/>
          <w:lang w:eastAsia="pl-PL"/>
        </w:rPr>
        <w:t>.</w:t>
      </w:r>
      <w:r w:rsidRPr="00413185">
        <w:rPr>
          <w:rFonts w:ascii="Times New Roman" w:eastAsia="Times New Roman" w:hAnsi="Times New Roman" w:cs="Times New Roman"/>
          <w:sz w:val="24"/>
          <w:szCs w:val="24"/>
          <w:lang w:eastAsia="pl-PL"/>
        </w:rPr>
        <w:t xml:space="preserve"> </w:t>
      </w:r>
    </w:p>
    <w:p w:rsidR="00257756" w:rsidRPr="00413185" w:rsidRDefault="00A92591" w:rsidP="00251FC8">
      <w:pPr>
        <w:spacing w:after="0" w:line="360" w:lineRule="auto"/>
        <w:ind w:firstLine="708"/>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b/>
          <w:sz w:val="24"/>
          <w:szCs w:val="24"/>
          <w:lang w:eastAsia="pl-PL"/>
        </w:rPr>
        <w:t>Art. 6</w:t>
      </w:r>
      <w:r w:rsidR="00364F8B" w:rsidRPr="00413185">
        <w:rPr>
          <w:rFonts w:ascii="Times New Roman" w:eastAsia="Times New Roman" w:hAnsi="Times New Roman" w:cs="Times New Roman"/>
          <w:b/>
          <w:sz w:val="24"/>
          <w:szCs w:val="24"/>
          <w:lang w:eastAsia="pl-PL"/>
        </w:rPr>
        <w:t>1</w:t>
      </w:r>
      <w:r w:rsidR="006A5382" w:rsidRPr="00413185">
        <w:rPr>
          <w:rFonts w:ascii="Times New Roman" w:eastAsia="Times New Roman" w:hAnsi="Times New Roman" w:cs="Times New Roman"/>
          <w:b/>
          <w:sz w:val="24"/>
          <w:szCs w:val="24"/>
          <w:lang w:eastAsia="pl-PL"/>
        </w:rPr>
        <w:t>x</w:t>
      </w:r>
      <w:r w:rsidRPr="00413185">
        <w:rPr>
          <w:rFonts w:ascii="Times New Roman" w:eastAsia="Times New Roman" w:hAnsi="Times New Roman" w:cs="Times New Roman"/>
          <w:b/>
          <w:sz w:val="24"/>
          <w:szCs w:val="24"/>
          <w:lang w:eastAsia="pl-PL"/>
        </w:rPr>
        <w:t>.</w:t>
      </w:r>
      <w:r w:rsidRPr="00413185">
        <w:rPr>
          <w:rFonts w:ascii="Times New Roman" w:eastAsia="Times New Roman" w:hAnsi="Times New Roman" w:cs="Times New Roman"/>
          <w:sz w:val="24"/>
          <w:szCs w:val="24"/>
          <w:lang w:eastAsia="pl-PL"/>
        </w:rPr>
        <w:t xml:space="preserve"> W sytuacji, w której stan faktyczny sprawy ustalony w szczególności w prz</w:t>
      </w:r>
      <w:r w:rsidR="00837BED" w:rsidRPr="00413185">
        <w:rPr>
          <w:rFonts w:ascii="Times New Roman" w:eastAsia="Times New Roman" w:hAnsi="Times New Roman" w:cs="Times New Roman"/>
          <w:sz w:val="24"/>
          <w:szCs w:val="24"/>
          <w:lang w:eastAsia="pl-PL"/>
        </w:rPr>
        <w:t>ypadku, o którym mowa w art. 6</w:t>
      </w:r>
      <w:r w:rsidR="00364F8B" w:rsidRPr="00413185">
        <w:rPr>
          <w:rFonts w:ascii="Times New Roman" w:eastAsia="Times New Roman" w:hAnsi="Times New Roman" w:cs="Times New Roman"/>
          <w:sz w:val="24"/>
          <w:szCs w:val="24"/>
          <w:lang w:eastAsia="pl-PL"/>
        </w:rPr>
        <w:t>1</w:t>
      </w:r>
      <w:r w:rsidR="006A5382" w:rsidRPr="00413185">
        <w:rPr>
          <w:rFonts w:ascii="Times New Roman" w:eastAsia="Times New Roman" w:hAnsi="Times New Roman" w:cs="Times New Roman"/>
          <w:sz w:val="24"/>
          <w:szCs w:val="24"/>
          <w:lang w:eastAsia="pl-PL"/>
        </w:rPr>
        <w:t>w</w:t>
      </w:r>
      <w:r w:rsidRPr="00413185">
        <w:rPr>
          <w:rFonts w:ascii="Times New Roman" w:eastAsia="Times New Roman" w:hAnsi="Times New Roman" w:cs="Times New Roman"/>
          <w:sz w:val="24"/>
          <w:szCs w:val="24"/>
          <w:lang w:eastAsia="pl-PL"/>
        </w:rPr>
        <w:t xml:space="preserve"> ust. 1, albo przez przyznanie okoliczności faktycznych przez świadczeniodawcę, osobę uprawnioną w rozumieniu ustawy o refundacji lub aptekę, nie </w:t>
      </w:r>
      <w:r w:rsidRPr="00413185">
        <w:rPr>
          <w:rFonts w:ascii="Times New Roman" w:eastAsia="Times New Roman" w:hAnsi="Times New Roman" w:cs="Times New Roman"/>
          <w:sz w:val="24"/>
          <w:szCs w:val="24"/>
          <w:lang w:eastAsia="pl-PL"/>
        </w:rPr>
        <w:lastRenderedPageBreak/>
        <w:t xml:space="preserve">budzi wątpliwości co do stwierdzonych nieprawidłowości związanych z realizacją umowy lub realizacją uprawnień i obowiązków wynikających </w:t>
      </w:r>
      <w:r w:rsidR="00415E77" w:rsidRPr="00413185">
        <w:rPr>
          <w:rFonts w:ascii="Times New Roman" w:eastAsia="Times New Roman" w:hAnsi="Times New Roman" w:cs="Times New Roman"/>
          <w:sz w:val="24"/>
          <w:szCs w:val="24"/>
          <w:lang w:eastAsia="pl-PL"/>
        </w:rPr>
        <w:t xml:space="preserve">z </w:t>
      </w:r>
      <w:r w:rsidRPr="00413185">
        <w:rPr>
          <w:rFonts w:ascii="Times New Roman" w:eastAsia="Times New Roman" w:hAnsi="Times New Roman" w:cs="Times New Roman"/>
          <w:sz w:val="24"/>
          <w:szCs w:val="24"/>
          <w:lang w:eastAsia="pl-PL"/>
        </w:rPr>
        <w:t xml:space="preserve">przepisów prawa, Fundusz </w:t>
      </w:r>
      <w:r w:rsidR="001F5373" w:rsidRPr="00413185">
        <w:rPr>
          <w:rFonts w:ascii="Times New Roman" w:eastAsia="Times New Roman" w:hAnsi="Times New Roman" w:cs="Times New Roman"/>
          <w:sz w:val="24"/>
          <w:szCs w:val="24"/>
          <w:lang w:eastAsia="pl-PL"/>
        </w:rPr>
        <w:t xml:space="preserve">stosuje </w:t>
      </w:r>
      <w:r w:rsidRPr="00413185">
        <w:rPr>
          <w:rFonts w:ascii="Times New Roman" w:eastAsia="Times New Roman" w:hAnsi="Times New Roman" w:cs="Times New Roman"/>
          <w:sz w:val="24"/>
          <w:szCs w:val="24"/>
          <w:lang w:eastAsia="pl-PL"/>
        </w:rPr>
        <w:t xml:space="preserve">sankcje </w:t>
      </w:r>
      <w:r w:rsidR="00973CC1" w:rsidRPr="00413185">
        <w:rPr>
          <w:rFonts w:ascii="Times New Roman" w:eastAsia="Times New Roman" w:hAnsi="Times New Roman" w:cs="Times New Roman"/>
          <w:sz w:val="24"/>
          <w:szCs w:val="24"/>
          <w:lang w:eastAsia="pl-PL"/>
        </w:rPr>
        <w:t xml:space="preserve">zgodnie z postanowieniami </w:t>
      </w:r>
      <w:r w:rsidRPr="00413185">
        <w:rPr>
          <w:rFonts w:ascii="Times New Roman" w:eastAsia="Times New Roman" w:hAnsi="Times New Roman" w:cs="Times New Roman"/>
          <w:sz w:val="24"/>
          <w:szCs w:val="24"/>
          <w:lang w:eastAsia="pl-PL"/>
        </w:rPr>
        <w:t>wynikając</w:t>
      </w:r>
      <w:r w:rsidR="00973CC1" w:rsidRPr="00413185">
        <w:rPr>
          <w:rFonts w:ascii="Times New Roman" w:eastAsia="Times New Roman" w:hAnsi="Times New Roman" w:cs="Times New Roman"/>
          <w:sz w:val="24"/>
          <w:szCs w:val="24"/>
          <w:lang w:eastAsia="pl-PL"/>
        </w:rPr>
        <w:t>ymi</w:t>
      </w:r>
      <w:r w:rsidRPr="00413185">
        <w:rPr>
          <w:rFonts w:ascii="Times New Roman" w:eastAsia="Times New Roman" w:hAnsi="Times New Roman" w:cs="Times New Roman"/>
          <w:sz w:val="24"/>
          <w:szCs w:val="24"/>
          <w:lang w:eastAsia="pl-PL"/>
        </w:rPr>
        <w:t xml:space="preserve"> z umowy lub </w:t>
      </w:r>
      <w:r w:rsidR="00200149" w:rsidRPr="00413185">
        <w:rPr>
          <w:rFonts w:ascii="Times New Roman" w:eastAsia="Times New Roman" w:hAnsi="Times New Roman" w:cs="Times New Roman"/>
          <w:sz w:val="24"/>
          <w:szCs w:val="24"/>
          <w:lang w:eastAsia="pl-PL"/>
        </w:rPr>
        <w:t xml:space="preserve">zgodnie z </w:t>
      </w:r>
      <w:r w:rsidRPr="00413185">
        <w:rPr>
          <w:rFonts w:ascii="Times New Roman" w:eastAsia="Times New Roman" w:hAnsi="Times New Roman" w:cs="Times New Roman"/>
          <w:sz w:val="24"/>
          <w:szCs w:val="24"/>
          <w:lang w:eastAsia="pl-PL"/>
        </w:rPr>
        <w:t>przepis</w:t>
      </w:r>
      <w:r w:rsidR="00973CC1" w:rsidRPr="00413185">
        <w:rPr>
          <w:rFonts w:ascii="Times New Roman" w:eastAsia="Times New Roman" w:hAnsi="Times New Roman" w:cs="Times New Roman"/>
          <w:sz w:val="24"/>
          <w:szCs w:val="24"/>
          <w:lang w:eastAsia="pl-PL"/>
        </w:rPr>
        <w:t>ami</w:t>
      </w:r>
      <w:r w:rsidRPr="00413185">
        <w:rPr>
          <w:rFonts w:ascii="Times New Roman" w:eastAsia="Times New Roman" w:hAnsi="Times New Roman" w:cs="Times New Roman"/>
          <w:sz w:val="24"/>
          <w:szCs w:val="24"/>
          <w:lang w:eastAsia="pl-PL"/>
        </w:rPr>
        <w:t xml:space="preserve"> prawa.</w:t>
      </w:r>
      <w:r w:rsidR="00F97259" w:rsidRPr="00413185">
        <w:rPr>
          <w:rFonts w:ascii="Times New Roman" w:eastAsia="Times New Roman" w:hAnsi="Times New Roman" w:cs="Times New Roman"/>
          <w:sz w:val="24"/>
          <w:szCs w:val="24"/>
          <w:lang w:eastAsia="pl-PL"/>
        </w:rPr>
        <w:t xml:space="preserve"> </w:t>
      </w:r>
    </w:p>
    <w:p w:rsidR="004E0EB6" w:rsidRPr="00413185" w:rsidRDefault="000E0BDA"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b/>
          <w:sz w:val="24"/>
          <w:szCs w:val="24"/>
        </w:rPr>
        <w:t>Art. 6</w:t>
      </w:r>
      <w:r w:rsidR="00364F8B" w:rsidRPr="00413185">
        <w:rPr>
          <w:rFonts w:ascii="Times New Roman" w:hAnsi="Times New Roman" w:cs="Times New Roman"/>
          <w:b/>
          <w:sz w:val="24"/>
          <w:szCs w:val="24"/>
        </w:rPr>
        <w:t>1</w:t>
      </w:r>
      <w:r w:rsidR="006A5382" w:rsidRPr="00413185">
        <w:rPr>
          <w:rFonts w:ascii="Times New Roman" w:hAnsi="Times New Roman" w:cs="Times New Roman"/>
          <w:b/>
          <w:sz w:val="24"/>
          <w:szCs w:val="24"/>
        </w:rPr>
        <w:t>y</w:t>
      </w:r>
      <w:r w:rsidRPr="00413185">
        <w:rPr>
          <w:rFonts w:ascii="Times New Roman" w:hAnsi="Times New Roman" w:cs="Times New Roman"/>
          <w:b/>
          <w:sz w:val="24"/>
          <w:szCs w:val="24"/>
        </w:rPr>
        <w:t>.</w:t>
      </w:r>
      <w:r w:rsidRPr="00413185">
        <w:rPr>
          <w:rFonts w:ascii="Times New Roman" w:hAnsi="Times New Roman" w:cs="Times New Roman"/>
          <w:sz w:val="24"/>
          <w:szCs w:val="24"/>
        </w:rPr>
        <w:t xml:space="preserve"> 1. </w:t>
      </w:r>
      <w:r w:rsidR="004E0EB6" w:rsidRPr="00413185">
        <w:rPr>
          <w:rFonts w:ascii="Times New Roman" w:hAnsi="Times New Roman" w:cs="Times New Roman"/>
          <w:sz w:val="24"/>
          <w:szCs w:val="24"/>
        </w:rPr>
        <w:t>W Funduszu tworzy się korpus kontrolerski.</w:t>
      </w:r>
    </w:p>
    <w:p w:rsidR="004E0EB6" w:rsidRPr="00413185" w:rsidRDefault="004E0EB6"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2. W skład korpusu kontrolerskiego wchodzą pracownicy Funduszu będący kontrolerami.</w:t>
      </w:r>
    </w:p>
    <w:p w:rsidR="0061620D" w:rsidRPr="00413185" w:rsidRDefault="004E0EB6"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 xml:space="preserve">3. </w:t>
      </w:r>
      <w:r w:rsidR="000E0BDA" w:rsidRPr="00413185">
        <w:rPr>
          <w:rFonts w:ascii="Times New Roman" w:hAnsi="Times New Roman" w:cs="Times New Roman"/>
          <w:sz w:val="24"/>
          <w:szCs w:val="24"/>
        </w:rPr>
        <w:t>Kontrolerem może być pracownik Funduszu, który:</w:t>
      </w:r>
    </w:p>
    <w:p w:rsidR="0061620D" w:rsidRPr="00413185" w:rsidRDefault="000E0BDA" w:rsidP="00251FC8">
      <w:pPr>
        <w:pStyle w:val="Akapitzlist"/>
        <w:numPr>
          <w:ilvl w:val="0"/>
          <w:numId w:val="3"/>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posiada obywatelstwo polskie;</w:t>
      </w:r>
    </w:p>
    <w:p w:rsidR="0061620D" w:rsidRPr="00413185" w:rsidRDefault="000E0BDA" w:rsidP="00251FC8">
      <w:pPr>
        <w:pStyle w:val="Akapitzlist"/>
        <w:numPr>
          <w:ilvl w:val="0"/>
          <w:numId w:val="3"/>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ma pełną zdolność do czynności prawnych oraz korzysta z pełni praw publicznych;</w:t>
      </w:r>
    </w:p>
    <w:p w:rsidR="0061620D" w:rsidRPr="00413185" w:rsidRDefault="000E0BDA" w:rsidP="00251FC8">
      <w:pPr>
        <w:pStyle w:val="Akapitzlist"/>
        <w:numPr>
          <w:ilvl w:val="0"/>
          <w:numId w:val="3"/>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nie był karany za przestępstwo popełnione z winy umyślnej</w:t>
      </w:r>
      <w:r w:rsidR="00A4273D" w:rsidRPr="00413185">
        <w:rPr>
          <w:rFonts w:ascii="Times New Roman" w:hAnsi="Times New Roman" w:cs="Times New Roman"/>
          <w:sz w:val="24"/>
          <w:szCs w:val="24"/>
        </w:rPr>
        <w:t xml:space="preserve"> lub przestępstwo skarbowe</w:t>
      </w:r>
      <w:r w:rsidRPr="00413185">
        <w:rPr>
          <w:rFonts w:ascii="Times New Roman" w:hAnsi="Times New Roman" w:cs="Times New Roman"/>
          <w:sz w:val="24"/>
          <w:szCs w:val="24"/>
        </w:rPr>
        <w:t>;</w:t>
      </w:r>
    </w:p>
    <w:p w:rsidR="0061620D" w:rsidRPr="00413185" w:rsidRDefault="000E0BDA" w:rsidP="00251FC8">
      <w:pPr>
        <w:pStyle w:val="Akapitzlist"/>
        <w:numPr>
          <w:ilvl w:val="0"/>
          <w:numId w:val="3"/>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ma wyższe wykształcenie;</w:t>
      </w:r>
    </w:p>
    <w:p w:rsidR="00AB4FA4" w:rsidRPr="00413185" w:rsidRDefault="00AB4FA4" w:rsidP="00251FC8">
      <w:pPr>
        <w:pStyle w:val="Akapitzlist"/>
        <w:numPr>
          <w:ilvl w:val="0"/>
          <w:numId w:val="3"/>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złożył egzamin kwalifikacyjny na stanowisko kontrolera z wynikiem pozytywnym;</w:t>
      </w:r>
    </w:p>
    <w:p w:rsidR="00C2159A" w:rsidRPr="00413185" w:rsidRDefault="00C2159A" w:rsidP="00251FC8">
      <w:pPr>
        <w:pStyle w:val="Akapitzlist"/>
        <w:numPr>
          <w:ilvl w:val="0"/>
          <w:numId w:val="3"/>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nie pełnił służby zawodowej ani nie pracował w organach bezpieczeństwa państwa wymienionych w art. 2 ustawy z dnia 18 października 2006 r. o ujawnianiu informacji o dokumentach organów bezpieczeństwa z lat 1944-1990 oraz treści tych dokumentów (Dz. U. z 2017 r. poz. 2186</w:t>
      </w:r>
      <w:r w:rsidR="009117D5" w:rsidRPr="00413185">
        <w:rPr>
          <w:rFonts w:ascii="Times New Roman" w:hAnsi="Times New Roman" w:cs="Times New Roman"/>
          <w:sz w:val="24"/>
          <w:szCs w:val="24"/>
        </w:rPr>
        <w:t>, z późn. zm.</w:t>
      </w:r>
      <w:r w:rsidR="006A5382" w:rsidRPr="00413185">
        <w:rPr>
          <w:rStyle w:val="Odwoanieprzypisudolnego"/>
          <w:rFonts w:ascii="Times New Roman" w:hAnsi="Times New Roman" w:cs="Times New Roman"/>
          <w:sz w:val="24"/>
          <w:szCs w:val="24"/>
        </w:rPr>
        <w:footnoteReference w:id="3"/>
      </w:r>
      <w:r w:rsidR="009117D5" w:rsidRPr="00413185">
        <w:rPr>
          <w:rStyle w:val="Odwoanieprzypisudolnego"/>
          <w:rFonts w:ascii="Times New Roman" w:hAnsi="Times New Roman" w:cs="Times New Roman"/>
          <w:sz w:val="24"/>
          <w:szCs w:val="24"/>
        </w:rPr>
        <w:t>)</w:t>
      </w:r>
      <w:r w:rsidR="009117D5" w:rsidRPr="00413185">
        <w:rPr>
          <w:rFonts w:ascii="Times New Roman" w:hAnsi="Times New Roman" w:cs="Times New Roman"/>
          <w:sz w:val="24"/>
          <w:szCs w:val="24"/>
        </w:rPr>
        <w:t xml:space="preserve">) </w:t>
      </w:r>
      <w:r w:rsidRPr="00413185">
        <w:rPr>
          <w:rFonts w:ascii="Times New Roman" w:hAnsi="Times New Roman" w:cs="Times New Roman"/>
          <w:sz w:val="24"/>
          <w:szCs w:val="24"/>
        </w:rPr>
        <w:t>ani nie był ich współpracownikiem.</w:t>
      </w:r>
    </w:p>
    <w:p w:rsidR="0061620D" w:rsidRPr="00413185" w:rsidRDefault="004E0EB6"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4</w:t>
      </w:r>
      <w:r w:rsidR="000E0BDA" w:rsidRPr="00413185">
        <w:rPr>
          <w:rFonts w:ascii="Times New Roman" w:hAnsi="Times New Roman" w:cs="Times New Roman"/>
          <w:sz w:val="24"/>
          <w:szCs w:val="24"/>
        </w:rPr>
        <w:t>. Kontrolera powołuje</w:t>
      </w:r>
      <w:r w:rsidR="00B81413" w:rsidRPr="00413185">
        <w:rPr>
          <w:rFonts w:ascii="Times New Roman" w:hAnsi="Times New Roman" w:cs="Times New Roman"/>
          <w:sz w:val="24"/>
          <w:szCs w:val="24"/>
        </w:rPr>
        <w:t xml:space="preserve"> </w:t>
      </w:r>
      <w:r w:rsidR="006C09A2" w:rsidRPr="00413185">
        <w:rPr>
          <w:rFonts w:ascii="Times New Roman" w:hAnsi="Times New Roman" w:cs="Times New Roman"/>
          <w:sz w:val="24"/>
          <w:szCs w:val="24"/>
        </w:rPr>
        <w:t xml:space="preserve">i odwołuje </w:t>
      </w:r>
      <w:r w:rsidR="000E0BDA" w:rsidRPr="00413185">
        <w:rPr>
          <w:rFonts w:ascii="Times New Roman" w:hAnsi="Times New Roman" w:cs="Times New Roman"/>
          <w:sz w:val="24"/>
          <w:szCs w:val="24"/>
        </w:rPr>
        <w:t xml:space="preserve">Prezes Funduszu. </w:t>
      </w:r>
      <w:r w:rsidR="00CC06B5" w:rsidRPr="00413185">
        <w:rPr>
          <w:rFonts w:ascii="Times New Roman" w:hAnsi="Times New Roman" w:cs="Times New Roman"/>
          <w:sz w:val="24"/>
          <w:szCs w:val="24"/>
        </w:rPr>
        <w:t>Z dniem powołania dotychczasowa umowa o pracę przekształca się w stosunek pracy z powołania w rozumieniu ustawy z dnia</w:t>
      </w:r>
      <w:r w:rsidR="00D85E45" w:rsidRPr="00413185">
        <w:rPr>
          <w:rFonts w:ascii="Times New Roman" w:hAnsi="Times New Roman" w:cs="Times New Roman"/>
          <w:sz w:val="24"/>
          <w:szCs w:val="24"/>
        </w:rPr>
        <w:t xml:space="preserve"> 26 czerwca 1974 r.</w:t>
      </w:r>
      <w:r w:rsidR="00CC06B5" w:rsidRPr="00413185">
        <w:rPr>
          <w:rFonts w:ascii="Times New Roman" w:hAnsi="Times New Roman" w:cs="Times New Roman"/>
          <w:sz w:val="24"/>
          <w:szCs w:val="24"/>
        </w:rPr>
        <w:t xml:space="preserve"> </w:t>
      </w:r>
      <w:r w:rsidR="00842DAD">
        <w:rPr>
          <w:rFonts w:ascii="Times New Roman" w:hAnsi="Times New Roman" w:cs="Times New Roman"/>
          <w:sz w:val="24"/>
          <w:szCs w:val="24"/>
        </w:rPr>
        <w:t>-</w:t>
      </w:r>
      <w:r w:rsidR="00CC06B5" w:rsidRPr="00413185">
        <w:rPr>
          <w:rFonts w:ascii="Times New Roman" w:hAnsi="Times New Roman" w:cs="Times New Roman"/>
          <w:sz w:val="24"/>
          <w:szCs w:val="24"/>
        </w:rPr>
        <w:t xml:space="preserve"> </w:t>
      </w:r>
      <w:r w:rsidR="00D85E45" w:rsidRPr="00413185">
        <w:rPr>
          <w:rFonts w:ascii="Times New Roman" w:hAnsi="Times New Roman" w:cs="Times New Roman"/>
          <w:sz w:val="24"/>
          <w:szCs w:val="24"/>
        </w:rPr>
        <w:t>K</w:t>
      </w:r>
      <w:r w:rsidR="00CC06B5" w:rsidRPr="00413185">
        <w:rPr>
          <w:rFonts w:ascii="Times New Roman" w:hAnsi="Times New Roman" w:cs="Times New Roman"/>
          <w:sz w:val="24"/>
          <w:szCs w:val="24"/>
        </w:rPr>
        <w:t>odeks pracy.</w:t>
      </w:r>
    </w:p>
    <w:p w:rsidR="00F12642" w:rsidRPr="00413185" w:rsidRDefault="004E0EB6" w:rsidP="00251FC8">
      <w:pPr>
        <w:spacing w:after="0" w:line="360" w:lineRule="auto"/>
        <w:ind w:firstLine="708"/>
        <w:jc w:val="both"/>
        <w:rPr>
          <w:rFonts w:ascii="Times New Roman" w:eastAsia="Times New Roman" w:hAnsi="Times New Roman" w:cs="Times New Roman"/>
          <w:sz w:val="24"/>
          <w:szCs w:val="24"/>
          <w:lang w:eastAsia="pl-PL"/>
        </w:rPr>
      </w:pPr>
      <w:r w:rsidRPr="00413185">
        <w:rPr>
          <w:rFonts w:ascii="Times New Roman" w:hAnsi="Times New Roman" w:cs="Times New Roman"/>
          <w:sz w:val="24"/>
          <w:szCs w:val="24"/>
        </w:rPr>
        <w:t>5</w:t>
      </w:r>
      <w:r w:rsidR="00EA4857" w:rsidRPr="00413185">
        <w:rPr>
          <w:rFonts w:ascii="Times New Roman" w:hAnsi="Times New Roman" w:cs="Times New Roman"/>
          <w:sz w:val="24"/>
          <w:szCs w:val="24"/>
        </w:rPr>
        <w:t xml:space="preserve">. </w:t>
      </w:r>
      <w:r w:rsidR="00B3385C" w:rsidRPr="00413185">
        <w:rPr>
          <w:rFonts w:ascii="Times New Roman" w:hAnsi="Times New Roman" w:cs="Times New Roman"/>
          <w:sz w:val="24"/>
          <w:szCs w:val="24"/>
        </w:rPr>
        <w:t>Egzamin kwalifikacyjny na stanowisko kontrolera obejmuje</w:t>
      </w:r>
      <w:r w:rsidR="00F12642" w:rsidRPr="00413185">
        <w:rPr>
          <w:rFonts w:ascii="Times New Roman" w:hAnsi="Times New Roman" w:cs="Times New Roman"/>
          <w:sz w:val="24"/>
          <w:szCs w:val="24"/>
        </w:rPr>
        <w:t>:</w:t>
      </w:r>
    </w:p>
    <w:p w:rsidR="00F40835" w:rsidRPr="00413185" w:rsidRDefault="00F40835" w:rsidP="005F52A7">
      <w:pPr>
        <w:spacing w:after="0" w:line="360" w:lineRule="auto"/>
        <w:ind w:left="851" w:hanging="425"/>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1)</w:t>
      </w:r>
      <w:r w:rsidR="005F52A7">
        <w:rPr>
          <w:rFonts w:ascii="Times New Roman" w:eastAsia="Times New Roman" w:hAnsi="Times New Roman" w:cs="Times New Roman"/>
          <w:sz w:val="24"/>
          <w:szCs w:val="24"/>
          <w:lang w:eastAsia="pl-PL"/>
        </w:rPr>
        <w:tab/>
      </w:r>
      <w:r w:rsidR="008A2DEA" w:rsidRPr="00413185">
        <w:rPr>
          <w:rFonts w:ascii="Times New Roman" w:eastAsia="Times New Roman" w:hAnsi="Times New Roman" w:cs="Times New Roman"/>
          <w:sz w:val="24"/>
          <w:szCs w:val="24"/>
          <w:lang w:eastAsia="pl-PL"/>
        </w:rPr>
        <w:t xml:space="preserve">wiedzę i umiejętności w zakresie </w:t>
      </w:r>
      <w:r w:rsidR="009C26F1" w:rsidRPr="00413185">
        <w:rPr>
          <w:rFonts w:ascii="Times New Roman" w:eastAsia="Times New Roman" w:hAnsi="Times New Roman" w:cs="Times New Roman"/>
          <w:sz w:val="24"/>
          <w:szCs w:val="24"/>
          <w:lang w:eastAsia="pl-PL"/>
        </w:rPr>
        <w:t>kontroli</w:t>
      </w:r>
      <w:r w:rsidR="00FD7931" w:rsidRPr="00413185">
        <w:rPr>
          <w:rFonts w:ascii="Times New Roman" w:eastAsia="Times New Roman" w:hAnsi="Times New Roman" w:cs="Times New Roman"/>
          <w:sz w:val="24"/>
          <w:szCs w:val="24"/>
          <w:lang w:eastAsia="pl-PL"/>
        </w:rPr>
        <w:t>;</w:t>
      </w:r>
    </w:p>
    <w:p w:rsidR="00FD7931" w:rsidRPr="00413185" w:rsidRDefault="00FD7931" w:rsidP="005F52A7">
      <w:pPr>
        <w:spacing w:after="0" w:line="360" w:lineRule="auto"/>
        <w:ind w:left="851" w:hanging="425"/>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2)</w:t>
      </w:r>
      <w:r w:rsidR="005F52A7">
        <w:rPr>
          <w:rFonts w:ascii="Times New Roman" w:eastAsia="Times New Roman" w:hAnsi="Times New Roman" w:cs="Times New Roman"/>
          <w:sz w:val="24"/>
          <w:szCs w:val="24"/>
          <w:lang w:eastAsia="pl-PL"/>
        </w:rPr>
        <w:tab/>
      </w:r>
      <w:r w:rsidRPr="00413185">
        <w:rPr>
          <w:rFonts w:ascii="Times New Roman" w:eastAsia="Times New Roman" w:hAnsi="Times New Roman" w:cs="Times New Roman"/>
          <w:sz w:val="24"/>
          <w:szCs w:val="24"/>
          <w:lang w:eastAsia="pl-PL"/>
        </w:rPr>
        <w:t>znajomość aktów prawnych mających zastosowanie w ochronie zdrowia oraz dotyczących funkcjonowania organów administracji publicznej;</w:t>
      </w:r>
    </w:p>
    <w:p w:rsidR="00FD7931" w:rsidRPr="00413185" w:rsidRDefault="00FD7931" w:rsidP="005F52A7">
      <w:pPr>
        <w:spacing w:after="0" w:line="360" w:lineRule="auto"/>
        <w:ind w:left="851" w:hanging="425"/>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3)</w:t>
      </w:r>
      <w:r w:rsidR="005F52A7">
        <w:rPr>
          <w:rFonts w:ascii="Times New Roman" w:eastAsia="Times New Roman" w:hAnsi="Times New Roman" w:cs="Times New Roman"/>
          <w:sz w:val="24"/>
          <w:szCs w:val="24"/>
          <w:lang w:eastAsia="pl-PL"/>
        </w:rPr>
        <w:tab/>
      </w:r>
      <w:r w:rsidRPr="00413185">
        <w:rPr>
          <w:rFonts w:ascii="Times New Roman" w:eastAsia="Times New Roman" w:hAnsi="Times New Roman" w:cs="Times New Roman"/>
          <w:sz w:val="24"/>
          <w:szCs w:val="24"/>
          <w:lang w:eastAsia="pl-PL"/>
        </w:rPr>
        <w:t xml:space="preserve">predyspozycje psychofizyczne, których posiadanie jest niezbędne </w:t>
      </w:r>
      <w:r w:rsidR="001F21F7" w:rsidRPr="00413185">
        <w:rPr>
          <w:rFonts w:ascii="Times New Roman" w:eastAsia="Times New Roman" w:hAnsi="Times New Roman" w:cs="Times New Roman"/>
          <w:sz w:val="24"/>
          <w:szCs w:val="24"/>
          <w:lang w:eastAsia="pl-PL"/>
        </w:rPr>
        <w:t>do wykonywania zadań</w:t>
      </w:r>
      <w:r w:rsidRPr="00413185">
        <w:rPr>
          <w:rFonts w:ascii="Times New Roman" w:eastAsia="Times New Roman" w:hAnsi="Times New Roman" w:cs="Times New Roman"/>
          <w:sz w:val="24"/>
          <w:szCs w:val="24"/>
          <w:lang w:eastAsia="pl-PL"/>
        </w:rPr>
        <w:t xml:space="preserve"> na stanowisku kontrolera.</w:t>
      </w:r>
    </w:p>
    <w:p w:rsidR="00B3385C" w:rsidRPr="00413185" w:rsidRDefault="00F40835" w:rsidP="00251FC8">
      <w:pPr>
        <w:spacing w:after="0" w:line="360" w:lineRule="auto"/>
        <w:ind w:firstLine="567"/>
        <w:jc w:val="both"/>
        <w:rPr>
          <w:rFonts w:ascii="Times New Roman" w:hAnsi="Times New Roman" w:cs="Times New Roman"/>
          <w:sz w:val="24"/>
          <w:szCs w:val="24"/>
        </w:rPr>
      </w:pPr>
      <w:r w:rsidRPr="00413185">
        <w:rPr>
          <w:rFonts w:ascii="Times New Roman" w:hAnsi="Times New Roman" w:cs="Times New Roman"/>
          <w:sz w:val="24"/>
          <w:szCs w:val="24"/>
        </w:rPr>
        <w:t>6</w:t>
      </w:r>
      <w:r w:rsidR="00B3385C" w:rsidRPr="00413185">
        <w:rPr>
          <w:rFonts w:ascii="Times New Roman" w:hAnsi="Times New Roman" w:cs="Times New Roman"/>
          <w:sz w:val="24"/>
          <w:szCs w:val="24"/>
        </w:rPr>
        <w:t>. Do egzaminu</w:t>
      </w:r>
      <w:r w:rsidR="006E3F14" w:rsidRPr="00413185">
        <w:rPr>
          <w:rFonts w:ascii="Times New Roman" w:hAnsi="Times New Roman" w:cs="Times New Roman"/>
          <w:sz w:val="24"/>
          <w:szCs w:val="24"/>
        </w:rPr>
        <w:t>, o którym mowa w ust. 5,</w:t>
      </w:r>
      <w:r w:rsidR="00B3385C" w:rsidRPr="00413185">
        <w:rPr>
          <w:rFonts w:ascii="Times New Roman" w:hAnsi="Times New Roman" w:cs="Times New Roman"/>
          <w:sz w:val="24"/>
          <w:szCs w:val="24"/>
        </w:rPr>
        <w:t xml:space="preserve"> może przystąpić </w:t>
      </w:r>
      <w:r w:rsidR="005B65A0" w:rsidRPr="00413185">
        <w:rPr>
          <w:rFonts w:ascii="Times New Roman" w:hAnsi="Times New Roman" w:cs="Times New Roman"/>
          <w:sz w:val="24"/>
          <w:szCs w:val="24"/>
        </w:rPr>
        <w:t>osoba</w:t>
      </w:r>
      <w:r w:rsidR="00B3385C" w:rsidRPr="00413185">
        <w:rPr>
          <w:rFonts w:ascii="Times New Roman" w:hAnsi="Times New Roman" w:cs="Times New Roman"/>
          <w:sz w:val="24"/>
          <w:szCs w:val="24"/>
        </w:rPr>
        <w:t>, któr</w:t>
      </w:r>
      <w:r w:rsidR="005B65A0" w:rsidRPr="00413185">
        <w:rPr>
          <w:rFonts w:ascii="Times New Roman" w:hAnsi="Times New Roman" w:cs="Times New Roman"/>
          <w:sz w:val="24"/>
          <w:szCs w:val="24"/>
        </w:rPr>
        <w:t>a</w:t>
      </w:r>
      <w:r w:rsidR="00B3385C" w:rsidRPr="00413185">
        <w:rPr>
          <w:rFonts w:ascii="Times New Roman" w:hAnsi="Times New Roman" w:cs="Times New Roman"/>
          <w:sz w:val="24"/>
          <w:szCs w:val="24"/>
        </w:rPr>
        <w:t>:</w:t>
      </w:r>
    </w:p>
    <w:p w:rsidR="00F40835" w:rsidRPr="00413185" w:rsidRDefault="00F40835" w:rsidP="005F52A7">
      <w:pPr>
        <w:pStyle w:val="Akapitzlist"/>
        <w:numPr>
          <w:ilvl w:val="0"/>
          <w:numId w:val="35"/>
        </w:numPr>
        <w:spacing w:after="0" w:line="360" w:lineRule="auto"/>
        <w:ind w:left="851"/>
        <w:jc w:val="both"/>
        <w:rPr>
          <w:rFonts w:ascii="Times New Roman" w:hAnsi="Times New Roman" w:cs="Times New Roman"/>
          <w:sz w:val="24"/>
          <w:szCs w:val="24"/>
        </w:rPr>
      </w:pPr>
      <w:r w:rsidRPr="00413185">
        <w:rPr>
          <w:rFonts w:ascii="Times New Roman" w:hAnsi="Times New Roman" w:cs="Times New Roman"/>
          <w:sz w:val="24"/>
          <w:szCs w:val="24"/>
        </w:rPr>
        <w:t>jest zatrudnion</w:t>
      </w:r>
      <w:r w:rsidR="009C26F1" w:rsidRPr="00413185">
        <w:rPr>
          <w:rFonts w:ascii="Times New Roman" w:hAnsi="Times New Roman" w:cs="Times New Roman"/>
          <w:sz w:val="24"/>
          <w:szCs w:val="24"/>
        </w:rPr>
        <w:t>a</w:t>
      </w:r>
      <w:r w:rsidRPr="00413185">
        <w:rPr>
          <w:rFonts w:ascii="Times New Roman" w:hAnsi="Times New Roman" w:cs="Times New Roman"/>
          <w:sz w:val="24"/>
          <w:szCs w:val="24"/>
        </w:rPr>
        <w:t xml:space="preserve"> w centrali Funduszu;</w:t>
      </w:r>
    </w:p>
    <w:p w:rsidR="00B3385C" w:rsidRPr="00413185" w:rsidRDefault="00FD7931" w:rsidP="005F52A7">
      <w:pPr>
        <w:pStyle w:val="Akapitzlist"/>
        <w:numPr>
          <w:ilvl w:val="0"/>
          <w:numId w:val="35"/>
        </w:numPr>
        <w:spacing w:after="0" w:line="360" w:lineRule="auto"/>
        <w:ind w:left="851"/>
        <w:jc w:val="both"/>
        <w:rPr>
          <w:rFonts w:ascii="Times New Roman" w:hAnsi="Times New Roman" w:cs="Times New Roman"/>
          <w:sz w:val="24"/>
          <w:szCs w:val="24"/>
        </w:rPr>
      </w:pPr>
      <w:r w:rsidRPr="00413185">
        <w:rPr>
          <w:rFonts w:ascii="Times New Roman" w:hAnsi="Times New Roman" w:cs="Times New Roman"/>
          <w:sz w:val="24"/>
          <w:szCs w:val="24"/>
        </w:rPr>
        <w:t xml:space="preserve">posiada doświadczenie zawodowe niezbędne do </w:t>
      </w:r>
      <w:r w:rsidR="001F21F7" w:rsidRPr="00413185">
        <w:rPr>
          <w:rFonts w:ascii="Times New Roman" w:hAnsi="Times New Roman" w:cs="Times New Roman"/>
          <w:sz w:val="24"/>
          <w:szCs w:val="24"/>
        </w:rPr>
        <w:t>wykonywania zadań</w:t>
      </w:r>
      <w:r w:rsidRPr="00413185">
        <w:rPr>
          <w:rFonts w:ascii="Times New Roman" w:hAnsi="Times New Roman" w:cs="Times New Roman"/>
          <w:sz w:val="24"/>
          <w:szCs w:val="24"/>
        </w:rPr>
        <w:t xml:space="preserve"> na stanowisku kontrolera.</w:t>
      </w:r>
    </w:p>
    <w:p w:rsidR="00F40835" w:rsidRPr="00413185" w:rsidRDefault="00F40835"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 xml:space="preserve">7. Egzamin, o którym mowa w ust. </w:t>
      </w:r>
      <w:r w:rsidR="004426C9" w:rsidRPr="00413185">
        <w:rPr>
          <w:rFonts w:ascii="Times New Roman" w:hAnsi="Times New Roman" w:cs="Times New Roman"/>
          <w:sz w:val="24"/>
          <w:szCs w:val="24"/>
        </w:rPr>
        <w:t>5</w:t>
      </w:r>
      <w:r w:rsidR="009C26F1" w:rsidRPr="00413185">
        <w:rPr>
          <w:rFonts w:ascii="Times New Roman" w:hAnsi="Times New Roman" w:cs="Times New Roman"/>
          <w:sz w:val="24"/>
          <w:szCs w:val="24"/>
        </w:rPr>
        <w:t>, jest</w:t>
      </w:r>
      <w:r w:rsidR="004426C9" w:rsidRPr="00413185">
        <w:rPr>
          <w:rFonts w:ascii="Times New Roman" w:hAnsi="Times New Roman" w:cs="Times New Roman"/>
          <w:sz w:val="24"/>
          <w:szCs w:val="24"/>
        </w:rPr>
        <w:t xml:space="preserve"> przeprowadzany </w:t>
      </w:r>
      <w:r w:rsidR="00C93A4F" w:rsidRPr="00413185">
        <w:rPr>
          <w:rFonts w:ascii="Times New Roman" w:hAnsi="Times New Roman" w:cs="Times New Roman"/>
          <w:sz w:val="24"/>
          <w:szCs w:val="24"/>
        </w:rPr>
        <w:t>raz na kwartał</w:t>
      </w:r>
      <w:r w:rsidRPr="00413185">
        <w:rPr>
          <w:rFonts w:ascii="Times New Roman" w:hAnsi="Times New Roman" w:cs="Times New Roman"/>
          <w:sz w:val="24"/>
          <w:szCs w:val="24"/>
        </w:rPr>
        <w:t xml:space="preserve">. </w:t>
      </w:r>
      <w:r w:rsidR="006F6BC4" w:rsidRPr="00413185">
        <w:rPr>
          <w:rFonts w:ascii="Times New Roman" w:hAnsi="Times New Roman" w:cs="Times New Roman"/>
          <w:sz w:val="24"/>
          <w:szCs w:val="24"/>
        </w:rPr>
        <w:t>Przystąpi</w:t>
      </w:r>
      <w:r w:rsidR="005F7C80" w:rsidRPr="00413185">
        <w:rPr>
          <w:rFonts w:ascii="Times New Roman" w:hAnsi="Times New Roman" w:cs="Times New Roman"/>
          <w:sz w:val="24"/>
          <w:szCs w:val="24"/>
        </w:rPr>
        <w:t>ć</w:t>
      </w:r>
      <w:r w:rsidR="006F6BC4" w:rsidRPr="00413185">
        <w:rPr>
          <w:rFonts w:ascii="Times New Roman" w:hAnsi="Times New Roman" w:cs="Times New Roman"/>
          <w:sz w:val="24"/>
          <w:szCs w:val="24"/>
        </w:rPr>
        <w:t xml:space="preserve"> do egzaminu moż</w:t>
      </w:r>
      <w:r w:rsidR="005F7C80" w:rsidRPr="00413185">
        <w:rPr>
          <w:rFonts w:ascii="Times New Roman" w:hAnsi="Times New Roman" w:cs="Times New Roman"/>
          <w:sz w:val="24"/>
          <w:szCs w:val="24"/>
        </w:rPr>
        <w:t>na raz w roku kalendarzowym.</w:t>
      </w:r>
      <w:r w:rsidR="006F6BC4" w:rsidRPr="00413185">
        <w:rPr>
          <w:rFonts w:ascii="Times New Roman" w:hAnsi="Times New Roman" w:cs="Times New Roman"/>
          <w:sz w:val="24"/>
          <w:szCs w:val="24"/>
        </w:rPr>
        <w:t xml:space="preserve"> </w:t>
      </w:r>
    </w:p>
    <w:p w:rsidR="002D3F94" w:rsidRPr="00413185" w:rsidRDefault="002D3F94"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lastRenderedPageBreak/>
        <w:t xml:space="preserve">8. Komisję egzaminacyjną do przeprowadzenia egzaminu, o którym mowa w ust. 5, powołuje </w:t>
      </w:r>
      <w:r w:rsidR="006E3F14" w:rsidRPr="00413185">
        <w:rPr>
          <w:rFonts w:ascii="Times New Roman" w:hAnsi="Times New Roman" w:cs="Times New Roman"/>
          <w:sz w:val="24"/>
          <w:szCs w:val="24"/>
        </w:rPr>
        <w:t xml:space="preserve">i odwołuje </w:t>
      </w:r>
      <w:r w:rsidRPr="00413185">
        <w:rPr>
          <w:rFonts w:ascii="Times New Roman" w:hAnsi="Times New Roman" w:cs="Times New Roman"/>
          <w:sz w:val="24"/>
          <w:szCs w:val="24"/>
        </w:rPr>
        <w:t>Prezes Funduszu.</w:t>
      </w:r>
    </w:p>
    <w:p w:rsidR="006E3F14" w:rsidRPr="00413185" w:rsidRDefault="002D3F94"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9</w:t>
      </w:r>
      <w:r w:rsidR="006E3F14" w:rsidRPr="00413185">
        <w:rPr>
          <w:rFonts w:ascii="Times New Roman" w:hAnsi="Times New Roman" w:cs="Times New Roman"/>
          <w:sz w:val="24"/>
          <w:szCs w:val="24"/>
        </w:rPr>
        <w:t>.</w:t>
      </w:r>
      <w:r w:rsidR="00B3385C" w:rsidRPr="00413185">
        <w:rPr>
          <w:rFonts w:ascii="Times New Roman" w:hAnsi="Times New Roman" w:cs="Times New Roman"/>
          <w:sz w:val="24"/>
          <w:szCs w:val="24"/>
        </w:rPr>
        <w:t xml:space="preserve"> </w:t>
      </w:r>
      <w:r w:rsidR="00EA4857" w:rsidRPr="00413185">
        <w:rPr>
          <w:rFonts w:ascii="Times New Roman" w:hAnsi="Times New Roman" w:cs="Times New Roman"/>
          <w:sz w:val="24"/>
          <w:szCs w:val="24"/>
        </w:rPr>
        <w:t>Prezes Funduszu</w:t>
      </w:r>
      <w:r w:rsidR="00CF2BC0" w:rsidRPr="00413185">
        <w:rPr>
          <w:rFonts w:ascii="Times New Roman" w:hAnsi="Times New Roman" w:cs="Times New Roman"/>
          <w:sz w:val="24"/>
          <w:szCs w:val="24"/>
        </w:rPr>
        <w:t xml:space="preserve"> określi sposób</w:t>
      </w:r>
      <w:r w:rsidR="00EA4857" w:rsidRPr="00413185">
        <w:rPr>
          <w:rFonts w:ascii="Times New Roman" w:hAnsi="Times New Roman" w:cs="Times New Roman"/>
          <w:sz w:val="24"/>
          <w:szCs w:val="24"/>
        </w:rPr>
        <w:t xml:space="preserve"> </w:t>
      </w:r>
      <w:r w:rsidR="00FD7931" w:rsidRPr="00413185">
        <w:rPr>
          <w:rFonts w:ascii="Times New Roman" w:hAnsi="Times New Roman" w:cs="Times New Roman"/>
          <w:sz w:val="24"/>
          <w:szCs w:val="24"/>
        </w:rPr>
        <w:t>przygotowania i</w:t>
      </w:r>
      <w:r w:rsidR="006E3F14" w:rsidRPr="00413185">
        <w:rPr>
          <w:rFonts w:ascii="Times New Roman" w:hAnsi="Times New Roman" w:cs="Times New Roman"/>
          <w:sz w:val="24"/>
          <w:szCs w:val="24"/>
        </w:rPr>
        <w:t xml:space="preserve"> </w:t>
      </w:r>
      <w:r w:rsidR="000E0BDA" w:rsidRPr="00413185">
        <w:rPr>
          <w:rFonts w:ascii="Times New Roman" w:hAnsi="Times New Roman" w:cs="Times New Roman"/>
          <w:sz w:val="24"/>
          <w:szCs w:val="24"/>
        </w:rPr>
        <w:t>przeprowadz</w:t>
      </w:r>
      <w:r w:rsidR="00B3385C" w:rsidRPr="00413185">
        <w:rPr>
          <w:rFonts w:ascii="Times New Roman" w:hAnsi="Times New Roman" w:cs="Times New Roman"/>
          <w:sz w:val="24"/>
          <w:szCs w:val="24"/>
        </w:rPr>
        <w:t>a</w:t>
      </w:r>
      <w:r w:rsidR="000E0BDA" w:rsidRPr="00413185">
        <w:rPr>
          <w:rFonts w:ascii="Times New Roman" w:hAnsi="Times New Roman" w:cs="Times New Roman"/>
          <w:sz w:val="24"/>
          <w:szCs w:val="24"/>
        </w:rPr>
        <w:t>nia egzaminu</w:t>
      </w:r>
      <w:r w:rsidR="006E3F14" w:rsidRPr="00413185">
        <w:rPr>
          <w:rFonts w:ascii="Times New Roman" w:hAnsi="Times New Roman" w:cs="Times New Roman"/>
          <w:sz w:val="24"/>
          <w:szCs w:val="24"/>
        </w:rPr>
        <w:t>, o którym mowa w ust. 5</w:t>
      </w:r>
      <w:r w:rsidR="000E0BDA" w:rsidRPr="00413185">
        <w:rPr>
          <w:rFonts w:ascii="Times New Roman" w:hAnsi="Times New Roman" w:cs="Times New Roman"/>
          <w:sz w:val="24"/>
          <w:szCs w:val="24"/>
        </w:rPr>
        <w:t xml:space="preserve">. </w:t>
      </w:r>
    </w:p>
    <w:p w:rsidR="00DE6DBB" w:rsidRPr="00413185" w:rsidRDefault="002D3F94"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10</w:t>
      </w:r>
      <w:r w:rsidR="000E0BDA" w:rsidRPr="00413185">
        <w:rPr>
          <w:rFonts w:ascii="Times New Roman" w:hAnsi="Times New Roman" w:cs="Times New Roman"/>
          <w:sz w:val="24"/>
          <w:szCs w:val="24"/>
        </w:rPr>
        <w:t xml:space="preserve">. </w:t>
      </w:r>
      <w:r w:rsidR="00DE6DBB" w:rsidRPr="00413185">
        <w:rPr>
          <w:rFonts w:ascii="Times New Roman" w:hAnsi="Times New Roman" w:cs="Times New Roman"/>
          <w:sz w:val="24"/>
          <w:szCs w:val="24"/>
        </w:rPr>
        <w:t>Prezes Funduszu odwołuje ze stanowiska kontrolera osobę, która:</w:t>
      </w:r>
    </w:p>
    <w:p w:rsidR="00DE6DBB" w:rsidRPr="00413185" w:rsidRDefault="00DE6DBB" w:rsidP="00251FC8">
      <w:pPr>
        <w:spacing w:after="0" w:line="360" w:lineRule="auto"/>
        <w:ind w:firstLine="426"/>
        <w:jc w:val="both"/>
        <w:rPr>
          <w:rFonts w:ascii="Times New Roman" w:hAnsi="Times New Roman" w:cs="Times New Roman"/>
          <w:sz w:val="24"/>
          <w:szCs w:val="24"/>
        </w:rPr>
      </w:pPr>
      <w:r w:rsidRPr="00413185">
        <w:rPr>
          <w:rFonts w:ascii="Times New Roman" w:hAnsi="Times New Roman" w:cs="Times New Roman"/>
          <w:sz w:val="24"/>
          <w:szCs w:val="24"/>
        </w:rPr>
        <w:t xml:space="preserve">1) </w:t>
      </w:r>
      <w:r w:rsidR="00707F7D" w:rsidRPr="00413185">
        <w:rPr>
          <w:rFonts w:ascii="Times New Roman" w:hAnsi="Times New Roman" w:cs="Times New Roman"/>
          <w:sz w:val="24"/>
          <w:szCs w:val="24"/>
        </w:rPr>
        <w:tab/>
      </w:r>
      <w:r w:rsidRPr="00413185">
        <w:rPr>
          <w:rFonts w:ascii="Times New Roman" w:hAnsi="Times New Roman" w:cs="Times New Roman"/>
          <w:sz w:val="24"/>
          <w:szCs w:val="24"/>
        </w:rPr>
        <w:t>złożyła rezygnację ze stanowiska;</w:t>
      </w:r>
    </w:p>
    <w:p w:rsidR="00E301F7" w:rsidRPr="00413185" w:rsidRDefault="00DE6DBB" w:rsidP="00251FC8">
      <w:pPr>
        <w:spacing w:after="0" w:line="360" w:lineRule="auto"/>
        <w:ind w:firstLine="426"/>
        <w:jc w:val="both"/>
        <w:rPr>
          <w:rFonts w:ascii="Times New Roman" w:hAnsi="Times New Roman" w:cs="Times New Roman"/>
          <w:sz w:val="24"/>
          <w:szCs w:val="24"/>
        </w:rPr>
      </w:pPr>
      <w:r w:rsidRPr="00413185">
        <w:rPr>
          <w:rFonts w:ascii="Times New Roman" w:hAnsi="Times New Roman" w:cs="Times New Roman"/>
          <w:sz w:val="24"/>
          <w:szCs w:val="24"/>
        </w:rPr>
        <w:t xml:space="preserve">2) </w:t>
      </w:r>
      <w:r w:rsidR="00707F7D" w:rsidRPr="00413185">
        <w:rPr>
          <w:rFonts w:ascii="Times New Roman" w:hAnsi="Times New Roman" w:cs="Times New Roman"/>
          <w:sz w:val="24"/>
          <w:szCs w:val="24"/>
        </w:rPr>
        <w:tab/>
      </w:r>
      <w:r w:rsidR="00F97259" w:rsidRPr="00413185">
        <w:rPr>
          <w:rFonts w:ascii="Times New Roman" w:hAnsi="Times New Roman" w:cs="Times New Roman"/>
          <w:sz w:val="24"/>
          <w:szCs w:val="24"/>
        </w:rPr>
        <w:t>przestała</w:t>
      </w:r>
      <w:r w:rsidRPr="00413185">
        <w:rPr>
          <w:rFonts w:ascii="Times New Roman" w:hAnsi="Times New Roman" w:cs="Times New Roman"/>
          <w:sz w:val="24"/>
          <w:szCs w:val="24"/>
        </w:rPr>
        <w:t xml:space="preserve"> spełnia</w:t>
      </w:r>
      <w:r w:rsidR="00F97259" w:rsidRPr="00413185">
        <w:rPr>
          <w:rFonts w:ascii="Times New Roman" w:hAnsi="Times New Roman" w:cs="Times New Roman"/>
          <w:sz w:val="24"/>
          <w:szCs w:val="24"/>
        </w:rPr>
        <w:t>ć</w:t>
      </w:r>
      <w:r w:rsidRPr="00413185">
        <w:rPr>
          <w:rFonts w:ascii="Times New Roman" w:hAnsi="Times New Roman" w:cs="Times New Roman"/>
          <w:sz w:val="24"/>
          <w:szCs w:val="24"/>
        </w:rPr>
        <w:t xml:space="preserve"> warunk</w:t>
      </w:r>
      <w:r w:rsidR="00F97259" w:rsidRPr="00413185">
        <w:rPr>
          <w:rFonts w:ascii="Times New Roman" w:hAnsi="Times New Roman" w:cs="Times New Roman"/>
          <w:sz w:val="24"/>
          <w:szCs w:val="24"/>
        </w:rPr>
        <w:t>i</w:t>
      </w:r>
      <w:r w:rsidRPr="00413185">
        <w:rPr>
          <w:rFonts w:ascii="Times New Roman" w:hAnsi="Times New Roman" w:cs="Times New Roman"/>
          <w:sz w:val="24"/>
          <w:szCs w:val="24"/>
        </w:rPr>
        <w:t xml:space="preserve"> określon</w:t>
      </w:r>
      <w:r w:rsidR="00F97259" w:rsidRPr="00413185">
        <w:rPr>
          <w:rFonts w:ascii="Times New Roman" w:hAnsi="Times New Roman" w:cs="Times New Roman"/>
          <w:sz w:val="24"/>
          <w:szCs w:val="24"/>
        </w:rPr>
        <w:t>e</w:t>
      </w:r>
      <w:r w:rsidRPr="00413185">
        <w:rPr>
          <w:rFonts w:ascii="Times New Roman" w:hAnsi="Times New Roman" w:cs="Times New Roman"/>
          <w:sz w:val="24"/>
          <w:szCs w:val="24"/>
        </w:rPr>
        <w:t xml:space="preserve"> w ust. </w:t>
      </w:r>
      <w:r w:rsidR="00827FB5" w:rsidRPr="00413185">
        <w:rPr>
          <w:rFonts w:ascii="Times New Roman" w:hAnsi="Times New Roman" w:cs="Times New Roman"/>
          <w:sz w:val="24"/>
          <w:szCs w:val="24"/>
        </w:rPr>
        <w:t>3</w:t>
      </w:r>
      <w:r w:rsidRPr="00413185">
        <w:rPr>
          <w:rFonts w:ascii="Times New Roman" w:hAnsi="Times New Roman" w:cs="Times New Roman"/>
          <w:sz w:val="24"/>
          <w:szCs w:val="24"/>
        </w:rPr>
        <w:t xml:space="preserve"> pkt 1-4</w:t>
      </w:r>
      <w:r w:rsidR="00E301F7" w:rsidRPr="00413185">
        <w:rPr>
          <w:rFonts w:ascii="Times New Roman" w:hAnsi="Times New Roman" w:cs="Times New Roman"/>
          <w:sz w:val="24"/>
          <w:szCs w:val="24"/>
        </w:rPr>
        <w:t>;</w:t>
      </w:r>
    </w:p>
    <w:p w:rsidR="00827FB5" w:rsidRPr="00413185" w:rsidRDefault="00EB04C4" w:rsidP="00251FC8">
      <w:pPr>
        <w:spacing w:after="0" w:line="360" w:lineRule="auto"/>
        <w:ind w:left="708" w:hanging="282"/>
        <w:jc w:val="both"/>
        <w:rPr>
          <w:rFonts w:ascii="Times New Roman" w:hAnsi="Times New Roman" w:cs="Times New Roman"/>
          <w:sz w:val="24"/>
          <w:szCs w:val="24"/>
        </w:rPr>
      </w:pPr>
      <w:r w:rsidRPr="00413185">
        <w:rPr>
          <w:rFonts w:ascii="Times New Roman" w:hAnsi="Times New Roman" w:cs="Times New Roman"/>
          <w:sz w:val="24"/>
          <w:szCs w:val="24"/>
        </w:rPr>
        <w:t>3)</w:t>
      </w:r>
      <w:r w:rsidR="00C65E33" w:rsidRPr="00413185">
        <w:rPr>
          <w:rFonts w:ascii="Times New Roman" w:hAnsi="Times New Roman" w:cs="Times New Roman"/>
          <w:sz w:val="24"/>
          <w:szCs w:val="24"/>
        </w:rPr>
        <w:t xml:space="preserve"> </w:t>
      </w:r>
      <w:r w:rsidR="00707F7D" w:rsidRPr="00413185">
        <w:rPr>
          <w:rFonts w:ascii="Times New Roman" w:hAnsi="Times New Roman" w:cs="Times New Roman"/>
          <w:sz w:val="24"/>
          <w:szCs w:val="24"/>
        </w:rPr>
        <w:tab/>
      </w:r>
      <w:r w:rsidR="00FE3599" w:rsidRPr="00413185">
        <w:rPr>
          <w:rFonts w:ascii="Times New Roman" w:hAnsi="Times New Roman" w:cs="Times New Roman"/>
          <w:sz w:val="24"/>
          <w:szCs w:val="24"/>
        </w:rPr>
        <w:t xml:space="preserve">jest nieobecna w pracy powyżej </w:t>
      </w:r>
      <w:r w:rsidRPr="00413185">
        <w:rPr>
          <w:rFonts w:ascii="Times New Roman" w:hAnsi="Times New Roman" w:cs="Times New Roman"/>
          <w:sz w:val="24"/>
          <w:szCs w:val="24"/>
        </w:rPr>
        <w:t>3 miesięcy z powodu tymczasowego aresztowania;</w:t>
      </w:r>
    </w:p>
    <w:p w:rsidR="00EB3420" w:rsidRPr="00413185" w:rsidRDefault="00F97259" w:rsidP="00251FC8">
      <w:pPr>
        <w:spacing w:after="0" w:line="360" w:lineRule="auto"/>
        <w:ind w:left="709" w:hanging="283"/>
        <w:jc w:val="both"/>
        <w:rPr>
          <w:rFonts w:ascii="Times New Roman" w:hAnsi="Times New Roman" w:cs="Times New Roman"/>
          <w:sz w:val="24"/>
          <w:szCs w:val="24"/>
        </w:rPr>
      </w:pPr>
      <w:r w:rsidRPr="00413185">
        <w:rPr>
          <w:rFonts w:ascii="Times New Roman" w:hAnsi="Times New Roman" w:cs="Times New Roman"/>
          <w:sz w:val="24"/>
          <w:szCs w:val="24"/>
        </w:rPr>
        <w:t>4</w:t>
      </w:r>
      <w:r w:rsidR="00EB04C4" w:rsidRPr="00413185">
        <w:rPr>
          <w:rFonts w:ascii="Times New Roman" w:hAnsi="Times New Roman" w:cs="Times New Roman"/>
          <w:sz w:val="24"/>
          <w:szCs w:val="24"/>
        </w:rPr>
        <w:t xml:space="preserve">) </w:t>
      </w:r>
      <w:r w:rsidR="00707F7D" w:rsidRPr="00413185">
        <w:rPr>
          <w:rFonts w:ascii="Times New Roman" w:hAnsi="Times New Roman" w:cs="Times New Roman"/>
          <w:sz w:val="24"/>
          <w:szCs w:val="24"/>
        </w:rPr>
        <w:tab/>
      </w:r>
      <w:r w:rsidR="00FE3599" w:rsidRPr="00413185">
        <w:rPr>
          <w:rFonts w:ascii="Times New Roman" w:hAnsi="Times New Roman" w:cs="Times New Roman"/>
          <w:sz w:val="24"/>
          <w:szCs w:val="24"/>
        </w:rPr>
        <w:t>naruszyła w stopniu ciężkim obowiązki</w:t>
      </w:r>
      <w:r w:rsidR="00EB04C4" w:rsidRPr="00413185">
        <w:rPr>
          <w:rFonts w:ascii="Times New Roman" w:hAnsi="Times New Roman" w:cs="Times New Roman"/>
          <w:sz w:val="24"/>
          <w:szCs w:val="24"/>
        </w:rPr>
        <w:t xml:space="preserve"> pracownicz</w:t>
      </w:r>
      <w:r w:rsidR="00FE3599" w:rsidRPr="00413185">
        <w:rPr>
          <w:rFonts w:ascii="Times New Roman" w:hAnsi="Times New Roman" w:cs="Times New Roman"/>
          <w:sz w:val="24"/>
          <w:szCs w:val="24"/>
        </w:rPr>
        <w:t>e</w:t>
      </w:r>
      <w:r w:rsidR="00EB3420" w:rsidRPr="00413185">
        <w:rPr>
          <w:rFonts w:ascii="Times New Roman" w:hAnsi="Times New Roman" w:cs="Times New Roman"/>
          <w:sz w:val="24"/>
          <w:szCs w:val="24"/>
        </w:rPr>
        <w:t>;</w:t>
      </w:r>
    </w:p>
    <w:p w:rsidR="00082A24" w:rsidRPr="00413185" w:rsidRDefault="00EB3420" w:rsidP="00251FC8">
      <w:pPr>
        <w:spacing w:after="0" w:line="360" w:lineRule="auto"/>
        <w:ind w:left="709" w:hanging="283"/>
        <w:jc w:val="both"/>
        <w:rPr>
          <w:rFonts w:ascii="Times New Roman" w:hAnsi="Times New Roman" w:cs="Times New Roman"/>
          <w:sz w:val="24"/>
          <w:szCs w:val="24"/>
        </w:rPr>
      </w:pPr>
      <w:r w:rsidRPr="00413185">
        <w:rPr>
          <w:rFonts w:ascii="Times New Roman" w:hAnsi="Times New Roman" w:cs="Times New Roman"/>
          <w:sz w:val="24"/>
          <w:szCs w:val="24"/>
        </w:rPr>
        <w:t>5)</w:t>
      </w:r>
      <w:r w:rsidR="00FE3599" w:rsidRPr="00413185">
        <w:rPr>
          <w:rFonts w:ascii="Times New Roman" w:hAnsi="Times New Roman" w:cs="Times New Roman"/>
          <w:sz w:val="24"/>
          <w:szCs w:val="24"/>
        </w:rPr>
        <w:t xml:space="preserve"> </w:t>
      </w:r>
      <w:r w:rsidR="00834633" w:rsidRPr="00413185">
        <w:rPr>
          <w:rFonts w:ascii="Times New Roman" w:hAnsi="Times New Roman" w:cs="Times New Roman"/>
          <w:sz w:val="24"/>
          <w:szCs w:val="24"/>
        </w:rPr>
        <w:t xml:space="preserve">realizowała kontrole </w:t>
      </w:r>
      <w:r w:rsidRPr="00413185">
        <w:rPr>
          <w:rFonts w:ascii="Times New Roman" w:hAnsi="Times New Roman" w:cs="Times New Roman"/>
          <w:sz w:val="24"/>
          <w:szCs w:val="24"/>
        </w:rPr>
        <w:t xml:space="preserve">w sposób nierzetelny, niezgodny z przepisami </w:t>
      </w:r>
      <w:r w:rsidR="00896E1F" w:rsidRPr="00413185">
        <w:rPr>
          <w:rFonts w:ascii="Times New Roman" w:hAnsi="Times New Roman" w:cs="Times New Roman"/>
          <w:sz w:val="24"/>
          <w:szCs w:val="24"/>
        </w:rPr>
        <w:t xml:space="preserve">lub </w:t>
      </w:r>
      <w:r w:rsidRPr="00413185">
        <w:rPr>
          <w:rFonts w:ascii="Times New Roman" w:hAnsi="Times New Roman" w:cs="Times New Roman"/>
          <w:sz w:val="24"/>
          <w:szCs w:val="24"/>
        </w:rPr>
        <w:t>uniemożliwiający osiągni</w:t>
      </w:r>
      <w:r w:rsidR="00896E1F" w:rsidRPr="00413185">
        <w:rPr>
          <w:rFonts w:ascii="Times New Roman" w:hAnsi="Times New Roman" w:cs="Times New Roman"/>
          <w:sz w:val="24"/>
          <w:szCs w:val="24"/>
        </w:rPr>
        <w:t>ę</w:t>
      </w:r>
      <w:r w:rsidRPr="00413185">
        <w:rPr>
          <w:rFonts w:ascii="Times New Roman" w:hAnsi="Times New Roman" w:cs="Times New Roman"/>
          <w:sz w:val="24"/>
          <w:szCs w:val="24"/>
        </w:rPr>
        <w:t xml:space="preserve">cie celu kontroli, w szczególności </w:t>
      </w:r>
      <w:r w:rsidR="00FE3599" w:rsidRPr="00413185">
        <w:rPr>
          <w:rFonts w:ascii="Times New Roman" w:hAnsi="Times New Roman" w:cs="Times New Roman"/>
          <w:sz w:val="24"/>
          <w:szCs w:val="24"/>
        </w:rPr>
        <w:t>kwestion</w:t>
      </w:r>
      <w:r w:rsidR="00834633" w:rsidRPr="00413185">
        <w:rPr>
          <w:rFonts w:ascii="Times New Roman" w:hAnsi="Times New Roman" w:cs="Times New Roman"/>
          <w:sz w:val="24"/>
          <w:szCs w:val="24"/>
        </w:rPr>
        <w:t>ując</w:t>
      </w:r>
      <w:r w:rsidR="006E3F14" w:rsidRPr="00413185">
        <w:rPr>
          <w:rFonts w:ascii="Times New Roman" w:hAnsi="Times New Roman" w:cs="Times New Roman"/>
          <w:sz w:val="24"/>
          <w:szCs w:val="24"/>
        </w:rPr>
        <w:t xml:space="preserve"> w sposób powtarzalny</w:t>
      </w:r>
      <w:r w:rsidR="00FE3599" w:rsidRPr="00413185">
        <w:rPr>
          <w:rFonts w:ascii="Times New Roman" w:hAnsi="Times New Roman" w:cs="Times New Roman"/>
          <w:sz w:val="24"/>
          <w:szCs w:val="24"/>
        </w:rPr>
        <w:t xml:space="preserve"> wyłącznie naruszenia niemające znaczącego charakteru</w:t>
      </w:r>
      <w:r w:rsidR="00896E1F" w:rsidRPr="00413185">
        <w:rPr>
          <w:rFonts w:ascii="Times New Roman" w:hAnsi="Times New Roman" w:cs="Times New Roman"/>
          <w:sz w:val="24"/>
          <w:szCs w:val="24"/>
        </w:rPr>
        <w:t xml:space="preserve"> lub</w:t>
      </w:r>
      <w:r w:rsidR="00FE3599" w:rsidRPr="00413185">
        <w:rPr>
          <w:rFonts w:ascii="Times New Roman" w:hAnsi="Times New Roman" w:cs="Times New Roman"/>
          <w:sz w:val="24"/>
          <w:szCs w:val="24"/>
        </w:rPr>
        <w:t xml:space="preserve"> pomijając naruszenia istotne</w:t>
      </w:r>
      <w:r w:rsidR="006E3F14" w:rsidRPr="00413185">
        <w:rPr>
          <w:rFonts w:ascii="Times New Roman" w:hAnsi="Times New Roman" w:cs="Times New Roman"/>
          <w:sz w:val="24"/>
          <w:szCs w:val="24"/>
        </w:rPr>
        <w:t>;</w:t>
      </w:r>
    </w:p>
    <w:p w:rsidR="006E3F14" w:rsidRPr="00413185" w:rsidRDefault="00EB3420" w:rsidP="00251FC8">
      <w:pPr>
        <w:spacing w:after="0" w:line="360" w:lineRule="auto"/>
        <w:ind w:left="709" w:hanging="283"/>
        <w:jc w:val="both"/>
        <w:rPr>
          <w:rFonts w:ascii="Times New Roman" w:hAnsi="Times New Roman" w:cs="Times New Roman"/>
          <w:sz w:val="24"/>
          <w:szCs w:val="24"/>
        </w:rPr>
      </w:pPr>
      <w:r w:rsidRPr="00413185">
        <w:rPr>
          <w:rFonts w:ascii="Times New Roman" w:hAnsi="Times New Roman" w:cs="Times New Roman"/>
          <w:sz w:val="24"/>
          <w:szCs w:val="24"/>
        </w:rPr>
        <w:t>6</w:t>
      </w:r>
      <w:r w:rsidR="00AC0266" w:rsidRPr="00413185">
        <w:rPr>
          <w:rFonts w:ascii="Times New Roman" w:hAnsi="Times New Roman" w:cs="Times New Roman"/>
          <w:sz w:val="24"/>
          <w:szCs w:val="24"/>
        </w:rPr>
        <w:t xml:space="preserve">) </w:t>
      </w:r>
      <w:r w:rsidR="00707F7D" w:rsidRPr="00413185">
        <w:rPr>
          <w:rFonts w:ascii="Times New Roman" w:hAnsi="Times New Roman" w:cs="Times New Roman"/>
          <w:sz w:val="24"/>
          <w:szCs w:val="24"/>
        </w:rPr>
        <w:tab/>
      </w:r>
      <w:r w:rsidR="00AC0266" w:rsidRPr="00413185">
        <w:rPr>
          <w:rFonts w:ascii="Times New Roman" w:hAnsi="Times New Roman" w:cs="Times New Roman"/>
          <w:sz w:val="24"/>
          <w:szCs w:val="24"/>
        </w:rPr>
        <w:t>nie złożyła lub złożyła niezgodne z prawdą oświadczenie, o którym mowa w art. 112 ust. 3.</w:t>
      </w:r>
    </w:p>
    <w:p w:rsidR="004E0EB6" w:rsidRPr="00413185" w:rsidRDefault="00F40835" w:rsidP="00D408CA">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1</w:t>
      </w:r>
      <w:r w:rsidR="006E3F14" w:rsidRPr="00413185">
        <w:rPr>
          <w:rFonts w:ascii="Times New Roman" w:hAnsi="Times New Roman" w:cs="Times New Roman"/>
          <w:sz w:val="24"/>
          <w:szCs w:val="24"/>
        </w:rPr>
        <w:t>1</w:t>
      </w:r>
      <w:r w:rsidR="004E0EB6" w:rsidRPr="00413185">
        <w:rPr>
          <w:rFonts w:ascii="Times New Roman" w:hAnsi="Times New Roman" w:cs="Times New Roman"/>
          <w:sz w:val="24"/>
          <w:szCs w:val="24"/>
        </w:rPr>
        <w:t>. Obsługę korpusu kontrolerskiego zapewniają centrala oraz oddziały wojewódzkie Funduszu.</w:t>
      </w:r>
    </w:p>
    <w:p w:rsidR="0061620D" w:rsidRPr="00413185" w:rsidRDefault="000E0BDA"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b/>
          <w:sz w:val="24"/>
          <w:szCs w:val="24"/>
        </w:rPr>
        <w:t>Art. 6</w:t>
      </w:r>
      <w:r w:rsidR="00364F8B" w:rsidRPr="00413185">
        <w:rPr>
          <w:rFonts w:ascii="Times New Roman" w:hAnsi="Times New Roman" w:cs="Times New Roman"/>
          <w:b/>
          <w:sz w:val="24"/>
          <w:szCs w:val="24"/>
        </w:rPr>
        <w:t>1</w:t>
      </w:r>
      <w:r w:rsidR="006A5382" w:rsidRPr="00413185">
        <w:rPr>
          <w:rFonts w:ascii="Times New Roman" w:hAnsi="Times New Roman" w:cs="Times New Roman"/>
          <w:b/>
          <w:sz w:val="24"/>
          <w:szCs w:val="24"/>
        </w:rPr>
        <w:t>z</w:t>
      </w:r>
      <w:r w:rsidRPr="00413185">
        <w:rPr>
          <w:rFonts w:ascii="Times New Roman" w:hAnsi="Times New Roman" w:cs="Times New Roman"/>
          <w:b/>
          <w:sz w:val="24"/>
          <w:szCs w:val="24"/>
        </w:rPr>
        <w:t>.</w:t>
      </w:r>
      <w:r w:rsidRPr="00413185">
        <w:rPr>
          <w:rFonts w:ascii="Times New Roman" w:hAnsi="Times New Roman" w:cs="Times New Roman"/>
          <w:sz w:val="24"/>
          <w:szCs w:val="24"/>
        </w:rPr>
        <w:t xml:space="preserve"> 1. Informacje, które kontroler </w:t>
      </w:r>
      <w:r w:rsidR="006E3F14" w:rsidRPr="00413185">
        <w:rPr>
          <w:rFonts w:ascii="Times New Roman" w:hAnsi="Times New Roman" w:cs="Times New Roman"/>
          <w:sz w:val="24"/>
          <w:szCs w:val="24"/>
        </w:rPr>
        <w:t xml:space="preserve">lub </w:t>
      </w:r>
      <w:r w:rsidR="007722F8" w:rsidRPr="00413185">
        <w:rPr>
          <w:rFonts w:ascii="Times New Roman" w:hAnsi="Times New Roman" w:cs="Times New Roman"/>
          <w:sz w:val="24"/>
          <w:szCs w:val="24"/>
        </w:rPr>
        <w:t xml:space="preserve">osoba, o której </w:t>
      </w:r>
      <w:r w:rsidR="00E57EC5" w:rsidRPr="00413185">
        <w:rPr>
          <w:rFonts w:ascii="Times New Roman" w:hAnsi="Times New Roman" w:cs="Times New Roman"/>
          <w:sz w:val="24"/>
          <w:szCs w:val="24"/>
        </w:rPr>
        <w:t>mowa w art. 6</w:t>
      </w:r>
      <w:r w:rsidR="00364F8B" w:rsidRPr="00413185">
        <w:rPr>
          <w:rFonts w:ascii="Times New Roman" w:hAnsi="Times New Roman" w:cs="Times New Roman"/>
          <w:sz w:val="24"/>
          <w:szCs w:val="24"/>
        </w:rPr>
        <w:t>1</w:t>
      </w:r>
      <w:r w:rsidR="00E57EC5" w:rsidRPr="00413185">
        <w:rPr>
          <w:rFonts w:ascii="Times New Roman" w:hAnsi="Times New Roman" w:cs="Times New Roman"/>
          <w:sz w:val="24"/>
          <w:szCs w:val="24"/>
        </w:rPr>
        <w:t xml:space="preserve">e ust. 2, </w:t>
      </w:r>
      <w:r w:rsidRPr="00413185">
        <w:rPr>
          <w:rFonts w:ascii="Times New Roman" w:hAnsi="Times New Roman" w:cs="Times New Roman"/>
          <w:sz w:val="24"/>
          <w:szCs w:val="24"/>
        </w:rPr>
        <w:t>uzyskał</w:t>
      </w:r>
      <w:r w:rsidR="0007455A" w:rsidRPr="00413185">
        <w:rPr>
          <w:rFonts w:ascii="Times New Roman" w:hAnsi="Times New Roman" w:cs="Times New Roman"/>
          <w:sz w:val="24"/>
          <w:szCs w:val="24"/>
        </w:rPr>
        <w:t>a</w:t>
      </w:r>
      <w:r w:rsidRPr="00413185">
        <w:rPr>
          <w:rFonts w:ascii="Times New Roman" w:hAnsi="Times New Roman" w:cs="Times New Roman"/>
          <w:sz w:val="24"/>
          <w:szCs w:val="24"/>
        </w:rPr>
        <w:t xml:space="preserve"> w związku z wykonywaniem obowiązków</w:t>
      </w:r>
      <w:r w:rsidR="006E3F14" w:rsidRPr="00413185">
        <w:rPr>
          <w:rFonts w:ascii="Times New Roman" w:hAnsi="Times New Roman" w:cs="Times New Roman"/>
          <w:sz w:val="24"/>
          <w:szCs w:val="24"/>
        </w:rPr>
        <w:t xml:space="preserve"> w ramach kontroli lub poszczególnych </w:t>
      </w:r>
      <w:r w:rsidR="006A5382" w:rsidRPr="00413185">
        <w:rPr>
          <w:rFonts w:ascii="Times New Roman" w:hAnsi="Times New Roman" w:cs="Times New Roman"/>
          <w:sz w:val="24"/>
          <w:szCs w:val="24"/>
        </w:rPr>
        <w:t xml:space="preserve">jej </w:t>
      </w:r>
      <w:r w:rsidR="006E3F14" w:rsidRPr="00413185">
        <w:rPr>
          <w:rFonts w:ascii="Times New Roman" w:hAnsi="Times New Roman" w:cs="Times New Roman"/>
          <w:sz w:val="24"/>
          <w:szCs w:val="24"/>
        </w:rPr>
        <w:t xml:space="preserve">czynności </w:t>
      </w:r>
      <w:r w:rsidRPr="00413185">
        <w:rPr>
          <w:rFonts w:ascii="Times New Roman" w:hAnsi="Times New Roman" w:cs="Times New Roman"/>
          <w:sz w:val="24"/>
          <w:szCs w:val="24"/>
        </w:rPr>
        <w:t>stanowią tajemnicę kontrolerską.</w:t>
      </w:r>
    </w:p>
    <w:p w:rsidR="0061620D" w:rsidRPr="00413185" w:rsidRDefault="000E0BDA"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 xml:space="preserve">2. Obowiązek zachowania tajemnicy kontrolerskiej ma również Prezes Funduszu oraz każda osoba, która uzyskała informację o przebiegu kontroli. </w:t>
      </w:r>
      <w:r w:rsidR="00B3385C" w:rsidRPr="00413185">
        <w:rPr>
          <w:rFonts w:ascii="Times New Roman" w:hAnsi="Times New Roman" w:cs="Times New Roman"/>
          <w:sz w:val="24"/>
          <w:szCs w:val="24"/>
        </w:rPr>
        <w:t>Innym osobom informacje, o których mowa w ust. 1, mogą zostać udostępnione w uzasadnionych przypadkach za zgodą Prezesa Funduszu.</w:t>
      </w:r>
    </w:p>
    <w:p w:rsidR="00F21890" w:rsidRPr="00413185" w:rsidRDefault="00F21890"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3. W zakresie wskazanym w art. 61c ust. 2 obowiązek zachowania tajemnicy kontrolerskiej ma również minister właściwy do spraw zdrowia</w:t>
      </w:r>
      <w:r w:rsidR="00FB2689" w:rsidRPr="00413185">
        <w:rPr>
          <w:rFonts w:ascii="Times New Roman" w:hAnsi="Times New Roman" w:cs="Times New Roman"/>
          <w:sz w:val="24"/>
          <w:szCs w:val="24"/>
        </w:rPr>
        <w:t>,</w:t>
      </w:r>
      <w:r w:rsidRPr="00413185">
        <w:rPr>
          <w:rFonts w:ascii="Times New Roman" w:hAnsi="Times New Roman" w:cs="Times New Roman"/>
          <w:sz w:val="24"/>
          <w:szCs w:val="24"/>
        </w:rPr>
        <w:t xml:space="preserve"> pracownicy urzędu obsługującego </w:t>
      </w:r>
      <w:r w:rsidR="00755F6F" w:rsidRPr="00413185">
        <w:rPr>
          <w:rFonts w:ascii="Times New Roman" w:hAnsi="Times New Roman" w:cs="Times New Roman"/>
          <w:sz w:val="24"/>
          <w:szCs w:val="24"/>
        </w:rPr>
        <w:t>ministra właściwego do spraw zdrowia</w:t>
      </w:r>
      <w:r w:rsidR="00FB2689" w:rsidRPr="00413185">
        <w:rPr>
          <w:rFonts w:ascii="Times New Roman" w:hAnsi="Times New Roman" w:cs="Times New Roman"/>
          <w:sz w:val="24"/>
          <w:szCs w:val="24"/>
        </w:rPr>
        <w:t xml:space="preserve"> oraz </w:t>
      </w:r>
      <w:r w:rsidR="00FB2689" w:rsidRPr="00413185">
        <w:rPr>
          <w:rFonts w:ascii="Times New Roman" w:eastAsia="Times New Roman" w:hAnsi="Times New Roman" w:cs="Times New Roman"/>
          <w:sz w:val="24"/>
          <w:szCs w:val="24"/>
          <w:lang w:eastAsia="pl-PL"/>
        </w:rPr>
        <w:t>jednostki podległej ministrowi właściwemu do spraw zdrowia właściwej w zakresie systemów informacyjnych w ochronie zdrowia</w:t>
      </w:r>
      <w:r w:rsidR="00755F6F" w:rsidRPr="00413185">
        <w:rPr>
          <w:rFonts w:ascii="Times New Roman" w:hAnsi="Times New Roman" w:cs="Times New Roman"/>
          <w:sz w:val="24"/>
          <w:szCs w:val="24"/>
        </w:rPr>
        <w:t>.</w:t>
      </w:r>
    </w:p>
    <w:p w:rsidR="0061620D" w:rsidRPr="00413185" w:rsidRDefault="00755F6F"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4</w:t>
      </w:r>
      <w:r w:rsidR="000E0BDA" w:rsidRPr="00413185">
        <w:rPr>
          <w:rFonts w:ascii="Times New Roman" w:hAnsi="Times New Roman" w:cs="Times New Roman"/>
          <w:sz w:val="24"/>
          <w:szCs w:val="24"/>
        </w:rPr>
        <w:t xml:space="preserve">. Obowiązek zachowania tajemnicy kontrolerskiej </w:t>
      </w:r>
      <w:r w:rsidRPr="00413185">
        <w:rPr>
          <w:rFonts w:ascii="Times New Roman" w:hAnsi="Times New Roman" w:cs="Times New Roman"/>
          <w:sz w:val="24"/>
          <w:szCs w:val="24"/>
        </w:rPr>
        <w:t>nie jest ograniczony w czasie.</w:t>
      </w:r>
    </w:p>
    <w:p w:rsidR="00F97F3D" w:rsidRPr="00413185" w:rsidRDefault="000E0BDA" w:rsidP="00251FC8">
      <w:pPr>
        <w:spacing w:after="0" w:line="360" w:lineRule="auto"/>
        <w:ind w:firstLine="708"/>
        <w:jc w:val="both"/>
        <w:rPr>
          <w:rFonts w:ascii="Times New Roman" w:eastAsia="Times New Roman" w:hAnsi="Times New Roman" w:cs="Times New Roman"/>
          <w:sz w:val="24"/>
          <w:szCs w:val="24"/>
        </w:rPr>
      </w:pPr>
      <w:r w:rsidRPr="00413185">
        <w:rPr>
          <w:rFonts w:ascii="Times New Roman" w:hAnsi="Times New Roman" w:cs="Times New Roman"/>
          <w:b/>
          <w:sz w:val="24"/>
          <w:szCs w:val="24"/>
        </w:rPr>
        <w:t>Art. 6</w:t>
      </w:r>
      <w:r w:rsidR="00364F8B" w:rsidRPr="00413185">
        <w:rPr>
          <w:rFonts w:ascii="Times New Roman" w:hAnsi="Times New Roman" w:cs="Times New Roman"/>
          <w:b/>
          <w:sz w:val="24"/>
          <w:szCs w:val="24"/>
        </w:rPr>
        <w:t>1</w:t>
      </w:r>
      <w:r w:rsidR="0043254B" w:rsidRPr="00413185">
        <w:rPr>
          <w:rFonts w:ascii="Times New Roman" w:hAnsi="Times New Roman" w:cs="Times New Roman"/>
          <w:b/>
          <w:sz w:val="24"/>
          <w:szCs w:val="24"/>
        </w:rPr>
        <w:t>z</w:t>
      </w:r>
      <w:r w:rsidR="006A5382" w:rsidRPr="00413185">
        <w:rPr>
          <w:rFonts w:ascii="Times New Roman" w:hAnsi="Times New Roman" w:cs="Times New Roman"/>
          <w:b/>
          <w:sz w:val="24"/>
          <w:szCs w:val="24"/>
        </w:rPr>
        <w:t>a</w:t>
      </w:r>
      <w:r w:rsidRPr="00413185">
        <w:rPr>
          <w:rFonts w:ascii="Times New Roman" w:hAnsi="Times New Roman" w:cs="Times New Roman"/>
          <w:b/>
          <w:sz w:val="24"/>
          <w:szCs w:val="24"/>
        </w:rPr>
        <w:t xml:space="preserve">. </w:t>
      </w:r>
      <w:r w:rsidR="00F97F3D" w:rsidRPr="00413185">
        <w:rPr>
          <w:rFonts w:ascii="Times New Roman" w:hAnsi="Times New Roman" w:cs="Times New Roman"/>
          <w:sz w:val="24"/>
          <w:szCs w:val="24"/>
        </w:rPr>
        <w:t>1.</w:t>
      </w:r>
      <w:r w:rsidR="00F97F3D" w:rsidRPr="00413185">
        <w:rPr>
          <w:rFonts w:ascii="Times New Roman" w:hAnsi="Times New Roman" w:cs="Times New Roman"/>
          <w:b/>
          <w:sz w:val="24"/>
          <w:szCs w:val="24"/>
        </w:rPr>
        <w:t xml:space="preserve"> </w:t>
      </w:r>
      <w:r w:rsidR="00F97F3D" w:rsidRPr="00413185">
        <w:rPr>
          <w:rFonts w:ascii="Times New Roman" w:hAnsi="Times New Roman" w:cs="Times New Roman"/>
          <w:sz w:val="24"/>
          <w:szCs w:val="24"/>
        </w:rPr>
        <w:t>W trakcie przeprowadz</w:t>
      </w:r>
      <w:r w:rsidR="008F36D2" w:rsidRPr="00413185">
        <w:rPr>
          <w:rFonts w:ascii="Times New Roman" w:hAnsi="Times New Roman" w:cs="Times New Roman"/>
          <w:sz w:val="24"/>
          <w:szCs w:val="24"/>
        </w:rPr>
        <w:t>a</w:t>
      </w:r>
      <w:r w:rsidR="00F97F3D" w:rsidRPr="00413185">
        <w:rPr>
          <w:rFonts w:ascii="Times New Roman" w:hAnsi="Times New Roman" w:cs="Times New Roman"/>
          <w:sz w:val="24"/>
          <w:szCs w:val="24"/>
        </w:rPr>
        <w:t>nia kontroli komunikacja między</w:t>
      </w:r>
      <w:r w:rsidR="00F97F3D" w:rsidRPr="00413185">
        <w:rPr>
          <w:rFonts w:ascii="Times New Roman" w:hAnsi="Times New Roman" w:cs="Times New Roman"/>
          <w:b/>
          <w:sz w:val="24"/>
          <w:szCs w:val="24"/>
        </w:rPr>
        <w:t xml:space="preserve"> </w:t>
      </w:r>
      <w:r w:rsidR="00F97F3D" w:rsidRPr="00413185">
        <w:rPr>
          <w:rFonts w:ascii="Times New Roman" w:hAnsi="Times New Roman" w:cs="Times New Roman"/>
          <w:sz w:val="24"/>
          <w:szCs w:val="24"/>
        </w:rPr>
        <w:t>Prezesem Funduszu, kontrolerami</w:t>
      </w:r>
      <w:r w:rsidR="00F434D7">
        <w:rPr>
          <w:rFonts w:ascii="Times New Roman" w:hAnsi="Times New Roman" w:cs="Times New Roman"/>
          <w:sz w:val="24"/>
          <w:szCs w:val="24"/>
        </w:rPr>
        <w:t>, osobami, o których mowa w art. 61e ust. 2,</w:t>
      </w:r>
      <w:r w:rsidR="00F97F3D" w:rsidRPr="00413185">
        <w:rPr>
          <w:rFonts w:ascii="Times New Roman" w:hAnsi="Times New Roman" w:cs="Times New Roman"/>
          <w:sz w:val="24"/>
          <w:szCs w:val="24"/>
        </w:rPr>
        <w:t xml:space="preserve"> a podmiotem kontrolowanym, w szczególności przesyłanie </w:t>
      </w:r>
      <w:r w:rsidR="00D37DA1" w:rsidRPr="00413185">
        <w:rPr>
          <w:rFonts w:ascii="Times New Roman" w:hAnsi="Times New Roman" w:cs="Times New Roman"/>
          <w:sz w:val="24"/>
          <w:szCs w:val="24"/>
        </w:rPr>
        <w:t>zawiadomienia</w:t>
      </w:r>
      <w:r w:rsidR="003E74AF" w:rsidRPr="00413185">
        <w:rPr>
          <w:rFonts w:ascii="Times New Roman" w:hAnsi="Times New Roman" w:cs="Times New Roman"/>
          <w:sz w:val="24"/>
          <w:szCs w:val="24"/>
        </w:rPr>
        <w:t xml:space="preserve"> </w:t>
      </w:r>
      <w:r w:rsidR="00F97F3D" w:rsidRPr="00413185">
        <w:rPr>
          <w:rFonts w:ascii="Times New Roman" w:hAnsi="Times New Roman" w:cs="Times New Roman"/>
          <w:sz w:val="24"/>
          <w:szCs w:val="24"/>
        </w:rPr>
        <w:t xml:space="preserve">do przeprowadzenia kontroli, wystąpienia pokontrolnego oraz zastrzeżeń świadczeniodawcy do wystąpienia pokontrolnego, </w:t>
      </w:r>
      <w:r w:rsidR="00F97F3D" w:rsidRPr="00413185">
        <w:rPr>
          <w:rFonts w:ascii="Times New Roman" w:hAnsi="Times New Roman" w:cs="Times New Roman"/>
          <w:sz w:val="24"/>
          <w:szCs w:val="24"/>
        </w:rPr>
        <w:lastRenderedPageBreak/>
        <w:t>odbywa się za pomocą środków komunikacji elektronicznej, w rozumieniu</w:t>
      </w:r>
      <w:r w:rsidR="00F97F3D" w:rsidRPr="00413185">
        <w:rPr>
          <w:rFonts w:ascii="Times New Roman" w:eastAsia="Times New Roman" w:hAnsi="Times New Roman" w:cs="Times New Roman"/>
          <w:sz w:val="24"/>
          <w:szCs w:val="24"/>
        </w:rPr>
        <w:t xml:space="preserve"> art. 2 pkt 5 ustawy z dnia 18 lipca 2002 r.</w:t>
      </w:r>
      <w:r w:rsidR="00EE5B06" w:rsidRPr="00413185">
        <w:rPr>
          <w:rFonts w:ascii="Times New Roman" w:eastAsia="Times New Roman" w:hAnsi="Times New Roman" w:cs="Times New Roman"/>
          <w:sz w:val="24"/>
          <w:szCs w:val="24"/>
        </w:rPr>
        <w:t xml:space="preserve"> o świadczeniu usług drogą elektroniczną</w:t>
      </w:r>
      <w:r w:rsidR="006A5382" w:rsidRPr="00413185">
        <w:rPr>
          <w:rFonts w:ascii="Times New Roman" w:eastAsia="Times New Roman" w:hAnsi="Times New Roman" w:cs="Times New Roman"/>
          <w:sz w:val="24"/>
          <w:szCs w:val="24"/>
        </w:rPr>
        <w:t xml:space="preserve">. </w:t>
      </w:r>
    </w:p>
    <w:p w:rsidR="00F97F3D" w:rsidRPr="00413185" w:rsidRDefault="00F97F3D" w:rsidP="00251FC8">
      <w:pPr>
        <w:spacing w:after="0" w:line="360" w:lineRule="auto"/>
        <w:ind w:firstLine="708"/>
        <w:jc w:val="both"/>
        <w:rPr>
          <w:rFonts w:ascii="Times New Roman" w:eastAsia="Times New Roman" w:hAnsi="Times New Roman" w:cs="Times New Roman"/>
          <w:sz w:val="24"/>
          <w:szCs w:val="24"/>
        </w:rPr>
      </w:pPr>
      <w:r w:rsidRPr="00413185">
        <w:rPr>
          <w:rFonts w:ascii="Times New Roman" w:eastAsia="Times New Roman" w:hAnsi="Times New Roman" w:cs="Times New Roman"/>
          <w:sz w:val="24"/>
          <w:szCs w:val="24"/>
        </w:rPr>
        <w:t xml:space="preserve">2. Przepisów ust. 1 nie stosuje się, w przypadku gdy: </w:t>
      </w:r>
    </w:p>
    <w:p w:rsidR="00F97F3D" w:rsidRPr="00413185" w:rsidRDefault="00F97F3D" w:rsidP="00932039">
      <w:pPr>
        <w:spacing w:after="0" w:line="360" w:lineRule="auto"/>
        <w:ind w:left="709" w:hanging="425"/>
        <w:jc w:val="both"/>
        <w:rPr>
          <w:rFonts w:ascii="Times New Roman" w:eastAsia="Times New Roman" w:hAnsi="Times New Roman" w:cs="Times New Roman"/>
          <w:sz w:val="24"/>
          <w:szCs w:val="24"/>
        </w:rPr>
      </w:pPr>
      <w:r w:rsidRPr="00413185">
        <w:rPr>
          <w:rFonts w:ascii="Times New Roman" w:eastAsia="Times New Roman" w:hAnsi="Times New Roman" w:cs="Times New Roman"/>
          <w:sz w:val="24"/>
          <w:szCs w:val="24"/>
        </w:rPr>
        <w:t>1)</w:t>
      </w:r>
      <w:r w:rsidR="00932039">
        <w:rPr>
          <w:rFonts w:ascii="Times New Roman" w:eastAsia="Times New Roman" w:hAnsi="Times New Roman" w:cs="Times New Roman"/>
          <w:sz w:val="24"/>
          <w:szCs w:val="24"/>
        </w:rPr>
        <w:tab/>
      </w:r>
      <w:r w:rsidRPr="00413185">
        <w:rPr>
          <w:rFonts w:ascii="Times New Roman" w:eastAsia="Times New Roman" w:hAnsi="Times New Roman" w:cs="Times New Roman"/>
          <w:sz w:val="24"/>
          <w:szCs w:val="24"/>
        </w:rPr>
        <w:t>z uwagi na potrzebę ochron</w:t>
      </w:r>
      <w:r w:rsidR="00FF043B" w:rsidRPr="00413185">
        <w:rPr>
          <w:rFonts w:ascii="Times New Roman" w:eastAsia="Times New Roman" w:hAnsi="Times New Roman" w:cs="Times New Roman"/>
          <w:sz w:val="24"/>
          <w:szCs w:val="24"/>
        </w:rPr>
        <w:t>y</w:t>
      </w:r>
      <w:r w:rsidRPr="00413185">
        <w:rPr>
          <w:rFonts w:ascii="Times New Roman" w:eastAsia="Times New Roman" w:hAnsi="Times New Roman" w:cs="Times New Roman"/>
          <w:sz w:val="24"/>
          <w:szCs w:val="24"/>
        </w:rPr>
        <w:t xml:space="preserve"> danych osobowych komunikacja za pomocą środków komunikacji elektronicznej nie gwarantuje w sposób dostateczny bezpieczeństwa przetwarzania danych;</w:t>
      </w:r>
    </w:p>
    <w:p w:rsidR="002D3F94" w:rsidRPr="00413185" w:rsidRDefault="00F97F3D" w:rsidP="00932039">
      <w:pPr>
        <w:spacing w:after="0" w:line="360" w:lineRule="auto"/>
        <w:ind w:left="709" w:hanging="425"/>
        <w:jc w:val="both"/>
        <w:rPr>
          <w:rFonts w:ascii="Times New Roman" w:eastAsia="Times New Roman" w:hAnsi="Times New Roman" w:cs="Times New Roman"/>
          <w:sz w:val="24"/>
          <w:szCs w:val="24"/>
        </w:rPr>
      </w:pPr>
      <w:r w:rsidRPr="00413185">
        <w:rPr>
          <w:rFonts w:ascii="Times New Roman" w:eastAsia="Times New Roman" w:hAnsi="Times New Roman" w:cs="Times New Roman"/>
          <w:sz w:val="24"/>
          <w:szCs w:val="24"/>
        </w:rPr>
        <w:t>2)</w:t>
      </w:r>
      <w:r w:rsidR="00932039">
        <w:rPr>
          <w:rFonts w:ascii="Times New Roman" w:eastAsia="Times New Roman" w:hAnsi="Times New Roman" w:cs="Times New Roman"/>
          <w:sz w:val="24"/>
          <w:szCs w:val="24"/>
        </w:rPr>
        <w:tab/>
      </w:r>
      <w:r w:rsidR="002D3F94" w:rsidRPr="00413185">
        <w:rPr>
          <w:rFonts w:ascii="Times New Roman" w:eastAsia="Times New Roman" w:hAnsi="Times New Roman" w:cs="Times New Roman"/>
          <w:sz w:val="24"/>
          <w:szCs w:val="24"/>
        </w:rPr>
        <w:t>brak jest technicznych lub organizacyjnych możliwości do wykorzystania systemów teleinformatycznych do przesyłania lub odbierania przez Prezesa Funduszu, kontrolerów lub podmiotu kontrolowanego dokumentów za pomocą środków komunikacji elektronicznej;</w:t>
      </w:r>
    </w:p>
    <w:p w:rsidR="00F97F3D" w:rsidRPr="00413185" w:rsidRDefault="002D3F94" w:rsidP="00932039">
      <w:pPr>
        <w:spacing w:after="0" w:line="360" w:lineRule="auto"/>
        <w:ind w:left="709" w:hanging="425"/>
        <w:jc w:val="both"/>
        <w:rPr>
          <w:rFonts w:ascii="Times New Roman" w:eastAsia="Times New Roman" w:hAnsi="Times New Roman" w:cs="Times New Roman"/>
          <w:sz w:val="24"/>
          <w:szCs w:val="24"/>
        </w:rPr>
      </w:pPr>
      <w:r w:rsidRPr="00413185">
        <w:rPr>
          <w:rFonts w:ascii="Times New Roman" w:eastAsia="Times New Roman" w:hAnsi="Times New Roman" w:cs="Times New Roman"/>
          <w:sz w:val="24"/>
          <w:szCs w:val="24"/>
        </w:rPr>
        <w:t>3)</w:t>
      </w:r>
      <w:r w:rsidR="00932039">
        <w:rPr>
          <w:rFonts w:ascii="Times New Roman" w:eastAsia="Times New Roman" w:hAnsi="Times New Roman" w:cs="Times New Roman"/>
          <w:sz w:val="24"/>
          <w:szCs w:val="24"/>
        </w:rPr>
        <w:tab/>
      </w:r>
      <w:r w:rsidR="00F97F3D" w:rsidRPr="00413185">
        <w:rPr>
          <w:rFonts w:ascii="Times New Roman" w:eastAsia="Times New Roman" w:hAnsi="Times New Roman" w:cs="Times New Roman"/>
          <w:sz w:val="24"/>
          <w:szCs w:val="24"/>
        </w:rPr>
        <w:t>wystąpił</w:t>
      </w:r>
      <w:r w:rsidRPr="00413185">
        <w:rPr>
          <w:rFonts w:ascii="Times New Roman" w:eastAsia="Times New Roman" w:hAnsi="Times New Roman" w:cs="Times New Roman"/>
          <w:sz w:val="24"/>
          <w:szCs w:val="24"/>
        </w:rPr>
        <w:t>a awaria systemów teleinformatycznych, która uniemożliwia Prezesowi Funduszu, kontrolerom</w:t>
      </w:r>
      <w:r w:rsidR="00F97F3D" w:rsidRPr="00413185">
        <w:rPr>
          <w:rFonts w:ascii="Times New Roman" w:eastAsia="Times New Roman" w:hAnsi="Times New Roman" w:cs="Times New Roman"/>
          <w:sz w:val="24"/>
          <w:szCs w:val="24"/>
        </w:rPr>
        <w:t xml:space="preserve"> lub podmiotowi kontrolowanemu</w:t>
      </w:r>
      <w:r w:rsidR="001D2BA8" w:rsidRPr="00413185">
        <w:rPr>
          <w:rFonts w:ascii="Times New Roman" w:eastAsia="Times New Roman" w:hAnsi="Times New Roman" w:cs="Times New Roman"/>
          <w:sz w:val="24"/>
          <w:szCs w:val="24"/>
        </w:rPr>
        <w:t xml:space="preserve"> przesyłanie dokumentów </w:t>
      </w:r>
      <w:r w:rsidR="00F97F3D" w:rsidRPr="00413185">
        <w:rPr>
          <w:rFonts w:ascii="Times New Roman" w:eastAsia="Times New Roman" w:hAnsi="Times New Roman" w:cs="Times New Roman"/>
          <w:sz w:val="24"/>
          <w:szCs w:val="24"/>
        </w:rPr>
        <w:t xml:space="preserve">za pomocą środków komunikacji elektronicznej.  </w:t>
      </w:r>
    </w:p>
    <w:p w:rsidR="00F97F3D" w:rsidRPr="00413185" w:rsidRDefault="00F97F3D" w:rsidP="00932039">
      <w:pPr>
        <w:spacing w:after="0" w:line="360" w:lineRule="auto"/>
        <w:ind w:firstLine="709"/>
        <w:jc w:val="both"/>
        <w:rPr>
          <w:rFonts w:ascii="Times New Roman" w:hAnsi="Times New Roman" w:cs="Times New Roman"/>
          <w:sz w:val="24"/>
          <w:szCs w:val="24"/>
        </w:rPr>
      </w:pPr>
      <w:r w:rsidRPr="00413185">
        <w:rPr>
          <w:rFonts w:ascii="Times New Roman" w:eastAsia="Times New Roman" w:hAnsi="Times New Roman" w:cs="Times New Roman"/>
          <w:sz w:val="24"/>
          <w:szCs w:val="24"/>
        </w:rPr>
        <w:t xml:space="preserve">3. Pisma, oświadczenia, wyjaśnienia, postanowienia oraz wnioski składane w trakcie  kontroli, Prezes Funduszu, kontrolerzy oraz </w:t>
      </w:r>
      <w:r w:rsidR="008F36D2" w:rsidRPr="00413185">
        <w:rPr>
          <w:rFonts w:ascii="Times New Roman" w:eastAsia="Times New Roman" w:hAnsi="Times New Roman" w:cs="Times New Roman"/>
          <w:sz w:val="24"/>
          <w:szCs w:val="24"/>
        </w:rPr>
        <w:t xml:space="preserve">podmiot kontrolowany </w:t>
      </w:r>
      <w:r w:rsidRPr="00413185">
        <w:rPr>
          <w:rFonts w:ascii="Times New Roman" w:eastAsia="Times New Roman" w:hAnsi="Times New Roman" w:cs="Times New Roman"/>
          <w:sz w:val="24"/>
          <w:szCs w:val="24"/>
        </w:rPr>
        <w:t xml:space="preserve">sporządzają w formie dokumentu elektronicznego, opatrując je </w:t>
      </w:r>
      <w:r w:rsidRPr="00413185">
        <w:rPr>
          <w:rFonts w:ascii="Times New Roman" w:hAnsi="Times New Roman" w:cs="Times New Roman"/>
          <w:sz w:val="24"/>
          <w:szCs w:val="24"/>
        </w:rPr>
        <w:t>kwalifikowanym podpisem elektronicznym albo podpisem zaufanym.</w:t>
      </w:r>
    </w:p>
    <w:p w:rsidR="00F97F3D" w:rsidRPr="00413185" w:rsidRDefault="00F97F3D" w:rsidP="00251FC8">
      <w:pPr>
        <w:spacing w:after="0" w:line="360" w:lineRule="auto"/>
        <w:ind w:firstLine="709"/>
        <w:jc w:val="both"/>
        <w:rPr>
          <w:rFonts w:ascii="Times New Roman" w:eastAsia="Times New Roman" w:hAnsi="Times New Roman" w:cs="Times New Roman"/>
          <w:sz w:val="24"/>
          <w:szCs w:val="24"/>
        </w:rPr>
      </w:pPr>
      <w:r w:rsidRPr="00413185">
        <w:rPr>
          <w:rFonts w:ascii="Times New Roman" w:eastAsia="Times New Roman" w:hAnsi="Times New Roman" w:cs="Times New Roman"/>
          <w:sz w:val="24"/>
          <w:szCs w:val="24"/>
        </w:rPr>
        <w:t>4. W przypadku</w:t>
      </w:r>
      <w:r w:rsidR="001D2BA8" w:rsidRPr="00413185">
        <w:rPr>
          <w:rFonts w:ascii="Times New Roman" w:eastAsia="Times New Roman" w:hAnsi="Times New Roman" w:cs="Times New Roman"/>
          <w:sz w:val="24"/>
          <w:szCs w:val="24"/>
        </w:rPr>
        <w:t xml:space="preserve"> wystąpienia okoliczności, o których mowa w ust. 2,</w:t>
      </w:r>
      <w:r w:rsidRPr="00413185">
        <w:rPr>
          <w:rFonts w:ascii="Times New Roman" w:eastAsia="Times New Roman" w:hAnsi="Times New Roman" w:cs="Times New Roman"/>
          <w:sz w:val="24"/>
          <w:szCs w:val="24"/>
        </w:rPr>
        <w:t xml:space="preserve"> </w:t>
      </w:r>
      <w:r w:rsidR="001D2BA8" w:rsidRPr="00413185">
        <w:rPr>
          <w:rFonts w:ascii="Times New Roman" w:eastAsia="Times New Roman" w:hAnsi="Times New Roman" w:cs="Times New Roman"/>
          <w:sz w:val="24"/>
          <w:szCs w:val="24"/>
        </w:rPr>
        <w:t xml:space="preserve">dokumenty, o których </w:t>
      </w:r>
      <w:r w:rsidRPr="00413185">
        <w:rPr>
          <w:rFonts w:ascii="Times New Roman" w:eastAsia="Times New Roman" w:hAnsi="Times New Roman" w:cs="Times New Roman"/>
          <w:sz w:val="24"/>
          <w:szCs w:val="24"/>
        </w:rPr>
        <w:t>mowa w ust. 3, sporządza się w postaci papierowej, i doręcza za pośrednictwem operatora pocztowego, w rozumieniu ustawy z dnia 23 listopada 2002 r. – Prawo pocztowe</w:t>
      </w:r>
      <w:r w:rsidR="00EE5B06" w:rsidRPr="00413185">
        <w:rPr>
          <w:rFonts w:ascii="Times New Roman" w:eastAsia="Times New Roman" w:hAnsi="Times New Roman" w:cs="Times New Roman"/>
          <w:sz w:val="24"/>
          <w:szCs w:val="24"/>
        </w:rPr>
        <w:t xml:space="preserve"> (Dz. U. z 201</w:t>
      </w:r>
      <w:r w:rsidR="002A6AB0">
        <w:rPr>
          <w:rFonts w:ascii="Times New Roman" w:eastAsia="Times New Roman" w:hAnsi="Times New Roman" w:cs="Times New Roman"/>
          <w:sz w:val="24"/>
          <w:szCs w:val="24"/>
        </w:rPr>
        <w:t>8</w:t>
      </w:r>
      <w:r w:rsidR="00EE5B06" w:rsidRPr="00413185">
        <w:rPr>
          <w:rFonts w:ascii="Times New Roman" w:eastAsia="Times New Roman" w:hAnsi="Times New Roman" w:cs="Times New Roman"/>
          <w:sz w:val="24"/>
          <w:szCs w:val="24"/>
        </w:rPr>
        <w:t xml:space="preserve"> r. poz. </w:t>
      </w:r>
      <w:r w:rsidR="002A6AB0">
        <w:rPr>
          <w:rFonts w:ascii="Times New Roman" w:eastAsia="Times New Roman" w:hAnsi="Times New Roman" w:cs="Times New Roman"/>
          <w:sz w:val="24"/>
          <w:szCs w:val="24"/>
        </w:rPr>
        <w:t>2188</w:t>
      </w:r>
      <w:r w:rsidR="00EE5B06" w:rsidRPr="00413185">
        <w:rPr>
          <w:rFonts w:ascii="Times New Roman" w:eastAsia="Times New Roman" w:hAnsi="Times New Roman" w:cs="Times New Roman"/>
          <w:sz w:val="24"/>
          <w:szCs w:val="24"/>
        </w:rPr>
        <w:t>)</w:t>
      </w:r>
      <w:r w:rsidR="001D2BA8" w:rsidRPr="00413185">
        <w:rPr>
          <w:rFonts w:ascii="Times New Roman" w:eastAsia="Times New Roman" w:hAnsi="Times New Roman" w:cs="Times New Roman"/>
          <w:sz w:val="24"/>
          <w:szCs w:val="24"/>
        </w:rPr>
        <w:t>, przez kontrolerów lub przez pracowników podmiotu kontrolowanego</w:t>
      </w:r>
      <w:r w:rsidRPr="00413185">
        <w:rPr>
          <w:rFonts w:ascii="Times New Roman" w:eastAsia="Times New Roman" w:hAnsi="Times New Roman" w:cs="Times New Roman"/>
          <w:sz w:val="24"/>
          <w:szCs w:val="24"/>
        </w:rPr>
        <w:t>.</w:t>
      </w:r>
    </w:p>
    <w:p w:rsidR="00F97F3D" w:rsidRPr="00413185" w:rsidRDefault="00F97F3D" w:rsidP="00251FC8">
      <w:pPr>
        <w:spacing w:after="0" w:line="360" w:lineRule="auto"/>
        <w:ind w:firstLine="709"/>
        <w:jc w:val="both"/>
        <w:rPr>
          <w:rFonts w:ascii="Times New Roman" w:eastAsia="Times New Roman" w:hAnsi="Times New Roman" w:cs="Times New Roman"/>
          <w:sz w:val="24"/>
          <w:szCs w:val="24"/>
        </w:rPr>
      </w:pPr>
      <w:r w:rsidRPr="00413185">
        <w:rPr>
          <w:rFonts w:ascii="Times New Roman" w:eastAsia="Times New Roman" w:hAnsi="Times New Roman" w:cs="Times New Roman"/>
          <w:sz w:val="24"/>
          <w:szCs w:val="24"/>
        </w:rPr>
        <w:t xml:space="preserve">5. Dokumenty, o których mowa w ust. 3, podmiot kontrolowany wnosi w trakcie  kontroli do </w:t>
      </w:r>
      <w:r w:rsidR="008F36D2" w:rsidRPr="00413185">
        <w:rPr>
          <w:rFonts w:ascii="Times New Roman" w:eastAsia="Times New Roman" w:hAnsi="Times New Roman" w:cs="Times New Roman"/>
          <w:sz w:val="24"/>
          <w:szCs w:val="24"/>
        </w:rPr>
        <w:t>kontrolera</w:t>
      </w:r>
      <w:r w:rsidRPr="00413185">
        <w:rPr>
          <w:rFonts w:ascii="Times New Roman" w:eastAsia="Times New Roman" w:hAnsi="Times New Roman" w:cs="Times New Roman"/>
          <w:sz w:val="24"/>
          <w:szCs w:val="24"/>
        </w:rPr>
        <w:t xml:space="preserve"> przez elektroniczną skrzynkę podawczą Funduszu utworzoną na podstawie ustawy z dnia 17 lutego 2005 r. o informatyzacji działalności podmiotów realizujących zadania publiczne</w:t>
      </w:r>
      <w:r w:rsidR="001D2BA8" w:rsidRPr="00413185">
        <w:rPr>
          <w:rFonts w:ascii="Times New Roman" w:eastAsia="Times New Roman" w:hAnsi="Times New Roman" w:cs="Times New Roman"/>
          <w:sz w:val="24"/>
          <w:szCs w:val="24"/>
        </w:rPr>
        <w:t>.</w:t>
      </w:r>
      <w:r w:rsidRPr="00413185">
        <w:rPr>
          <w:rFonts w:ascii="Times New Roman" w:eastAsia="Times New Roman" w:hAnsi="Times New Roman" w:cs="Times New Roman"/>
          <w:sz w:val="24"/>
          <w:szCs w:val="24"/>
        </w:rPr>
        <w:t xml:space="preserve"> </w:t>
      </w:r>
    </w:p>
    <w:p w:rsidR="001D2BA8" w:rsidRPr="00413185" w:rsidRDefault="00F97F3D" w:rsidP="00251FC8">
      <w:pPr>
        <w:spacing w:after="0" w:line="360" w:lineRule="auto"/>
        <w:ind w:firstLine="709"/>
        <w:jc w:val="both"/>
        <w:rPr>
          <w:rFonts w:ascii="Times New Roman" w:eastAsia="Times New Roman" w:hAnsi="Times New Roman" w:cs="Times New Roman"/>
          <w:sz w:val="24"/>
          <w:szCs w:val="24"/>
        </w:rPr>
      </w:pPr>
      <w:r w:rsidRPr="00413185">
        <w:rPr>
          <w:rFonts w:ascii="Times New Roman" w:eastAsia="Times New Roman" w:hAnsi="Times New Roman" w:cs="Times New Roman"/>
          <w:sz w:val="24"/>
          <w:szCs w:val="24"/>
        </w:rPr>
        <w:t>6. Prezes Funduszu i kontrolerzy doręczają dokumenty, o których mowa w ust.</w:t>
      </w:r>
      <w:r w:rsidR="00696DB7" w:rsidRPr="00413185">
        <w:rPr>
          <w:rFonts w:ascii="Times New Roman" w:eastAsia="Times New Roman" w:hAnsi="Times New Roman" w:cs="Times New Roman"/>
          <w:sz w:val="24"/>
          <w:szCs w:val="24"/>
        </w:rPr>
        <w:t xml:space="preserve"> </w:t>
      </w:r>
      <w:r w:rsidRPr="00413185">
        <w:rPr>
          <w:rFonts w:ascii="Times New Roman" w:eastAsia="Times New Roman" w:hAnsi="Times New Roman" w:cs="Times New Roman"/>
          <w:sz w:val="24"/>
          <w:szCs w:val="24"/>
        </w:rPr>
        <w:t>3, podmiotowi kontrolowanemu</w:t>
      </w:r>
      <w:r w:rsidR="001D2BA8" w:rsidRPr="00413185">
        <w:rPr>
          <w:rFonts w:ascii="Times New Roman" w:eastAsia="Times New Roman" w:hAnsi="Times New Roman" w:cs="Times New Roman"/>
          <w:sz w:val="24"/>
          <w:szCs w:val="24"/>
        </w:rPr>
        <w:t>:</w:t>
      </w:r>
    </w:p>
    <w:p w:rsidR="001D2BA8" w:rsidRPr="00413185" w:rsidRDefault="001D2BA8" w:rsidP="00932039">
      <w:pPr>
        <w:spacing w:after="0" w:line="360" w:lineRule="auto"/>
        <w:ind w:left="426" w:hanging="426"/>
        <w:jc w:val="both"/>
        <w:rPr>
          <w:rFonts w:ascii="Times New Roman" w:eastAsia="Times New Roman" w:hAnsi="Times New Roman" w:cs="Times New Roman"/>
          <w:sz w:val="24"/>
          <w:szCs w:val="24"/>
        </w:rPr>
      </w:pPr>
      <w:r w:rsidRPr="00413185">
        <w:rPr>
          <w:rFonts w:ascii="Times New Roman" w:eastAsia="Times New Roman" w:hAnsi="Times New Roman" w:cs="Times New Roman"/>
          <w:sz w:val="24"/>
          <w:szCs w:val="24"/>
        </w:rPr>
        <w:t>1)</w:t>
      </w:r>
      <w:r w:rsidR="00932039">
        <w:rPr>
          <w:rFonts w:ascii="Times New Roman" w:eastAsia="Times New Roman" w:hAnsi="Times New Roman" w:cs="Times New Roman"/>
          <w:sz w:val="24"/>
          <w:szCs w:val="24"/>
        </w:rPr>
        <w:tab/>
      </w:r>
      <w:r w:rsidRPr="00413185">
        <w:rPr>
          <w:rFonts w:ascii="Times New Roman" w:eastAsia="Times New Roman" w:hAnsi="Times New Roman" w:cs="Times New Roman"/>
          <w:sz w:val="24"/>
          <w:szCs w:val="24"/>
        </w:rPr>
        <w:t xml:space="preserve">przez jego elektroniczną skrzynkę podawczą utworzoną na podstawie ustawy z dnia 17 lutego 2005 r. o informatyzacji działalności podmiotów realizujących zadania publiczne, </w:t>
      </w:r>
      <w:r w:rsidR="00EE5B06" w:rsidRPr="00413185">
        <w:rPr>
          <w:rFonts w:ascii="Times New Roman" w:eastAsia="Times New Roman" w:hAnsi="Times New Roman" w:cs="Times New Roman"/>
          <w:sz w:val="24"/>
          <w:szCs w:val="24"/>
        </w:rPr>
        <w:t>jeżeli</w:t>
      </w:r>
      <w:r w:rsidRPr="00413185">
        <w:rPr>
          <w:rFonts w:ascii="Times New Roman" w:eastAsia="Times New Roman" w:hAnsi="Times New Roman" w:cs="Times New Roman"/>
          <w:sz w:val="24"/>
          <w:szCs w:val="24"/>
        </w:rPr>
        <w:t xml:space="preserve"> jest podmiotem publicznym w rozumieniu tej ustawy;</w:t>
      </w:r>
    </w:p>
    <w:p w:rsidR="00F97F3D" w:rsidRPr="00413185" w:rsidRDefault="001D2BA8" w:rsidP="00932039">
      <w:pPr>
        <w:spacing w:after="0" w:line="360" w:lineRule="auto"/>
        <w:ind w:left="426" w:hanging="426"/>
        <w:jc w:val="both"/>
        <w:rPr>
          <w:rFonts w:ascii="Times New Roman" w:eastAsia="Times New Roman" w:hAnsi="Times New Roman" w:cs="Times New Roman"/>
          <w:sz w:val="24"/>
          <w:szCs w:val="24"/>
        </w:rPr>
      </w:pPr>
      <w:r w:rsidRPr="00413185">
        <w:rPr>
          <w:rFonts w:ascii="Times New Roman" w:eastAsia="Times New Roman" w:hAnsi="Times New Roman" w:cs="Times New Roman"/>
          <w:sz w:val="24"/>
          <w:szCs w:val="24"/>
        </w:rPr>
        <w:t>2)</w:t>
      </w:r>
      <w:r w:rsidR="00932039">
        <w:rPr>
          <w:rFonts w:ascii="Times New Roman" w:eastAsia="Times New Roman" w:hAnsi="Times New Roman" w:cs="Times New Roman"/>
          <w:sz w:val="24"/>
          <w:szCs w:val="24"/>
        </w:rPr>
        <w:tab/>
      </w:r>
      <w:r w:rsidRPr="00413185">
        <w:rPr>
          <w:rFonts w:ascii="Times New Roman" w:eastAsia="Times New Roman" w:hAnsi="Times New Roman" w:cs="Times New Roman"/>
          <w:sz w:val="24"/>
          <w:szCs w:val="24"/>
        </w:rPr>
        <w:t xml:space="preserve">na adres elektroniczny wskazany </w:t>
      </w:r>
      <w:r w:rsidR="00EE5B06" w:rsidRPr="00413185">
        <w:rPr>
          <w:rFonts w:ascii="Times New Roman" w:eastAsia="Times New Roman" w:hAnsi="Times New Roman" w:cs="Times New Roman"/>
          <w:sz w:val="24"/>
          <w:szCs w:val="24"/>
        </w:rPr>
        <w:t>Fundusz</w:t>
      </w:r>
      <w:r w:rsidR="009D5795" w:rsidRPr="00413185">
        <w:rPr>
          <w:rFonts w:ascii="Times New Roman" w:eastAsia="Times New Roman" w:hAnsi="Times New Roman" w:cs="Times New Roman"/>
          <w:sz w:val="24"/>
          <w:szCs w:val="24"/>
        </w:rPr>
        <w:t>owi</w:t>
      </w:r>
      <w:r w:rsidRPr="00413185">
        <w:rPr>
          <w:rFonts w:ascii="Times New Roman" w:eastAsia="Times New Roman" w:hAnsi="Times New Roman" w:cs="Times New Roman"/>
          <w:sz w:val="24"/>
          <w:szCs w:val="24"/>
        </w:rPr>
        <w:t xml:space="preserve"> – w przypadku </w:t>
      </w:r>
      <w:r w:rsidR="00EE5B06" w:rsidRPr="00413185">
        <w:rPr>
          <w:rFonts w:ascii="Times New Roman" w:eastAsia="Times New Roman" w:hAnsi="Times New Roman" w:cs="Times New Roman"/>
          <w:sz w:val="24"/>
          <w:szCs w:val="24"/>
        </w:rPr>
        <w:t>podmiotu innego niż określony w pkt 1</w:t>
      </w:r>
      <w:r w:rsidRPr="00413185">
        <w:rPr>
          <w:rFonts w:ascii="Times New Roman" w:eastAsia="Times New Roman" w:hAnsi="Times New Roman" w:cs="Times New Roman"/>
          <w:sz w:val="24"/>
          <w:szCs w:val="24"/>
        </w:rPr>
        <w:t xml:space="preserve">. </w:t>
      </w:r>
    </w:p>
    <w:p w:rsidR="00F97F3D" w:rsidRPr="00413185" w:rsidRDefault="00F97F3D" w:rsidP="00251FC8">
      <w:pPr>
        <w:spacing w:after="0" w:line="360" w:lineRule="auto"/>
        <w:ind w:firstLine="709"/>
        <w:jc w:val="both"/>
        <w:rPr>
          <w:rFonts w:ascii="Times New Roman" w:eastAsia="Times New Roman" w:hAnsi="Times New Roman" w:cs="Times New Roman"/>
          <w:sz w:val="24"/>
          <w:szCs w:val="24"/>
        </w:rPr>
      </w:pPr>
      <w:r w:rsidRPr="00413185">
        <w:rPr>
          <w:rFonts w:ascii="Times New Roman" w:eastAsia="Times New Roman" w:hAnsi="Times New Roman" w:cs="Times New Roman"/>
          <w:sz w:val="24"/>
          <w:szCs w:val="24"/>
        </w:rPr>
        <w:t xml:space="preserve">7. Dokumenty w postaci elektronicznej przekazywane za pomocą środków komunikacji elektronicznej, o których mowa w ust. 3, są sporządzane w jednym z formatów danych </w:t>
      </w:r>
      <w:r w:rsidRPr="00413185">
        <w:rPr>
          <w:rFonts w:ascii="Times New Roman" w:eastAsia="Times New Roman" w:hAnsi="Times New Roman" w:cs="Times New Roman"/>
          <w:sz w:val="24"/>
          <w:szCs w:val="24"/>
        </w:rPr>
        <w:lastRenderedPageBreak/>
        <w:t xml:space="preserve">określonych w przepisach wydanych na podstawie art. 18 ustawy z dnia 17 lutego 2005 r. o informatyzacji działalności podmiotów realizujących zadania publiczne. </w:t>
      </w:r>
    </w:p>
    <w:p w:rsidR="00F97F3D" w:rsidRPr="00413185" w:rsidRDefault="00F97F3D" w:rsidP="00251FC8">
      <w:pPr>
        <w:spacing w:after="0" w:line="360" w:lineRule="auto"/>
        <w:ind w:firstLine="709"/>
        <w:jc w:val="both"/>
        <w:rPr>
          <w:rFonts w:ascii="Times New Roman" w:eastAsia="Times New Roman" w:hAnsi="Times New Roman" w:cs="Times New Roman"/>
          <w:sz w:val="24"/>
          <w:szCs w:val="24"/>
        </w:rPr>
      </w:pPr>
      <w:r w:rsidRPr="00413185">
        <w:rPr>
          <w:rFonts w:ascii="Times New Roman" w:eastAsia="Times New Roman" w:hAnsi="Times New Roman" w:cs="Times New Roman"/>
          <w:sz w:val="24"/>
          <w:szCs w:val="24"/>
        </w:rPr>
        <w:t>8. Do doręczania pism za pomocą środków komunikacji elektronicznej w trakcie kontrol</w:t>
      </w:r>
      <w:r w:rsidR="009D5795" w:rsidRPr="00413185">
        <w:rPr>
          <w:rFonts w:ascii="Times New Roman" w:eastAsia="Times New Roman" w:hAnsi="Times New Roman" w:cs="Times New Roman"/>
          <w:sz w:val="24"/>
          <w:szCs w:val="24"/>
        </w:rPr>
        <w:t>i</w:t>
      </w:r>
      <w:r w:rsidRPr="00413185">
        <w:rPr>
          <w:rFonts w:ascii="Times New Roman" w:eastAsia="Times New Roman" w:hAnsi="Times New Roman" w:cs="Times New Roman"/>
          <w:sz w:val="24"/>
          <w:szCs w:val="24"/>
        </w:rPr>
        <w:t>, w zakresie nieuregulowanym w ustawie, stosuje się przepisy działu I rozdziałów 8–10 ustawy z dnia 14 czerwca 1960 r. – Kodeks postępowania administracyjnego.</w:t>
      </w:r>
    </w:p>
    <w:p w:rsidR="0061620D" w:rsidRPr="00413185" w:rsidRDefault="006174D5"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b/>
          <w:sz w:val="24"/>
          <w:szCs w:val="24"/>
        </w:rPr>
        <w:t>Art. 6</w:t>
      </w:r>
      <w:r w:rsidR="00364F8B" w:rsidRPr="00413185">
        <w:rPr>
          <w:rFonts w:ascii="Times New Roman" w:hAnsi="Times New Roman" w:cs="Times New Roman"/>
          <w:b/>
          <w:sz w:val="24"/>
          <w:szCs w:val="24"/>
        </w:rPr>
        <w:t>1</w:t>
      </w:r>
      <w:r w:rsidRPr="00413185">
        <w:rPr>
          <w:rFonts w:ascii="Times New Roman" w:hAnsi="Times New Roman" w:cs="Times New Roman"/>
          <w:b/>
          <w:sz w:val="24"/>
          <w:szCs w:val="24"/>
        </w:rPr>
        <w:t>z</w:t>
      </w:r>
      <w:r w:rsidR="001B05BB" w:rsidRPr="00413185">
        <w:rPr>
          <w:rFonts w:ascii="Times New Roman" w:hAnsi="Times New Roman" w:cs="Times New Roman"/>
          <w:b/>
          <w:sz w:val="24"/>
          <w:szCs w:val="24"/>
        </w:rPr>
        <w:t>b</w:t>
      </w:r>
      <w:r w:rsidRPr="00413185">
        <w:rPr>
          <w:rFonts w:ascii="Times New Roman" w:hAnsi="Times New Roman" w:cs="Times New Roman"/>
          <w:b/>
          <w:sz w:val="24"/>
          <w:szCs w:val="24"/>
        </w:rPr>
        <w:t>.</w:t>
      </w:r>
      <w:r w:rsidRPr="00413185">
        <w:rPr>
          <w:rFonts w:ascii="Times New Roman" w:hAnsi="Times New Roman" w:cs="Times New Roman"/>
          <w:sz w:val="24"/>
          <w:szCs w:val="24"/>
        </w:rPr>
        <w:t xml:space="preserve"> </w:t>
      </w:r>
      <w:r w:rsidR="00165A40" w:rsidRPr="00413185">
        <w:rPr>
          <w:rFonts w:ascii="Times New Roman" w:hAnsi="Times New Roman" w:cs="Times New Roman"/>
          <w:sz w:val="24"/>
          <w:szCs w:val="24"/>
        </w:rPr>
        <w:t>Ministrowie, o których mowa w art. 14</w:t>
      </w:r>
      <w:r w:rsidR="00A93E68" w:rsidRPr="00413185">
        <w:rPr>
          <w:rFonts w:ascii="Times New Roman" w:hAnsi="Times New Roman" w:cs="Times New Roman"/>
          <w:sz w:val="24"/>
          <w:szCs w:val="24"/>
        </w:rPr>
        <w:t>,</w:t>
      </w:r>
      <w:r w:rsidR="00165A40" w:rsidRPr="00413185">
        <w:rPr>
          <w:rFonts w:ascii="Times New Roman" w:hAnsi="Times New Roman" w:cs="Times New Roman"/>
          <w:sz w:val="24"/>
          <w:szCs w:val="24"/>
        </w:rPr>
        <w:t xml:space="preserve"> mają prawo do przeprowadzenia kontroli w podmiotach, które wykonują świadczenia opieki zdrowotnej finansowane przez tych ministrów. Do</w:t>
      </w:r>
      <w:r w:rsidR="00E208A2" w:rsidRPr="00413185">
        <w:rPr>
          <w:rFonts w:ascii="Times New Roman" w:hAnsi="Times New Roman" w:cs="Times New Roman"/>
          <w:sz w:val="24"/>
          <w:szCs w:val="24"/>
        </w:rPr>
        <w:t xml:space="preserve"> tej</w:t>
      </w:r>
      <w:r w:rsidR="00165A40" w:rsidRPr="00413185">
        <w:rPr>
          <w:rFonts w:ascii="Times New Roman" w:hAnsi="Times New Roman" w:cs="Times New Roman"/>
          <w:sz w:val="24"/>
          <w:szCs w:val="24"/>
        </w:rPr>
        <w:t xml:space="preserve"> kontroli</w:t>
      </w:r>
      <w:r w:rsidR="009441BD" w:rsidRPr="00413185">
        <w:rPr>
          <w:rFonts w:ascii="Times New Roman" w:hAnsi="Times New Roman" w:cs="Times New Roman"/>
          <w:sz w:val="24"/>
          <w:szCs w:val="24"/>
        </w:rPr>
        <w:t>, z</w:t>
      </w:r>
      <w:r w:rsidR="00A93E68" w:rsidRPr="00413185">
        <w:rPr>
          <w:rFonts w:ascii="Times New Roman" w:hAnsi="Times New Roman" w:cs="Times New Roman"/>
          <w:sz w:val="24"/>
          <w:szCs w:val="24"/>
        </w:rPr>
        <w:t> </w:t>
      </w:r>
      <w:r w:rsidR="009441BD" w:rsidRPr="00413185">
        <w:rPr>
          <w:rFonts w:ascii="Times New Roman" w:hAnsi="Times New Roman" w:cs="Times New Roman"/>
          <w:sz w:val="24"/>
          <w:szCs w:val="24"/>
        </w:rPr>
        <w:t>wyłączeniem</w:t>
      </w:r>
      <w:r w:rsidR="00E208A2" w:rsidRPr="00413185">
        <w:rPr>
          <w:rFonts w:ascii="Times New Roman" w:hAnsi="Times New Roman" w:cs="Times New Roman"/>
          <w:sz w:val="24"/>
          <w:szCs w:val="24"/>
        </w:rPr>
        <w:t xml:space="preserve"> kontroli przeprowadzanej przez</w:t>
      </w:r>
      <w:r w:rsidR="009441BD" w:rsidRPr="00413185">
        <w:rPr>
          <w:rFonts w:ascii="Times New Roman" w:hAnsi="Times New Roman" w:cs="Times New Roman"/>
          <w:sz w:val="24"/>
          <w:szCs w:val="24"/>
        </w:rPr>
        <w:t xml:space="preserve"> ministra właściwego do spraw zdrowia,</w:t>
      </w:r>
      <w:r w:rsidR="00874832" w:rsidRPr="00413185">
        <w:rPr>
          <w:rFonts w:ascii="Times New Roman" w:hAnsi="Times New Roman" w:cs="Times New Roman"/>
          <w:sz w:val="24"/>
          <w:szCs w:val="24"/>
        </w:rPr>
        <w:t xml:space="preserve"> </w:t>
      </w:r>
      <w:r w:rsidR="00165A40" w:rsidRPr="00413185">
        <w:rPr>
          <w:rFonts w:ascii="Times New Roman" w:hAnsi="Times New Roman" w:cs="Times New Roman"/>
          <w:sz w:val="24"/>
          <w:szCs w:val="24"/>
        </w:rPr>
        <w:t>p</w:t>
      </w:r>
      <w:r w:rsidRPr="00413185">
        <w:rPr>
          <w:rFonts w:ascii="Times New Roman" w:hAnsi="Times New Roman" w:cs="Times New Roman"/>
          <w:sz w:val="24"/>
          <w:szCs w:val="24"/>
        </w:rPr>
        <w:t xml:space="preserve">rzepisy </w:t>
      </w:r>
      <w:r w:rsidR="00165A40" w:rsidRPr="00413185">
        <w:rPr>
          <w:rFonts w:ascii="Times New Roman" w:hAnsi="Times New Roman" w:cs="Times New Roman"/>
          <w:sz w:val="24"/>
          <w:szCs w:val="24"/>
        </w:rPr>
        <w:t>niniejszego działu</w:t>
      </w:r>
      <w:r w:rsidR="00562560" w:rsidRPr="00413185">
        <w:rPr>
          <w:rFonts w:ascii="Times New Roman" w:hAnsi="Times New Roman" w:cs="Times New Roman"/>
          <w:sz w:val="24"/>
          <w:szCs w:val="24"/>
        </w:rPr>
        <w:t xml:space="preserve"> </w:t>
      </w:r>
      <w:r w:rsidRPr="00413185">
        <w:rPr>
          <w:rFonts w:ascii="Times New Roman" w:hAnsi="Times New Roman" w:cs="Times New Roman"/>
          <w:sz w:val="24"/>
          <w:szCs w:val="24"/>
        </w:rPr>
        <w:t>stosuje się odpowiednio</w:t>
      </w:r>
      <w:r w:rsidR="00D313E0" w:rsidRPr="00413185">
        <w:rPr>
          <w:rFonts w:ascii="Times New Roman" w:hAnsi="Times New Roman" w:cs="Times New Roman"/>
          <w:sz w:val="24"/>
          <w:szCs w:val="24"/>
        </w:rPr>
        <w:t xml:space="preserve">, z wyłączeniem przepisów art. </w:t>
      </w:r>
      <w:r w:rsidR="0067796F" w:rsidRPr="00413185">
        <w:rPr>
          <w:rFonts w:ascii="Times New Roman" w:hAnsi="Times New Roman" w:cs="Times New Roman"/>
          <w:sz w:val="24"/>
          <w:szCs w:val="24"/>
        </w:rPr>
        <w:t xml:space="preserve">61c ust. 2, art. </w:t>
      </w:r>
      <w:r w:rsidR="00BC3F1A" w:rsidRPr="00413185">
        <w:rPr>
          <w:rFonts w:ascii="Times New Roman" w:hAnsi="Times New Roman" w:cs="Times New Roman"/>
          <w:sz w:val="24"/>
          <w:szCs w:val="24"/>
        </w:rPr>
        <w:t>61u-61y i art. 61za</w:t>
      </w:r>
      <w:r w:rsidR="0052774D" w:rsidRPr="00413185">
        <w:rPr>
          <w:rFonts w:ascii="Times New Roman" w:hAnsi="Times New Roman" w:cs="Times New Roman"/>
          <w:sz w:val="24"/>
          <w:szCs w:val="24"/>
        </w:rPr>
        <w:t>.</w:t>
      </w:r>
      <w:r w:rsidR="00A07279" w:rsidRPr="00413185">
        <w:rPr>
          <w:rFonts w:ascii="Times New Roman" w:hAnsi="Times New Roman" w:cs="Times New Roman"/>
          <w:sz w:val="24"/>
          <w:szCs w:val="24"/>
        </w:rPr>
        <w:t>”</w:t>
      </w:r>
      <w:r w:rsidR="009B2DE9" w:rsidRPr="00413185">
        <w:rPr>
          <w:rFonts w:ascii="Times New Roman" w:hAnsi="Times New Roman" w:cs="Times New Roman"/>
          <w:sz w:val="24"/>
          <w:szCs w:val="24"/>
        </w:rPr>
        <w:t>;</w:t>
      </w:r>
    </w:p>
    <w:p w:rsidR="009B2DE9" w:rsidRPr="00413185" w:rsidRDefault="0007559A" w:rsidP="00251FC8">
      <w:pPr>
        <w:pStyle w:val="Akapitzlist"/>
        <w:numPr>
          <w:ilvl w:val="0"/>
          <w:numId w:val="1"/>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uchyla się art. 64</w:t>
      </w:r>
      <w:r w:rsidR="004F1908" w:rsidRPr="00413185">
        <w:rPr>
          <w:rFonts w:ascii="Times New Roman" w:hAnsi="Times New Roman" w:cs="Times New Roman"/>
          <w:sz w:val="24"/>
          <w:szCs w:val="24"/>
        </w:rPr>
        <w:t>;</w:t>
      </w:r>
    </w:p>
    <w:p w:rsidR="00CA6336" w:rsidRPr="00413185" w:rsidRDefault="00CA6336" w:rsidP="00251FC8">
      <w:pPr>
        <w:pStyle w:val="Akapitzlist"/>
        <w:numPr>
          <w:ilvl w:val="0"/>
          <w:numId w:val="1"/>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w art. 100 w ust. 1:</w:t>
      </w:r>
    </w:p>
    <w:p w:rsidR="00CA6336" w:rsidRPr="00413185" w:rsidRDefault="00CA6336" w:rsidP="00251FC8">
      <w:pPr>
        <w:pStyle w:val="Akapitzlist"/>
        <w:numPr>
          <w:ilvl w:val="0"/>
          <w:numId w:val="15"/>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pkt 7 otrzymuje brzmienie:</w:t>
      </w:r>
    </w:p>
    <w:p w:rsidR="00CA6336" w:rsidRPr="00413185" w:rsidRDefault="00CA6336" w:rsidP="00932039">
      <w:pPr>
        <w:pStyle w:val="Akapitzlist"/>
        <w:spacing w:after="0" w:line="360" w:lineRule="auto"/>
        <w:ind w:left="1418" w:hanging="425"/>
        <w:jc w:val="both"/>
        <w:rPr>
          <w:rFonts w:ascii="Times New Roman" w:hAnsi="Times New Roman" w:cs="Times New Roman"/>
          <w:sz w:val="24"/>
          <w:szCs w:val="24"/>
        </w:rPr>
      </w:pPr>
      <w:r w:rsidRPr="00413185">
        <w:rPr>
          <w:rFonts w:ascii="Times New Roman" w:hAnsi="Times New Roman" w:cs="Times New Roman"/>
          <w:sz w:val="24"/>
          <w:szCs w:val="24"/>
        </w:rPr>
        <w:t xml:space="preserve">„7) </w:t>
      </w:r>
      <w:r w:rsidR="00693135" w:rsidRPr="00413185">
        <w:rPr>
          <w:rFonts w:ascii="Times New Roman" w:hAnsi="Times New Roman" w:cs="Times New Roman"/>
          <w:sz w:val="24"/>
          <w:szCs w:val="24"/>
        </w:rPr>
        <w:t>występowanie do Prezesa Funduszu z wnioskiem o wszczęcie kontroli w zakresie, o którym mowa w art. 6</w:t>
      </w:r>
      <w:r w:rsidR="004F1908" w:rsidRPr="00413185">
        <w:rPr>
          <w:rFonts w:ascii="Times New Roman" w:hAnsi="Times New Roman" w:cs="Times New Roman"/>
          <w:sz w:val="24"/>
          <w:szCs w:val="24"/>
        </w:rPr>
        <w:t>1</w:t>
      </w:r>
      <w:r w:rsidR="00693135" w:rsidRPr="00413185">
        <w:rPr>
          <w:rFonts w:ascii="Times New Roman" w:hAnsi="Times New Roman" w:cs="Times New Roman"/>
          <w:sz w:val="24"/>
          <w:szCs w:val="24"/>
        </w:rPr>
        <w:t>a;”,</w:t>
      </w:r>
    </w:p>
    <w:p w:rsidR="00CA6336" w:rsidRPr="00413185" w:rsidRDefault="00CA6336" w:rsidP="00251FC8">
      <w:pPr>
        <w:pStyle w:val="Akapitzlist"/>
        <w:numPr>
          <w:ilvl w:val="0"/>
          <w:numId w:val="15"/>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po pkt 7 dodaje się pkt 7a w brzmieniu:</w:t>
      </w:r>
    </w:p>
    <w:p w:rsidR="00CA6336" w:rsidRPr="00413185" w:rsidRDefault="00693135" w:rsidP="00932039">
      <w:pPr>
        <w:pStyle w:val="Akapitzlist"/>
        <w:spacing w:after="0" w:line="360" w:lineRule="auto"/>
        <w:ind w:left="1418" w:hanging="425"/>
        <w:jc w:val="both"/>
        <w:rPr>
          <w:rFonts w:ascii="Times New Roman" w:hAnsi="Times New Roman" w:cs="Times New Roman"/>
          <w:sz w:val="24"/>
          <w:szCs w:val="24"/>
        </w:rPr>
      </w:pPr>
      <w:r w:rsidRPr="00413185">
        <w:rPr>
          <w:rFonts w:ascii="Times New Roman" w:hAnsi="Times New Roman" w:cs="Times New Roman"/>
          <w:sz w:val="24"/>
          <w:szCs w:val="24"/>
        </w:rPr>
        <w:t xml:space="preserve">„7a) </w:t>
      </w:r>
      <w:r w:rsidR="00C04B13" w:rsidRPr="00413185">
        <w:rPr>
          <w:rFonts w:ascii="Times New Roman" w:hAnsi="Times New Roman" w:cs="Times New Roman"/>
          <w:sz w:val="24"/>
          <w:szCs w:val="24"/>
        </w:rPr>
        <w:t>występowanie do Prezesa Funduszu o przeprowadzenie kontroli oddziału wojewódzkiego Funduszu;”;</w:t>
      </w:r>
    </w:p>
    <w:p w:rsidR="0061620D" w:rsidRPr="00413185" w:rsidRDefault="000E0BDA" w:rsidP="00251FC8">
      <w:pPr>
        <w:pStyle w:val="Akapitzlist"/>
        <w:numPr>
          <w:ilvl w:val="0"/>
          <w:numId w:val="1"/>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w art. 102 w ust. 5</w:t>
      </w:r>
      <w:r w:rsidR="00E70429" w:rsidRPr="00413185">
        <w:rPr>
          <w:rFonts w:ascii="Times New Roman" w:hAnsi="Times New Roman" w:cs="Times New Roman"/>
          <w:sz w:val="24"/>
          <w:szCs w:val="24"/>
        </w:rPr>
        <w:t>:</w:t>
      </w:r>
    </w:p>
    <w:p w:rsidR="004E0EB6" w:rsidRPr="00413185" w:rsidRDefault="004E0EB6" w:rsidP="00251FC8">
      <w:pPr>
        <w:pStyle w:val="Akapitzlist"/>
        <w:numPr>
          <w:ilvl w:val="0"/>
          <w:numId w:val="24"/>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pkt 21a otrzymuje brzmienie:</w:t>
      </w:r>
    </w:p>
    <w:p w:rsidR="00D64AC2" w:rsidRDefault="000E0BDA" w:rsidP="00D64AC2">
      <w:pPr>
        <w:pStyle w:val="Akapitzlist"/>
        <w:spacing w:after="0" w:line="360" w:lineRule="auto"/>
        <w:ind w:firstLine="360"/>
        <w:jc w:val="both"/>
        <w:rPr>
          <w:rFonts w:ascii="Times New Roman" w:hAnsi="Times New Roman" w:cs="Times New Roman"/>
          <w:sz w:val="24"/>
          <w:szCs w:val="24"/>
        </w:rPr>
      </w:pPr>
      <w:r w:rsidRPr="00413185">
        <w:rPr>
          <w:rFonts w:ascii="Times New Roman" w:hAnsi="Times New Roman" w:cs="Times New Roman"/>
          <w:sz w:val="24"/>
          <w:szCs w:val="24"/>
        </w:rPr>
        <w:t>„21a) przeprowadzanie kontroli, o której mowa w Dziale IIIA;”</w:t>
      </w:r>
      <w:r w:rsidR="00D64AC2">
        <w:rPr>
          <w:rFonts w:ascii="Times New Roman" w:hAnsi="Times New Roman" w:cs="Times New Roman"/>
          <w:sz w:val="24"/>
          <w:szCs w:val="24"/>
        </w:rPr>
        <w:t>,</w:t>
      </w:r>
    </w:p>
    <w:p w:rsidR="00D64AC2" w:rsidRDefault="00382BEF" w:rsidP="00251FC8">
      <w:pPr>
        <w:pStyle w:val="Akapitzlist"/>
        <w:spacing w:after="0" w:line="360" w:lineRule="auto"/>
        <w:jc w:val="both"/>
        <w:rPr>
          <w:rFonts w:ascii="Times New Roman" w:hAnsi="Times New Roman" w:cs="Times New Roman"/>
          <w:sz w:val="24"/>
          <w:szCs w:val="24"/>
        </w:rPr>
      </w:pPr>
      <w:r>
        <w:rPr>
          <w:rFonts w:ascii="Times New Roman" w:hAnsi="Times New Roman" w:cs="Times New Roman"/>
          <w:sz w:val="24"/>
          <w:szCs w:val="24"/>
        </w:rPr>
        <w:t>b</w:t>
      </w:r>
      <w:r w:rsidR="00D64AC2">
        <w:rPr>
          <w:rFonts w:ascii="Times New Roman" w:hAnsi="Times New Roman" w:cs="Times New Roman"/>
          <w:sz w:val="24"/>
          <w:szCs w:val="24"/>
        </w:rPr>
        <w:t>) pkt 24b otrzymuje brzmienie:</w:t>
      </w:r>
    </w:p>
    <w:p w:rsidR="0061620D" w:rsidRPr="00413185" w:rsidRDefault="00D64AC2" w:rsidP="00D64AC2">
      <w:pPr>
        <w:pStyle w:val="Akapitzlist"/>
        <w:spacing w:after="0" w:line="360" w:lineRule="auto"/>
        <w:ind w:left="1416"/>
        <w:jc w:val="both"/>
        <w:rPr>
          <w:rFonts w:ascii="Times New Roman" w:hAnsi="Times New Roman" w:cs="Times New Roman"/>
          <w:sz w:val="24"/>
          <w:szCs w:val="24"/>
        </w:rPr>
      </w:pPr>
      <w:r>
        <w:rPr>
          <w:rFonts w:ascii="Times New Roman" w:hAnsi="Times New Roman" w:cs="Times New Roman"/>
          <w:sz w:val="24"/>
          <w:szCs w:val="24"/>
        </w:rPr>
        <w:t>„</w:t>
      </w:r>
      <w:r w:rsidRPr="00D64AC2">
        <w:rPr>
          <w:rFonts w:ascii="Times New Roman" w:hAnsi="Times New Roman" w:cs="Times New Roman"/>
          <w:sz w:val="24"/>
          <w:szCs w:val="24"/>
        </w:rPr>
        <w:t xml:space="preserve">24b) </w:t>
      </w:r>
      <w:r>
        <w:rPr>
          <w:rFonts w:ascii="Times New Roman" w:hAnsi="Times New Roman" w:cs="Times New Roman"/>
          <w:sz w:val="24"/>
          <w:szCs w:val="24"/>
        </w:rPr>
        <w:t xml:space="preserve">wydawanie </w:t>
      </w:r>
      <w:r w:rsidRPr="00D64AC2">
        <w:rPr>
          <w:rFonts w:ascii="Times New Roman" w:hAnsi="Times New Roman" w:cs="Times New Roman"/>
          <w:sz w:val="24"/>
          <w:szCs w:val="24"/>
        </w:rPr>
        <w:t>decyzji administracyjnych, o których mowa w art. 53 ust. 2a ustawy o refundacji;</w:t>
      </w:r>
      <w:r>
        <w:rPr>
          <w:rFonts w:ascii="Times New Roman" w:hAnsi="Times New Roman" w:cs="Times New Roman"/>
          <w:sz w:val="24"/>
          <w:szCs w:val="24"/>
        </w:rPr>
        <w:t>”</w:t>
      </w:r>
      <w:r w:rsidR="000E0BDA" w:rsidRPr="00413185">
        <w:rPr>
          <w:rFonts w:ascii="Times New Roman" w:hAnsi="Times New Roman" w:cs="Times New Roman"/>
          <w:sz w:val="24"/>
          <w:szCs w:val="24"/>
        </w:rPr>
        <w:t>;</w:t>
      </w:r>
    </w:p>
    <w:p w:rsidR="000A33E5" w:rsidRPr="00413185" w:rsidRDefault="007F713A" w:rsidP="00251FC8">
      <w:pPr>
        <w:pStyle w:val="Akapitzlist"/>
        <w:numPr>
          <w:ilvl w:val="0"/>
          <w:numId w:val="1"/>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w art. 106 w ust. 10</w:t>
      </w:r>
      <w:r w:rsidR="000A33E5" w:rsidRPr="00413185">
        <w:rPr>
          <w:rFonts w:ascii="Times New Roman" w:hAnsi="Times New Roman" w:cs="Times New Roman"/>
          <w:sz w:val="24"/>
          <w:szCs w:val="24"/>
        </w:rPr>
        <w:t>:</w:t>
      </w:r>
    </w:p>
    <w:p w:rsidR="007F713A" w:rsidRPr="00413185" w:rsidRDefault="007F713A" w:rsidP="00251FC8">
      <w:pPr>
        <w:pStyle w:val="Akapitzlist"/>
        <w:numPr>
          <w:ilvl w:val="0"/>
          <w:numId w:val="14"/>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 xml:space="preserve"> pkt 7</w:t>
      </w:r>
      <w:r w:rsidR="00F7114B" w:rsidRPr="00413185">
        <w:rPr>
          <w:rFonts w:ascii="Times New Roman" w:hAnsi="Times New Roman" w:cs="Times New Roman"/>
          <w:sz w:val="24"/>
          <w:szCs w:val="24"/>
        </w:rPr>
        <w:t xml:space="preserve"> otrzymuj</w:t>
      </w:r>
      <w:r w:rsidR="004F1908" w:rsidRPr="00413185">
        <w:rPr>
          <w:rFonts w:ascii="Times New Roman" w:hAnsi="Times New Roman" w:cs="Times New Roman"/>
          <w:sz w:val="24"/>
          <w:szCs w:val="24"/>
        </w:rPr>
        <w:t>e</w:t>
      </w:r>
      <w:r w:rsidRPr="00413185">
        <w:rPr>
          <w:rFonts w:ascii="Times New Roman" w:hAnsi="Times New Roman" w:cs="Times New Roman"/>
          <w:sz w:val="24"/>
          <w:szCs w:val="24"/>
        </w:rPr>
        <w:t xml:space="preserve"> brzmienie:</w:t>
      </w:r>
    </w:p>
    <w:p w:rsidR="00F7114B" w:rsidRPr="00413185" w:rsidRDefault="007F713A" w:rsidP="00932039">
      <w:pPr>
        <w:pStyle w:val="Akapitzlist"/>
        <w:spacing w:after="0" w:line="360" w:lineRule="auto"/>
        <w:ind w:left="1418" w:hanging="284"/>
        <w:jc w:val="both"/>
        <w:rPr>
          <w:rFonts w:ascii="Times New Roman" w:hAnsi="Times New Roman" w:cs="Times New Roman"/>
          <w:sz w:val="24"/>
          <w:szCs w:val="24"/>
        </w:rPr>
      </w:pPr>
      <w:r w:rsidRPr="00413185">
        <w:rPr>
          <w:rFonts w:ascii="Times New Roman" w:hAnsi="Times New Roman" w:cs="Times New Roman"/>
          <w:sz w:val="24"/>
          <w:szCs w:val="24"/>
        </w:rPr>
        <w:t xml:space="preserve">„7) </w:t>
      </w:r>
      <w:r w:rsidR="00F7114B" w:rsidRPr="00413185">
        <w:rPr>
          <w:rFonts w:ascii="Times New Roman" w:hAnsi="Times New Roman" w:cs="Times New Roman"/>
          <w:sz w:val="24"/>
          <w:szCs w:val="24"/>
        </w:rPr>
        <w:t xml:space="preserve">występowanie do </w:t>
      </w:r>
      <w:r w:rsidR="000A33E5" w:rsidRPr="00413185">
        <w:rPr>
          <w:rFonts w:ascii="Times New Roman" w:hAnsi="Times New Roman" w:cs="Times New Roman"/>
          <w:sz w:val="24"/>
          <w:szCs w:val="24"/>
        </w:rPr>
        <w:t xml:space="preserve">Prezesa Funduszu </w:t>
      </w:r>
      <w:r w:rsidR="00F7114B" w:rsidRPr="00413185">
        <w:rPr>
          <w:rFonts w:ascii="Times New Roman" w:hAnsi="Times New Roman" w:cs="Times New Roman"/>
          <w:sz w:val="24"/>
          <w:szCs w:val="24"/>
        </w:rPr>
        <w:t>z wnioskiem o wsz</w:t>
      </w:r>
      <w:r w:rsidR="000A33E5" w:rsidRPr="00413185">
        <w:rPr>
          <w:rFonts w:ascii="Times New Roman" w:hAnsi="Times New Roman" w:cs="Times New Roman"/>
          <w:sz w:val="24"/>
          <w:szCs w:val="24"/>
        </w:rPr>
        <w:t>częcie kontroli</w:t>
      </w:r>
      <w:r w:rsidR="00C86B4A" w:rsidRPr="00413185">
        <w:rPr>
          <w:rFonts w:ascii="Times New Roman" w:hAnsi="Times New Roman" w:cs="Times New Roman"/>
          <w:sz w:val="24"/>
          <w:szCs w:val="24"/>
        </w:rPr>
        <w:t xml:space="preserve"> w zakresie</w:t>
      </w:r>
      <w:r w:rsidR="00693135" w:rsidRPr="00413185">
        <w:rPr>
          <w:rFonts w:ascii="Times New Roman" w:hAnsi="Times New Roman" w:cs="Times New Roman"/>
          <w:sz w:val="24"/>
          <w:szCs w:val="24"/>
        </w:rPr>
        <w:t>,</w:t>
      </w:r>
      <w:r w:rsidR="00C86B4A" w:rsidRPr="00413185">
        <w:rPr>
          <w:rFonts w:ascii="Times New Roman" w:hAnsi="Times New Roman" w:cs="Times New Roman"/>
          <w:sz w:val="24"/>
          <w:szCs w:val="24"/>
        </w:rPr>
        <w:t xml:space="preserve"> o którym mowa w art. 6</w:t>
      </w:r>
      <w:r w:rsidR="004F1908" w:rsidRPr="00413185">
        <w:rPr>
          <w:rFonts w:ascii="Times New Roman" w:hAnsi="Times New Roman" w:cs="Times New Roman"/>
          <w:sz w:val="24"/>
          <w:szCs w:val="24"/>
        </w:rPr>
        <w:t>1</w:t>
      </w:r>
      <w:r w:rsidR="00C86B4A" w:rsidRPr="00413185">
        <w:rPr>
          <w:rFonts w:ascii="Times New Roman" w:hAnsi="Times New Roman" w:cs="Times New Roman"/>
          <w:sz w:val="24"/>
          <w:szCs w:val="24"/>
        </w:rPr>
        <w:t>a</w:t>
      </w:r>
      <w:r w:rsidR="000A33E5" w:rsidRPr="00413185">
        <w:rPr>
          <w:rFonts w:ascii="Times New Roman" w:hAnsi="Times New Roman" w:cs="Times New Roman"/>
          <w:sz w:val="24"/>
          <w:szCs w:val="24"/>
        </w:rPr>
        <w:t>;”,</w:t>
      </w:r>
    </w:p>
    <w:p w:rsidR="007F713A" w:rsidRPr="00413185" w:rsidRDefault="000A33E5" w:rsidP="00251FC8">
      <w:pPr>
        <w:pStyle w:val="Akapitzlist"/>
        <w:numPr>
          <w:ilvl w:val="0"/>
          <w:numId w:val="14"/>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uchyla się pkt 8</w:t>
      </w:r>
      <w:r w:rsidR="00F7114B" w:rsidRPr="00413185">
        <w:rPr>
          <w:rFonts w:ascii="Times New Roman" w:hAnsi="Times New Roman" w:cs="Times New Roman"/>
          <w:sz w:val="24"/>
          <w:szCs w:val="24"/>
        </w:rPr>
        <w:t>;</w:t>
      </w:r>
    </w:p>
    <w:p w:rsidR="00DF331F" w:rsidRPr="00413185" w:rsidRDefault="000E0BDA" w:rsidP="00251FC8">
      <w:pPr>
        <w:pStyle w:val="Akapitzlist"/>
        <w:numPr>
          <w:ilvl w:val="0"/>
          <w:numId w:val="1"/>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w art. 107 w ust. 5</w:t>
      </w:r>
      <w:r w:rsidR="00DF331F" w:rsidRPr="00413185">
        <w:rPr>
          <w:rFonts w:ascii="Times New Roman" w:hAnsi="Times New Roman" w:cs="Times New Roman"/>
          <w:sz w:val="24"/>
          <w:szCs w:val="24"/>
        </w:rPr>
        <w:t>:</w:t>
      </w:r>
    </w:p>
    <w:p w:rsidR="00A60FC2" w:rsidRPr="00413185" w:rsidRDefault="00A60FC2" w:rsidP="00251FC8">
      <w:pPr>
        <w:pStyle w:val="Akapitzlist"/>
        <w:numPr>
          <w:ilvl w:val="0"/>
          <w:numId w:val="16"/>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pkt 12 otrzymuje brzmienie:</w:t>
      </w:r>
    </w:p>
    <w:p w:rsidR="00A60FC2" w:rsidRPr="00413185" w:rsidRDefault="00A60FC2" w:rsidP="00932039">
      <w:pPr>
        <w:autoSpaceDE w:val="0"/>
        <w:autoSpaceDN w:val="0"/>
        <w:adjustRightInd w:val="0"/>
        <w:spacing w:after="0" w:line="360" w:lineRule="auto"/>
        <w:ind w:left="708" w:firstLine="568"/>
        <w:jc w:val="both"/>
        <w:rPr>
          <w:rFonts w:ascii="Times New Roman" w:hAnsi="Times New Roman" w:cs="Times New Roman"/>
          <w:sz w:val="24"/>
          <w:szCs w:val="24"/>
        </w:rPr>
      </w:pPr>
      <w:r w:rsidRPr="00413185">
        <w:rPr>
          <w:rFonts w:ascii="Times New Roman" w:hAnsi="Times New Roman" w:cs="Times New Roman"/>
          <w:sz w:val="24"/>
          <w:szCs w:val="24"/>
        </w:rPr>
        <w:t xml:space="preserve">„12)  monitorowanie: </w:t>
      </w:r>
    </w:p>
    <w:p w:rsidR="00A60FC2" w:rsidRPr="00413185" w:rsidRDefault="00A60FC2" w:rsidP="00932039">
      <w:pPr>
        <w:autoSpaceDE w:val="0"/>
        <w:autoSpaceDN w:val="0"/>
        <w:adjustRightInd w:val="0"/>
        <w:spacing w:after="0" w:line="360" w:lineRule="auto"/>
        <w:ind w:left="2127" w:hanging="426"/>
        <w:jc w:val="both"/>
        <w:rPr>
          <w:rFonts w:ascii="Times New Roman" w:hAnsi="Times New Roman" w:cs="Times New Roman"/>
          <w:sz w:val="24"/>
          <w:szCs w:val="24"/>
        </w:rPr>
      </w:pPr>
      <w:r w:rsidRPr="00413185">
        <w:rPr>
          <w:rFonts w:ascii="Times New Roman" w:hAnsi="Times New Roman" w:cs="Times New Roman"/>
          <w:sz w:val="24"/>
          <w:szCs w:val="24"/>
        </w:rPr>
        <w:t>a)</w:t>
      </w:r>
      <w:r w:rsidRPr="00413185">
        <w:rPr>
          <w:rFonts w:ascii="Times New Roman" w:hAnsi="Times New Roman" w:cs="Times New Roman"/>
          <w:sz w:val="24"/>
          <w:szCs w:val="24"/>
        </w:rPr>
        <w:tab/>
        <w:t xml:space="preserve">ordynacji lekarskich, </w:t>
      </w:r>
    </w:p>
    <w:p w:rsidR="00A60FC2" w:rsidRPr="00413185" w:rsidRDefault="00A60FC2" w:rsidP="00932039">
      <w:pPr>
        <w:autoSpaceDE w:val="0"/>
        <w:autoSpaceDN w:val="0"/>
        <w:adjustRightInd w:val="0"/>
        <w:spacing w:after="0" w:line="360" w:lineRule="auto"/>
        <w:ind w:left="2127" w:hanging="426"/>
        <w:jc w:val="both"/>
        <w:rPr>
          <w:rFonts w:ascii="Times New Roman" w:hAnsi="Times New Roman" w:cs="Times New Roman"/>
          <w:sz w:val="24"/>
          <w:szCs w:val="24"/>
        </w:rPr>
      </w:pPr>
      <w:r w:rsidRPr="00413185">
        <w:rPr>
          <w:rFonts w:ascii="Times New Roman" w:hAnsi="Times New Roman" w:cs="Times New Roman"/>
          <w:sz w:val="24"/>
          <w:szCs w:val="24"/>
        </w:rPr>
        <w:lastRenderedPageBreak/>
        <w:t>b)</w:t>
      </w:r>
      <w:r w:rsidRPr="00413185">
        <w:rPr>
          <w:rFonts w:ascii="Times New Roman" w:hAnsi="Times New Roman" w:cs="Times New Roman"/>
          <w:sz w:val="24"/>
          <w:szCs w:val="24"/>
        </w:rPr>
        <w:tab/>
        <w:t xml:space="preserve">realizacji umów o udzielanie świadczeń opieki zdrowotnej finansowanych ze środków publicznych, </w:t>
      </w:r>
    </w:p>
    <w:p w:rsidR="00A60FC2" w:rsidRPr="00413185" w:rsidRDefault="00A60FC2" w:rsidP="00932039">
      <w:pPr>
        <w:spacing w:after="0" w:line="360" w:lineRule="auto"/>
        <w:ind w:left="2127" w:hanging="426"/>
        <w:jc w:val="both"/>
        <w:rPr>
          <w:rFonts w:ascii="Times New Roman" w:hAnsi="Times New Roman" w:cs="Times New Roman"/>
          <w:sz w:val="24"/>
          <w:szCs w:val="24"/>
        </w:rPr>
      </w:pPr>
      <w:r w:rsidRPr="00413185">
        <w:rPr>
          <w:rFonts w:ascii="Times New Roman" w:hAnsi="Times New Roman" w:cs="Times New Roman"/>
          <w:sz w:val="24"/>
          <w:szCs w:val="24"/>
        </w:rPr>
        <w:t>c)</w:t>
      </w:r>
      <w:r w:rsidRPr="00413185">
        <w:rPr>
          <w:rFonts w:ascii="Times New Roman" w:hAnsi="Times New Roman" w:cs="Times New Roman"/>
          <w:sz w:val="24"/>
          <w:szCs w:val="24"/>
        </w:rPr>
        <w:tab/>
        <w:t>realizacji prawa do świadczeń dla ubezpieczonych, o których mowa w art. 5 pkt 44a i 44b;”,</w:t>
      </w:r>
    </w:p>
    <w:p w:rsidR="00DF331F" w:rsidRPr="00413185" w:rsidRDefault="000E0BDA" w:rsidP="00251FC8">
      <w:pPr>
        <w:pStyle w:val="Akapitzlist"/>
        <w:numPr>
          <w:ilvl w:val="0"/>
          <w:numId w:val="16"/>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uchyla się pkt 13</w:t>
      </w:r>
      <w:r w:rsidR="00E70429" w:rsidRPr="00413185">
        <w:rPr>
          <w:rFonts w:ascii="Times New Roman" w:hAnsi="Times New Roman" w:cs="Times New Roman"/>
          <w:sz w:val="24"/>
          <w:szCs w:val="24"/>
        </w:rPr>
        <w:t>,</w:t>
      </w:r>
    </w:p>
    <w:p w:rsidR="00DF331F" w:rsidRPr="00413185" w:rsidRDefault="00DF331F" w:rsidP="00251FC8">
      <w:pPr>
        <w:pStyle w:val="Akapitzlist"/>
        <w:numPr>
          <w:ilvl w:val="0"/>
          <w:numId w:val="16"/>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pkt 19 otrzymuje brzmienie:</w:t>
      </w:r>
    </w:p>
    <w:p w:rsidR="0092560E" w:rsidRDefault="00DF331F" w:rsidP="00932039">
      <w:pPr>
        <w:pStyle w:val="Akapitzlist"/>
        <w:spacing w:after="0" w:line="360" w:lineRule="auto"/>
        <w:ind w:left="1418" w:hanging="425"/>
        <w:jc w:val="both"/>
        <w:rPr>
          <w:rFonts w:ascii="Times New Roman" w:hAnsi="Times New Roman" w:cs="Times New Roman"/>
          <w:sz w:val="24"/>
          <w:szCs w:val="24"/>
        </w:rPr>
      </w:pPr>
      <w:r w:rsidRPr="00413185">
        <w:rPr>
          <w:rFonts w:ascii="Times New Roman" w:hAnsi="Times New Roman" w:cs="Times New Roman"/>
          <w:sz w:val="24"/>
          <w:szCs w:val="24"/>
        </w:rPr>
        <w:t>„19)</w:t>
      </w:r>
      <w:r w:rsidR="00AF40A0" w:rsidRPr="00413185">
        <w:rPr>
          <w:rFonts w:ascii="Times New Roman" w:hAnsi="Times New Roman" w:cs="Times New Roman"/>
          <w:sz w:val="24"/>
          <w:szCs w:val="24"/>
        </w:rPr>
        <w:t xml:space="preserve"> </w:t>
      </w:r>
      <w:r w:rsidR="00D048FF" w:rsidRPr="00413185">
        <w:rPr>
          <w:rFonts w:ascii="Times New Roman" w:hAnsi="Times New Roman" w:cs="Times New Roman"/>
          <w:sz w:val="24"/>
          <w:szCs w:val="24"/>
        </w:rPr>
        <w:t>przeprowadzanie postępowań o zawarcie umów z dysponentami zespołów ratownictwa medycznego na wykonywanie medycznych czynności ratunkowych, zawieranie i rozliczanie realizacji tych umów, na podstawie ustawy z dnia 8 września 2006 r. o Państwowym Ratownictwie Medycznym;”</w:t>
      </w:r>
      <w:r w:rsidR="0092560E">
        <w:rPr>
          <w:rFonts w:ascii="Times New Roman" w:hAnsi="Times New Roman" w:cs="Times New Roman"/>
          <w:sz w:val="24"/>
          <w:szCs w:val="24"/>
        </w:rPr>
        <w:t>,</w:t>
      </w:r>
    </w:p>
    <w:p w:rsidR="0061620D" w:rsidRPr="0092560E" w:rsidRDefault="0092560E" w:rsidP="0092560E">
      <w:pPr>
        <w:pStyle w:val="Akapitzlist"/>
        <w:rPr>
          <w:rFonts w:ascii="Times New Roman" w:hAnsi="Times New Roman" w:cs="Times New Roman"/>
          <w:sz w:val="24"/>
          <w:szCs w:val="24"/>
        </w:rPr>
      </w:pPr>
      <w:r w:rsidRPr="0092560E">
        <w:rPr>
          <w:rFonts w:ascii="Times New Roman" w:hAnsi="Times New Roman" w:cs="Times New Roman"/>
          <w:sz w:val="24"/>
          <w:szCs w:val="24"/>
        </w:rPr>
        <w:t xml:space="preserve">d) </w:t>
      </w:r>
      <w:r>
        <w:rPr>
          <w:rFonts w:ascii="Times New Roman" w:hAnsi="Times New Roman" w:cs="Times New Roman"/>
          <w:sz w:val="24"/>
          <w:szCs w:val="24"/>
        </w:rPr>
        <w:t xml:space="preserve">uchyla się </w:t>
      </w:r>
      <w:r w:rsidRPr="0092560E">
        <w:rPr>
          <w:rFonts w:ascii="Times New Roman" w:hAnsi="Times New Roman" w:cs="Times New Roman"/>
          <w:sz w:val="24"/>
          <w:szCs w:val="24"/>
        </w:rPr>
        <w:t>pkt 24</w:t>
      </w:r>
      <w:r>
        <w:rPr>
          <w:rFonts w:ascii="Times New Roman" w:hAnsi="Times New Roman" w:cs="Times New Roman"/>
          <w:sz w:val="24"/>
          <w:szCs w:val="24"/>
        </w:rPr>
        <w:t>;</w:t>
      </w:r>
    </w:p>
    <w:p w:rsidR="00C81242" w:rsidRPr="00413185" w:rsidRDefault="0043254B" w:rsidP="00251FC8">
      <w:pPr>
        <w:pStyle w:val="Akapitzlist"/>
        <w:numPr>
          <w:ilvl w:val="0"/>
          <w:numId w:val="1"/>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w</w:t>
      </w:r>
      <w:r w:rsidR="0068460D" w:rsidRPr="00413185">
        <w:rPr>
          <w:rFonts w:ascii="Times New Roman" w:hAnsi="Times New Roman" w:cs="Times New Roman"/>
          <w:sz w:val="24"/>
          <w:szCs w:val="24"/>
        </w:rPr>
        <w:t xml:space="preserve"> art. 112</w:t>
      </w:r>
      <w:r w:rsidR="00C81242" w:rsidRPr="00413185">
        <w:rPr>
          <w:rFonts w:ascii="Times New Roman" w:hAnsi="Times New Roman" w:cs="Times New Roman"/>
          <w:sz w:val="24"/>
          <w:szCs w:val="24"/>
        </w:rPr>
        <w:t>:</w:t>
      </w:r>
    </w:p>
    <w:p w:rsidR="0068460D" w:rsidRPr="00E571F6" w:rsidRDefault="00AF7704" w:rsidP="00E571F6">
      <w:pPr>
        <w:pStyle w:val="Akapitzlist"/>
        <w:numPr>
          <w:ilvl w:val="0"/>
          <w:numId w:val="17"/>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w ust. 1</w:t>
      </w:r>
      <w:r w:rsidR="00E571F6">
        <w:rPr>
          <w:rFonts w:ascii="Times New Roman" w:hAnsi="Times New Roman" w:cs="Times New Roman"/>
          <w:sz w:val="24"/>
          <w:szCs w:val="24"/>
        </w:rPr>
        <w:t xml:space="preserve"> </w:t>
      </w:r>
      <w:r w:rsidR="0068460D" w:rsidRPr="00E571F6">
        <w:rPr>
          <w:rFonts w:ascii="Times New Roman" w:hAnsi="Times New Roman" w:cs="Times New Roman"/>
          <w:sz w:val="24"/>
          <w:szCs w:val="24"/>
        </w:rPr>
        <w:t xml:space="preserve">pkt 2 </w:t>
      </w:r>
      <w:r w:rsidR="00321460" w:rsidRPr="00E571F6">
        <w:rPr>
          <w:rFonts w:ascii="Times New Roman" w:hAnsi="Times New Roman" w:cs="Times New Roman"/>
          <w:sz w:val="24"/>
          <w:szCs w:val="24"/>
        </w:rPr>
        <w:t>i 3</w:t>
      </w:r>
      <w:r w:rsidR="00645033" w:rsidRPr="00E571F6">
        <w:rPr>
          <w:rFonts w:ascii="Times New Roman" w:hAnsi="Times New Roman" w:cs="Times New Roman"/>
          <w:sz w:val="24"/>
          <w:szCs w:val="24"/>
        </w:rPr>
        <w:t xml:space="preserve"> </w:t>
      </w:r>
      <w:r w:rsidR="0068460D" w:rsidRPr="00E571F6">
        <w:rPr>
          <w:rFonts w:ascii="Times New Roman" w:hAnsi="Times New Roman" w:cs="Times New Roman"/>
          <w:sz w:val="24"/>
          <w:szCs w:val="24"/>
        </w:rPr>
        <w:t>otrzymuj</w:t>
      </w:r>
      <w:r w:rsidR="00321460" w:rsidRPr="00E571F6">
        <w:rPr>
          <w:rFonts w:ascii="Times New Roman" w:hAnsi="Times New Roman" w:cs="Times New Roman"/>
          <w:sz w:val="24"/>
          <w:szCs w:val="24"/>
        </w:rPr>
        <w:t>ą</w:t>
      </w:r>
      <w:r w:rsidR="0068460D" w:rsidRPr="00E571F6">
        <w:rPr>
          <w:rFonts w:ascii="Times New Roman" w:hAnsi="Times New Roman" w:cs="Times New Roman"/>
          <w:sz w:val="24"/>
          <w:szCs w:val="24"/>
        </w:rPr>
        <w:t xml:space="preserve"> brzmienie:</w:t>
      </w:r>
    </w:p>
    <w:p w:rsidR="00D85E45" w:rsidRPr="00413185" w:rsidRDefault="00A60FC2" w:rsidP="00932039">
      <w:pPr>
        <w:spacing w:after="0" w:line="360" w:lineRule="auto"/>
        <w:ind w:left="1418" w:hanging="425"/>
        <w:jc w:val="both"/>
        <w:rPr>
          <w:rFonts w:ascii="Times New Roman" w:hAnsi="Times New Roman" w:cs="Times New Roman"/>
          <w:sz w:val="24"/>
          <w:szCs w:val="24"/>
        </w:rPr>
      </w:pPr>
      <w:r w:rsidRPr="00413185" w:rsidDel="00A60FC2">
        <w:rPr>
          <w:rFonts w:ascii="Times New Roman" w:hAnsi="Times New Roman" w:cs="Times New Roman"/>
          <w:sz w:val="24"/>
          <w:szCs w:val="24"/>
        </w:rPr>
        <w:t xml:space="preserve"> </w:t>
      </w:r>
      <w:r w:rsidRPr="00413185">
        <w:rPr>
          <w:rFonts w:ascii="Times New Roman" w:hAnsi="Times New Roman" w:cs="Times New Roman"/>
          <w:sz w:val="24"/>
          <w:szCs w:val="24"/>
        </w:rPr>
        <w:t>„2) właścicielami lub pracownikami aptek związanych z Funduszem umową na wydawanie refundowanego leku, środka spożywczego specjalnego przeznaczenia żywieniowego oraz wyrobu medycznego na receptę, właścicielami lub pracownikami świadczeniodawców, którzy zawarli umowy o udzielanie świadczeń opieki zdrowotnej lub ubiegają się o zawarcie takich umów lub osobami współpracującymi z tymi podmiotami;</w:t>
      </w:r>
    </w:p>
    <w:p w:rsidR="003B45C6" w:rsidRPr="00413185" w:rsidRDefault="00C81242" w:rsidP="00932039">
      <w:pPr>
        <w:spacing w:after="0" w:line="360" w:lineRule="auto"/>
        <w:ind w:left="1418" w:hanging="425"/>
        <w:jc w:val="both"/>
        <w:rPr>
          <w:rFonts w:ascii="Times New Roman" w:hAnsi="Times New Roman" w:cs="Times New Roman"/>
          <w:sz w:val="24"/>
          <w:szCs w:val="24"/>
        </w:rPr>
      </w:pPr>
      <w:r w:rsidRPr="00413185">
        <w:rPr>
          <w:rFonts w:ascii="Times New Roman" w:hAnsi="Times New Roman" w:cs="Times New Roman"/>
          <w:sz w:val="24"/>
          <w:szCs w:val="24"/>
        </w:rPr>
        <w:t xml:space="preserve">3) </w:t>
      </w:r>
      <w:r w:rsidR="00321460" w:rsidRPr="00413185">
        <w:rPr>
          <w:rFonts w:ascii="Times New Roman" w:hAnsi="Times New Roman" w:cs="Times New Roman"/>
          <w:sz w:val="24"/>
          <w:szCs w:val="24"/>
        </w:rPr>
        <w:t>członkami organów lub pracownikami podmiotów tworzących w rozumieniu przepisów o działalności leczniczej, z wyłączeniem urzędu obsługującego organ sprawujący nadzór nad Funduszem;</w:t>
      </w:r>
      <w:r w:rsidR="0068460D" w:rsidRPr="00413185">
        <w:rPr>
          <w:rFonts w:ascii="Times New Roman" w:hAnsi="Times New Roman" w:cs="Times New Roman"/>
          <w:sz w:val="24"/>
          <w:szCs w:val="24"/>
        </w:rPr>
        <w:t>”</w:t>
      </w:r>
      <w:r w:rsidR="006B252C" w:rsidRPr="00413185">
        <w:rPr>
          <w:rFonts w:ascii="Times New Roman" w:hAnsi="Times New Roman" w:cs="Times New Roman"/>
          <w:sz w:val="24"/>
          <w:szCs w:val="24"/>
        </w:rPr>
        <w:t>,</w:t>
      </w:r>
    </w:p>
    <w:p w:rsidR="00645033" w:rsidRPr="00413185" w:rsidRDefault="006B252C" w:rsidP="00251FC8">
      <w:pPr>
        <w:pStyle w:val="Akapitzlist"/>
        <w:numPr>
          <w:ilvl w:val="0"/>
          <w:numId w:val="13"/>
        </w:numPr>
        <w:spacing w:after="0" w:line="360" w:lineRule="auto"/>
        <w:jc w:val="both"/>
        <w:rPr>
          <w:rFonts w:ascii="Times New Roman" w:hAnsi="Times New Roman" w:cs="Times New Roman"/>
          <w:sz w:val="24"/>
          <w:szCs w:val="24"/>
        </w:rPr>
      </w:pPr>
      <w:r w:rsidRPr="00413185">
        <w:rPr>
          <w:rFonts w:ascii="Times New Roman" w:hAnsi="Times New Roman" w:cs="Times New Roman"/>
          <w:sz w:val="24"/>
          <w:szCs w:val="24"/>
        </w:rPr>
        <w:t>po ust. 2 dodaje się ust. 3 i 4 w brzmieniu:</w:t>
      </w:r>
    </w:p>
    <w:p w:rsidR="00D126F9" w:rsidRPr="00413185" w:rsidRDefault="006B252C" w:rsidP="00932039">
      <w:pPr>
        <w:spacing w:after="0" w:line="360" w:lineRule="auto"/>
        <w:ind w:left="993" w:firstLine="425"/>
        <w:jc w:val="both"/>
        <w:rPr>
          <w:rFonts w:ascii="Times New Roman" w:hAnsi="Times New Roman" w:cs="Times New Roman"/>
          <w:sz w:val="24"/>
          <w:szCs w:val="24"/>
        </w:rPr>
      </w:pPr>
      <w:r w:rsidRPr="00413185">
        <w:rPr>
          <w:rFonts w:ascii="Times New Roman" w:hAnsi="Times New Roman" w:cs="Times New Roman"/>
          <w:sz w:val="24"/>
          <w:szCs w:val="24"/>
        </w:rPr>
        <w:t>„</w:t>
      </w:r>
      <w:r w:rsidR="00D126F9" w:rsidRPr="00413185">
        <w:rPr>
          <w:rFonts w:ascii="Times New Roman" w:hAnsi="Times New Roman" w:cs="Times New Roman"/>
          <w:sz w:val="24"/>
          <w:szCs w:val="24"/>
        </w:rPr>
        <w:t xml:space="preserve">3. W przypadku gdy </w:t>
      </w:r>
      <w:r w:rsidR="00AC0266" w:rsidRPr="00413185">
        <w:rPr>
          <w:rFonts w:ascii="Times New Roman" w:hAnsi="Times New Roman" w:cs="Times New Roman"/>
          <w:sz w:val="24"/>
          <w:szCs w:val="24"/>
        </w:rPr>
        <w:t>osoba najbliższa</w:t>
      </w:r>
      <w:r w:rsidR="00D85E45" w:rsidRPr="00413185">
        <w:rPr>
          <w:rFonts w:ascii="Times New Roman" w:hAnsi="Times New Roman" w:cs="Times New Roman"/>
          <w:sz w:val="24"/>
          <w:szCs w:val="24"/>
        </w:rPr>
        <w:t>,</w:t>
      </w:r>
      <w:r w:rsidR="00AC0266" w:rsidRPr="00413185">
        <w:rPr>
          <w:rFonts w:ascii="Times New Roman" w:hAnsi="Times New Roman" w:cs="Times New Roman"/>
          <w:sz w:val="24"/>
          <w:szCs w:val="24"/>
        </w:rPr>
        <w:t xml:space="preserve"> w rozumieniu</w:t>
      </w:r>
      <w:r w:rsidR="00D85E45" w:rsidRPr="00413185">
        <w:rPr>
          <w:rFonts w:ascii="Times New Roman" w:hAnsi="Times New Roman" w:cs="Times New Roman"/>
          <w:sz w:val="24"/>
          <w:szCs w:val="24"/>
        </w:rPr>
        <w:t xml:space="preserve"> ustawy z dnia </w:t>
      </w:r>
      <w:r w:rsidR="00AC0266" w:rsidRPr="00413185">
        <w:rPr>
          <w:rFonts w:ascii="Times New Roman" w:hAnsi="Times New Roman" w:cs="Times New Roman"/>
          <w:sz w:val="24"/>
          <w:szCs w:val="24"/>
        </w:rPr>
        <w:t xml:space="preserve"> </w:t>
      </w:r>
      <w:r w:rsidR="00D85E45" w:rsidRPr="00413185">
        <w:rPr>
          <w:rFonts w:ascii="Times New Roman" w:hAnsi="Times New Roman" w:cs="Times New Roman"/>
          <w:sz w:val="24"/>
          <w:szCs w:val="24"/>
        </w:rPr>
        <w:t xml:space="preserve">6 czerwca 1997 r. – Kodeks karny, </w:t>
      </w:r>
      <w:r w:rsidR="00D126F9" w:rsidRPr="00413185">
        <w:rPr>
          <w:rFonts w:ascii="Times New Roman" w:hAnsi="Times New Roman" w:cs="Times New Roman"/>
          <w:sz w:val="24"/>
          <w:szCs w:val="24"/>
        </w:rPr>
        <w:t>kontrolera</w:t>
      </w:r>
      <w:r w:rsidR="00C30541" w:rsidRPr="00413185">
        <w:rPr>
          <w:rFonts w:ascii="Times New Roman" w:hAnsi="Times New Roman" w:cs="Times New Roman"/>
          <w:sz w:val="24"/>
          <w:szCs w:val="24"/>
        </w:rPr>
        <w:t xml:space="preserve"> </w:t>
      </w:r>
      <w:r w:rsidR="00D126F9" w:rsidRPr="00413185">
        <w:rPr>
          <w:rFonts w:ascii="Times New Roman" w:hAnsi="Times New Roman" w:cs="Times New Roman"/>
          <w:sz w:val="24"/>
          <w:szCs w:val="24"/>
        </w:rPr>
        <w:t xml:space="preserve">jest świadczeniodawcą albo właścicielem apteki lub świadczeniodawcy, kontroler </w:t>
      </w:r>
      <w:r w:rsidR="00842DAD">
        <w:rPr>
          <w:rFonts w:ascii="Times New Roman" w:hAnsi="Times New Roman" w:cs="Times New Roman"/>
          <w:sz w:val="24"/>
          <w:szCs w:val="24"/>
        </w:rPr>
        <w:t xml:space="preserve">jest </w:t>
      </w:r>
      <w:r w:rsidR="00D126F9" w:rsidRPr="00413185">
        <w:rPr>
          <w:rFonts w:ascii="Times New Roman" w:hAnsi="Times New Roman" w:cs="Times New Roman"/>
          <w:sz w:val="24"/>
          <w:szCs w:val="24"/>
        </w:rPr>
        <w:t>obowiązany</w:t>
      </w:r>
      <w:r w:rsidR="00842DAD">
        <w:rPr>
          <w:rFonts w:ascii="Times New Roman" w:hAnsi="Times New Roman" w:cs="Times New Roman"/>
          <w:sz w:val="24"/>
          <w:szCs w:val="24"/>
        </w:rPr>
        <w:t xml:space="preserve"> </w:t>
      </w:r>
      <w:r w:rsidR="00D126F9" w:rsidRPr="00413185">
        <w:rPr>
          <w:rFonts w:ascii="Times New Roman" w:hAnsi="Times New Roman" w:cs="Times New Roman"/>
          <w:sz w:val="24"/>
          <w:szCs w:val="24"/>
        </w:rPr>
        <w:t xml:space="preserve">do poinformowania </w:t>
      </w:r>
      <w:r w:rsidR="00320F75" w:rsidRPr="00413185">
        <w:rPr>
          <w:rFonts w:ascii="Times New Roman" w:hAnsi="Times New Roman" w:cs="Times New Roman"/>
          <w:sz w:val="24"/>
          <w:szCs w:val="24"/>
        </w:rPr>
        <w:t xml:space="preserve">Prezesa Funduszu </w:t>
      </w:r>
      <w:r w:rsidR="00D126F9" w:rsidRPr="00413185">
        <w:rPr>
          <w:rFonts w:ascii="Times New Roman" w:hAnsi="Times New Roman" w:cs="Times New Roman"/>
          <w:sz w:val="24"/>
          <w:szCs w:val="24"/>
        </w:rPr>
        <w:t>o tym fakcie w terminie 7 dni od dnia powołania na stanowisko, a także w trakcie pełnienia funkcji</w:t>
      </w:r>
      <w:r w:rsidR="000F125B" w:rsidRPr="00413185">
        <w:rPr>
          <w:rFonts w:ascii="Times New Roman" w:hAnsi="Times New Roman" w:cs="Times New Roman"/>
          <w:sz w:val="24"/>
          <w:szCs w:val="24"/>
        </w:rPr>
        <w:t>,</w:t>
      </w:r>
      <w:r w:rsidR="00D126F9" w:rsidRPr="00413185">
        <w:rPr>
          <w:rFonts w:ascii="Times New Roman" w:hAnsi="Times New Roman" w:cs="Times New Roman"/>
          <w:sz w:val="24"/>
          <w:szCs w:val="24"/>
        </w:rPr>
        <w:t xml:space="preserve"> jeżeli w tym czasie jego małżonek stał się świadczeniodawcą albo właścicielem apteki lub świadczeniodawcy – w terminie 7 dni od zaistnienia tego faktu.</w:t>
      </w:r>
      <w:r w:rsidR="00045439" w:rsidRPr="00413185">
        <w:rPr>
          <w:rFonts w:ascii="Times New Roman" w:hAnsi="Times New Roman" w:cs="Times New Roman"/>
          <w:sz w:val="24"/>
          <w:szCs w:val="24"/>
        </w:rPr>
        <w:t xml:space="preserve"> </w:t>
      </w:r>
    </w:p>
    <w:p w:rsidR="002F2A0E" w:rsidRPr="00413185" w:rsidRDefault="00D126F9" w:rsidP="00932039">
      <w:pPr>
        <w:spacing w:after="0" w:line="360" w:lineRule="auto"/>
        <w:ind w:left="993" w:firstLine="425"/>
        <w:jc w:val="both"/>
        <w:rPr>
          <w:rFonts w:ascii="Times New Roman" w:hAnsi="Times New Roman" w:cs="Times New Roman"/>
          <w:sz w:val="24"/>
          <w:szCs w:val="24"/>
        </w:rPr>
      </w:pPr>
      <w:r w:rsidRPr="00413185">
        <w:rPr>
          <w:rFonts w:ascii="Times New Roman" w:hAnsi="Times New Roman" w:cs="Times New Roman"/>
          <w:sz w:val="24"/>
          <w:szCs w:val="24"/>
        </w:rPr>
        <w:t>4. Kontroler</w:t>
      </w:r>
      <w:r w:rsidR="00C30541" w:rsidRPr="00413185">
        <w:rPr>
          <w:rFonts w:ascii="Times New Roman" w:hAnsi="Times New Roman" w:cs="Times New Roman"/>
          <w:sz w:val="24"/>
          <w:szCs w:val="24"/>
        </w:rPr>
        <w:t xml:space="preserve"> </w:t>
      </w:r>
      <w:r w:rsidRPr="00413185">
        <w:rPr>
          <w:rFonts w:ascii="Times New Roman" w:hAnsi="Times New Roman" w:cs="Times New Roman"/>
          <w:sz w:val="24"/>
          <w:szCs w:val="24"/>
        </w:rPr>
        <w:t>nie mo</w:t>
      </w:r>
      <w:r w:rsidR="00C30541" w:rsidRPr="00413185">
        <w:rPr>
          <w:rFonts w:ascii="Times New Roman" w:hAnsi="Times New Roman" w:cs="Times New Roman"/>
          <w:sz w:val="24"/>
          <w:szCs w:val="24"/>
        </w:rPr>
        <w:t>że</w:t>
      </w:r>
      <w:r w:rsidRPr="00413185">
        <w:rPr>
          <w:rFonts w:ascii="Times New Roman" w:hAnsi="Times New Roman" w:cs="Times New Roman"/>
          <w:sz w:val="24"/>
          <w:szCs w:val="24"/>
        </w:rPr>
        <w:t xml:space="preserve"> przed upływem</w:t>
      </w:r>
      <w:r w:rsidR="004A364A" w:rsidRPr="00413185">
        <w:rPr>
          <w:rFonts w:ascii="Times New Roman" w:hAnsi="Times New Roman" w:cs="Times New Roman"/>
          <w:sz w:val="24"/>
          <w:szCs w:val="24"/>
        </w:rPr>
        <w:t xml:space="preserve"> dwóch</w:t>
      </w:r>
      <w:r w:rsidRPr="00413185">
        <w:rPr>
          <w:rFonts w:ascii="Times New Roman" w:hAnsi="Times New Roman" w:cs="Times New Roman"/>
          <w:sz w:val="24"/>
          <w:szCs w:val="24"/>
        </w:rPr>
        <w:t xml:space="preserve"> </w:t>
      </w:r>
      <w:r w:rsidR="004A364A" w:rsidRPr="00413185">
        <w:rPr>
          <w:rFonts w:ascii="Times New Roman" w:hAnsi="Times New Roman" w:cs="Times New Roman"/>
          <w:sz w:val="24"/>
          <w:szCs w:val="24"/>
        </w:rPr>
        <w:t xml:space="preserve">lat od dnia sporządzenia wystąpienia pokontrolnego </w:t>
      </w:r>
      <w:r w:rsidRPr="00413185">
        <w:rPr>
          <w:rFonts w:ascii="Times New Roman" w:hAnsi="Times New Roman" w:cs="Times New Roman"/>
          <w:sz w:val="24"/>
          <w:szCs w:val="24"/>
        </w:rPr>
        <w:t>być zatrudni</w:t>
      </w:r>
      <w:r w:rsidR="00B87673" w:rsidRPr="00413185">
        <w:rPr>
          <w:rFonts w:ascii="Times New Roman" w:hAnsi="Times New Roman" w:cs="Times New Roman"/>
          <w:sz w:val="24"/>
          <w:szCs w:val="24"/>
        </w:rPr>
        <w:t>o</w:t>
      </w:r>
      <w:r w:rsidRPr="00413185">
        <w:rPr>
          <w:rFonts w:ascii="Times New Roman" w:hAnsi="Times New Roman" w:cs="Times New Roman"/>
          <w:sz w:val="24"/>
          <w:szCs w:val="24"/>
        </w:rPr>
        <w:t>n</w:t>
      </w:r>
      <w:r w:rsidR="00B87673" w:rsidRPr="00413185">
        <w:rPr>
          <w:rFonts w:ascii="Times New Roman" w:hAnsi="Times New Roman" w:cs="Times New Roman"/>
          <w:sz w:val="24"/>
          <w:szCs w:val="24"/>
        </w:rPr>
        <w:t>y</w:t>
      </w:r>
      <w:r w:rsidRPr="00413185">
        <w:rPr>
          <w:rFonts w:ascii="Times New Roman" w:hAnsi="Times New Roman" w:cs="Times New Roman"/>
          <w:sz w:val="24"/>
          <w:szCs w:val="24"/>
        </w:rPr>
        <w:t xml:space="preserve"> lub wykonywać innych zajęć w podmiotach</w:t>
      </w:r>
      <w:r w:rsidR="004A364A" w:rsidRPr="00413185">
        <w:rPr>
          <w:rFonts w:ascii="Times New Roman" w:hAnsi="Times New Roman" w:cs="Times New Roman"/>
          <w:sz w:val="24"/>
          <w:szCs w:val="24"/>
        </w:rPr>
        <w:t xml:space="preserve"> kontr</w:t>
      </w:r>
      <w:r w:rsidR="002F2A0E" w:rsidRPr="00413185">
        <w:rPr>
          <w:rFonts w:ascii="Times New Roman" w:hAnsi="Times New Roman" w:cs="Times New Roman"/>
          <w:sz w:val="24"/>
          <w:szCs w:val="24"/>
        </w:rPr>
        <w:t>o</w:t>
      </w:r>
      <w:r w:rsidR="004A364A" w:rsidRPr="00413185">
        <w:rPr>
          <w:rFonts w:ascii="Times New Roman" w:hAnsi="Times New Roman" w:cs="Times New Roman"/>
          <w:sz w:val="24"/>
          <w:szCs w:val="24"/>
        </w:rPr>
        <w:t>lowanych</w:t>
      </w:r>
      <w:r w:rsidRPr="00413185">
        <w:rPr>
          <w:rFonts w:ascii="Times New Roman" w:hAnsi="Times New Roman" w:cs="Times New Roman"/>
          <w:sz w:val="24"/>
          <w:szCs w:val="24"/>
        </w:rPr>
        <w:t>, których</w:t>
      </w:r>
      <w:r w:rsidR="004A364A" w:rsidRPr="00413185">
        <w:rPr>
          <w:rFonts w:ascii="Times New Roman" w:hAnsi="Times New Roman" w:cs="Times New Roman"/>
          <w:sz w:val="24"/>
          <w:szCs w:val="24"/>
        </w:rPr>
        <w:t xml:space="preserve"> dotyczy to wystąpienie.”; </w:t>
      </w:r>
    </w:p>
    <w:p w:rsidR="009D5795" w:rsidRPr="00413185" w:rsidRDefault="009D5795" w:rsidP="00251FC8">
      <w:pPr>
        <w:pStyle w:val="Akapitzlist"/>
        <w:numPr>
          <w:ilvl w:val="0"/>
          <w:numId w:val="1"/>
        </w:numPr>
        <w:spacing w:after="0" w:line="360" w:lineRule="auto"/>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w art. 117 w ust. 1 pkt 6 otrzymuje brzmienie:</w:t>
      </w:r>
    </w:p>
    <w:p w:rsidR="009D5795" w:rsidRPr="00413185" w:rsidRDefault="009D5795" w:rsidP="00251FC8">
      <w:pPr>
        <w:pStyle w:val="Akapitzlist"/>
        <w:spacing w:after="0" w:line="360" w:lineRule="auto"/>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lastRenderedPageBreak/>
        <w:t>„6) koszty działalności Funduszu, w szczególności koszty amortyzacji, koszty związane z utrzymaniem nieruchomości, koszty wynagrodzeń wraz z pochodnymi, diet i zwroty kosztów podróży, koszty wynikające ze zwiększenia efektywności wydatkowania środków publicznych pozostających w dyspozycji Funduszu;”;</w:t>
      </w:r>
    </w:p>
    <w:p w:rsidR="009D5795" w:rsidRPr="00413185" w:rsidRDefault="009D5795" w:rsidP="00251FC8">
      <w:pPr>
        <w:pStyle w:val="Akapitzlist"/>
        <w:numPr>
          <w:ilvl w:val="0"/>
          <w:numId w:val="1"/>
        </w:numPr>
        <w:spacing w:after="0" w:line="360" w:lineRule="auto"/>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w art. 118 w ust. 2 w pkt 1 lit. a otrzymuje brzmienie:</w:t>
      </w:r>
    </w:p>
    <w:p w:rsidR="009D5795" w:rsidRPr="00413185" w:rsidRDefault="009D5795" w:rsidP="00251FC8">
      <w:pPr>
        <w:pStyle w:val="Akapitzlist"/>
        <w:spacing w:after="0" w:line="360" w:lineRule="auto"/>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„a) kosztów finansowania działalności centrali, w tym kosztów wynikających ze zwiększenia efektywności wydatkowania środków publicznych pozostających w dyspozycji Funduszu w wysokości nieprzekraczającej 1% wartości środków wynikających z zastosowania przez Prezesa</w:t>
      </w:r>
      <w:r w:rsidR="006A01A6" w:rsidRPr="00413185">
        <w:rPr>
          <w:rFonts w:ascii="Times New Roman" w:eastAsia="Times New Roman" w:hAnsi="Times New Roman" w:cs="Times New Roman"/>
          <w:sz w:val="24"/>
          <w:szCs w:val="24"/>
          <w:lang w:eastAsia="pl-PL"/>
        </w:rPr>
        <w:t xml:space="preserve"> Funduszu</w:t>
      </w:r>
      <w:r w:rsidRPr="00413185">
        <w:rPr>
          <w:rFonts w:ascii="Times New Roman" w:eastAsia="Times New Roman" w:hAnsi="Times New Roman" w:cs="Times New Roman"/>
          <w:sz w:val="24"/>
          <w:szCs w:val="24"/>
          <w:lang w:eastAsia="pl-PL"/>
        </w:rPr>
        <w:t xml:space="preserve"> wobec podmiotów kontrolowanych sankcji wynikających z umowy lub przepisów prawa, z wyłączeniem kar umownych z tytułu nieprawidłowości, za które nie nałożono obowiązku zwrotu nienależnie przekazanych środków finansowych, z wyłączeniem umów, o których mowa w art. 159a, w roku poprzedzającym rok, w którym </w:t>
      </w:r>
      <w:r w:rsidR="00FF6CD7" w:rsidRPr="00413185">
        <w:rPr>
          <w:rFonts w:ascii="Times New Roman" w:eastAsia="Times New Roman" w:hAnsi="Times New Roman" w:cs="Times New Roman"/>
          <w:sz w:val="24"/>
          <w:szCs w:val="24"/>
          <w:lang w:eastAsia="pl-PL"/>
        </w:rPr>
        <w:t xml:space="preserve">jest </w:t>
      </w:r>
      <w:r w:rsidRPr="00413185">
        <w:rPr>
          <w:rFonts w:ascii="Times New Roman" w:eastAsia="Times New Roman" w:hAnsi="Times New Roman" w:cs="Times New Roman"/>
          <w:sz w:val="24"/>
          <w:szCs w:val="24"/>
          <w:lang w:eastAsia="pl-PL"/>
        </w:rPr>
        <w:t>sporządzany plan, ponoszonych na rzecz: kontrolerów</w:t>
      </w:r>
      <w:r w:rsidR="00E571F6">
        <w:rPr>
          <w:rFonts w:ascii="Times New Roman" w:eastAsia="Times New Roman" w:hAnsi="Times New Roman" w:cs="Times New Roman"/>
          <w:sz w:val="24"/>
          <w:szCs w:val="24"/>
          <w:lang w:eastAsia="pl-PL"/>
        </w:rPr>
        <w:t>, osób, o których mowa w art. 61e ust. 2</w:t>
      </w:r>
      <w:r w:rsidRPr="00413185">
        <w:rPr>
          <w:rFonts w:ascii="Times New Roman" w:eastAsia="Times New Roman" w:hAnsi="Times New Roman" w:cs="Times New Roman"/>
          <w:sz w:val="24"/>
          <w:szCs w:val="24"/>
          <w:lang w:eastAsia="pl-PL"/>
        </w:rPr>
        <w:t xml:space="preserve">, osób zatrudnionych w jednostce podległej ministrowi właściwemu do spraw zdrowia właściwej w zakresie systemów informacyjnych w ochronie zdrowia oraz osób zatrudnionych w </w:t>
      </w:r>
      <w:r w:rsidRPr="00413185">
        <w:rPr>
          <w:rFonts w:ascii="Times New Roman" w:hAnsi="Times New Roman" w:cs="Times New Roman"/>
          <w:sz w:val="24"/>
          <w:szCs w:val="24"/>
        </w:rPr>
        <w:t>urzędzie obsługującym organ sprawujący nadzór nad Funduszem</w:t>
      </w:r>
      <w:r w:rsidRPr="00413185">
        <w:rPr>
          <w:rFonts w:ascii="Times New Roman" w:eastAsia="Times New Roman" w:hAnsi="Times New Roman" w:cs="Times New Roman"/>
          <w:sz w:val="24"/>
          <w:szCs w:val="24"/>
          <w:lang w:eastAsia="pl-PL"/>
        </w:rPr>
        <w:t>, które przyczyniły się do zwiększenia efektywności wydatkowania środków publicznych pozostających w dyspozycji Funduszu</w:t>
      </w:r>
      <w:r w:rsidR="00FF4935" w:rsidRPr="00413185">
        <w:rPr>
          <w:rFonts w:ascii="Times New Roman" w:eastAsia="Times New Roman" w:hAnsi="Times New Roman" w:cs="Times New Roman"/>
          <w:sz w:val="24"/>
          <w:szCs w:val="24"/>
          <w:lang w:eastAsia="pl-PL"/>
        </w:rPr>
        <w:t xml:space="preserve">, rocznie w wysokości nie wyższej niż </w:t>
      </w:r>
      <w:r w:rsidR="00E571F6">
        <w:rPr>
          <w:rFonts w:ascii="Times New Roman" w:eastAsia="Times New Roman" w:hAnsi="Times New Roman" w:cs="Times New Roman"/>
          <w:sz w:val="24"/>
          <w:szCs w:val="24"/>
          <w:lang w:eastAsia="pl-PL"/>
        </w:rPr>
        <w:t>sześcio</w:t>
      </w:r>
      <w:r w:rsidR="00E571F6" w:rsidRPr="00413185">
        <w:rPr>
          <w:rFonts w:ascii="Times New Roman" w:eastAsia="Times New Roman" w:hAnsi="Times New Roman" w:cs="Times New Roman"/>
          <w:sz w:val="24"/>
          <w:szCs w:val="24"/>
          <w:lang w:eastAsia="pl-PL"/>
        </w:rPr>
        <w:t xml:space="preserve">krotność </w:t>
      </w:r>
      <w:r w:rsidR="00FF4935" w:rsidRPr="00413185">
        <w:rPr>
          <w:rFonts w:ascii="Times New Roman" w:eastAsia="Times New Roman" w:hAnsi="Times New Roman" w:cs="Times New Roman"/>
          <w:sz w:val="24"/>
          <w:szCs w:val="24"/>
          <w:lang w:eastAsia="pl-PL"/>
        </w:rPr>
        <w:t>przeciętnego wynagrodzenia dla kontrolera albo tej osoby</w:t>
      </w:r>
      <w:r w:rsidRPr="00413185">
        <w:rPr>
          <w:rFonts w:ascii="Times New Roman" w:eastAsia="Times New Roman" w:hAnsi="Times New Roman" w:cs="Times New Roman"/>
          <w:sz w:val="24"/>
          <w:szCs w:val="24"/>
          <w:lang w:eastAsia="pl-PL"/>
        </w:rPr>
        <w:t>;”;</w:t>
      </w:r>
    </w:p>
    <w:p w:rsidR="009D5795" w:rsidRPr="00413185" w:rsidRDefault="009D5795" w:rsidP="0067796F">
      <w:pPr>
        <w:pStyle w:val="Akapitzlist"/>
        <w:numPr>
          <w:ilvl w:val="0"/>
          <w:numId w:val="1"/>
        </w:numPr>
        <w:spacing w:after="0" w:line="360" w:lineRule="auto"/>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w art. 118a dotychczasową treść oznacza się jako ust. 1 i dodaje się ust. 2 w brzmieniu:</w:t>
      </w:r>
    </w:p>
    <w:p w:rsidR="009D5795" w:rsidRPr="00413185" w:rsidRDefault="009D5795" w:rsidP="00FF6CD7">
      <w:pPr>
        <w:spacing w:after="0" w:line="360" w:lineRule="auto"/>
        <w:ind w:left="567" w:firstLine="426"/>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„2. W</w:t>
      </w:r>
      <w:r w:rsidR="006A01A6" w:rsidRPr="00413185">
        <w:rPr>
          <w:rFonts w:ascii="Times New Roman" w:eastAsia="Times New Roman" w:hAnsi="Times New Roman" w:cs="Times New Roman"/>
          <w:sz w:val="24"/>
          <w:szCs w:val="24"/>
          <w:lang w:eastAsia="pl-PL"/>
        </w:rPr>
        <w:t xml:space="preserve"> przypadku</w:t>
      </w:r>
      <w:r w:rsidR="00FF4935" w:rsidRPr="00413185">
        <w:rPr>
          <w:rFonts w:ascii="Times New Roman" w:eastAsia="Times New Roman" w:hAnsi="Times New Roman" w:cs="Times New Roman"/>
          <w:sz w:val="24"/>
          <w:szCs w:val="24"/>
          <w:lang w:eastAsia="pl-PL"/>
        </w:rPr>
        <w:t xml:space="preserve"> przyczynienia się osób, o których mowa w art. 118 ust. 2 pkt 1 lit. a, niebędących pracownikami Funduszu, do zwiększenia efektywności wydatkowania środków publicznych</w:t>
      </w:r>
      <w:r w:rsidRPr="00413185">
        <w:rPr>
          <w:rFonts w:ascii="Times New Roman" w:eastAsia="Times New Roman" w:hAnsi="Times New Roman" w:cs="Times New Roman"/>
          <w:sz w:val="24"/>
          <w:szCs w:val="24"/>
          <w:lang w:eastAsia="pl-PL"/>
        </w:rPr>
        <w:t>, Prezes Funduszu przekazuje:</w:t>
      </w:r>
    </w:p>
    <w:p w:rsidR="009D5795" w:rsidRPr="00413185" w:rsidRDefault="009D5795" w:rsidP="00FF6CD7">
      <w:pPr>
        <w:spacing w:after="0" w:line="360" w:lineRule="auto"/>
        <w:ind w:left="567"/>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1) ministrowi właściwemu do spraw zdrowia,</w:t>
      </w:r>
    </w:p>
    <w:p w:rsidR="009D5795" w:rsidRPr="00413185" w:rsidRDefault="009D5795" w:rsidP="00FF6CD7">
      <w:pPr>
        <w:spacing w:after="0" w:line="360" w:lineRule="auto"/>
        <w:ind w:left="567"/>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2) ministrowi właściwemu do spraw finansów publicznych,</w:t>
      </w:r>
    </w:p>
    <w:p w:rsidR="009D5795" w:rsidRPr="00413185" w:rsidRDefault="009D5795" w:rsidP="00FF6CD7">
      <w:pPr>
        <w:spacing w:after="0" w:line="360" w:lineRule="auto"/>
        <w:ind w:left="567"/>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3) jednostce podległej ministrowi właściwemu do spraw zdrowia właściwej w zakresie systemów informacyjnych w ochronie zdrowia</w:t>
      </w:r>
    </w:p>
    <w:p w:rsidR="00FF4935" w:rsidRPr="00413185" w:rsidRDefault="00561305" w:rsidP="00FF6CD7">
      <w:pPr>
        <w:spacing w:after="0" w:line="360" w:lineRule="auto"/>
        <w:ind w:left="567"/>
        <w:jc w:val="both"/>
        <w:rPr>
          <w:rFonts w:ascii="Times New Roman" w:eastAsia="Times New Roman" w:hAnsi="Times New Roman" w:cs="Times New Roman"/>
          <w:sz w:val="24"/>
          <w:szCs w:val="24"/>
          <w:lang w:eastAsia="pl-PL"/>
        </w:rPr>
      </w:pPr>
      <w:r w:rsidRPr="00561305">
        <w:rPr>
          <w:rFonts w:ascii="Times New Roman" w:eastAsia="Times New Roman" w:hAnsi="Times New Roman" w:cs="Times New Roman"/>
          <w:sz w:val="24"/>
          <w:szCs w:val="24"/>
          <w:lang w:eastAsia="pl-PL"/>
        </w:rPr>
        <w:t>–</w:t>
      </w:r>
      <w:r w:rsidR="009D5795" w:rsidRPr="00413185">
        <w:rPr>
          <w:rFonts w:ascii="Times New Roman" w:eastAsia="Times New Roman" w:hAnsi="Times New Roman" w:cs="Times New Roman"/>
          <w:sz w:val="24"/>
          <w:szCs w:val="24"/>
          <w:lang w:eastAsia="pl-PL"/>
        </w:rPr>
        <w:t xml:space="preserve"> na wyodrębnione rachunki bankowe urzędów obsługujących tych ministrów albo tej jednostki, środki finansowe </w:t>
      </w:r>
      <w:r w:rsidR="00FF4935" w:rsidRPr="00413185">
        <w:rPr>
          <w:rFonts w:ascii="Times New Roman" w:eastAsia="Times New Roman" w:hAnsi="Times New Roman" w:cs="Times New Roman"/>
          <w:sz w:val="24"/>
          <w:szCs w:val="24"/>
          <w:lang w:eastAsia="pl-PL"/>
        </w:rPr>
        <w:t xml:space="preserve">w części wynikającej z tego przyczynienia </w:t>
      </w:r>
      <w:r w:rsidR="009D5795" w:rsidRPr="00413185">
        <w:rPr>
          <w:rFonts w:ascii="Times New Roman" w:eastAsia="Times New Roman" w:hAnsi="Times New Roman" w:cs="Times New Roman"/>
          <w:sz w:val="24"/>
          <w:szCs w:val="24"/>
          <w:lang w:eastAsia="pl-PL"/>
        </w:rPr>
        <w:t>z przeznaczeniem na rzecz</w:t>
      </w:r>
      <w:r w:rsidR="00FF4935" w:rsidRPr="00413185">
        <w:rPr>
          <w:rFonts w:ascii="Times New Roman" w:eastAsia="Times New Roman" w:hAnsi="Times New Roman" w:cs="Times New Roman"/>
          <w:sz w:val="24"/>
          <w:szCs w:val="24"/>
          <w:lang w:eastAsia="pl-PL"/>
        </w:rPr>
        <w:t xml:space="preserve"> tych osób.”;</w:t>
      </w:r>
    </w:p>
    <w:p w:rsidR="00B8275E" w:rsidRPr="00215132" w:rsidRDefault="000D0275" w:rsidP="00FF6CD7">
      <w:pPr>
        <w:pStyle w:val="Akapitzlist"/>
        <w:numPr>
          <w:ilvl w:val="0"/>
          <w:numId w:val="1"/>
        </w:numPr>
        <w:spacing w:after="0" w:line="360" w:lineRule="auto"/>
        <w:ind w:left="709"/>
        <w:jc w:val="both"/>
        <w:rPr>
          <w:rFonts w:ascii="Times New Roman" w:eastAsia="Times New Roman" w:hAnsi="Times New Roman" w:cs="Times New Roman"/>
          <w:sz w:val="24"/>
          <w:szCs w:val="24"/>
          <w:lang w:eastAsia="pl-PL"/>
        </w:rPr>
      </w:pPr>
      <w:r w:rsidRPr="00215132">
        <w:rPr>
          <w:rFonts w:ascii="Times New Roman" w:eastAsia="Times New Roman" w:hAnsi="Times New Roman" w:cs="Times New Roman"/>
          <w:sz w:val="24"/>
          <w:szCs w:val="24"/>
          <w:lang w:eastAsia="pl-PL"/>
        </w:rPr>
        <w:t>w art. 132b:</w:t>
      </w:r>
    </w:p>
    <w:p w:rsidR="00215132" w:rsidRPr="00215132" w:rsidRDefault="00215132" w:rsidP="00FF6CD7">
      <w:pPr>
        <w:autoSpaceDE w:val="0"/>
        <w:autoSpaceDN w:val="0"/>
        <w:spacing w:after="0" w:line="360" w:lineRule="auto"/>
        <w:ind w:left="567"/>
        <w:jc w:val="both"/>
        <w:rPr>
          <w:rFonts w:ascii="Times New Roman" w:hAnsi="Times New Roman"/>
          <w:bCs/>
          <w:sz w:val="24"/>
          <w:szCs w:val="24"/>
        </w:rPr>
      </w:pPr>
      <w:r w:rsidRPr="00215132">
        <w:rPr>
          <w:rFonts w:ascii="Times New Roman" w:hAnsi="Times New Roman"/>
          <w:bCs/>
          <w:sz w:val="24"/>
          <w:szCs w:val="24"/>
        </w:rPr>
        <w:t>a) ust. 1 otrzymuje brzmienie:</w:t>
      </w:r>
    </w:p>
    <w:p w:rsidR="00215132" w:rsidRPr="00215132" w:rsidRDefault="00215132" w:rsidP="00FF6CD7">
      <w:pPr>
        <w:autoSpaceDE w:val="0"/>
        <w:autoSpaceDN w:val="0"/>
        <w:spacing w:after="0" w:line="360" w:lineRule="auto"/>
        <w:ind w:left="709" w:firstLine="567"/>
        <w:jc w:val="both"/>
        <w:rPr>
          <w:rFonts w:ascii="Times New Roman" w:hAnsi="Times New Roman"/>
          <w:sz w:val="24"/>
          <w:szCs w:val="24"/>
        </w:rPr>
      </w:pPr>
      <w:r w:rsidRPr="00215132">
        <w:rPr>
          <w:rFonts w:ascii="Times New Roman" w:hAnsi="Times New Roman"/>
          <w:sz w:val="24"/>
          <w:szCs w:val="24"/>
        </w:rPr>
        <w:lastRenderedPageBreak/>
        <w:t>„1. Świadczenia nocnej i świątecznej opieki zdrowotnej są udzielane na podstawie umowy, o której mowa w art. 159a ust. 1, przez świadczeniodawców zakwalifikowanych do poziomów systemu zabezpieczenia, o których mowa w art. 95l ust. 2 pkt 1</w:t>
      </w:r>
      <w:r w:rsidR="0057493A" w:rsidRPr="0057493A">
        <w:rPr>
          <w:rFonts w:ascii="Times New Roman" w:hAnsi="Times New Roman"/>
          <w:sz w:val="24"/>
          <w:szCs w:val="24"/>
        </w:rPr>
        <w:t>–</w:t>
      </w:r>
      <w:r w:rsidRPr="00215132">
        <w:rPr>
          <w:rFonts w:ascii="Times New Roman" w:hAnsi="Times New Roman"/>
          <w:sz w:val="24"/>
          <w:szCs w:val="24"/>
        </w:rPr>
        <w:t>3.”,</w:t>
      </w:r>
    </w:p>
    <w:p w:rsidR="00215132" w:rsidRPr="00215132" w:rsidRDefault="00215132" w:rsidP="00FF6CD7">
      <w:pPr>
        <w:autoSpaceDE w:val="0"/>
        <w:autoSpaceDN w:val="0"/>
        <w:spacing w:after="0" w:line="360" w:lineRule="auto"/>
        <w:ind w:left="567"/>
        <w:jc w:val="both"/>
        <w:rPr>
          <w:rFonts w:ascii="Times New Roman" w:hAnsi="Times New Roman"/>
          <w:bCs/>
          <w:sz w:val="24"/>
          <w:szCs w:val="24"/>
        </w:rPr>
      </w:pPr>
      <w:r w:rsidRPr="00215132">
        <w:rPr>
          <w:rFonts w:ascii="Times New Roman" w:hAnsi="Times New Roman"/>
          <w:bCs/>
          <w:sz w:val="24"/>
          <w:szCs w:val="24"/>
        </w:rPr>
        <w:t xml:space="preserve">b) po ust. 1 dodaje się ust. 1a–1c </w:t>
      </w:r>
      <w:r w:rsidR="0057493A">
        <w:rPr>
          <w:rFonts w:ascii="Times New Roman" w:hAnsi="Times New Roman"/>
          <w:bCs/>
          <w:sz w:val="24"/>
          <w:szCs w:val="24"/>
        </w:rPr>
        <w:t xml:space="preserve">w </w:t>
      </w:r>
      <w:r w:rsidRPr="00215132">
        <w:rPr>
          <w:rFonts w:ascii="Times New Roman" w:hAnsi="Times New Roman"/>
          <w:bCs/>
          <w:sz w:val="24"/>
          <w:szCs w:val="24"/>
        </w:rPr>
        <w:t>brzmieniu:</w:t>
      </w:r>
    </w:p>
    <w:p w:rsidR="00215132" w:rsidRPr="00215132" w:rsidRDefault="00215132" w:rsidP="00FF6CD7">
      <w:pPr>
        <w:autoSpaceDE w:val="0"/>
        <w:autoSpaceDN w:val="0"/>
        <w:spacing w:after="0" w:line="360" w:lineRule="auto"/>
        <w:ind w:left="851" w:firstLine="283"/>
        <w:jc w:val="both"/>
        <w:rPr>
          <w:rFonts w:ascii="Times New Roman" w:hAnsi="Times New Roman"/>
          <w:sz w:val="24"/>
          <w:szCs w:val="24"/>
        </w:rPr>
      </w:pPr>
      <w:r w:rsidRPr="00215132">
        <w:rPr>
          <w:rFonts w:ascii="Times New Roman" w:hAnsi="Times New Roman"/>
          <w:sz w:val="24"/>
          <w:szCs w:val="24"/>
        </w:rPr>
        <w:t>„1a. W przypadku świadczeniodawców:</w:t>
      </w:r>
    </w:p>
    <w:p w:rsidR="00215132" w:rsidRPr="00215132" w:rsidRDefault="00215132" w:rsidP="00FF6CD7">
      <w:pPr>
        <w:autoSpaceDE w:val="0"/>
        <w:autoSpaceDN w:val="0"/>
        <w:spacing w:after="0" w:line="360" w:lineRule="auto"/>
        <w:ind w:left="851"/>
        <w:jc w:val="both"/>
        <w:rPr>
          <w:rFonts w:ascii="Times New Roman" w:hAnsi="Times New Roman"/>
          <w:sz w:val="24"/>
          <w:szCs w:val="24"/>
        </w:rPr>
      </w:pPr>
      <w:r w:rsidRPr="00215132">
        <w:rPr>
          <w:rFonts w:ascii="Times New Roman" w:hAnsi="Times New Roman"/>
          <w:sz w:val="24"/>
          <w:szCs w:val="24"/>
        </w:rPr>
        <w:t>1) nierealizujących profilu systemu zabezpieczenia choroby wewnętrzne,</w:t>
      </w:r>
    </w:p>
    <w:p w:rsidR="00215132" w:rsidRPr="00215132" w:rsidRDefault="00215132" w:rsidP="00FF6CD7">
      <w:pPr>
        <w:autoSpaceDE w:val="0"/>
        <w:autoSpaceDN w:val="0"/>
        <w:spacing w:after="0" w:line="360" w:lineRule="auto"/>
        <w:ind w:left="851"/>
        <w:jc w:val="both"/>
        <w:rPr>
          <w:rFonts w:ascii="Times New Roman" w:hAnsi="Times New Roman"/>
          <w:sz w:val="24"/>
          <w:szCs w:val="24"/>
        </w:rPr>
      </w:pPr>
      <w:r w:rsidRPr="00215132">
        <w:rPr>
          <w:rFonts w:ascii="Times New Roman" w:hAnsi="Times New Roman"/>
          <w:sz w:val="24"/>
          <w:szCs w:val="24"/>
        </w:rPr>
        <w:t>2) zakwalifikowanych do poziomu systemu zabezpieczenia, o którym mowa w art. 95l ust. 2 pkt 6, udzielających świadczeń opieki zdrowotnej w ramach szpitalnego oddziału ratunkowego lub szpitalnej izby przyjęć</w:t>
      </w:r>
    </w:p>
    <w:p w:rsidR="00215132" w:rsidRPr="00215132" w:rsidRDefault="0057493A" w:rsidP="00FF6CD7">
      <w:pPr>
        <w:autoSpaceDE w:val="0"/>
        <w:autoSpaceDN w:val="0"/>
        <w:spacing w:after="0" w:line="360" w:lineRule="auto"/>
        <w:ind w:left="851"/>
        <w:jc w:val="both"/>
        <w:rPr>
          <w:rFonts w:ascii="Times New Roman" w:hAnsi="Times New Roman"/>
          <w:sz w:val="24"/>
          <w:szCs w:val="24"/>
        </w:rPr>
      </w:pPr>
      <w:r w:rsidRPr="0057493A">
        <w:rPr>
          <w:rFonts w:ascii="Times New Roman" w:hAnsi="Times New Roman"/>
          <w:sz w:val="24"/>
          <w:szCs w:val="24"/>
        </w:rPr>
        <w:t>–</w:t>
      </w:r>
      <w:r w:rsidR="00215132" w:rsidRPr="00215132">
        <w:rPr>
          <w:rFonts w:ascii="Times New Roman" w:hAnsi="Times New Roman"/>
          <w:sz w:val="24"/>
          <w:szCs w:val="24"/>
        </w:rPr>
        <w:t xml:space="preserve"> świadczenia nocnej i świątecznej opieki zdrowotnej są udzielane na podstawie umowy, o której mowa w art. 159a ust. 1, po złożeniu przez świadczeniodawcę wniosku o umożliwienie udzielania tych świadczeń do dyrektora właściwego oddziału </w:t>
      </w:r>
      <w:r w:rsidR="00215132">
        <w:rPr>
          <w:rFonts w:ascii="Times New Roman" w:hAnsi="Times New Roman"/>
          <w:sz w:val="24"/>
          <w:szCs w:val="24"/>
        </w:rPr>
        <w:t>wojewódzkiego</w:t>
      </w:r>
      <w:r w:rsidR="00215132" w:rsidRPr="00215132">
        <w:rPr>
          <w:rFonts w:ascii="Times New Roman" w:hAnsi="Times New Roman"/>
          <w:sz w:val="24"/>
          <w:szCs w:val="24"/>
        </w:rPr>
        <w:t xml:space="preserve"> Funduszu i uwzględnieniu ich w wykazie, o</w:t>
      </w:r>
      <w:r w:rsidR="00215132">
        <w:rPr>
          <w:rFonts w:ascii="Times New Roman" w:hAnsi="Times New Roman"/>
          <w:sz w:val="24"/>
          <w:szCs w:val="24"/>
        </w:rPr>
        <w:t xml:space="preserve"> którym</w:t>
      </w:r>
      <w:r w:rsidR="00215132" w:rsidRPr="00215132">
        <w:rPr>
          <w:rFonts w:ascii="Times New Roman" w:hAnsi="Times New Roman"/>
          <w:sz w:val="24"/>
          <w:szCs w:val="24"/>
        </w:rPr>
        <w:t xml:space="preserve"> mowa w art. 95n ust. 1.</w:t>
      </w:r>
    </w:p>
    <w:p w:rsidR="00215132" w:rsidRPr="00215132" w:rsidRDefault="00215132" w:rsidP="00FF6CD7">
      <w:pPr>
        <w:autoSpaceDE w:val="0"/>
        <w:autoSpaceDN w:val="0"/>
        <w:spacing w:after="0" w:line="360" w:lineRule="auto"/>
        <w:ind w:left="851" w:firstLine="283"/>
        <w:jc w:val="both"/>
        <w:rPr>
          <w:rFonts w:ascii="Times New Roman" w:hAnsi="Times New Roman"/>
          <w:sz w:val="24"/>
          <w:szCs w:val="24"/>
        </w:rPr>
      </w:pPr>
      <w:r w:rsidRPr="00215132">
        <w:rPr>
          <w:rFonts w:ascii="Times New Roman" w:hAnsi="Times New Roman"/>
          <w:sz w:val="24"/>
          <w:szCs w:val="24"/>
        </w:rPr>
        <w:t>1b. Świadczeniodawcy, o których mowa w ust. 1a pkt 2, mogą udzielać świadczeń nocnej i świątecznej opieki zdrowotnej wyłącznie dla dzieci.</w:t>
      </w:r>
    </w:p>
    <w:p w:rsidR="00215132" w:rsidRDefault="00215132" w:rsidP="00FF6CD7">
      <w:pPr>
        <w:spacing w:after="0" w:line="360" w:lineRule="auto"/>
        <w:ind w:left="851" w:firstLine="283"/>
        <w:jc w:val="both"/>
        <w:rPr>
          <w:rFonts w:ascii="Times New Roman" w:hAnsi="Times New Roman"/>
          <w:sz w:val="24"/>
          <w:szCs w:val="24"/>
        </w:rPr>
      </w:pPr>
      <w:r w:rsidRPr="00215132">
        <w:rPr>
          <w:rFonts w:ascii="Times New Roman" w:hAnsi="Times New Roman"/>
          <w:sz w:val="24"/>
          <w:szCs w:val="24"/>
        </w:rPr>
        <w:t xml:space="preserve">1c. Świadczeniodawcy zakwalifikowani do poziomu systemu zabezpieczenia, o którym mowa w art. 95l ust. 2 pkt 5, udzielają świadczeń nocnej i świątecznej opieki zdrowotnej, na podstawie umowy, o której mowa w art. 159a ust. 1, wyłącznie dla dzieci.”; </w:t>
      </w:r>
    </w:p>
    <w:p w:rsidR="00094D4D" w:rsidRPr="00215132" w:rsidRDefault="00094D4D" w:rsidP="00215132">
      <w:pPr>
        <w:pStyle w:val="Akapitzlist"/>
        <w:numPr>
          <w:ilvl w:val="0"/>
          <w:numId w:val="1"/>
        </w:numPr>
        <w:spacing w:after="0" w:line="360" w:lineRule="auto"/>
        <w:jc w:val="both"/>
        <w:rPr>
          <w:rFonts w:ascii="Times New Roman" w:eastAsia="Times New Roman" w:hAnsi="Times New Roman" w:cs="Times New Roman"/>
          <w:sz w:val="24"/>
          <w:szCs w:val="24"/>
          <w:lang w:eastAsia="pl-PL"/>
        </w:rPr>
      </w:pPr>
      <w:r w:rsidRPr="00215132">
        <w:rPr>
          <w:rFonts w:ascii="Times New Roman" w:eastAsia="Times New Roman" w:hAnsi="Times New Roman" w:cs="Times New Roman"/>
          <w:sz w:val="24"/>
          <w:szCs w:val="24"/>
          <w:lang w:eastAsia="pl-PL"/>
        </w:rPr>
        <w:t>art. 173</w:t>
      </w:r>
      <w:r w:rsidR="0067796F" w:rsidRPr="00215132">
        <w:rPr>
          <w:rFonts w:ascii="Times New Roman" w:eastAsia="Times New Roman" w:hAnsi="Times New Roman" w:cs="Times New Roman"/>
          <w:sz w:val="24"/>
          <w:szCs w:val="24"/>
          <w:lang w:eastAsia="pl-PL"/>
        </w:rPr>
        <w:t xml:space="preserve"> otrzymuje brzmienie</w:t>
      </w:r>
      <w:r w:rsidRPr="00215132">
        <w:rPr>
          <w:rFonts w:ascii="Times New Roman" w:eastAsia="Times New Roman" w:hAnsi="Times New Roman" w:cs="Times New Roman"/>
          <w:sz w:val="24"/>
          <w:szCs w:val="24"/>
          <w:lang w:eastAsia="pl-PL"/>
        </w:rPr>
        <w:t>:</w:t>
      </w:r>
    </w:p>
    <w:p w:rsidR="0067796F" w:rsidRPr="00413185" w:rsidRDefault="0067796F" w:rsidP="00FF6CD7">
      <w:pPr>
        <w:spacing w:after="0" w:line="360" w:lineRule="auto"/>
        <w:ind w:left="567" w:firstLine="284"/>
        <w:jc w:val="both"/>
        <w:rPr>
          <w:rFonts w:ascii="Times New Roman" w:hAnsi="Times New Roman" w:cs="Times New Roman"/>
          <w:sz w:val="24"/>
          <w:szCs w:val="24"/>
        </w:rPr>
      </w:pPr>
      <w:r w:rsidRPr="00413185">
        <w:rPr>
          <w:rFonts w:ascii="Times New Roman" w:hAnsi="Times New Roman" w:cs="Times New Roman"/>
          <w:sz w:val="24"/>
          <w:szCs w:val="24"/>
        </w:rPr>
        <w:t xml:space="preserve">„Art. 173. 1. Minister właściwy do spraw zdrowia może przeprowadzić w każdym czasie kontrolę: </w:t>
      </w:r>
    </w:p>
    <w:p w:rsidR="0067796F" w:rsidRPr="00413185" w:rsidRDefault="0067796F" w:rsidP="00FF6CD7">
      <w:pPr>
        <w:spacing w:after="0" w:line="360" w:lineRule="auto"/>
        <w:ind w:left="567"/>
        <w:jc w:val="both"/>
        <w:rPr>
          <w:rFonts w:ascii="Times New Roman" w:hAnsi="Times New Roman" w:cs="Times New Roman"/>
          <w:sz w:val="24"/>
          <w:szCs w:val="24"/>
        </w:rPr>
      </w:pPr>
      <w:r w:rsidRPr="00413185">
        <w:rPr>
          <w:rFonts w:ascii="Times New Roman" w:hAnsi="Times New Roman" w:cs="Times New Roman"/>
          <w:sz w:val="24"/>
          <w:szCs w:val="24"/>
        </w:rPr>
        <w:t xml:space="preserve">1) działalności i stanu majątkowego Funduszu, w celu sprawdzenia, czy działalność Funduszu jest zgodna z prawem, statutem Funduszu lub z interesem świadczeniobiorców; 2) świadczeniodawców, w zakresie zgodności ich działalności z umową o udzielanie świadczeń opieki zdrowotnej lub z interesem świadczeniobiorców; </w:t>
      </w:r>
    </w:p>
    <w:p w:rsidR="0067796F" w:rsidRPr="00413185" w:rsidRDefault="0067796F" w:rsidP="00FF6CD7">
      <w:pPr>
        <w:spacing w:after="0" w:line="360" w:lineRule="auto"/>
        <w:ind w:left="567"/>
        <w:jc w:val="both"/>
        <w:rPr>
          <w:rFonts w:ascii="Times New Roman" w:hAnsi="Times New Roman" w:cs="Times New Roman"/>
          <w:sz w:val="24"/>
          <w:szCs w:val="24"/>
        </w:rPr>
      </w:pPr>
      <w:r w:rsidRPr="00413185">
        <w:rPr>
          <w:rFonts w:ascii="Times New Roman" w:hAnsi="Times New Roman" w:cs="Times New Roman"/>
          <w:sz w:val="24"/>
          <w:szCs w:val="24"/>
        </w:rPr>
        <w:t xml:space="preserve">3) podmiotów, o których mowa w art. 163 ust. 1 pkt 3, w zakresie wywiązywania się z umowy zawartej z Funduszem; </w:t>
      </w:r>
    </w:p>
    <w:p w:rsidR="0067796F" w:rsidRPr="00413185" w:rsidRDefault="0067796F" w:rsidP="00FF6CD7">
      <w:pPr>
        <w:spacing w:after="0" w:line="360" w:lineRule="auto"/>
        <w:ind w:left="567"/>
        <w:jc w:val="both"/>
        <w:rPr>
          <w:rFonts w:ascii="Times New Roman" w:hAnsi="Times New Roman" w:cs="Times New Roman"/>
          <w:sz w:val="24"/>
          <w:szCs w:val="24"/>
        </w:rPr>
      </w:pPr>
      <w:r w:rsidRPr="00413185">
        <w:rPr>
          <w:rFonts w:ascii="Times New Roman" w:hAnsi="Times New Roman" w:cs="Times New Roman"/>
          <w:sz w:val="24"/>
          <w:szCs w:val="24"/>
        </w:rPr>
        <w:t>4) aptek, w zakresie refundacji leków, środków spożywczych specjalnego przeznaczenia żywieniowego i wyrobów medycznych.</w:t>
      </w:r>
    </w:p>
    <w:p w:rsidR="0067796F" w:rsidRPr="00413185" w:rsidRDefault="0067796F" w:rsidP="00FF6CD7">
      <w:pPr>
        <w:spacing w:after="0" w:line="360" w:lineRule="auto"/>
        <w:ind w:left="567" w:firstLine="426"/>
        <w:jc w:val="both"/>
        <w:rPr>
          <w:rFonts w:ascii="Times New Roman" w:hAnsi="Times New Roman" w:cs="Times New Roman"/>
          <w:sz w:val="24"/>
          <w:szCs w:val="24"/>
        </w:rPr>
      </w:pPr>
      <w:r w:rsidRPr="00413185">
        <w:rPr>
          <w:rFonts w:ascii="Times New Roman" w:hAnsi="Times New Roman" w:cs="Times New Roman"/>
          <w:sz w:val="24"/>
          <w:szCs w:val="24"/>
        </w:rPr>
        <w:lastRenderedPageBreak/>
        <w:t>2. Przy przeprowadzaniu kontroli minister właściwy do spraw zdrowia może korzystać z usług firm audytorskich oraz podmiotów uprawnionych do kontroli jakości i kosztów świadczeń opieki zdrowotnej finansowanych przez Fundusz.</w:t>
      </w:r>
    </w:p>
    <w:p w:rsidR="0067796F" w:rsidRPr="00413185" w:rsidRDefault="0067796F" w:rsidP="00FF6CD7">
      <w:pPr>
        <w:spacing w:after="0" w:line="360" w:lineRule="auto"/>
        <w:ind w:left="567" w:firstLine="284"/>
        <w:jc w:val="both"/>
        <w:rPr>
          <w:rFonts w:ascii="Times New Roman" w:hAnsi="Times New Roman" w:cs="Times New Roman"/>
          <w:sz w:val="24"/>
          <w:szCs w:val="24"/>
        </w:rPr>
      </w:pPr>
      <w:r w:rsidRPr="00413185">
        <w:rPr>
          <w:rFonts w:ascii="Times New Roman" w:hAnsi="Times New Roman" w:cs="Times New Roman"/>
          <w:sz w:val="24"/>
          <w:szCs w:val="24"/>
        </w:rPr>
        <w:t xml:space="preserve">3. </w:t>
      </w:r>
      <w:r w:rsidR="00D316DB" w:rsidRPr="00413185">
        <w:rPr>
          <w:rFonts w:ascii="Times New Roman" w:hAnsi="Times New Roman" w:cs="Times New Roman"/>
          <w:sz w:val="24"/>
          <w:szCs w:val="24"/>
        </w:rPr>
        <w:t>Osoba przeprowadzająca kontrolę z upoważnienia ministra właściwego do spraw zdrowia</w:t>
      </w:r>
      <w:r w:rsidRPr="00413185">
        <w:rPr>
          <w:rFonts w:ascii="Times New Roman" w:hAnsi="Times New Roman" w:cs="Times New Roman"/>
          <w:sz w:val="24"/>
          <w:szCs w:val="24"/>
        </w:rPr>
        <w:t xml:space="preserve"> nie może być jednocześnie: </w:t>
      </w:r>
    </w:p>
    <w:p w:rsidR="0067796F" w:rsidRPr="00413185" w:rsidRDefault="0067796F" w:rsidP="00FF6CD7">
      <w:pPr>
        <w:spacing w:after="0" w:line="360" w:lineRule="auto"/>
        <w:ind w:left="567"/>
        <w:jc w:val="both"/>
        <w:rPr>
          <w:rFonts w:ascii="Times New Roman" w:hAnsi="Times New Roman" w:cs="Times New Roman"/>
          <w:sz w:val="24"/>
          <w:szCs w:val="24"/>
        </w:rPr>
      </w:pPr>
      <w:r w:rsidRPr="00413185">
        <w:rPr>
          <w:rFonts w:ascii="Times New Roman" w:hAnsi="Times New Roman" w:cs="Times New Roman"/>
          <w:sz w:val="24"/>
          <w:szCs w:val="24"/>
        </w:rPr>
        <w:t xml:space="preserve">1) pracownikiem Funduszu; </w:t>
      </w:r>
    </w:p>
    <w:p w:rsidR="0067796F" w:rsidRPr="00413185" w:rsidRDefault="0067796F" w:rsidP="00FF6CD7">
      <w:pPr>
        <w:spacing w:after="0" w:line="360" w:lineRule="auto"/>
        <w:ind w:left="567"/>
        <w:jc w:val="both"/>
        <w:rPr>
          <w:rFonts w:ascii="Times New Roman" w:hAnsi="Times New Roman" w:cs="Times New Roman"/>
          <w:sz w:val="24"/>
          <w:szCs w:val="24"/>
        </w:rPr>
      </w:pPr>
      <w:r w:rsidRPr="00413185">
        <w:rPr>
          <w:rFonts w:ascii="Times New Roman" w:hAnsi="Times New Roman" w:cs="Times New Roman"/>
          <w:sz w:val="24"/>
          <w:szCs w:val="24"/>
        </w:rPr>
        <w:t xml:space="preserve">2) właścicielem świadczeniodawcy, o którym mowa w art. 5 pkt 41 lit. a, który zawarł umowę o udzielanie świadczeń opieki zdrowotnej; </w:t>
      </w:r>
    </w:p>
    <w:p w:rsidR="0067796F" w:rsidRPr="00413185" w:rsidRDefault="0067796F" w:rsidP="00FF6CD7">
      <w:pPr>
        <w:spacing w:after="0" w:line="360" w:lineRule="auto"/>
        <w:ind w:left="567"/>
        <w:jc w:val="both"/>
        <w:rPr>
          <w:rFonts w:ascii="Times New Roman" w:hAnsi="Times New Roman" w:cs="Times New Roman"/>
          <w:sz w:val="24"/>
          <w:szCs w:val="24"/>
        </w:rPr>
      </w:pPr>
      <w:r w:rsidRPr="00413185">
        <w:rPr>
          <w:rFonts w:ascii="Times New Roman" w:hAnsi="Times New Roman" w:cs="Times New Roman"/>
          <w:sz w:val="24"/>
          <w:szCs w:val="24"/>
        </w:rPr>
        <w:t xml:space="preserve">3) świadczeniodawcą, który zawarł umowę o udzielanie świadczeń opieki zdrowotnej; </w:t>
      </w:r>
    </w:p>
    <w:p w:rsidR="0067796F" w:rsidRPr="00413185" w:rsidRDefault="0067796F" w:rsidP="00FF6CD7">
      <w:pPr>
        <w:spacing w:after="0" w:line="360" w:lineRule="auto"/>
        <w:ind w:left="567"/>
        <w:jc w:val="both"/>
        <w:rPr>
          <w:rFonts w:ascii="Times New Roman" w:hAnsi="Times New Roman" w:cs="Times New Roman"/>
          <w:sz w:val="24"/>
          <w:szCs w:val="24"/>
        </w:rPr>
      </w:pPr>
      <w:r w:rsidRPr="00413185">
        <w:rPr>
          <w:rFonts w:ascii="Times New Roman" w:hAnsi="Times New Roman" w:cs="Times New Roman"/>
          <w:sz w:val="24"/>
          <w:szCs w:val="24"/>
        </w:rPr>
        <w:t xml:space="preserve">4) pracownikiem świadczeniodawcy, o którym mowa w pkt 3; </w:t>
      </w:r>
    </w:p>
    <w:p w:rsidR="0067796F" w:rsidRPr="00413185" w:rsidRDefault="00D316DB" w:rsidP="00FF6CD7">
      <w:pPr>
        <w:spacing w:after="0" w:line="360" w:lineRule="auto"/>
        <w:ind w:left="567"/>
        <w:jc w:val="both"/>
        <w:rPr>
          <w:rFonts w:ascii="Times New Roman" w:hAnsi="Times New Roman" w:cs="Times New Roman"/>
          <w:sz w:val="24"/>
          <w:szCs w:val="24"/>
        </w:rPr>
      </w:pPr>
      <w:r w:rsidRPr="00413185">
        <w:rPr>
          <w:rFonts w:ascii="Times New Roman" w:hAnsi="Times New Roman" w:cs="Times New Roman"/>
          <w:sz w:val="24"/>
          <w:szCs w:val="24"/>
        </w:rPr>
        <w:t>5</w:t>
      </w:r>
      <w:r w:rsidR="0067796F" w:rsidRPr="00413185">
        <w:rPr>
          <w:rFonts w:ascii="Times New Roman" w:hAnsi="Times New Roman" w:cs="Times New Roman"/>
          <w:sz w:val="24"/>
          <w:szCs w:val="24"/>
        </w:rPr>
        <w:t xml:space="preserve">) członkiem organów lub pracownikiem podmiotu tworzącego w rozumieniu przepisów o działalności leczniczej; </w:t>
      </w:r>
    </w:p>
    <w:p w:rsidR="0067796F" w:rsidRPr="00413185" w:rsidRDefault="00D316DB" w:rsidP="00FF6CD7">
      <w:pPr>
        <w:spacing w:after="0" w:line="360" w:lineRule="auto"/>
        <w:ind w:left="567"/>
        <w:jc w:val="both"/>
        <w:rPr>
          <w:rFonts w:ascii="Times New Roman" w:eastAsia="Times New Roman" w:hAnsi="Times New Roman" w:cs="Times New Roman"/>
          <w:sz w:val="24"/>
          <w:szCs w:val="24"/>
          <w:lang w:eastAsia="pl-PL"/>
        </w:rPr>
      </w:pPr>
      <w:r w:rsidRPr="00413185">
        <w:rPr>
          <w:rFonts w:ascii="Times New Roman" w:hAnsi="Times New Roman" w:cs="Times New Roman"/>
          <w:sz w:val="24"/>
          <w:szCs w:val="24"/>
        </w:rPr>
        <w:t>6</w:t>
      </w:r>
      <w:r w:rsidR="0067796F" w:rsidRPr="00413185">
        <w:rPr>
          <w:rFonts w:ascii="Times New Roman" w:hAnsi="Times New Roman" w:cs="Times New Roman"/>
          <w:sz w:val="24"/>
          <w:szCs w:val="24"/>
        </w:rPr>
        <w:t>) członkiem organów zakładu ubezpieczeń prowadzącego działalność ubezpieczeniową na podstawie ustawy z dnia 11 września 2015 r. o działalności ubezpieczeniowej i reasekuracyjnej</w:t>
      </w:r>
      <w:r w:rsidRPr="00413185">
        <w:rPr>
          <w:rFonts w:ascii="Times New Roman" w:hAnsi="Times New Roman" w:cs="Times New Roman"/>
          <w:sz w:val="24"/>
          <w:szCs w:val="24"/>
        </w:rPr>
        <w:t>.</w:t>
      </w:r>
    </w:p>
    <w:p w:rsidR="009F1E81" w:rsidRPr="00413185" w:rsidRDefault="00D316DB" w:rsidP="00FF6CD7">
      <w:pPr>
        <w:spacing w:after="0" w:line="360" w:lineRule="auto"/>
        <w:ind w:left="567" w:firstLine="426"/>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 xml:space="preserve">4. </w:t>
      </w:r>
      <w:r w:rsidR="009F1E81" w:rsidRPr="00413185">
        <w:rPr>
          <w:rFonts w:ascii="Times New Roman" w:eastAsia="Times New Roman" w:hAnsi="Times New Roman" w:cs="Times New Roman"/>
          <w:sz w:val="24"/>
          <w:szCs w:val="24"/>
          <w:lang w:eastAsia="pl-PL"/>
        </w:rPr>
        <w:t>W zakresie nieuregulowanym w niniejszym dziale, do kontroli przeprowadzanych przez ministra właściwego do spraw zdrowia stosuje się odpowiednio przepisy działu III</w:t>
      </w:r>
      <w:r w:rsidR="00413185" w:rsidRPr="00413185">
        <w:rPr>
          <w:rFonts w:ascii="Times New Roman" w:eastAsia="Times New Roman" w:hAnsi="Times New Roman" w:cs="Times New Roman"/>
          <w:sz w:val="24"/>
          <w:szCs w:val="24"/>
          <w:lang w:eastAsia="pl-PL"/>
        </w:rPr>
        <w:t>A</w:t>
      </w:r>
      <w:r w:rsidR="009F1E81" w:rsidRPr="00413185">
        <w:rPr>
          <w:rFonts w:ascii="Times New Roman" w:eastAsia="Times New Roman" w:hAnsi="Times New Roman" w:cs="Times New Roman"/>
          <w:sz w:val="24"/>
          <w:szCs w:val="24"/>
          <w:lang w:eastAsia="pl-PL"/>
        </w:rPr>
        <w:t xml:space="preserve">, z </w:t>
      </w:r>
      <w:r w:rsidR="00C30541" w:rsidRPr="00413185">
        <w:rPr>
          <w:rFonts w:ascii="Times New Roman" w:eastAsia="Times New Roman" w:hAnsi="Times New Roman" w:cs="Times New Roman"/>
          <w:sz w:val="24"/>
          <w:szCs w:val="24"/>
          <w:lang w:eastAsia="pl-PL"/>
        </w:rPr>
        <w:t>wyłączeniem</w:t>
      </w:r>
      <w:r w:rsidRPr="00413185">
        <w:rPr>
          <w:rFonts w:ascii="Times New Roman" w:eastAsia="Times New Roman" w:hAnsi="Times New Roman" w:cs="Times New Roman"/>
          <w:sz w:val="24"/>
          <w:szCs w:val="24"/>
          <w:lang w:eastAsia="pl-PL"/>
        </w:rPr>
        <w:t xml:space="preserve"> art. 61</w:t>
      </w:r>
      <w:r w:rsidR="00EB3420" w:rsidRPr="00413185">
        <w:rPr>
          <w:rFonts w:ascii="Times New Roman" w:eastAsia="Times New Roman" w:hAnsi="Times New Roman" w:cs="Times New Roman"/>
          <w:sz w:val="24"/>
          <w:szCs w:val="24"/>
          <w:lang w:eastAsia="pl-PL"/>
        </w:rPr>
        <w:t>w</w:t>
      </w:r>
      <w:r w:rsidR="0057493A" w:rsidRPr="0057493A">
        <w:rPr>
          <w:rFonts w:ascii="Times New Roman" w:eastAsia="Times New Roman" w:hAnsi="Times New Roman" w:cs="Times New Roman"/>
          <w:sz w:val="24"/>
          <w:szCs w:val="24"/>
          <w:lang w:eastAsia="pl-PL"/>
        </w:rPr>
        <w:t>–</w:t>
      </w:r>
      <w:r w:rsidR="00EB3420" w:rsidRPr="00413185">
        <w:rPr>
          <w:rFonts w:ascii="Times New Roman" w:eastAsia="Times New Roman" w:hAnsi="Times New Roman" w:cs="Times New Roman"/>
          <w:sz w:val="24"/>
          <w:szCs w:val="24"/>
          <w:lang w:eastAsia="pl-PL"/>
        </w:rPr>
        <w:t>61y.</w:t>
      </w:r>
      <w:r w:rsidR="00C30541" w:rsidRPr="00413185">
        <w:rPr>
          <w:rFonts w:ascii="Times New Roman" w:eastAsia="Times New Roman" w:hAnsi="Times New Roman" w:cs="Times New Roman"/>
          <w:sz w:val="24"/>
          <w:szCs w:val="24"/>
          <w:lang w:eastAsia="pl-PL"/>
        </w:rPr>
        <w:t xml:space="preserve"> </w:t>
      </w:r>
      <w:r w:rsidR="009F1E81" w:rsidRPr="00413185">
        <w:rPr>
          <w:rFonts w:ascii="Times New Roman" w:eastAsia="Times New Roman" w:hAnsi="Times New Roman" w:cs="Times New Roman"/>
          <w:sz w:val="24"/>
          <w:szCs w:val="24"/>
          <w:lang w:eastAsia="pl-PL"/>
        </w:rPr>
        <w:t xml:space="preserve"> </w:t>
      </w:r>
    </w:p>
    <w:p w:rsidR="00EB3420" w:rsidRPr="00413185" w:rsidRDefault="00EB3420" w:rsidP="00FF6CD7">
      <w:pPr>
        <w:spacing w:after="0" w:line="360" w:lineRule="auto"/>
        <w:ind w:left="567" w:firstLine="426"/>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5. Przepisy niniejszego działu dotyczące kontroli przeprowadzanych przez ministra właściwego do spraw zdrowia stosuje się do kontroli przeprowadzanych przez ministra właściwego do spraw finansów publicznych w zakresie nadzoru nad gospodarką finansową Funduszu, o którym mowa w art. 165, art. 167 i art. 168.”;</w:t>
      </w:r>
    </w:p>
    <w:p w:rsidR="009F1E81" w:rsidRPr="00413185" w:rsidRDefault="00EB3420" w:rsidP="00251FC8">
      <w:pPr>
        <w:spacing w:after="0" w:line="360" w:lineRule="auto"/>
        <w:ind w:left="363"/>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17</w:t>
      </w:r>
      <w:r w:rsidR="004A364A" w:rsidRPr="00413185">
        <w:rPr>
          <w:rFonts w:ascii="Times New Roman" w:eastAsia="Times New Roman" w:hAnsi="Times New Roman" w:cs="Times New Roman"/>
          <w:sz w:val="24"/>
          <w:szCs w:val="24"/>
          <w:lang w:eastAsia="pl-PL"/>
        </w:rPr>
        <w:t xml:space="preserve">) </w:t>
      </w:r>
      <w:r w:rsidR="00C77AB5" w:rsidRPr="00413185">
        <w:rPr>
          <w:rFonts w:ascii="Times New Roman" w:eastAsia="Times New Roman" w:hAnsi="Times New Roman" w:cs="Times New Roman"/>
          <w:sz w:val="24"/>
          <w:szCs w:val="24"/>
          <w:lang w:eastAsia="pl-PL"/>
        </w:rPr>
        <w:t>uchyla się art. 174</w:t>
      </w:r>
      <w:r w:rsidR="0057493A" w:rsidRPr="0057493A">
        <w:rPr>
          <w:rFonts w:ascii="Times New Roman" w:eastAsia="Times New Roman" w:hAnsi="Times New Roman" w:cs="Times New Roman"/>
          <w:sz w:val="24"/>
          <w:szCs w:val="24"/>
          <w:lang w:eastAsia="pl-PL"/>
        </w:rPr>
        <w:t>–</w:t>
      </w:r>
      <w:r w:rsidR="00C77AB5" w:rsidRPr="00413185">
        <w:rPr>
          <w:rFonts w:ascii="Times New Roman" w:eastAsia="Times New Roman" w:hAnsi="Times New Roman" w:cs="Times New Roman"/>
          <w:sz w:val="24"/>
          <w:szCs w:val="24"/>
          <w:lang w:eastAsia="pl-PL"/>
        </w:rPr>
        <w:t>180;</w:t>
      </w:r>
      <w:r w:rsidR="00C77AB5" w:rsidRPr="00413185" w:rsidDel="00C77AB5">
        <w:rPr>
          <w:rFonts w:ascii="Times New Roman" w:eastAsia="Times New Roman" w:hAnsi="Times New Roman" w:cs="Times New Roman"/>
          <w:sz w:val="24"/>
          <w:szCs w:val="24"/>
          <w:lang w:eastAsia="pl-PL"/>
        </w:rPr>
        <w:t xml:space="preserve"> </w:t>
      </w:r>
    </w:p>
    <w:p w:rsidR="0061620D" w:rsidRPr="00413185" w:rsidRDefault="003B1DE5" w:rsidP="00251FC8">
      <w:pPr>
        <w:spacing w:after="0" w:line="360" w:lineRule="auto"/>
        <w:ind w:left="363"/>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1</w:t>
      </w:r>
      <w:r w:rsidR="00EB3420" w:rsidRPr="00413185">
        <w:rPr>
          <w:rFonts w:ascii="Times New Roman" w:eastAsia="Times New Roman" w:hAnsi="Times New Roman" w:cs="Times New Roman"/>
          <w:sz w:val="24"/>
          <w:szCs w:val="24"/>
          <w:lang w:eastAsia="pl-PL"/>
        </w:rPr>
        <w:t>8</w:t>
      </w:r>
      <w:r w:rsidR="004A364A" w:rsidRPr="00413185">
        <w:rPr>
          <w:rFonts w:ascii="Times New Roman" w:eastAsia="Times New Roman" w:hAnsi="Times New Roman" w:cs="Times New Roman"/>
          <w:sz w:val="24"/>
          <w:szCs w:val="24"/>
          <w:lang w:eastAsia="pl-PL"/>
        </w:rPr>
        <w:t xml:space="preserve">) </w:t>
      </w:r>
      <w:r w:rsidR="000E0BDA" w:rsidRPr="00413185">
        <w:rPr>
          <w:rFonts w:ascii="Times New Roman" w:eastAsia="Times New Roman" w:hAnsi="Times New Roman" w:cs="Times New Roman"/>
          <w:sz w:val="24"/>
          <w:szCs w:val="24"/>
          <w:lang w:eastAsia="pl-PL"/>
        </w:rPr>
        <w:t>w art. 188:</w:t>
      </w:r>
    </w:p>
    <w:p w:rsidR="00891273" w:rsidRPr="00413185" w:rsidRDefault="000E0BDA" w:rsidP="00251FC8">
      <w:pPr>
        <w:numPr>
          <w:ilvl w:val="0"/>
          <w:numId w:val="5"/>
        </w:numPr>
        <w:spacing w:after="0" w:line="360" w:lineRule="auto"/>
        <w:ind w:left="1145" w:hanging="425"/>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w ust. 1</w:t>
      </w:r>
      <w:r w:rsidR="00891273" w:rsidRPr="00413185">
        <w:rPr>
          <w:rFonts w:ascii="Times New Roman" w:eastAsia="Times New Roman" w:hAnsi="Times New Roman" w:cs="Times New Roman"/>
          <w:sz w:val="24"/>
          <w:szCs w:val="24"/>
          <w:lang w:eastAsia="pl-PL"/>
        </w:rPr>
        <w:t>:</w:t>
      </w:r>
    </w:p>
    <w:p w:rsidR="0061620D" w:rsidRPr="00413185" w:rsidRDefault="00891273" w:rsidP="005F477E">
      <w:pPr>
        <w:spacing w:after="0" w:line="360" w:lineRule="auto"/>
        <w:ind w:left="993"/>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w:t>
      </w:r>
      <w:r w:rsidR="000E0BDA" w:rsidRPr="00413185">
        <w:rPr>
          <w:rFonts w:ascii="Times New Roman" w:eastAsia="Times New Roman" w:hAnsi="Times New Roman" w:cs="Times New Roman"/>
          <w:sz w:val="24"/>
          <w:szCs w:val="24"/>
          <w:lang w:eastAsia="pl-PL"/>
        </w:rPr>
        <w:t xml:space="preserve"> po pkt 4 dodaje się pkt 4a w brzmieniu:</w:t>
      </w:r>
    </w:p>
    <w:p w:rsidR="0061620D" w:rsidRPr="00413185" w:rsidRDefault="000E0BDA" w:rsidP="005F477E">
      <w:pPr>
        <w:spacing w:after="0" w:line="360" w:lineRule="auto"/>
        <w:ind w:left="1560" w:hanging="425"/>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„4a) potwierdzenia udzielenia świadczeń;”,</w:t>
      </w:r>
    </w:p>
    <w:p w:rsidR="00891273" w:rsidRPr="00413185" w:rsidRDefault="00891273" w:rsidP="005F477E">
      <w:pPr>
        <w:spacing w:after="0" w:line="360" w:lineRule="auto"/>
        <w:ind w:left="993"/>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 w pkt 11 kropkę zastępuje się średnikiem i dodaje się pkt 12 w brzmieniu:</w:t>
      </w:r>
    </w:p>
    <w:p w:rsidR="00891273" w:rsidRPr="00413185" w:rsidRDefault="00891273" w:rsidP="005F477E">
      <w:pPr>
        <w:autoSpaceDE w:val="0"/>
        <w:autoSpaceDN w:val="0"/>
        <w:adjustRightInd w:val="0"/>
        <w:spacing w:after="0" w:line="360" w:lineRule="auto"/>
        <w:ind w:left="1560" w:hanging="426"/>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bidi="pl-PL"/>
        </w:rPr>
        <w:t>„12) przekazywania</w:t>
      </w:r>
      <w:r w:rsidR="00F74651">
        <w:rPr>
          <w:rFonts w:ascii="Times New Roman" w:eastAsia="Times New Roman" w:hAnsi="Times New Roman" w:cs="Times New Roman"/>
          <w:sz w:val="24"/>
          <w:szCs w:val="24"/>
          <w:lang w:eastAsia="pl-PL" w:bidi="pl-PL"/>
        </w:rPr>
        <w:t xml:space="preserve"> </w:t>
      </w:r>
      <w:r w:rsidRPr="00413185">
        <w:rPr>
          <w:rFonts w:ascii="Times New Roman" w:eastAsia="Times New Roman" w:hAnsi="Times New Roman" w:cs="Times New Roman"/>
          <w:sz w:val="24"/>
          <w:szCs w:val="24"/>
          <w:lang w:eastAsia="pl-PL" w:bidi="pl-PL"/>
        </w:rPr>
        <w:t>świadczeniodawcom</w:t>
      </w:r>
      <w:r w:rsidR="008D6882">
        <w:rPr>
          <w:rFonts w:ascii="Times New Roman" w:eastAsia="Times New Roman" w:hAnsi="Times New Roman" w:cs="Times New Roman"/>
          <w:sz w:val="24"/>
          <w:szCs w:val="24"/>
          <w:lang w:eastAsia="pl-PL" w:bidi="pl-PL"/>
        </w:rPr>
        <w:t xml:space="preserve"> </w:t>
      </w:r>
      <w:r w:rsidRPr="00413185">
        <w:rPr>
          <w:rFonts w:ascii="Times New Roman" w:eastAsia="Times New Roman" w:hAnsi="Times New Roman" w:cs="Times New Roman"/>
          <w:sz w:val="24"/>
          <w:szCs w:val="24"/>
          <w:lang w:eastAsia="pl-PL" w:bidi="pl-PL"/>
        </w:rPr>
        <w:t>informacji istotnych dla procesu udzielania świadczeń zdrowotnych dotyczących świadczeniobiorców pozostających pod opieką tych świadczeniodawców, a dotyczących świadczeń udzielonych przez innych świadczeniodawców.”</w:t>
      </w:r>
      <w:r w:rsidR="00A21993" w:rsidRPr="00413185">
        <w:rPr>
          <w:rFonts w:ascii="Times New Roman" w:eastAsia="Times New Roman" w:hAnsi="Times New Roman" w:cs="Times New Roman"/>
          <w:sz w:val="24"/>
          <w:szCs w:val="24"/>
          <w:lang w:eastAsia="pl-PL" w:bidi="pl-PL"/>
        </w:rPr>
        <w:t>,</w:t>
      </w:r>
    </w:p>
    <w:p w:rsidR="0061620D" w:rsidRPr="00413185" w:rsidRDefault="000E0BDA" w:rsidP="00251FC8">
      <w:pPr>
        <w:numPr>
          <w:ilvl w:val="0"/>
          <w:numId w:val="5"/>
        </w:numPr>
        <w:spacing w:after="0" w:line="360" w:lineRule="auto"/>
        <w:ind w:left="1145" w:hanging="425"/>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w ust. 1a po pkt 4 dodaje się pkt 5 w brzmieniu:</w:t>
      </w:r>
    </w:p>
    <w:p w:rsidR="0061620D" w:rsidRPr="00413185" w:rsidRDefault="000E0BDA" w:rsidP="005F477E">
      <w:pPr>
        <w:spacing w:after="0" w:line="360" w:lineRule="auto"/>
        <w:ind w:left="1418" w:hanging="425"/>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„5) potwierdzenia udzielenia świadczeń;”,</w:t>
      </w:r>
    </w:p>
    <w:p w:rsidR="0061620D" w:rsidRPr="00413185" w:rsidRDefault="000E0BDA" w:rsidP="00251FC8">
      <w:pPr>
        <w:numPr>
          <w:ilvl w:val="0"/>
          <w:numId w:val="5"/>
        </w:numPr>
        <w:spacing w:after="0" w:line="360" w:lineRule="auto"/>
        <w:ind w:left="1145" w:hanging="425"/>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lastRenderedPageBreak/>
        <w:t>ust. 1b otrzymuje brzmienie:</w:t>
      </w:r>
    </w:p>
    <w:p w:rsidR="0061620D" w:rsidRPr="00413185" w:rsidRDefault="000E0BDA" w:rsidP="005F477E">
      <w:pPr>
        <w:spacing w:after="0" w:line="360" w:lineRule="auto"/>
        <w:ind w:left="1134" w:firstLine="284"/>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 xml:space="preserve">„1b. Fundusz jest uprawniony do przetwarzania danych osobowych świadczeniobiorców, w celu rozliczania kosztów </w:t>
      </w:r>
      <w:r w:rsidR="00AB66B1">
        <w:rPr>
          <w:rFonts w:ascii="Times New Roman" w:hAnsi="Times New Roman" w:cs="Times New Roman"/>
          <w:sz w:val="24"/>
          <w:szCs w:val="24"/>
        </w:rPr>
        <w:t>refundacji</w:t>
      </w:r>
      <w:r w:rsidR="00AB66B1" w:rsidRPr="00413185">
        <w:rPr>
          <w:rFonts w:ascii="Times New Roman" w:hAnsi="Times New Roman" w:cs="Times New Roman"/>
          <w:sz w:val="24"/>
          <w:szCs w:val="24"/>
        </w:rPr>
        <w:t xml:space="preserve"> leków, środków spożywczych specjalnego przeznaczenia żywieniowego i wyrobów medycznych</w:t>
      </w:r>
      <w:r w:rsidRPr="00413185">
        <w:rPr>
          <w:rFonts w:ascii="Times New Roman" w:eastAsia="Times New Roman" w:hAnsi="Times New Roman" w:cs="Times New Roman"/>
          <w:sz w:val="24"/>
          <w:szCs w:val="24"/>
          <w:lang w:eastAsia="pl-PL"/>
        </w:rPr>
        <w:t>.”</w:t>
      </w:r>
      <w:r w:rsidR="00C30541" w:rsidRPr="00413185">
        <w:rPr>
          <w:rFonts w:ascii="Times New Roman" w:eastAsia="Times New Roman" w:hAnsi="Times New Roman" w:cs="Times New Roman"/>
          <w:sz w:val="24"/>
          <w:szCs w:val="24"/>
          <w:lang w:eastAsia="pl-PL"/>
        </w:rPr>
        <w:t>,</w:t>
      </w:r>
    </w:p>
    <w:p w:rsidR="0061620D" w:rsidRPr="00413185" w:rsidRDefault="000E0BDA" w:rsidP="00251FC8">
      <w:pPr>
        <w:numPr>
          <w:ilvl w:val="0"/>
          <w:numId w:val="5"/>
        </w:numPr>
        <w:spacing w:after="0" w:line="360" w:lineRule="auto"/>
        <w:ind w:left="1145" w:hanging="425"/>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w ust. 2 po pkt 4 dodaje się pkt 4a w brzmieniu:</w:t>
      </w:r>
    </w:p>
    <w:p w:rsidR="0061620D" w:rsidRPr="00413185" w:rsidRDefault="000E0BDA" w:rsidP="005F477E">
      <w:pPr>
        <w:spacing w:after="0" w:line="360" w:lineRule="auto"/>
        <w:ind w:left="1276" w:hanging="425"/>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„4a) potwierdzenia udzielenia świadczeń;”</w:t>
      </w:r>
      <w:r w:rsidR="00AD4382" w:rsidRPr="00413185">
        <w:rPr>
          <w:rFonts w:ascii="Times New Roman" w:eastAsia="Times New Roman" w:hAnsi="Times New Roman" w:cs="Times New Roman"/>
          <w:sz w:val="24"/>
          <w:szCs w:val="24"/>
          <w:lang w:eastAsia="pl-PL"/>
        </w:rPr>
        <w:t>;</w:t>
      </w:r>
    </w:p>
    <w:p w:rsidR="0061620D" w:rsidRPr="00413185" w:rsidRDefault="003B1DE5" w:rsidP="00251FC8">
      <w:pPr>
        <w:spacing w:after="0" w:line="360" w:lineRule="auto"/>
        <w:ind w:left="363"/>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1</w:t>
      </w:r>
      <w:r w:rsidR="00EB3420" w:rsidRPr="00413185">
        <w:rPr>
          <w:rFonts w:ascii="Times New Roman" w:eastAsia="Times New Roman" w:hAnsi="Times New Roman" w:cs="Times New Roman"/>
          <w:sz w:val="24"/>
          <w:szCs w:val="24"/>
          <w:lang w:eastAsia="pl-PL"/>
        </w:rPr>
        <w:t>9</w:t>
      </w:r>
      <w:r w:rsidR="004A364A" w:rsidRPr="00413185">
        <w:rPr>
          <w:rFonts w:ascii="Times New Roman" w:eastAsia="Times New Roman" w:hAnsi="Times New Roman" w:cs="Times New Roman"/>
          <w:sz w:val="24"/>
          <w:szCs w:val="24"/>
          <w:lang w:eastAsia="pl-PL"/>
        </w:rPr>
        <w:t xml:space="preserve">) </w:t>
      </w:r>
      <w:r w:rsidR="000E0BDA" w:rsidRPr="00413185">
        <w:rPr>
          <w:rFonts w:ascii="Times New Roman" w:eastAsia="Times New Roman" w:hAnsi="Times New Roman" w:cs="Times New Roman"/>
          <w:sz w:val="24"/>
          <w:szCs w:val="24"/>
          <w:lang w:eastAsia="pl-PL"/>
        </w:rPr>
        <w:t>art. 192a otrzymuje brzmienie:</w:t>
      </w:r>
    </w:p>
    <w:p w:rsidR="0061620D" w:rsidRPr="00413185" w:rsidRDefault="000E0BDA" w:rsidP="005F477E">
      <w:pPr>
        <w:spacing w:after="0" w:line="360" w:lineRule="auto"/>
        <w:ind w:firstLine="1134"/>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„Art. 192a. 1. Fundusz może zwrócić się</w:t>
      </w:r>
      <w:r w:rsidR="007E0ABD" w:rsidRPr="00413185">
        <w:rPr>
          <w:rFonts w:ascii="Times New Roman" w:eastAsia="Times New Roman" w:hAnsi="Times New Roman" w:cs="Times New Roman"/>
          <w:sz w:val="24"/>
          <w:szCs w:val="24"/>
          <w:lang w:eastAsia="pl-PL"/>
        </w:rPr>
        <w:t xml:space="preserve"> z wnioskiem </w:t>
      </w:r>
      <w:r w:rsidRPr="00413185">
        <w:rPr>
          <w:rFonts w:ascii="Times New Roman" w:eastAsia="Times New Roman" w:hAnsi="Times New Roman" w:cs="Times New Roman"/>
          <w:sz w:val="24"/>
          <w:szCs w:val="24"/>
          <w:lang w:eastAsia="pl-PL"/>
        </w:rPr>
        <w:t>do:</w:t>
      </w:r>
    </w:p>
    <w:p w:rsidR="0061620D" w:rsidRPr="00413185" w:rsidRDefault="000E0BDA" w:rsidP="00251FC8">
      <w:pPr>
        <w:numPr>
          <w:ilvl w:val="0"/>
          <w:numId w:val="4"/>
        </w:numPr>
        <w:spacing w:after="0" w:line="360" w:lineRule="auto"/>
        <w:ind w:left="993" w:hanging="284"/>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świadczeniobiorcy o informację w zakresie udzielonych mu świadczeń opieki zdrowotnej</w:t>
      </w:r>
      <w:r w:rsidR="007E0ABD" w:rsidRPr="00413185">
        <w:rPr>
          <w:rFonts w:ascii="Times New Roman" w:eastAsia="Times New Roman" w:hAnsi="Times New Roman" w:cs="Times New Roman"/>
          <w:sz w:val="24"/>
          <w:szCs w:val="24"/>
          <w:lang w:eastAsia="pl-PL"/>
        </w:rPr>
        <w:t>,</w:t>
      </w:r>
    </w:p>
    <w:p w:rsidR="007E0ABD" w:rsidRPr="00413185" w:rsidRDefault="000E0BDA" w:rsidP="00251FC8">
      <w:pPr>
        <w:numPr>
          <w:ilvl w:val="0"/>
          <w:numId w:val="4"/>
        </w:numPr>
        <w:spacing w:after="0" w:line="360" w:lineRule="auto"/>
        <w:ind w:left="993" w:hanging="284"/>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świadczeniodawcy o</w:t>
      </w:r>
      <w:r w:rsidR="00067B30" w:rsidRPr="00413185">
        <w:rPr>
          <w:rFonts w:ascii="Times New Roman" w:eastAsia="Times New Roman" w:hAnsi="Times New Roman" w:cs="Times New Roman"/>
          <w:sz w:val="24"/>
          <w:szCs w:val="24"/>
          <w:lang w:eastAsia="pl-PL"/>
        </w:rPr>
        <w:t xml:space="preserve"> nieodpłatne</w:t>
      </w:r>
      <w:r w:rsidRPr="00413185">
        <w:rPr>
          <w:rFonts w:ascii="Times New Roman" w:eastAsia="Times New Roman" w:hAnsi="Times New Roman" w:cs="Times New Roman"/>
          <w:sz w:val="24"/>
          <w:szCs w:val="24"/>
          <w:lang w:eastAsia="pl-PL"/>
        </w:rPr>
        <w:t xml:space="preserve"> udostępnienie dokumentacji medycznej</w:t>
      </w:r>
    </w:p>
    <w:p w:rsidR="007E0ABD" w:rsidRPr="00413185" w:rsidRDefault="005F477E" w:rsidP="005F477E">
      <w:pPr>
        <w:spacing w:after="0" w:line="360" w:lineRule="auto"/>
        <w:ind w:left="851"/>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007E0ABD" w:rsidRPr="00413185">
        <w:rPr>
          <w:rFonts w:ascii="Times New Roman" w:eastAsia="Times New Roman" w:hAnsi="Times New Roman" w:cs="Times New Roman"/>
          <w:sz w:val="24"/>
          <w:szCs w:val="24"/>
          <w:lang w:eastAsia="pl-PL"/>
        </w:rPr>
        <w:t xml:space="preserve"> w celu potwierdzenia udzielenia świadczeń opieki zdrowotnej;</w:t>
      </w:r>
    </w:p>
    <w:p w:rsidR="0061620D" w:rsidRPr="00413185" w:rsidRDefault="007E0ABD" w:rsidP="00251FC8">
      <w:pPr>
        <w:numPr>
          <w:ilvl w:val="0"/>
          <w:numId w:val="4"/>
        </w:numPr>
        <w:spacing w:after="0" w:line="360" w:lineRule="auto"/>
        <w:ind w:left="993" w:hanging="284"/>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apteki o udostępnienie recept realizowanych w postaci papierowej w celu potwierdzenia realizacji recept na refundowane leki, środki spożywcze specjalnego przeznaczenia żywieniowego oraz wyroby medyczne.</w:t>
      </w:r>
    </w:p>
    <w:p w:rsidR="00045439" w:rsidRPr="00413185" w:rsidRDefault="007E0ABD" w:rsidP="005F477E">
      <w:pPr>
        <w:spacing w:after="0" w:line="360" w:lineRule="auto"/>
        <w:ind w:left="709" w:firstLine="567"/>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2</w:t>
      </w:r>
      <w:r w:rsidR="009D262B" w:rsidRPr="00413185">
        <w:rPr>
          <w:rFonts w:ascii="Times New Roman" w:eastAsia="Times New Roman" w:hAnsi="Times New Roman" w:cs="Times New Roman"/>
          <w:sz w:val="24"/>
          <w:szCs w:val="24"/>
          <w:lang w:eastAsia="pl-PL"/>
        </w:rPr>
        <w:t xml:space="preserve">. Informacje i dokumenty, o których mowa w ust. </w:t>
      </w:r>
      <w:r w:rsidR="00A21993" w:rsidRPr="00413185">
        <w:rPr>
          <w:rFonts w:ascii="Times New Roman" w:eastAsia="Times New Roman" w:hAnsi="Times New Roman" w:cs="Times New Roman"/>
          <w:sz w:val="24"/>
          <w:szCs w:val="24"/>
          <w:lang w:eastAsia="pl-PL"/>
        </w:rPr>
        <w:t>1</w:t>
      </w:r>
      <w:r w:rsidR="009D262B" w:rsidRPr="00413185">
        <w:rPr>
          <w:rFonts w:ascii="Times New Roman" w:eastAsia="Times New Roman" w:hAnsi="Times New Roman" w:cs="Times New Roman"/>
          <w:sz w:val="24"/>
          <w:szCs w:val="24"/>
          <w:lang w:eastAsia="pl-PL"/>
        </w:rPr>
        <w:t xml:space="preserve">, mogą być wykorzystywane przez Fundusz w celu </w:t>
      </w:r>
      <w:r w:rsidR="00767794" w:rsidRPr="00413185">
        <w:rPr>
          <w:rFonts w:ascii="Times New Roman" w:eastAsia="Times New Roman" w:hAnsi="Times New Roman" w:cs="Times New Roman"/>
          <w:sz w:val="24"/>
          <w:szCs w:val="24"/>
          <w:lang w:eastAsia="pl-PL"/>
        </w:rPr>
        <w:t>prowadzenia czynności</w:t>
      </w:r>
      <w:r w:rsidR="00527E67" w:rsidRPr="00413185">
        <w:rPr>
          <w:rFonts w:ascii="Times New Roman" w:eastAsia="Times New Roman" w:hAnsi="Times New Roman" w:cs="Times New Roman"/>
          <w:sz w:val="24"/>
          <w:szCs w:val="24"/>
          <w:lang w:eastAsia="pl-PL"/>
        </w:rPr>
        <w:t>, o któr</w:t>
      </w:r>
      <w:r w:rsidR="00767794" w:rsidRPr="00413185">
        <w:rPr>
          <w:rFonts w:ascii="Times New Roman" w:eastAsia="Times New Roman" w:hAnsi="Times New Roman" w:cs="Times New Roman"/>
          <w:sz w:val="24"/>
          <w:szCs w:val="24"/>
          <w:lang w:eastAsia="pl-PL"/>
        </w:rPr>
        <w:t>ych</w:t>
      </w:r>
      <w:r w:rsidR="00527E67" w:rsidRPr="00413185">
        <w:rPr>
          <w:rFonts w:ascii="Times New Roman" w:eastAsia="Times New Roman" w:hAnsi="Times New Roman" w:cs="Times New Roman"/>
          <w:sz w:val="24"/>
          <w:szCs w:val="24"/>
          <w:lang w:eastAsia="pl-PL"/>
        </w:rPr>
        <w:t xml:space="preserve"> mowa w Dziale IIIA</w:t>
      </w:r>
      <w:r w:rsidR="00471605" w:rsidRPr="00413185">
        <w:rPr>
          <w:rFonts w:ascii="Times New Roman" w:eastAsia="Times New Roman" w:hAnsi="Times New Roman" w:cs="Times New Roman"/>
          <w:sz w:val="24"/>
          <w:szCs w:val="24"/>
          <w:lang w:eastAsia="pl-PL"/>
        </w:rPr>
        <w:t xml:space="preserve">, </w:t>
      </w:r>
      <w:r w:rsidR="00D90BB9" w:rsidRPr="00413185">
        <w:rPr>
          <w:rFonts w:ascii="Times New Roman" w:eastAsia="Times New Roman" w:hAnsi="Times New Roman" w:cs="Times New Roman"/>
          <w:sz w:val="24"/>
          <w:szCs w:val="24"/>
          <w:lang w:eastAsia="pl-PL"/>
        </w:rPr>
        <w:t xml:space="preserve">z </w:t>
      </w:r>
      <w:r w:rsidR="00471605" w:rsidRPr="00413185">
        <w:rPr>
          <w:rFonts w:ascii="Times New Roman" w:eastAsia="Times New Roman" w:hAnsi="Times New Roman" w:cs="Times New Roman"/>
          <w:sz w:val="24"/>
          <w:szCs w:val="24"/>
          <w:lang w:eastAsia="pl-PL"/>
        </w:rPr>
        <w:t>zachowaniem ograniczeń wynikających z przepisów art. 61</w:t>
      </w:r>
      <w:r w:rsidR="006A5382" w:rsidRPr="00413185">
        <w:rPr>
          <w:rFonts w:ascii="Times New Roman" w:eastAsia="Times New Roman" w:hAnsi="Times New Roman" w:cs="Times New Roman"/>
          <w:sz w:val="24"/>
          <w:szCs w:val="24"/>
          <w:lang w:eastAsia="pl-PL"/>
        </w:rPr>
        <w:t>z</w:t>
      </w:r>
      <w:r w:rsidR="009D262B" w:rsidRPr="00413185">
        <w:rPr>
          <w:rFonts w:ascii="Times New Roman" w:eastAsia="Times New Roman" w:hAnsi="Times New Roman" w:cs="Times New Roman"/>
          <w:sz w:val="24"/>
          <w:szCs w:val="24"/>
          <w:lang w:eastAsia="pl-PL"/>
        </w:rPr>
        <w:t>.</w:t>
      </w:r>
      <w:r w:rsidR="00045439" w:rsidRPr="00413185">
        <w:rPr>
          <w:rFonts w:ascii="Times New Roman" w:eastAsia="Times New Roman" w:hAnsi="Times New Roman" w:cs="Times New Roman"/>
          <w:sz w:val="24"/>
          <w:szCs w:val="24"/>
          <w:lang w:eastAsia="pl-PL"/>
        </w:rPr>
        <w:t>”;</w:t>
      </w:r>
    </w:p>
    <w:p w:rsidR="00045439" w:rsidRPr="00413185" w:rsidRDefault="00EB3420" w:rsidP="00251FC8">
      <w:pPr>
        <w:spacing w:after="0" w:line="360" w:lineRule="auto"/>
        <w:ind w:left="363"/>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20</w:t>
      </w:r>
      <w:r w:rsidR="00045439" w:rsidRPr="00413185">
        <w:rPr>
          <w:rFonts w:ascii="Times New Roman" w:eastAsia="Times New Roman" w:hAnsi="Times New Roman" w:cs="Times New Roman"/>
          <w:sz w:val="24"/>
          <w:szCs w:val="24"/>
          <w:lang w:eastAsia="pl-PL"/>
        </w:rPr>
        <w:t>) w dziale IX po art.</w:t>
      </w:r>
      <w:r w:rsidR="00842DAD">
        <w:rPr>
          <w:rFonts w:ascii="Times New Roman" w:eastAsia="Times New Roman" w:hAnsi="Times New Roman" w:cs="Times New Roman"/>
          <w:sz w:val="24"/>
          <w:szCs w:val="24"/>
          <w:lang w:eastAsia="pl-PL"/>
        </w:rPr>
        <w:t xml:space="preserve"> </w:t>
      </w:r>
      <w:r w:rsidR="00045439" w:rsidRPr="00413185">
        <w:rPr>
          <w:rFonts w:ascii="Times New Roman" w:eastAsia="Times New Roman" w:hAnsi="Times New Roman" w:cs="Times New Roman"/>
          <w:sz w:val="24"/>
          <w:szCs w:val="24"/>
          <w:lang w:eastAsia="pl-PL"/>
        </w:rPr>
        <w:t>195 dodaje się art. 195a w brzmieniu:</w:t>
      </w:r>
    </w:p>
    <w:p w:rsidR="00045439" w:rsidRPr="00413185" w:rsidRDefault="00045439" w:rsidP="005F477E">
      <w:pPr>
        <w:spacing w:after="0" w:line="360" w:lineRule="auto"/>
        <w:ind w:left="567" w:firstLine="142"/>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„Art. 195a. Kto</w:t>
      </w:r>
      <w:r w:rsidR="007D5AC8" w:rsidRPr="00413185">
        <w:rPr>
          <w:rFonts w:ascii="Times New Roman" w:eastAsia="Times New Roman" w:hAnsi="Times New Roman" w:cs="Times New Roman"/>
          <w:sz w:val="24"/>
          <w:szCs w:val="24"/>
          <w:lang w:eastAsia="pl-PL"/>
        </w:rPr>
        <w:t xml:space="preserve"> </w:t>
      </w:r>
      <w:r w:rsidRPr="00413185">
        <w:rPr>
          <w:rFonts w:ascii="Times New Roman" w:eastAsia="Times New Roman" w:hAnsi="Times New Roman" w:cs="Times New Roman"/>
          <w:sz w:val="24"/>
          <w:szCs w:val="24"/>
          <w:lang w:eastAsia="pl-PL"/>
        </w:rPr>
        <w:t xml:space="preserve">zatrudnia kontrolera wbrew warunkom określonym w art. 112 ust. 4, </w:t>
      </w:r>
    </w:p>
    <w:p w:rsidR="007A4475" w:rsidRPr="00413185" w:rsidRDefault="00045439" w:rsidP="005F477E">
      <w:pPr>
        <w:spacing w:after="0" w:line="360" w:lineRule="auto"/>
        <w:ind w:left="567" w:firstLine="142"/>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podlega karze aresztu albo karze grzywny.</w:t>
      </w:r>
      <w:r w:rsidR="00767794" w:rsidRPr="00413185">
        <w:rPr>
          <w:rFonts w:ascii="Times New Roman" w:eastAsia="Times New Roman" w:hAnsi="Times New Roman" w:cs="Times New Roman"/>
          <w:sz w:val="24"/>
          <w:szCs w:val="24"/>
          <w:lang w:eastAsia="pl-PL"/>
        </w:rPr>
        <w:t>”.</w:t>
      </w:r>
    </w:p>
    <w:p w:rsidR="007A4475" w:rsidRPr="00413185" w:rsidRDefault="007A4475" w:rsidP="001B05BB">
      <w:pPr>
        <w:spacing w:after="0" w:line="360" w:lineRule="auto"/>
        <w:ind w:firstLine="708"/>
        <w:jc w:val="both"/>
        <w:rPr>
          <w:rFonts w:ascii="Times New Roman" w:hAnsi="Times New Roman" w:cs="Times New Roman"/>
          <w:sz w:val="24"/>
          <w:szCs w:val="24"/>
        </w:rPr>
      </w:pPr>
      <w:r w:rsidRPr="00413185">
        <w:rPr>
          <w:rFonts w:ascii="Times New Roman" w:eastAsia="Times New Roman" w:hAnsi="Times New Roman" w:cs="Times New Roman"/>
          <w:b/>
          <w:sz w:val="24"/>
          <w:szCs w:val="24"/>
          <w:lang w:eastAsia="pl-PL"/>
        </w:rPr>
        <w:t>Art. 2.</w:t>
      </w:r>
      <w:r w:rsidRPr="00413185">
        <w:rPr>
          <w:rFonts w:ascii="Times New Roman" w:eastAsia="Times New Roman" w:hAnsi="Times New Roman" w:cs="Times New Roman"/>
          <w:sz w:val="24"/>
          <w:szCs w:val="24"/>
          <w:lang w:eastAsia="pl-PL"/>
        </w:rPr>
        <w:t xml:space="preserve"> </w:t>
      </w:r>
      <w:r w:rsidRPr="00413185">
        <w:rPr>
          <w:rFonts w:ascii="Times New Roman" w:hAnsi="Times New Roman" w:cs="Times New Roman"/>
          <w:sz w:val="24"/>
          <w:szCs w:val="24"/>
        </w:rPr>
        <w:t>W ustawie z dnia 19 kwietnia 1991 r. o izbach aptekarskich (Dz. U. z 2016 r. poz. 1496 oraz z 2018 r. poz. 1669) w art. 17 w ust. 2 po pkt 3 dodaje się pkt 3a w brzmieniu:</w:t>
      </w:r>
    </w:p>
    <w:p w:rsidR="008A6794" w:rsidRPr="00413185" w:rsidRDefault="007A4475" w:rsidP="005F477E">
      <w:pPr>
        <w:spacing w:after="0" w:line="360" w:lineRule="auto"/>
        <w:ind w:left="426" w:hanging="426"/>
        <w:contextualSpacing/>
        <w:jc w:val="both"/>
        <w:rPr>
          <w:rFonts w:ascii="Times New Roman" w:hAnsi="Times New Roman" w:cs="Times New Roman"/>
          <w:sz w:val="24"/>
          <w:szCs w:val="24"/>
        </w:rPr>
      </w:pPr>
      <w:r w:rsidRPr="00413185">
        <w:rPr>
          <w:rFonts w:ascii="Times New Roman" w:hAnsi="Times New Roman" w:cs="Times New Roman"/>
          <w:sz w:val="24"/>
          <w:szCs w:val="24"/>
        </w:rPr>
        <w:t>„3a) zatrudnienia w podmiotach zobowiązanych do finansowania świadczeń opieki zdrowotnej ze środków publicznych w rozumieniu przepisów ustawy z dnia 27 sierpnia 2004 r. o świadczeniach opieki zdrowotnej finansowanych ze środków publicznych (Dz. U. z 2018 r. poz. 1510, z późn. zm.</w:t>
      </w:r>
      <w:r w:rsidR="007D5AC8" w:rsidRPr="00413185">
        <w:rPr>
          <w:rStyle w:val="Odwoanieprzypisudolnego"/>
          <w:rFonts w:ascii="Times New Roman" w:hAnsi="Times New Roman" w:cs="Times New Roman"/>
          <w:sz w:val="24"/>
          <w:szCs w:val="24"/>
        </w:rPr>
        <w:footnoteReference w:id="4"/>
      </w:r>
      <w:r w:rsidR="007D5AC8" w:rsidRPr="00413185">
        <w:rPr>
          <w:rFonts w:ascii="Times New Roman" w:hAnsi="Times New Roman" w:cs="Times New Roman"/>
          <w:sz w:val="24"/>
          <w:szCs w:val="24"/>
          <w:vertAlign w:val="superscript"/>
        </w:rPr>
        <w:t>)</w:t>
      </w:r>
      <w:r w:rsidRPr="00413185">
        <w:rPr>
          <w:rFonts w:ascii="Times New Roman" w:hAnsi="Times New Roman" w:cs="Times New Roman"/>
          <w:sz w:val="24"/>
          <w:szCs w:val="24"/>
        </w:rPr>
        <w:t>) lub urzędach te podmioty obsługujących, w ramach którego wykonuje się czynności związane z przygotowywaniem, organizowaniem lub nadzorem nad udzielaniem świadczeń opieki zdrowotnej lub realizacją recept i zleceń na zaopatrzenie w wyroby medyczne;”.</w:t>
      </w:r>
    </w:p>
    <w:p w:rsidR="00ED2C40" w:rsidRPr="00413185" w:rsidRDefault="000E0BDA" w:rsidP="00251FC8">
      <w:pPr>
        <w:spacing w:after="0" w:line="360" w:lineRule="auto"/>
        <w:ind w:firstLine="709"/>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b/>
          <w:sz w:val="24"/>
          <w:szCs w:val="24"/>
          <w:lang w:eastAsia="pl-PL"/>
        </w:rPr>
        <w:lastRenderedPageBreak/>
        <w:t xml:space="preserve">Art. </w:t>
      </w:r>
      <w:r w:rsidR="007A4475" w:rsidRPr="00413185">
        <w:rPr>
          <w:rFonts w:ascii="Times New Roman" w:eastAsia="Times New Roman" w:hAnsi="Times New Roman" w:cs="Times New Roman"/>
          <w:b/>
          <w:sz w:val="24"/>
          <w:szCs w:val="24"/>
          <w:lang w:eastAsia="pl-PL"/>
        </w:rPr>
        <w:t>3</w:t>
      </w:r>
      <w:r w:rsidRPr="00413185">
        <w:rPr>
          <w:rFonts w:ascii="Times New Roman" w:eastAsia="Times New Roman" w:hAnsi="Times New Roman" w:cs="Times New Roman"/>
          <w:b/>
          <w:sz w:val="24"/>
          <w:szCs w:val="24"/>
          <w:lang w:eastAsia="pl-PL"/>
        </w:rPr>
        <w:t xml:space="preserve">. </w:t>
      </w:r>
      <w:r w:rsidR="00BF61C1" w:rsidRPr="00413185">
        <w:rPr>
          <w:rFonts w:ascii="Times New Roman" w:eastAsia="Times New Roman" w:hAnsi="Times New Roman" w:cs="Times New Roman"/>
          <w:sz w:val="24"/>
          <w:szCs w:val="24"/>
          <w:lang w:eastAsia="pl-PL"/>
        </w:rPr>
        <w:t xml:space="preserve">W ustawie z dnia 6 września 2001 r. – Prawo farmaceutyczne (Dz. U. </w:t>
      </w:r>
      <w:r w:rsidR="0052120C" w:rsidRPr="00413185">
        <w:rPr>
          <w:rFonts w:ascii="Times New Roman" w:eastAsia="Times New Roman" w:hAnsi="Times New Roman" w:cs="Times New Roman"/>
          <w:sz w:val="24"/>
          <w:szCs w:val="24"/>
          <w:lang w:eastAsia="pl-PL"/>
        </w:rPr>
        <w:t>z 2017 r. poz. 2211</w:t>
      </w:r>
      <w:r w:rsidR="0057493A">
        <w:rPr>
          <w:rFonts w:ascii="Times New Roman" w:eastAsia="Times New Roman" w:hAnsi="Times New Roman" w:cs="Times New Roman"/>
          <w:sz w:val="24"/>
          <w:szCs w:val="24"/>
          <w:lang w:eastAsia="pl-PL"/>
        </w:rPr>
        <w:t>, z późn. zm.</w:t>
      </w:r>
      <w:r w:rsidR="0057493A">
        <w:rPr>
          <w:rStyle w:val="Odwoanieprzypisudolnego"/>
          <w:rFonts w:ascii="Times New Roman" w:eastAsia="Times New Roman" w:hAnsi="Times New Roman" w:cs="Times New Roman"/>
          <w:sz w:val="24"/>
          <w:szCs w:val="24"/>
          <w:lang w:eastAsia="pl-PL"/>
        </w:rPr>
        <w:footnoteReference w:customMarkFollows="1" w:id="5"/>
        <w:t>5)</w:t>
      </w:r>
      <w:r w:rsidR="0057493A">
        <w:rPr>
          <w:rFonts w:ascii="Times New Roman" w:eastAsia="Times New Roman" w:hAnsi="Times New Roman" w:cs="Times New Roman"/>
          <w:sz w:val="24"/>
          <w:szCs w:val="24"/>
          <w:lang w:eastAsia="pl-PL"/>
        </w:rPr>
        <w:t>)</w:t>
      </w:r>
      <w:r w:rsidR="0052774D" w:rsidRPr="00413185">
        <w:rPr>
          <w:rFonts w:ascii="Times New Roman" w:eastAsia="Times New Roman" w:hAnsi="Times New Roman" w:cs="Times New Roman"/>
          <w:sz w:val="24"/>
          <w:szCs w:val="24"/>
          <w:lang w:eastAsia="pl-PL"/>
        </w:rPr>
        <w:t xml:space="preserve"> </w:t>
      </w:r>
      <w:r w:rsidR="00ED2C40" w:rsidRPr="00413185">
        <w:rPr>
          <w:rFonts w:ascii="Times New Roman" w:eastAsia="Times New Roman" w:hAnsi="Times New Roman" w:cs="Times New Roman"/>
          <w:sz w:val="24"/>
          <w:szCs w:val="24"/>
          <w:lang w:eastAsia="pl-PL"/>
        </w:rPr>
        <w:t>wprowadza się następujące zmiany:</w:t>
      </w:r>
    </w:p>
    <w:p w:rsidR="00460837" w:rsidRPr="00413185" w:rsidRDefault="00460837" w:rsidP="005F477E">
      <w:pPr>
        <w:pStyle w:val="Akapitzlist"/>
        <w:numPr>
          <w:ilvl w:val="0"/>
          <w:numId w:val="26"/>
        </w:numPr>
        <w:spacing w:after="0" w:line="360" w:lineRule="auto"/>
        <w:ind w:left="426"/>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w art. 37k:</w:t>
      </w:r>
    </w:p>
    <w:p w:rsidR="00460837" w:rsidRPr="00413185" w:rsidRDefault="00460837" w:rsidP="00903F9E">
      <w:pPr>
        <w:pStyle w:val="Akapitzlist"/>
        <w:spacing w:after="0" w:line="360" w:lineRule="auto"/>
        <w:ind w:left="426"/>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a) uchyla się ust. 1c,</w:t>
      </w:r>
    </w:p>
    <w:p w:rsidR="00E807AD" w:rsidRPr="00413185" w:rsidRDefault="00460837" w:rsidP="00903F9E">
      <w:pPr>
        <w:pStyle w:val="Akapitzlist"/>
        <w:spacing w:after="0" w:line="360" w:lineRule="auto"/>
        <w:ind w:left="426"/>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 xml:space="preserve">b) </w:t>
      </w:r>
      <w:r w:rsidR="00E807AD" w:rsidRPr="00413185">
        <w:rPr>
          <w:rFonts w:ascii="Times New Roman" w:eastAsia="Times New Roman" w:hAnsi="Times New Roman" w:cs="Times New Roman"/>
          <w:sz w:val="24"/>
          <w:szCs w:val="24"/>
          <w:lang w:eastAsia="pl-PL"/>
        </w:rPr>
        <w:t xml:space="preserve">ust. 1d </w:t>
      </w:r>
      <w:r w:rsidRPr="00413185">
        <w:rPr>
          <w:rFonts w:ascii="Times New Roman" w:eastAsia="Times New Roman" w:hAnsi="Times New Roman" w:cs="Times New Roman"/>
          <w:sz w:val="24"/>
          <w:szCs w:val="24"/>
          <w:lang w:eastAsia="pl-PL"/>
        </w:rPr>
        <w:t>otrzymuje brzmienie</w:t>
      </w:r>
      <w:r w:rsidR="00E807AD" w:rsidRPr="00413185">
        <w:rPr>
          <w:rFonts w:ascii="Times New Roman" w:eastAsia="Times New Roman" w:hAnsi="Times New Roman" w:cs="Times New Roman"/>
          <w:sz w:val="24"/>
          <w:szCs w:val="24"/>
          <w:lang w:eastAsia="pl-PL"/>
        </w:rPr>
        <w:t>:</w:t>
      </w:r>
    </w:p>
    <w:p w:rsidR="00E807AD" w:rsidRPr="00413185" w:rsidRDefault="00460837" w:rsidP="00903F9E">
      <w:pPr>
        <w:pStyle w:val="Akapitzlist"/>
        <w:spacing w:after="0" w:line="360" w:lineRule="auto"/>
        <w:ind w:left="567" w:firstLine="426"/>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 xml:space="preserve"> „1d</w:t>
      </w:r>
      <w:r w:rsidR="00E807AD" w:rsidRPr="00413185">
        <w:rPr>
          <w:rFonts w:ascii="Times New Roman" w:eastAsia="Times New Roman" w:hAnsi="Times New Roman" w:cs="Times New Roman"/>
          <w:sz w:val="24"/>
          <w:szCs w:val="24"/>
          <w:lang w:eastAsia="pl-PL"/>
        </w:rPr>
        <w:t xml:space="preserve">. </w:t>
      </w:r>
      <w:r w:rsidR="00B36CCE" w:rsidRPr="00413185">
        <w:rPr>
          <w:rFonts w:ascii="Times New Roman" w:eastAsia="Times New Roman" w:hAnsi="Times New Roman" w:cs="Times New Roman"/>
          <w:sz w:val="24"/>
          <w:szCs w:val="24"/>
          <w:lang w:eastAsia="pl-PL"/>
        </w:rPr>
        <w:t xml:space="preserve">Badacz lub </w:t>
      </w:r>
      <w:r w:rsidR="0051656B" w:rsidRPr="00413185">
        <w:rPr>
          <w:rFonts w:ascii="Times New Roman" w:eastAsia="Times New Roman" w:hAnsi="Times New Roman" w:cs="Times New Roman"/>
          <w:sz w:val="24"/>
          <w:szCs w:val="24"/>
          <w:lang w:eastAsia="pl-PL"/>
        </w:rPr>
        <w:t xml:space="preserve">właściwy </w:t>
      </w:r>
      <w:r w:rsidR="00B36CCE" w:rsidRPr="00413185">
        <w:rPr>
          <w:rFonts w:ascii="Times New Roman" w:eastAsia="Times New Roman" w:hAnsi="Times New Roman" w:cs="Times New Roman"/>
          <w:sz w:val="24"/>
          <w:szCs w:val="24"/>
          <w:lang w:eastAsia="pl-PL"/>
        </w:rPr>
        <w:t xml:space="preserve">podmiot leczniczy </w:t>
      </w:r>
      <w:r w:rsidR="00E807AD" w:rsidRPr="00413185">
        <w:rPr>
          <w:rFonts w:ascii="Times New Roman" w:eastAsia="Times New Roman" w:hAnsi="Times New Roman" w:cs="Times New Roman"/>
          <w:sz w:val="24"/>
          <w:szCs w:val="24"/>
          <w:lang w:eastAsia="pl-PL"/>
        </w:rPr>
        <w:t>informuje właściwy oddział wojewódzki Narodowego Funduszu Zdrowia o numerze PESEL uczestnika badania klinicznego</w:t>
      </w:r>
      <w:r w:rsidR="008628B7" w:rsidRPr="00413185">
        <w:rPr>
          <w:rFonts w:ascii="Times New Roman" w:eastAsia="Times New Roman" w:hAnsi="Times New Roman" w:cs="Times New Roman"/>
          <w:sz w:val="24"/>
          <w:szCs w:val="24"/>
          <w:lang w:eastAsia="pl-PL"/>
        </w:rPr>
        <w:t xml:space="preserve">, a w przypadku jego braku – o numerze dokumentu potwierdzającego jego tożsamość, </w:t>
      </w:r>
      <w:r w:rsidR="00E807AD" w:rsidRPr="00413185">
        <w:rPr>
          <w:rFonts w:ascii="Times New Roman" w:eastAsia="Times New Roman" w:hAnsi="Times New Roman" w:cs="Times New Roman"/>
          <w:sz w:val="24"/>
          <w:szCs w:val="24"/>
          <w:lang w:eastAsia="pl-PL"/>
        </w:rPr>
        <w:t>w terminie dni</w:t>
      </w:r>
      <w:r w:rsidR="00AC19E9" w:rsidRPr="00413185">
        <w:rPr>
          <w:rFonts w:ascii="Times New Roman" w:eastAsia="Times New Roman" w:hAnsi="Times New Roman" w:cs="Times New Roman"/>
          <w:sz w:val="24"/>
          <w:szCs w:val="24"/>
          <w:lang w:eastAsia="pl-PL"/>
        </w:rPr>
        <w:t xml:space="preserve"> 14</w:t>
      </w:r>
      <w:r w:rsidR="00E807AD" w:rsidRPr="00413185">
        <w:rPr>
          <w:rFonts w:ascii="Times New Roman" w:eastAsia="Times New Roman" w:hAnsi="Times New Roman" w:cs="Times New Roman"/>
          <w:sz w:val="24"/>
          <w:szCs w:val="24"/>
          <w:lang w:eastAsia="pl-PL"/>
        </w:rPr>
        <w:t xml:space="preserve"> od dnia </w:t>
      </w:r>
      <w:r w:rsidRPr="00413185">
        <w:rPr>
          <w:rFonts w:ascii="Times New Roman" w:eastAsia="Times New Roman" w:hAnsi="Times New Roman" w:cs="Times New Roman"/>
          <w:sz w:val="24"/>
          <w:szCs w:val="24"/>
          <w:lang w:eastAsia="pl-PL"/>
        </w:rPr>
        <w:t>od włączenia do badania</w:t>
      </w:r>
      <w:r w:rsidR="00AC19E9" w:rsidRPr="00413185">
        <w:rPr>
          <w:rFonts w:ascii="Times New Roman" w:eastAsia="Times New Roman" w:hAnsi="Times New Roman" w:cs="Times New Roman"/>
          <w:sz w:val="24"/>
          <w:szCs w:val="24"/>
          <w:lang w:eastAsia="pl-PL"/>
        </w:rPr>
        <w:t>.</w:t>
      </w:r>
      <w:r w:rsidR="00E807AD" w:rsidRPr="00413185">
        <w:rPr>
          <w:rFonts w:ascii="Times New Roman" w:eastAsia="Times New Roman" w:hAnsi="Times New Roman" w:cs="Times New Roman"/>
          <w:sz w:val="24"/>
          <w:szCs w:val="24"/>
          <w:lang w:eastAsia="pl-PL"/>
        </w:rPr>
        <w:t>”</w:t>
      </w:r>
      <w:r w:rsidR="00AC19E9" w:rsidRPr="00413185">
        <w:rPr>
          <w:rFonts w:ascii="Times New Roman" w:eastAsia="Times New Roman" w:hAnsi="Times New Roman" w:cs="Times New Roman"/>
          <w:sz w:val="24"/>
          <w:szCs w:val="24"/>
          <w:lang w:eastAsia="pl-PL"/>
        </w:rPr>
        <w:t>;</w:t>
      </w:r>
    </w:p>
    <w:p w:rsidR="008A6794" w:rsidRPr="00413185" w:rsidRDefault="008A6794" w:rsidP="005F477E">
      <w:pPr>
        <w:pStyle w:val="Akapitzlist"/>
        <w:numPr>
          <w:ilvl w:val="0"/>
          <w:numId w:val="26"/>
        </w:numPr>
        <w:spacing w:after="0" w:line="360" w:lineRule="auto"/>
        <w:ind w:left="426"/>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art. 96aa otrzymuje brzmienie:</w:t>
      </w:r>
    </w:p>
    <w:p w:rsidR="008A6794" w:rsidRPr="00413185" w:rsidRDefault="008A6794" w:rsidP="003D0FF2">
      <w:pPr>
        <w:spacing w:after="0" w:line="360" w:lineRule="auto"/>
        <w:ind w:left="363" w:firstLine="345"/>
        <w:jc w:val="both"/>
        <w:rPr>
          <w:rFonts w:ascii="Times New Roman" w:hAnsi="Times New Roman" w:cs="Times New Roman"/>
          <w:sz w:val="24"/>
          <w:szCs w:val="24"/>
        </w:rPr>
      </w:pPr>
      <w:r w:rsidRPr="00413185">
        <w:rPr>
          <w:rFonts w:ascii="Times New Roman" w:eastAsia="Times New Roman" w:hAnsi="Times New Roman" w:cs="Times New Roman"/>
          <w:sz w:val="24"/>
          <w:szCs w:val="24"/>
          <w:lang w:eastAsia="pl-PL"/>
        </w:rPr>
        <w:t>„</w:t>
      </w:r>
      <w:r w:rsidRPr="00413185">
        <w:rPr>
          <w:rFonts w:ascii="Times New Roman" w:hAnsi="Times New Roman" w:cs="Times New Roman"/>
          <w:sz w:val="24"/>
          <w:szCs w:val="24"/>
        </w:rPr>
        <w:t>Art. 96aa. 1. W przypadku cofnięcia zezwolenia na prowadzenie apteki lub punktu aptecznego, jego uchylenia, stwierdzenia wygaśnięcia albo nieważności podmiot prowadzący aptekę lub punkt apteczny jest o</w:t>
      </w:r>
      <w:r w:rsidR="00B96463" w:rsidRPr="00413185">
        <w:rPr>
          <w:rFonts w:ascii="Times New Roman" w:hAnsi="Times New Roman" w:cs="Times New Roman"/>
          <w:sz w:val="24"/>
          <w:szCs w:val="24"/>
        </w:rPr>
        <w:t xml:space="preserve">bowiązany pisemnie, w terminie </w:t>
      </w:r>
      <w:r w:rsidR="00F74651">
        <w:rPr>
          <w:rFonts w:ascii="Times New Roman" w:hAnsi="Times New Roman" w:cs="Times New Roman"/>
          <w:sz w:val="24"/>
          <w:szCs w:val="24"/>
        </w:rPr>
        <w:t xml:space="preserve">7 </w:t>
      </w:r>
      <w:r w:rsidRPr="00413185">
        <w:rPr>
          <w:rFonts w:ascii="Times New Roman" w:hAnsi="Times New Roman" w:cs="Times New Roman"/>
          <w:sz w:val="24"/>
          <w:szCs w:val="24"/>
        </w:rPr>
        <w:t>dni od dnia, w którym decyzja o cofnięciu zezwolenia na prowadzenie apteki lub punktu aptecznego, jego uchyleniu, stwierdzeniu wygaśnięcia albo nieważności stała się ostateczna, powiadomić o miejscu przechowywania recept i wydanych na ich podstawie odpisów wojewódzkiego inspektora farmaceutycznego właściwego ze względu na adres prowadzenia apteki.</w:t>
      </w:r>
    </w:p>
    <w:p w:rsidR="008A6794" w:rsidRPr="00413185" w:rsidRDefault="001C3E0E" w:rsidP="003D0FF2">
      <w:pPr>
        <w:spacing w:after="0" w:line="360" w:lineRule="auto"/>
        <w:ind w:left="363" w:firstLine="345"/>
        <w:jc w:val="both"/>
        <w:rPr>
          <w:rFonts w:ascii="Times New Roman" w:eastAsia="Times New Roman" w:hAnsi="Times New Roman" w:cs="Times New Roman"/>
          <w:sz w:val="24"/>
          <w:szCs w:val="24"/>
          <w:lang w:eastAsia="pl-PL"/>
        </w:rPr>
      </w:pPr>
      <w:r w:rsidRPr="00413185">
        <w:rPr>
          <w:rFonts w:ascii="Times New Roman" w:hAnsi="Times New Roman" w:cs="Times New Roman"/>
          <w:sz w:val="24"/>
          <w:szCs w:val="24"/>
        </w:rPr>
        <w:t>2. Wojewódzki inspektor farmaceutyczny, o którym mowa w ust. 1, przekazuje informację określoną w ust. 1 oddziałowi wojewódzkiego Narodowego Funduszu Zdrowia, który zawarł umowę na realizację recept, w terminie 3 dni od dnia jej otrzymania.”;</w:t>
      </w:r>
    </w:p>
    <w:p w:rsidR="00351F6A" w:rsidRPr="00413185" w:rsidRDefault="0052120C" w:rsidP="005F477E">
      <w:pPr>
        <w:pStyle w:val="Akapitzlist"/>
        <w:numPr>
          <w:ilvl w:val="0"/>
          <w:numId w:val="26"/>
        </w:numPr>
        <w:spacing w:after="0" w:line="360" w:lineRule="auto"/>
        <w:ind w:left="426"/>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w art. 96d uchyla się ust. 1</w:t>
      </w:r>
      <w:r w:rsidR="00561305" w:rsidRPr="00561305">
        <w:rPr>
          <w:rFonts w:ascii="Times New Roman" w:eastAsia="Times New Roman" w:hAnsi="Times New Roman" w:cs="Times New Roman"/>
          <w:sz w:val="24"/>
          <w:szCs w:val="24"/>
          <w:lang w:eastAsia="pl-PL"/>
        </w:rPr>
        <w:t>–</w:t>
      </w:r>
      <w:r w:rsidRPr="00413185">
        <w:rPr>
          <w:rFonts w:ascii="Times New Roman" w:eastAsia="Times New Roman" w:hAnsi="Times New Roman" w:cs="Times New Roman"/>
          <w:sz w:val="24"/>
          <w:szCs w:val="24"/>
          <w:lang w:eastAsia="pl-PL"/>
        </w:rPr>
        <w:t>3 i 5</w:t>
      </w:r>
      <w:r w:rsidR="00351F6A" w:rsidRPr="00413185">
        <w:rPr>
          <w:rFonts w:ascii="Times New Roman" w:eastAsia="Times New Roman" w:hAnsi="Times New Roman" w:cs="Times New Roman"/>
          <w:sz w:val="24"/>
          <w:szCs w:val="24"/>
          <w:lang w:eastAsia="pl-PL"/>
        </w:rPr>
        <w:t>;</w:t>
      </w:r>
    </w:p>
    <w:p w:rsidR="00B36CCE" w:rsidRPr="00413185" w:rsidRDefault="00B36CCE" w:rsidP="005F477E">
      <w:pPr>
        <w:pStyle w:val="Akapitzlist"/>
        <w:numPr>
          <w:ilvl w:val="0"/>
          <w:numId w:val="26"/>
        </w:numPr>
        <w:spacing w:after="0" w:line="360" w:lineRule="auto"/>
        <w:ind w:left="426"/>
        <w:jc w:val="both"/>
        <w:rPr>
          <w:rFonts w:ascii="Times New Roman" w:eastAsia="Times New Roman" w:hAnsi="Times New Roman" w:cs="Times New Roman"/>
          <w:sz w:val="24"/>
          <w:szCs w:val="24"/>
          <w:lang w:eastAsia="pl-PL"/>
        </w:rPr>
      </w:pPr>
      <w:r w:rsidRPr="00413185">
        <w:rPr>
          <w:rFonts w:ascii="Times New Roman" w:hAnsi="Times New Roman" w:cs="Times New Roman"/>
          <w:sz w:val="24"/>
          <w:szCs w:val="24"/>
        </w:rPr>
        <w:t>w art. 126a w ust. 1 pkt 5 otrzymuje brzmienie:</w:t>
      </w:r>
    </w:p>
    <w:p w:rsidR="00B36CCE" w:rsidRPr="00413185" w:rsidRDefault="00B36CCE" w:rsidP="00251FC8">
      <w:pPr>
        <w:spacing w:after="0" w:line="360" w:lineRule="auto"/>
        <w:ind w:left="363"/>
        <w:jc w:val="both"/>
        <w:rPr>
          <w:rFonts w:ascii="Times New Roman" w:hAnsi="Times New Roman" w:cs="Times New Roman"/>
          <w:sz w:val="24"/>
          <w:szCs w:val="24"/>
        </w:rPr>
      </w:pPr>
      <w:r w:rsidRPr="00413185">
        <w:rPr>
          <w:rFonts w:ascii="Times New Roman" w:hAnsi="Times New Roman" w:cs="Times New Roman"/>
          <w:sz w:val="24"/>
          <w:szCs w:val="24"/>
        </w:rPr>
        <w:t xml:space="preserve"> „</w:t>
      </w:r>
      <w:r w:rsidR="00B264A7" w:rsidRPr="00413185">
        <w:rPr>
          <w:rFonts w:ascii="Times New Roman" w:hAnsi="Times New Roman" w:cs="Times New Roman"/>
          <w:sz w:val="24"/>
          <w:szCs w:val="24"/>
        </w:rPr>
        <w:t xml:space="preserve">5) </w:t>
      </w:r>
      <w:r w:rsidRPr="00413185">
        <w:rPr>
          <w:rFonts w:ascii="Times New Roman" w:hAnsi="Times New Roman" w:cs="Times New Roman"/>
          <w:sz w:val="24"/>
          <w:szCs w:val="24"/>
        </w:rPr>
        <w:t>nie wypełnia obowiązków przekazywania informacji, o których mowa w art. 37aa ust. 1-5 albo art. 37k ust. 1d,”;</w:t>
      </w:r>
    </w:p>
    <w:p w:rsidR="008A6794" w:rsidRPr="00413185" w:rsidRDefault="00351F6A" w:rsidP="005F477E">
      <w:pPr>
        <w:pStyle w:val="Akapitzlist"/>
        <w:numPr>
          <w:ilvl w:val="0"/>
          <w:numId w:val="26"/>
        </w:numPr>
        <w:spacing w:after="0" w:line="360" w:lineRule="auto"/>
        <w:ind w:left="426"/>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w art. 127da w ust. 1</w:t>
      </w:r>
      <w:r w:rsidR="008A6794" w:rsidRPr="00413185">
        <w:rPr>
          <w:rFonts w:ascii="Times New Roman" w:eastAsia="Times New Roman" w:hAnsi="Times New Roman" w:cs="Times New Roman"/>
          <w:sz w:val="24"/>
          <w:szCs w:val="24"/>
          <w:lang w:eastAsia="pl-PL"/>
        </w:rPr>
        <w:t>:</w:t>
      </w:r>
    </w:p>
    <w:p w:rsidR="00351F6A" w:rsidRPr="00413185" w:rsidRDefault="008A6794" w:rsidP="005F477E">
      <w:pPr>
        <w:pStyle w:val="Akapitzlist"/>
        <w:spacing w:after="0" w:line="360" w:lineRule="auto"/>
        <w:ind w:left="426"/>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a)</w:t>
      </w:r>
      <w:r w:rsidR="00351F6A" w:rsidRPr="00413185">
        <w:rPr>
          <w:rFonts w:ascii="Times New Roman" w:eastAsia="Times New Roman" w:hAnsi="Times New Roman" w:cs="Times New Roman"/>
          <w:sz w:val="24"/>
          <w:szCs w:val="24"/>
          <w:lang w:eastAsia="pl-PL"/>
        </w:rPr>
        <w:t xml:space="preserve"> wprowadzenie do wyliczenia otrzymuje brzmienie:</w:t>
      </w:r>
    </w:p>
    <w:p w:rsidR="008A6794" w:rsidRPr="00413185" w:rsidRDefault="00351F6A" w:rsidP="00251FC8">
      <w:pPr>
        <w:pStyle w:val="Akapitzlist"/>
        <w:spacing w:after="0" w:line="360" w:lineRule="auto"/>
        <w:ind w:left="723"/>
        <w:jc w:val="both"/>
        <w:rPr>
          <w:rFonts w:ascii="Times New Roman" w:eastAsia="Times New Roman" w:hAnsi="Times New Roman" w:cs="Times New Roman"/>
          <w:sz w:val="24"/>
          <w:szCs w:val="24"/>
          <w:lang w:eastAsia="pl-PL"/>
        </w:rPr>
      </w:pPr>
      <w:r w:rsidRPr="00413185">
        <w:rPr>
          <w:rFonts w:ascii="Times New Roman" w:hAnsi="Times New Roman" w:cs="Times New Roman"/>
          <w:sz w:val="24"/>
          <w:szCs w:val="24"/>
        </w:rPr>
        <w:t xml:space="preserve">„Karze pieniężnej w wysokości do 2000 zł podlega podmiot prowadzący aptekę lub punkt apteczny, który wbrew przepisowi art. 47a ustawy z dnia 12 maja 2011 r. o refundacji </w:t>
      </w:r>
      <w:r w:rsidR="003D0FF2" w:rsidRPr="00413185">
        <w:rPr>
          <w:rFonts w:ascii="Times New Roman" w:hAnsi="Times New Roman" w:cs="Times New Roman"/>
          <w:sz w:val="24"/>
          <w:szCs w:val="24"/>
        </w:rPr>
        <w:t xml:space="preserve">leków, środków spożywczych specjalnego przeznaczenia żywieniowego oraz wyrobów medycznych </w:t>
      </w:r>
      <w:r w:rsidRPr="00413185">
        <w:rPr>
          <w:rFonts w:ascii="Times New Roman" w:hAnsi="Times New Roman" w:cs="Times New Roman"/>
          <w:sz w:val="24"/>
          <w:szCs w:val="24"/>
        </w:rPr>
        <w:t xml:space="preserve">lub art. </w:t>
      </w:r>
      <w:r w:rsidR="00B96463" w:rsidRPr="00413185">
        <w:rPr>
          <w:rFonts w:ascii="Times New Roman" w:hAnsi="Times New Roman" w:cs="Times New Roman"/>
          <w:sz w:val="24"/>
          <w:szCs w:val="24"/>
        </w:rPr>
        <w:t xml:space="preserve">96aa </w:t>
      </w:r>
      <w:r w:rsidR="001B05BB" w:rsidRPr="00413185">
        <w:rPr>
          <w:rFonts w:ascii="Times New Roman" w:hAnsi="Times New Roman" w:cs="Times New Roman"/>
          <w:sz w:val="24"/>
          <w:szCs w:val="24"/>
        </w:rPr>
        <w:t xml:space="preserve">ust. 1 </w:t>
      </w:r>
      <w:r w:rsidR="00B96463" w:rsidRPr="00413185">
        <w:rPr>
          <w:rFonts w:ascii="Times New Roman" w:hAnsi="Times New Roman" w:cs="Times New Roman"/>
          <w:sz w:val="24"/>
          <w:szCs w:val="24"/>
        </w:rPr>
        <w:t xml:space="preserve">nie powiadamia w terminie </w:t>
      </w:r>
      <w:r w:rsidR="00F74651">
        <w:rPr>
          <w:rFonts w:ascii="Times New Roman" w:hAnsi="Times New Roman" w:cs="Times New Roman"/>
          <w:sz w:val="24"/>
          <w:szCs w:val="24"/>
        </w:rPr>
        <w:t>7</w:t>
      </w:r>
      <w:r w:rsidRPr="00413185">
        <w:rPr>
          <w:rFonts w:ascii="Times New Roman" w:hAnsi="Times New Roman" w:cs="Times New Roman"/>
          <w:sz w:val="24"/>
          <w:szCs w:val="24"/>
        </w:rPr>
        <w:t xml:space="preserve"> dni od dnia, w którym decyzja o cofnięciu zezwolenia na prowadzenie apteki lub punktu </w:t>
      </w:r>
      <w:r w:rsidRPr="00413185">
        <w:rPr>
          <w:rFonts w:ascii="Times New Roman" w:hAnsi="Times New Roman" w:cs="Times New Roman"/>
          <w:sz w:val="24"/>
          <w:szCs w:val="24"/>
        </w:rPr>
        <w:lastRenderedPageBreak/>
        <w:t>aptecznego, jego uchyleniu, stwierdzeniu wygaśnięcia albo nieważności stała się ostateczna:</w:t>
      </w:r>
      <w:r w:rsidR="004B09E6" w:rsidRPr="00413185">
        <w:rPr>
          <w:rFonts w:ascii="Times New Roman" w:hAnsi="Times New Roman" w:cs="Times New Roman"/>
          <w:sz w:val="24"/>
          <w:szCs w:val="24"/>
        </w:rPr>
        <w:t>”</w:t>
      </w:r>
      <w:r w:rsidR="008A6794" w:rsidRPr="00413185">
        <w:rPr>
          <w:rFonts w:ascii="Times New Roman" w:eastAsia="Times New Roman" w:hAnsi="Times New Roman" w:cs="Times New Roman"/>
          <w:sz w:val="24"/>
          <w:szCs w:val="24"/>
          <w:lang w:eastAsia="pl-PL"/>
        </w:rPr>
        <w:t>,</w:t>
      </w:r>
    </w:p>
    <w:p w:rsidR="00BF61C1" w:rsidRPr="00413185" w:rsidRDefault="008A6794" w:rsidP="005F477E">
      <w:pPr>
        <w:pStyle w:val="Akapitzlist"/>
        <w:numPr>
          <w:ilvl w:val="0"/>
          <w:numId w:val="17"/>
        </w:numPr>
        <w:spacing w:after="0" w:line="360" w:lineRule="auto"/>
        <w:ind w:left="851"/>
        <w:jc w:val="both"/>
        <w:rPr>
          <w:rFonts w:ascii="Times New Roman" w:eastAsia="Times New Roman" w:hAnsi="Times New Roman" w:cs="Times New Roman"/>
          <w:sz w:val="24"/>
          <w:szCs w:val="24"/>
          <w:lang w:eastAsia="pl-PL"/>
        </w:rPr>
      </w:pPr>
      <w:r w:rsidRPr="00413185">
        <w:rPr>
          <w:rFonts w:ascii="Times New Roman" w:hAnsi="Times New Roman" w:cs="Times New Roman"/>
          <w:sz w:val="24"/>
          <w:szCs w:val="24"/>
        </w:rPr>
        <w:t>uchyla się pkt 1</w:t>
      </w:r>
      <w:r w:rsidR="003D0FF2" w:rsidRPr="00413185">
        <w:rPr>
          <w:rFonts w:ascii="Times New Roman" w:hAnsi="Times New Roman" w:cs="Times New Roman"/>
          <w:sz w:val="24"/>
          <w:szCs w:val="24"/>
        </w:rPr>
        <w:t>.</w:t>
      </w:r>
    </w:p>
    <w:p w:rsidR="00E410B2" w:rsidRPr="00215132" w:rsidRDefault="00AF40A0" w:rsidP="003D0FF2">
      <w:pPr>
        <w:spacing w:after="0" w:line="360" w:lineRule="auto"/>
        <w:ind w:firstLine="709"/>
        <w:contextualSpacing/>
        <w:jc w:val="both"/>
        <w:rPr>
          <w:rFonts w:ascii="Times New Roman" w:eastAsia="Times New Roman" w:hAnsi="Times New Roman" w:cs="Times New Roman"/>
          <w:sz w:val="24"/>
          <w:szCs w:val="24"/>
          <w:lang w:eastAsia="pl-PL"/>
        </w:rPr>
      </w:pPr>
      <w:r w:rsidRPr="00215132">
        <w:rPr>
          <w:rFonts w:ascii="Times New Roman" w:eastAsia="Times New Roman" w:hAnsi="Times New Roman" w:cs="Times New Roman"/>
          <w:b/>
          <w:sz w:val="24"/>
          <w:szCs w:val="24"/>
          <w:lang w:eastAsia="pl-PL"/>
        </w:rPr>
        <w:t>Art.</w:t>
      </w:r>
      <w:r w:rsidR="00E97884" w:rsidRPr="00215132">
        <w:rPr>
          <w:rFonts w:ascii="Times New Roman" w:eastAsia="Times New Roman" w:hAnsi="Times New Roman" w:cs="Times New Roman"/>
          <w:b/>
          <w:sz w:val="24"/>
          <w:szCs w:val="24"/>
          <w:lang w:eastAsia="pl-PL"/>
        </w:rPr>
        <w:t xml:space="preserve"> </w:t>
      </w:r>
      <w:r w:rsidR="00AA1A7F" w:rsidRPr="00215132">
        <w:rPr>
          <w:rFonts w:ascii="Times New Roman" w:eastAsia="Times New Roman" w:hAnsi="Times New Roman" w:cs="Times New Roman"/>
          <w:b/>
          <w:sz w:val="24"/>
          <w:szCs w:val="24"/>
          <w:lang w:eastAsia="pl-PL"/>
        </w:rPr>
        <w:t>4</w:t>
      </w:r>
      <w:r w:rsidRPr="00215132">
        <w:rPr>
          <w:rFonts w:ascii="Times New Roman" w:eastAsia="Times New Roman" w:hAnsi="Times New Roman" w:cs="Times New Roman"/>
          <w:sz w:val="24"/>
          <w:szCs w:val="24"/>
          <w:lang w:eastAsia="pl-PL"/>
        </w:rPr>
        <w:t xml:space="preserve">. </w:t>
      </w:r>
      <w:r w:rsidR="00C5494B" w:rsidRPr="00215132">
        <w:rPr>
          <w:rFonts w:ascii="Times New Roman" w:eastAsia="Times New Roman" w:hAnsi="Times New Roman" w:cs="Times New Roman"/>
          <w:sz w:val="24"/>
          <w:szCs w:val="24"/>
          <w:lang w:eastAsia="pl-PL"/>
        </w:rPr>
        <w:t>W ustawie z dnia 8 września 2006 r. o Państwowym Ratownictwie</w:t>
      </w:r>
      <w:r w:rsidR="00C65E33" w:rsidRPr="00215132">
        <w:rPr>
          <w:rFonts w:ascii="Times New Roman" w:eastAsia="Times New Roman" w:hAnsi="Times New Roman" w:cs="Times New Roman"/>
          <w:sz w:val="24"/>
          <w:szCs w:val="24"/>
          <w:lang w:eastAsia="pl-PL"/>
        </w:rPr>
        <w:t xml:space="preserve"> </w:t>
      </w:r>
      <w:r w:rsidR="00C5494B" w:rsidRPr="00215132">
        <w:rPr>
          <w:rFonts w:ascii="Times New Roman" w:eastAsia="Times New Roman" w:hAnsi="Times New Roman" w:cs="Times New Roman"/>
          <w:sz w:val="24"/>
          <w:szCs w:val="24"/>
          <w:lang w:eastAsia="pl-PL"/>
        </w:rPr>
        <w:t>Medycznym (Dz. U. z 2017 r. poz. 2195</w:t>
      </w:r>
      <w:r w:rsidR="003D0FF2" w:rsidRPr="00215132">
        <w:rPr>
          <w:rFonts w:ascii="Times New Roman" w:eastAsia="Times New Roman" w:hAnsi="Times New Roman" w:cs="Times New Roman"/>
          <w:sz w:val="24"/>
          <w:szCs w:val="24"/>
          <w:lang w:eastAsia="pl-PL"/>
        </w:rPr>
        <w:t>, z późn. zm.</w:t>
      </w:r>
      <w:r w:rsidR="0057493A">
        <w:rPr>
          <w:rStyle w:val="Odwoanieprzypisudolnego"/>
          <w:rFonts w:ascii="Times New Roman" w:eastAsia="Times New Roman" w:hAnsi="Times New Roman" w:cs="Times New Roman"/>
          <w:sz w:val="24"/>
          <w:szCs w:val="24"/>
          <w:lang w:eastAsia="pl-PL"/>
        </w:rPr>
        <w:footnoteReference w:customMarkFollows="1" w:id="6"/>
        <w:t>6)</w:t>
      </w:r>
      <w:r w:rsidR="003D0FF2" w:rsidRPr="00215132">
        <w:rPr>
          <w:rFonts w:ascii="Times New Roman" w:eastAsia="Times New Roman" w:hAnsi="Times New Roman" w:cs="Times New Roman"/>
          <w:sz w:val="24"/>
          <w:szCs w:val="24"/>
          <w:lang w:eastAsia="pl-PL"/>
        </w:rPr>
        <w:t>)</w:t>
      </w:r>
      <w:r w:rsidR="00DA473C" w:rsidRPr="00215132">
        <w:rPr>
          <w:rFonts w:ascii="Times New Roman" w:eastAsia="Times New Roman" w:hAnsi="Times New Roman" w:cs="Times New Roman"/>
          <w:sz w:val="24"/>
          <w:szCs w:val="24"/>
          <w:lang w:eastAsia="pl-PL"/>
        </w:rPr>
        <w:t xml:space="preserve"> </w:t>
      </w:r>
      <w:r w:rsidR="00010AA3" w:rsidRPr="00215132">
        <w:rPr>
          <w:rFonts w:ascii="Times New Roman" w:eastAsia="Times New Roman" w:hAnsi="Times New Roman" w:cs="Times New Roman"/>
          <w:sz w:val="24"/>
          <w:szCs w:val="24"/>
          <w:lang w:eastAsia="pl-PL"/>
        </w:rPr>
        <w:t>wprowadza się następujące zmiany:</w:t>
      </w:r>
    </w:p>
    <w:p w:rsidR="00215132" w:rsidRDefault="003B68DF" w:rsidP="00251FC8">
      <w:pPr>
        <w:pStyle w:val="Akapitzlist"/>
        <w:numPr>
          <w:ilvl w:val="0"/>
          <w:numId w:val="20"/>
        </w:numPr>
        <w:spacing w:after="0" w:line="360" w:lineRule="auto"/>
        <w:jc w:val="both"/>
        <w:rPr>
          <w:rFonts w:ascii="Times" w:eastAsiaTheme="minorEastAsia" w:hAnsi="Times" w:cs="Arial"/>
          <w:bCs/>
          <w:sz w:val="24"/>
          <w:szCs w:val="20"/>
          <w:lang w:eastAsia="pl-PL"/>
        </w:rPr>
      </w:pPr>
      <w:r w:rsidRPr="00215132">
        <w:rPr>
          <w:rFonts w:ascii="Times" w:eastAsiaTheme="minorEastAsia" w:hAnsi="Times" w:cs="Arial"/>
          <w:bCs/>
          <w:sz w:val="24"/>
          <w:szCs w:val="20"/>
          <w:lang w:eastAsia="pl-PL"/>
        </w:rPr>
        <w:t>w art. 3</w:t>
      </w:r>
      <w:r w:rsidR="00215132">
        <w:rPr>
          <w:rFonts w:ascii="Times" w:eastAsiaTheme="minorEastAsia" w:hAnsi="Times" w:cs="Arial"/>
          <w:bCs/>
          <w:sz w:val="24"/>
          <w:szCs w:val="20"/>
          <w:lang w:eastAsia="pl-PL"/>
        </w:rPr>
        <w:t>:</w:t>
      </w:r>
    </w:p>
    <w:p w:rsidR="00215132" w:rsidRPr="00473B25" w:rsidRDefault="00215132" w:rsidP="00215132">
      <w:pPr>
        <w:pStyle w:val="Akapitzlist"/>
        <w:spacing w:line="360" w:lineRule="auto"/>
        <w:ind w:left="1069"/>
        <w:jc w:val="both"/>
        <w:rPr>
          <w:rFonts w:ascii="Times New Roman" w:eastAsia="Times New Roman" w:hAnsi="Times New Roman" w:cs="Times New Roman"/>
          <w:color w:val="000000"/>
          <w:sz w:val="24"/>
          <w:szCs w:val="24"/>
          <w:lang w:eastAsia="pl-PL"/>
        </w:rPr>
      </w:pPr>
      <w:r>
        <w:rPr>
          <w:rFonts w:ascii="Times" w:eastAsiaTheme="minorEastAsia" w:hAnsi="Times" w:cs="Arial"/>
          <w:bCs/>
          <w:sz w:val="24"/>
          <w:szCs w:val="20"/>
          <w:lang w:eastAsia="pl-PL"/>
        </w:rPr>
        <w:t xml:space="preserve">a) </w:t>
      </w:r>
      <w:r w:rsidRPr="00473B25">
        <w:rPr>
          <w:rFonts w:ascii="Times New Roman" w:eastAsia="Times New Roman" w:hAnsi="Times New Roman" w:cs="Times New Roman"/>
          <w:color w:val="000000"/>
          <w:sz w:val="24"/>
          <w:szCs w:val="24"/>
          <w:lang w:eastAsia="pl-PL"/>
        </w:rPr>
        <w:t>pkt 3 otrzymuje brzmienie:</w:t>
      </w:r>
    </w:p>
    <w:p w:rsidR="00215132" w:rsidRPr="00473B25" w:rsidRDefault="00215132" w:rsidP="00215132">
      <w:pPr>
        <w:pStyle w:val="Akapitzlist"/>
        <w:spacing w:line="360" w:lineRule="auto"/>
        <w:ind w:left="1069"/>
        <w:jc w:val="both"/>
        <w:rPr>
          <w:rFonts w:ascii="Times New Roman" w:eastAsia="Times New Roman" w:hAnsi="Times New Roman" w:cs="Times New Roman"/>
          <w:color w:val="000000"/>
          <w:sz w:val="24"/>
          <w:szCs w:val="24"/>
          <w:lang w:eastAsia="pl-PL"/>
        </w:rPr>
      </w:pPr>
      <w:r w:rsidRPr="00473B25">
        <w:rPr>
          <w:rFonts w:ascii="Times New Roman" w:eastAsia="Times New Roman" w:hAnsi="Times New Roman" w:cs="Times New Roman"/>
          <w:color w:val="000000"/>
          <w:sz w:val="24"/>
          <w:szCs w:val="24"/>
          <w:lang w:eastAsia="pl-PL"/>
        </w:rPr>
        <w:t>„3) lekarz systemu:</w:t>
      </w:r>
    </w:p>
    <w:p w:rsidR="00215132" w:rsidRPr="00473B25" w:rsidRDefault="00215132" w:rsidP="00903F9E">
      <w:pPr>
        <w:pStyle w:val="Akapitzlist"/>
        <w:spacing w:line="360" w:lineRule="auto"/>
        <w:ind w:left="1843" w:hanging="36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a)</w:t>
      </w:r>
      <w:r w:rsidRPr="00473B25">
        <w:rPr>
          <w:rFonts w:ascii="Times New Roman" w:eastAsia="Times New Roman" w:hAnsi="Times New Roman" w:cs="Times New Roman"/>
          <w:color w:val="000000"/>
          <w:sz w:val="24"/>
          <w:szCs w:val="24"/>
          <w:lang w:eastAsia="pl-PL"/>
        </w:rPr>
        <w:t xml:space="preserve"> lekarz posiadający specjalizację lub tytuł specjalisty w dziedzinie: anestezjologii i intensywnej terapii, medycyny ratunkowej lub neurologii albo lekarz po drugim roku specjalizacji w </w:t>
      </w:r>
      <w:r w:rsidR="0085745D">
        <w:rPr>
          <w:rFonts w:ascii="Times New Roman" w:eastAsia="Times New Roman" w:hAnsi="Times New Roman" w:cs="Times New Roman"/>
          <w:color w:val="000000"/>
          <w:sz w:val="24"/>
          <w:szCs w:val="24"/>
          <w:lang w:eastAsia="pl-PL"/>
        </w:rPr>
        <w:t>tej</w:t>
      </w:r>
      <w:r w:rsidR="0085745D" w:rsidRPr="00473B25">
        <w:rPr>
          <w:rFonts w:ascii="Times New Roman" w:eastAsia="Times New Roman" w:hAnsi="Times New Roman" w:cs="Times New Roman"/>
          <w:color w:val="000000"/>
          <w:sz w:val="24"/>
          <w:szCs w:val="24"/>
          <w:lang w:eastAsia="pl-PL"/>
        </w:rPr>
        <w:t xml:space="preserve"> </w:t>
      </w:r>
      <w:r w:rsidRPr="00473B25">
        <w:rPr>
          <w:rFonts w:ascii="Times New Roman" w:eastAsia="Times New Roman" w:hAnsi="Times New Roman" w:cs="Times New Roman"/>
          <w:color w:val="000000"/>
          <w:sz w:val="24"/>
          <w:szCs w:val="24"/>
          <w:lang w:eastAsia="pl-PL"/>
        </w:rPr>
        <w:t>dziedzin</w:t>
      </w:r>
      <w:r w:rsidR="0085745D">
        <w:rPr>
          <w:rFonts w:ascii="Times New Roman" w:eastAsia="Times New Roman" w:hAnsi="Times New Roman" w:cs="Times New Roman"/>
          <w:color w:val="000000"/>
          <w:sz w:val="24"/>
          <w:szCs w:val="24"/>
          <w:lang w:eastAsia="pl-PL"/>
        </w:rPr>
        <w:t>ie</w:t>
      </w:r>
      <w:r w:rsidRPr="00473B25">
        <w:rPr>
          <w:rFonts w:ascii="Times New Roman" w:eastAsia="Times New Roman" w:hAnsi="Times New Roman" w:cs="Times New Roman"/>
          <w:color w:val="000000"/>
          <w:sz w:val="24"/>
          <w:szCs w:val="24"/>
          <w:lang w:eastAsia="pl-PL"/>
        </w:rPr>
        <w:t>, który kontynuuje szkolenie specjalizacyjne,</w:t>
      </w:r>
      <w:r>
        <w:rPr>
          <w:rFonts w:ascii="Times New Roman" w:eastAsia="Times New Roman" w:hAnsi="Times New Roman" w:cs="Times New Roman"/>
          <w:color w:val="000000"/>
          <w:sz w:val="24"/>
          <w:szCs w:val="24"/>
          <w:lang w:eastAsia="pl-PL"/>
        </w:rPr>
        <w:t xml:space="preserve"> lub</w:t>
      </w:r>
    </w:p>
    <w:p w:rsidR="00215132" w:rsidRPr="00473B25" w:rsidRDefault="00215132" w:rsidP="00903F9E">
      <w:pPr>
        <w:pStyle w:val="Akapitzlist"/>
        <w:spacing w:line="360" w:lineRule="auto"/>
        <w:ind w:left="1843" w:hanging="36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b)</w:t>
      </w:r>
      <w:r w:rsidRPr="00473B25">
        <w:rPr>
          <w:rFonts w:ascii="Times New Roman" w:eastAsia="Times New Roman" w:hAnsi="Times New Roman" w:cs="Times New Roman"/>
          <w:color w:val="000000"/>
          <w:sz w:val="24"/>
          <w:szCs w:val="24"/>
          <w:lang w:eastAsia="pl-PL"/>
        </w:rPr>
        <w:t xml:space="preserve"> lekarz posiadający specjalizację lub tytuł specjalisty w dziedzinie</w:t>
      </w:r>
      <w:r w:rsidR="0085745D">
        <w:rPr>
          <w:rFonts w:ascii="Times New Roman" w:eastAsia="Times New Roman" w:hAnsi="Times New Roman" w:cs="Times New Roman"/>
          <w:color w:val="000000"/>
          <w:sz w:val="24"/>
          <w:szCs w:val="24"/>
          <w:lang w:eastAsia="pl-PL"/>
        </w:rPr>
        <w:t>:</w:t>
      </w:r>
      <w:r w:rsidRPr="00473B25">
        <w:rPr>
          <w:rFonts w:ascii="Times New Roman" w:eastAsia="Times New Roman" w:hAnsi="Times New Roman" w:cs="Times New Roman"/>
          <w:color w:val="000000"/>
          <w:sz w:val="24"/>
          <w:szCs w:val="24"/>
          <w:lang w:eastAsia="pl-PL"/>
        </w:rPr>
        <w:t xml:space="preserve"> chorób wewnętrznych, kardiologii, chirurgii ogólnej, chirurgii dziecięcej, ortopedii i traumatologii narządu ruchu, ortopedii i traumatologii lub pediatrii,</w:t>
      </w:r>
      <w:r>
        <w:rPr>
          <w:rFonts w:ascii="Times New Roman" w:eastAsia="Times New Roman" w:hAnsi="Times New Roman" w:cs="Times New Roman"/>
          <w:color w:val="000000"/>
          <w:sz w:val="24"/>
          <w:szCs w:val="24"/>
          <w:lang w:eastAsia="pl-PL"/>
        </w:rPr>
        <w:t xml:space="preserve"> lub</w:t>
      </w:r>
    </w:p>
    <w:p w:rsidR="00B20CA1" w:rsidRDefault="00215132" w:rsidP="00903F9E">
      <w:pPr>
        <w:pStyle w:val="Akapitzlist"/>
        <w:spacing w:after="0" w:line="360" w:lineRule="auto"/>
        <w:ind w:left="1843" w:hanging="36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c)</w:t>
      </w:r>
      <w:r w:rsidRPr="00473B25">
        <w:rPr>
          <w:rFonts w:ascii="Times New Roman" w:eastAsia="Times New Roman" w:hAnsi="Times New Roman" w:cs="Times New Roman"/>
          <w:color w:val="000000"/>
          <w:sz w:val="24"/>
          <w:szCs w:val="24"/>
          <w:lang w:eastAsia="pl-PL"/>
        </w:rPr>
        <w:t xml:space="preserve"> lekarz, który w ramach szkolenia specjalizacyjnego ukończył moduł podstawowy w dziedzinie: chorób wewnętrznych, pediatrii lub chirurgii ogólnej, </w:t>
      </w:r>
      <w:r w:rsidR="00C12143">
        <w:rPr>
          <w:rFonts w:ascii="Times New Roman" w:eastAsia="Times New Roman" w:hAnsi="Times New Roman" w:cs="Times New Roman"/>
          <w:color w:val="000000"/>
          <w:sz w:val="24"/>
          <w:szCs w:val="24"/>
          <w:lang w:eastAsia="pl-PL"/>
        </w:rPr>
        <w:t>i</w:t>
      </w:r>
      <w:r w:rsidR="00B043FB">
        <w:rPr>
          <w:rFonts w:ascii="Times New Roman" w:eastAsia="Times New Roman" w:hAnsi="Times New Roman" w:cs="Times New Roman"/>
          <w:color w:val="000000"/>
          <w:sz w:val="24"/>
          <w:szCs w:val="24"/>
          <w:lang w:eastAsia="pl-PL"/>
        </w:rPr>
        <w:t xml:space="preserve"> </w:t>
      </w:r>
      <w:r w:rsidR="00C12143">
        <w:rPr>
          <w:rFonts w:ascii="Times New Roman" w:eastAsia="Times New Roman" w:hAnsi="Times New Roman" w:cs="Times New Roman"/>
          <w:color w:val="000000"/>
          <w:sz w:val="24"/>
          <w:szCs w:val="24"/>
          <w:lang w:eastAsia="pl-PL"/>
        </w:rPr>
        <w:t>k</w:t>
      </w:r>
      <w:r w:rsidR="00C12143" w:rsidRPr="00473B25">
        <w:rPr>
          <w:rFonts w:ascii="Times New Roman" w:eastAsia="Times New Roman" w:hAnsi="Times New Roman" w:cs="Times New Roman"/>
          <w:color w:val="000000"/>
          <w:sz w:val="24"/>
          <w:szCs w:val="24"/>
          <w:lang w:eastAsia="pl-PL"/>
        </w:rPr>
        <w:t>ontynuuje</w:t>
      </w:r>
      <w:r w:rsidRPr="00473B25">
        <w:rPr>
          <w:rFonts w:ascii="Times New Roman" w:eastAsia="Times New Roman" w:hAnsi="Times New Roman" w:cs="Times New Roman"/>
          <w:color w:val="000000"/>
          <w:sz w:val="24"/>
          <w:szCs w:val="24"/>
          <w:lang w:eastAsia="pl-PL"/>
        </w:rPr>
        <w:t xml:space="preserve"> lub zakończył szkolenie specjalizacyjne </w:t>
      </w:r>
      <w:r w:rsidR="00B043FB">
        <w:rPr>
          <w:rFonts w:ascii="Times New Roman" w:eastAsia="Times New Roman" w:hAnsi="Times New Roman" w:cs="Times New Roman"/>
          <w:color w:val="000000"/>
          <w:sz w:val="24"/>
          <w:szCs w:val="24"/>
          <w:lang w:eastAsia="pl-PL"/>
        </w:rPr>
        <w:t xml:space="preserve">oraz </w:t>
      </w:r>
      <w:r w:rsidRPr="00473B25">
        <w:rPr>
          <w:rFonts w:ascii="Times New Roman" w:eastAsia="Times New Roman" w:hAnsi="Times New Roman" w:cs="Times New Roman"/>
          <w:color w:val="000000"/>
          <w:sz w:val="24"/>
          <w:szCs w:val="24"/>
          <w:lang w:eastAsia="pl-PL"/>
        </w:rPr>
        <w:t xml:space="preserve">uzyskał </w:t>
      </w:r>
      <w:r>
        <w:rPr>
          <w:rFonts w:ascii="Times New Roman" w:eastAsia="Times New Roman" w:hAnsi="Times New Roman" w:cs="Times New Roman"/>
          <w:color w:val="000000"/>
          <w:sz w:val="24"/>
          <w:szCs w:val="24"/>
          <w:lang w:eastAsia="pl-PL"/>
        </w:rPr>
        <w:t xml:space="preserve">tytuł </w:t>
      </w:r>
      <w:r w:rsidR="00B532CF" w:rsidRPr="00B6034D">
        <w:rPr>
          <w:rFonts w:ascii="Times New Roman" w:eastAsia="Times New Roman" w:hAnsi="Times New Roman" w:cs="Times New Roman"/>
          <w:color w:val="000000"/>
          <w:sz w:val="24"/>
          <w:szCs w:val="24"/>
          <w:lang w:eastAsia="pl-PL"/>
        </w:rPr>
        <w:t>specjalisty,</w:t>
      </w:r>
      <w:r w:rsidR="00B043FB">
        <w:rPr>
          <w:rFonts w:ascii="Times New Roman" w:eastAsia="Times New Roman" w:hAnsi="Times New Roman" w:cs="Times New Roman"/>
          <w:color w:val="000000"/>
          <w:sz w:val="24"/>
          <w:szCs w:val="24"/>
          <w:lang w:eastAsia="pl-PL"/>
        </w:rPr>
        <w:t xml:space="preserve"> </w:t>
      </w:r>
    </w:p>
    <w:p w:rsidR="00596F63" w:rsidRDefault="00B20CA1" w:rsidP="00903F9E">
      <w:pPr>
        <w:pStyle w:val="Akapitzlist"/>
        <w:spacing w:after="0" w:line="360" w:lineRule="auto"/>
        <w:ind w:left="1843" w:hanging="36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 </w:t>
      </w:r>
      <w:r w:rsidR="00B043FB">
        <w:rPr>
          <w:rFonts w:ascii="Times New Roman" w:eastAsia="Times New Roman" w:hAnsi="Times New Roman" w:cs="Times New Roman"/>
          <w:color w:val="000000"/>
          <w:sz w:val="24"/>
          <w:szCs w:val="24"/>
          <w:lang w:eastAsia="pl-PL"/>
        </w:rPr>
        <w:t>z zastrzeżeniem art. 57</w:t>
      </w:r>
      <w:r w:rsidR="00215132">
        <w:rPr>
          <w:rFonts w:ascii="Times New Roman" w:eastAsia="Times New Roman" w:hAnsi="Times New Roman" w:cs="Times New Roman"/>
          <w:color w:val="000000"/>
          <w:sz w:val="24"/>
          <w:szCs w:val="24"/>
          <w:lang w:eastAsia="pl-PL"/>
        </w:rPr>
        <w:t>;”</w:t>
      </w:r>
      <w:r w:rsidR="0085745D">
        <w:rPr>
          <w:rFonts w:ascii="Times New Roman" w:eastAsia="Times New Roman" w:hAnsi="Times New Roman" w:cs="Times New Roman"/>
          <w:color w:val="000000"/>
          <w:sz w:val="24"/>
          <w:szCs w:val="24"/>
          <w:lang w:eastAsia="pl-PL"/>
        </w:rPr>
        <w:t xml:space="preserve">, </w:t>
      </w:r>
    </w:p>
    <w:p w:rsidR="003B68DF" w:rsidRPr="00215132" w:rsidRDefault="00215132" w:rsidP="00215132">
      <w:pPr>
        <w:pStyle w:val="Akapitzlist"/>
        <w:spacing w:after="0" w:line="360" w:lineRule="auto"/>
        <w:ind w:left="1069"/>
        <w:jc w:val="both"/>
        <w:rPr>
          <w:rFonts w:ascii="Times" w:eastAsiaTheme="minorEastAsia" w:hAnsi="Times" w:cs="Arial"/>
          <w:bCs/>
          <w:sz w:val="24"/>
          <w:szCs w:val="20"/>
          <w:lang w:eastAsia="pl-PL"/>
        </w:rPr>
      </w:pPr>
      <w:r>
        <w:rPr>
          <w:rFonts w:ascii="Times" w:eastAsiaTheme="minorEastAsia" w:hAnsi="Times" w:cs="Arial"/>
          <w:bCs/>
          <w:sz w:val="24"/>
          <w:szCs w:val="20"/>
          <w:lang w:eastAsia="pl-PL"/>
        </w:rPr>
        <w:t>b)</w:t>
      </w:r>
      <w:r w:rsidR="003B68DF" w:rsidRPr="00215132">
        <w:rPr>
          <w:rFonts w:ascii="Times" w:eastAsiaTheme="minorEastAsia" w:hAnsi="Times" w:cs="Arial"/>
          <w:bCs/>
          <w:sz w:val="24"/>
          <w:szCs w:val="20"/>
          <w:lang w:eastAsia="pl-PL"/>
        </w:rPr>
        <w:t xml:space="preserve"> po pkt 14a dodaje się pkt 14b w brzmieniu:</w:t>
      </w:r>
    </w:p>
    <w:p w:rsidR="003B68DF" w:rsidRPr="00215132" w:rsidRDefault="003B68DF" w:rsidP="00903F9E">
      <w:pPr>
        <w:pStyle w:val="Akapitzlist"/>
        <w:spacing w:after="0" w:line="360" w:lineRule="auto"/>
        <w:ind w:left="1843" w:hanging="567"/>
        <w:jc w:val="both"/>
        <w:rPr>
          <w:rFonts w:ascii="Times" w:eastAsiaTheme="minorEastAsia" w:hAnsi="Times" w:cs="Arial"/>
          <w:bCs/>
          <w:sz w:val="24"/>
          <w:szCs w:val="20"/>
          <w:lang w:eastAsia="pl-PL"/>
        </w:rPr>
      </w:pPr>
      <w:r w:rsidRPr="00215132">
        <w:rPr>
          <w:rFonts w:ascii="Times" w:eastAsiaTheme="minorEastAsia" w:hAnsi="Times" w:cs="Arial"/>
          <w:bCs/>
          <w:sz w:val="24"/>
          <w:szCs w:val="20"/>
          <w:lang w:eastAsia="pl-PL"/>
        </w:rPr>
        <w:t>„14b) segregacja medyczna – proces ustalenia kolejności udzielania świadczeń opieki zdrowotnej w szpitalnych oddziałach ratunkowych oraz w zespołach ratownictwa medycznego, realizowany wobec osób w stanie nagłego zagrożenia zdrowotnego, uwzględniający stan zdrowia tych osób;”;</w:t>
      </w:r>
    </w:p>
    <w:p w:rsidR="00526E68" w:rsidRPr="00215132" w:rsidRDefault="00627BA5" w:rsidP="00251FC8">
      <w:pPr>
        <w:pStyle w:val="Akapitzlist"/>
        <w:numPr>
          <w:ilvl w:val="0"/>
          <w:numId w:val="20"/>
        </w:numPr>
        <w:spacing w:after="0" w:line="360" w:lineRule="auto"/>
        <w:ind w:left="723"/>
        <w:jc w:val="both"/>
        <w:rPr>
          <w:rFonts w:ascii="Times New Roman" w:eastAsia="Times New Roman" w:hAnsi="Times New Roman" w:cs="Times New Roman"/>
          <w:sz w:val="24"/>
          <w:szCs w:val="24"/>
          <w:lang w:eastAsia="pl-PL"/>
        </w:rPr>
      </w:pPr>
      <w:r w:rsidRPr="00215132">
        <w:rPr>
          <w:rFonts w:ascii="Times New Roman" w:eastAsia="Times New Roman" w:hAnsi="Times New Roman" w:cs="Times New Roman"/>
          <w:sz w:val="24"/>
          <w:szCs w:val="24"/>
          <w:lang w:eastAsia="pl-PL"/>
        </w:rPr>
        <w:t>po art. 21 dodaje się art. 21a w brzmieniu:</w:t>
      </w:r>
    </w:p>
    <w:p w:rsidR="0085745D" w:rsidRDefault="0085745D" w:rsidP="00903F9E">
      <w:pPr>
        <w:pStyle w:val="Akapitzlist"/>
        <w:spacing w:after="0" w:line="360" w:lineRule="auto"/>
        <w:ind w:left="1069" w:firstLine="491"/>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„Art. 21a. 1. Wojewoda, w porozumieniu z dyrektorem właściwego oddziału wojewódzkiego Narodowego Funduszu Zdrowia, na wniosek świadczeniodawców udzielających świadczeń na terenie tego oddziału, </w:t>
      </w:r>
      <w:r w:rsidRPr="00CF5501">
        <w:rPr>
          <w:rFonts w:ascii="Times New Roman" w:eastAsia="Times New Roman" w:hAnsi="Times New Roman" w:cs="Times New Roman"/>
          <w:color w:val="000000"/>
          <w:sz w:val="24"/>
          <w:szCs w:val="24"/>
          <w:lang w:eastAsia="pl-PL"/>
        </w:rPr>
        <w:t xml:space="preserve">może ustalić harmonogram </w:t>
      </w:r>
      <w:r>
        <w:rPr>
          <w:rFonts w:ascii="Times New Roman" w:eastAsia="Times New Roman" w:hAnsi="Times New Roman" w:cs="Times New Roman"/>
          <w:color w:val="000000"/>
          <w:sz w:val="24"/>
          <w:szCs w:val="24"/>
          <w:lang w:eastAsia="pl-PL"/>
        </w:rPr>
        <w:t xml:space="preserve">funkcjonowania jednostek </w:t>
      </w:r>
      <w:r w:rsidRPr="00CF5501">
        <w:rPr>
          <w:rFonts w:ascii="Times New Roman" w:eastAsia="Times New Roman" w:hAnsi="Times New Roman" w:cs="Times New Roman"/>
          <w:color w:val="000000"/>
          <w:sz w:val="24"/>
          <w:szCs w:val="24"/>
          <w:lang w:eastAsia="pl-PL"/>
        </w:rPr>
        <w:t>organizacyjn</w:t>
      </w:r>
      <w:r>
        <w:rPr>
          <w:rFonts w:ascii="Times New Roman" w:eastAsia="Times New Roman" w:hAnsi="Times New Roman" w:cs="Times New Roman"/>
          <w:color w:val="000000"/>
          <w:sz w:val="24"/>
          <w:szCs w:val="24"/>
          <w:lang w:eastAsia="pl-PL"/>
        </w:rPr>
        <w:t>ych</w:t>
      </w:r>
      <w:r w:rsidRPr="00CF5501">
        <w:rPr>
          <w:rFonts w:ascii="Times New Roman" w:eastAsia="Times New Roman" w:hAnsi="Times New Roman" w:cs="Times New Roman"/>
          <w:color w:val="000000"/>
          <w:sz w:val="24"/>
          <w:szCs w:val="24"/>
          <w:lang w:eastAsia="pl-PL"/>
        </w:rPr>
        <w:t xml:space="preserve"> szpitali wyspecjalizowan</w:t>
      </w:r>
      <w:r>
        <w:rPr>
          <w:rFonts w:ascii="Times New Roman" w:eastAsia="Times New Roman" w:hAnsi="Times New Roman" w:cs="Times New Roman"/>
          <w:color w:val="000000"/>
          <w:sz w:val="24"/>
          <w:szCs w:val="24"/>
          <w:lang w:eastAsia="pl-PL"/>
        </w:rPr>
        <w:t>ych</w:t>
      </w:r>
      <w:r w:rsidRPr="00CF5501">
        <w:rPr>
          <w:rFonts w:ascii="Times New Roman" w:eastAsia="Times New Roman" w:hAnsi="Times New Roman" w:cs="Times New Roman"/>
          <w:color w:val="000000"/>
          <w:sz w:val="24"/>
          <w:szCs w:val="24"/>
          <w:lang w:eastAsia="pl-PL"/>
        </w:rPr>
        <w:t xml:space="preserve"> w zakresie udzielania świadczeń zdrowotnych niezbędnych dla ratownictwa medycznego, </w:t>
      </w:r>
      <w:r>
        <w:rPr>
          <w:rFonts w:ascii="Times New Roman" w:eastAsia="Times New Roman" w:hAnsi="Times New Roman" w:cs="Times New Roman"/>
          <w:color w:val="000000"/>
          <w:sz w:val="24"/>
          <w:szCs w:val="24"/>
          <w:lang w:eastAsia="pl-PL"/>
        </w:rPr>
        <w:t xml:space="preserve">w </w:t>
      </w:r>
      <w:r>
        <w:rPr>
          <w:rFonts w:ascii="Times New Roman" w:eastAsia="Times New Roman" w:hAnsi="Times New Roman" w:cs="Times New Roman"/>
          <w:color w:val="000000"/>
          <w:sz w:val="24"/>
          <w:szCs w:val="24"/>
          <w:lang w:eastAsia="pl-PL"/>
        </w:rPr>
        <w:lastRenderedPageBreak/>
        <w:t xml:space="preserve">warunkach zwiększonej </w:t>
      </w:r>
      <w:r w:rsidRPr="00CF5501">
        <w:rPr>
          <w:rFonts w:ascii="Times New Roman" w:eastAsia="Times New Roman" w:hAnsi="Times New Roman" w:cs="Times New Roman"/>
          <w:color w:val="000000"/>
          <w:sz w:val="24"/>
          <w:szCs w:val="24"/>
          <w:lang w:eastAsia="pl-PL"/>
        </w:rPr>
        <w:t xml:space="preserve">gotowości </w:t>
      </w:r>
      <w:r>
        <w:rPr>
          <w:rFonts w:ascii="Times New Roman" w:eastAsia="Times New Roman" w:hAnsi="Times New Roman" w:cs="Times New Roman"/>
          <w:color w:val="000000"/>
          <w:sz w:val="24"/>
          <w:szCs w:val="24"/>
          <w:lang w:eastAsia="pl-PL"/>
        </w:rPr>
        <w:t xml:space="preserve">do udzielania świadczeń opieki zdrowotnej na rzecz osób w stanie nagłego zagrożenia zdrowotnego, </w:t>
      </w:r>
      <w:r w:rsidRPr="00CF5501">
        <w:rPr>
          <w:rFonts w:ascii="Times New Roman" w:eastAsia="Times New Roman" w:hAnsi="Times New Roman" w:cs="Times New Roman"/>
          <w:color w:val="000000"/>
          <w:sz w:val="24"/>
          <w:szCs w:val="24"/>
          <w:lang w:eastAsia="pl-PL"/>
        </w:rPr>
        <w:t xml:space="preserve">uwzględniając konieczność właściwego zabezpieczenia dostępu do tych świadczeń. W harmonogramie nie umieszcza się jednostek organizacyjnych szpitali wyspecjalizowanych w zakresie udzielania świadczeń zdrowotnych niezbędnych dla ratownictwa medycznego, w których </w:t>
      </w:r>
      <w:r w:rsidR="00903F9E" w:rsidRPr="00CF5501">
        <w:rPr>
          <w:rFonts w:ascii="Times New Roman" w:eastAsia="Times New Roman" w:hAnsi="Times New Roman" w:cs="Times New Roman"/>
          <w:color w:val="000000"/>
          <w:sz w:val="24"/>
          <w:szCs w:val="24"/>
          <w:lang w:eastAsia="pl-PL"/>
        </w:rPr>
        <w:t xml:space="preserve">są </w:t>
      </w:r>
      <w:r w:rsidRPr="00CF5501">
        <w:rPr>
          <w:rFonts w:ascii="Times New Roman" w:eastAsia="Times New Roman" w:hAnsi="Times New Roman" w:cs="Times New Roman"/>
          <w:color w:val="000000"/>
          <w:sz w:val="24"/>
          <w:szCs w:val="24"/>
          <w:lang w:eastAsia="pl-PL"/>
        </w:rPr>
        <w:t>udzielane świadczenia zdrowotne na rzecz pacjentów urazowych lub pacjentów urazowych dziecięcych.</w:t>
      </w:r>
    </w:p>
    <w:p w:rsidR="0085745D" w:rsidRDefault="0085745D" w:rsidP="00903F9E">
      <w:pPr>
        <w:pStyle w:val="Akapitzlist"/>
        <w:spacing w:after="0" w:line="360" w:lineRule="auto"/>
        <w:ind w:left="1069" w:firstLine="491"/>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2</w:t>
      </w:r>
      <w:r w:rsidRPr="00CF5501">
        <w:rPr>
          <w:rFonts w:ascii="Times New Roman" w:eastAsia="Times New Roman" w:hAnsi="Times New Roman" w:cs="Times New Roman"/>
          <w:color w:val="000000"/>
          <w:sz w:val="24"/>
          <w:szCs w:val="24"/>
          <w:lang w:eastAsia="pl-PL"/>
        </w:rPr>
        <w:t xml:space="preserve">. Harmonogram, o którym mowa w ust. 1, ogłasza się </w:t>
      </w:r>
      <w:r w:rsidRPr="0085745D">
        <w:rPr>
          <w:rFonts w:ascii="Times New Roman" w:eastAsia="Times New Roman" w:hAnsi="Times New Roman" w:cs="Times New Roman"/>
          <w:sz w:val="24"/>
          <w:szCs w:val="24"/>
          <w:lang w:eastAsia="pl-PL"/>
        </w:rPr>
        <w:t xml:space="preserve">niezwłocznie </w:t>
      </w:r>
      <w:r w:rsidRPr="00CF5501">
        <w:rPr>
          <w:rFonts w:ascii="Times New Roman" w:eastAsia="Times New Roman" w:hAnsi="Times New Roman" w:cs="Times New Roman"/>
          <w:color w:val="000000"/>
          <w:sz w:val="24"/>
          <w:szCs w:val="24"/>
          <w:lang w:eastAsia="pl-PL"/>
        </w:rPr>
        <w:t>w Biuletynie Informacji Publicznej wojewody oraz właściwego oddziału wojewódzkiego Narodowego Funduszu Zdrowia. Wojewoda przekazuje harmonogram do wojewódzkiego koordynatora ratownictwa medycznego</w:t>
      </w:r>
      <w:r>
        <w:rPr>
          <w:rFonts w:ascii="Times New Roman" w:eastAsia="Times New Roman" w:hAnsi="Times New Roman" w:cs="Times New Roman"/>
          <w:color w:val="000000"/>
          <w:sz w:val="24"/>
          <w:szCs w:val="24"/>
          <w:lang w:eastAsia="pl-PL"/>
        </w:rPr>
        <w:t>,</w:t>
      </w:r>
      <w:r w:rsidRPr="00CF5501">
        <w:rPr>
          <w:rFonts w:ascii="Times New Roman" w:eastAsia="Times New Roman" w:hAnsi="Times New Roman" w:cs="Times New Roman"/>
          <w:color w:val="000000"/>
          <w:sz w:val="24"/>
          <w:szCs w:val="24"/>
          <w:lang w:eastAsia="pl-PL"/>
        </w:rPr>
        <w:t xml:space="preserve"> podmiotu leczniczego utworzonego przez ministra właściwego do spraw zdrowia w celu realizacji zadań lotniczych zespołów ratownictwa medycznego</w:t>
      </w:r>
      <w:r>
        <w:rPr>
          <w:rFonts w:ascii="Times New Roman" w:eastAsia="Times New Roman" w:hAnsi="Times New Roman" w:cs="Times New Roman"/>
          <w:color w:val="000000"/>
          <w:sz w:val="24"/>
          <w:szCs w:val="24"/>
          <w:lang w:eastAsia="pl-PL"/>
        </w:rPr>
        <w:t xml:space="preserve"> i dysponentów zespołów ratownictwa medycznego działających w województwie.</w:t>
      </w:r>
    </w:p>
    <w:p w:rsidR="0085745D" w:rsidRDefault="0085745D" w:rsidP="00903F9E">
      <w:pPr>
        <w:pStyle w:val="Akapitzlist"/>
        <w:spacing w:after="0" w:line="360" w:lineRule="auto"/>
        <w:ind w:left="1069" w:firstLine="491"/>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3. Harmonogram, o którym mowa w ust. 1, dysponenci zespołów ratownictwa medycznego,</w:t>
      </w:r>
      <w:r w:rsidRPr="00BE741B">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niezwłocznie po jego otrzymaniu, przekazują zespołom ratownictwa medycznego</w:t>
      </w:r>
      <w:r w:rsidRPr="00CF5501">
        <w:rPr>
          <w:rFonts w:ascii="Times New Roman" w:eastAsia="Times New Roman" w:hAnsi="Times New Roman" w:cs="Times New Roman"/>
          <w:color w:val="000000"/>
          <w:sz w:val="24"/>
          <w:szCs w:val="24"/>
          <w:lang w:eastAsia="pl-PL"/>
        </w:rPr>
        <w:t>.”;</w:t>
      </w:r>
    </w:p>
    <w:p w:rsidR="003B68DF" w:rsidRPr="00215132" w:rsidRDefault="003B68DF" w:rsidP="00903F9E">
      <w:pPr>
        <w:pStyle w:val="Akapitzlist"/>
        <w:numPr>
          <w:ilvl w:val="0"/>
          <w:numId w:val="20"/>
        </w:numPr>
        <w:spacing w:after="0" w:line="360" w:lineRule="auto"/>
        <w:ind w:left="709"/>
        <w:jc w:val="both"/>
        <w:rPr>
          <w:rFonts w:ascii="Times" w:eastAsiaTheme="minorEastAsia" w:hAnsi="Times" w:cs="Arial"/>
          <w:bCs/>
          <w:sz w:val="24"/>
          <w:szCs w:val="20"/>
          <w:lang w:eastAsia="pl-PL"/>
        </w:rPr>
      </w:pPr>
      <w:r w:rsidRPr="00215132">
        <w:rPr>
          <w:rFonts w:ascii="Times" w:eastAsiaTheme="minorEastAsia" w:hAnsi="Times" w:cs="Arial"/>
          <w:bCs/>
          <w:sz w:val="24"/>
          <w:szCs w:val="20"/>
          <w:lang w:eastAsia="pl-PL"/>
        </w:rPr>
        <w:t>po art. 33 dodaje się art. 33a w brzmieniu:</w:t>
      </w:r>
    </w:p>
    <w:p w:rsidR="0085745D" w:rsidRDefault="003B68DF" w:rsidP="00E97884">
      <w:pPr>
        <w:suppressAutoHyphens/>
        <w:autoSpaceDE w:val="0"/>
        <w:autoSpaceDN w:val="0"/>
        <w:adjustRightInd w:val="0"/>
        <w:spacing w:after="0" w:line="360" w:lineRule="auto"/>
        <w:ind w:left="709" w:firstLine="360"/>
        <w:jc w:val="both"/>
        <w:rPr>
          <w:rFonts w:ascii="Times" w:eastAsiaTheme="minorEastAsia" w:hAnsi="Times" w:cs="Arial"/>
          <w:sz w:val="24"/>
          <w:szCs w:val="20"/>
          <w:lang w:eastAsia="pl-PL"/>
        </w:rPr>
      </w:pPr>
      <w:r w:rsidRPr="00215132">
        <w:rPr>
          <w:rFonts w:ascii="Times" w:eastAsiaTheme="minorEastAsia" w:hAnsi="Times" w:cs="Arial"/>
          <w:sz w:val="24"/>
          <w:szCs w:val="20"/>
          <w:lang w:eastAsia="pl-PL"/>
        </w:rPr>
        <w:t xml:space="preserve">„Art. 33a. 1. W szpitalnym oddziale ratunkowym </w:t>
      </w:r>
      <w:r w:rsidR="003D0FF2" w:rsidRPr="00215132">
        <w:rPr>
          <w:rFonts w:ascii="Times" w:eastAsiaTheme="minorEastAsia" w:hAnsi="Times" w:cs="Arial"/>
          <w:sz w:val="24"/>
          <w:szCs w:val="20"/>
          <w:lang w:eastAsia="pl-PL"/>
        </w:rPr>
        <w:t xml:space="preserve">jest </w:t>
      </w:r>
      <w:r w:rsidRPr="00215132">
        <w:rPr>
          <w:rFonts w:ascii="Times" w:eastAsiaTheme="minorEastAsia" w:hAnsi="Times" w:cs="Arial"/>
          <w:sz w:val="24"/>
          <w:szCs w:val="20"/>
          <w:lang w:eastAsia="pl-PL"/>
        </w:rPr>
        <w:t>prowadzona segregacja medyczna.</w:t>
      </w:r>
    </w:p>
    <w:p w:rsidR="0085745D" w:rsidRDefault="003B68DF" w:rsidP="00E97884">
      <w:pPr>
        <w:suppressAutoHyphens/>
        <w:autoSpaceDE w:val="0"/>
        <w:autoSpaceDN w:val="0"/>
        <w:adjustRightInd w:val="0"/>
        <w:spacing w:after="0" w:line="360" w:lineRule="auto"/>
        <w:ind w:left="709" w:firstLine="360"/>
        <w:jc w:val="both"/>
        <w:rPr>
          <w:rFonts w:ascii="Times" w:eastAsiaTheme="minorEastAsia" w:hAnsi="Times" w:cs="Arial"/>
          <w:sz w:val="24"/>
          <w:szCs w:val="20"/>
          <w:lang w:eastAsia="pl-PL"/>
        </w:rPr>
      </w:pPr>
      <w:r w:rsidRPr="00215132">
        <w:rPr>
          <w:rFonts w:ascii="Times" w:eastAsiaTheme="minorEastAsia" w:hAnsi="Times" w:cs="Arial"/>
          <w:sz w:val="24"/>
          <w:szCs w:val="20"/>
          <w:lang w:eastAsia="pl-PL"/>
        </w:rPr>
        <w:t>2. Do prowadzenia segregacji medycznej wykorzystuje się system, zarządzający trybami obsługi pacjenta w szpitalnym oddziale ratunkowym, w którym są przetwarzane dane o liczbie osób i czasie oczekiwania na udzielnie świadczenia zdrowotnego w szpitalnym oddziale ratunkowym, zwany dalej „TOPSOR”.</w:t>
      </w:r>
    </w:p>
    <w:p w:rsidR="0085745D" w:rsidRDefault="003B68DF" w:rsidP="00E97884">
      <w:pPr>
        <w:suppressAutoHyphens/>
        <w:autoSpaceDE w:val="0"/>
        <w:autoSpaceDN w:val="0"/>
        <w:adjustRightInd w:val="0"/>
        <w:spacing w:after="0" w:line="360" w:lineRule="auto"/>
        <w:ind w:left="709" w:firstLine="360"/>
        <w:jc w:val="both"/>
        <w:rPr>
          <w:rFonts w:ascii="Times" w:eastAsiaTheme="minorEastAsia" w:hAnsi="Times" w:cs="Arial"/>
          <w:sz w:val="24"/>
          <w:szCs w:val="20"/>
          <w:lang w:eastAsia="pl-PL"/>
        </w:rPr>
      </w:pPr>
      <w:r w:rsidRPr="00215132">
        <w:rPr>
          <w:rFonts w:ascii="Times" w:eastAsiaTheme="minorEastAsia" w:hAnsi="Times" w:cs="Arial"/>
          <w:sz w:val="24"/>
          <w:szCs w:val="20"/>
          <w:lang w:eastAsia="pl-PL"/>
        </w:rPr>
        <w:t>3. Administratorem danych przetwarzanych w TOPSOR jest Narodowy Fundusz Zdrowia.</w:t>
      </w:r>
    </w:p>
    <w:p w:rsidR="003B68DF" w:rsidRPr="00215132" w:rsidRDefault="003B68DF" w:rsidP="00E97884">
      <w:pPr>
        <w:suppressAutoHyphens/>
        <w:autoSpaceDE w:val="0"/>
        <w:autoSpaceDN w:val="0"/>
        <w:adjustRightInd w:val="0"/>
        <w:spacing w:after="0" w:line="360" w:lineRule="auto"/>
        <w:ind w:left="709" w:firstLine="360"/>
        <w:jc w:val="both"/>
        <w:rPr>
          <w:rFonts w:ascii="Times" w:eastAsiaTheme="minorEastAsia" w:hAnsi="Times" w:cs="Arial"/>
          <w:sz w:val="24"/>
          <w:szCs w:val="20"/>
          <w:lang w:eastAsia="pl-PL"/>
        </w:rPr>
      </w:pPr>
      <w:r w:rsidRPr="00215132">
        <w:rPr>
          <w:rFonts w:ascii="Times" w:eastAsiaTheme="minorEastAsia" w:hAnsi="Times" w:cs="Arial"/>
          <w:sz w:val="24"/>
          <w:szCs w:val="20"/>
          <w:lang w:eastAsia="pl-PL"/>
        </w:rPr>
        <w:t>4. Minister właściwy do spraw zdrowia określi, w drodze rozporządzenia, minimalną funkcjonalność TOPSOR oraz warunki organizacyjno-techniczne gromadzenia, przetwarzania i pobierania danych, administrowania, a także minimalne wymagania techniczne, uwzględniając konieczność zapewnienia współpracy systemu informatycznego wykorzystywanego przez dysponenta jednostki z TOPSOR oraz umożliwienia powszechnej dostępności danych zgromadzonych w TOPSOR, przy zachowaniu odpowiedniego poziomu bezpieczeństwa tych danych.</w:t>
      </w:r>
    </w:p>
    <w:p w:rsidR="003B68DF" w:rsidRPr="00215132" w:rsidRDefault="003B68DF" w:rsidP="003D0FF2">
      <w:pPr>
        <w:suppressAutoHyphens/>
        <w:autoSpaceDE w:val="0"/>
        <w:autoSpaceDN w:val="0"/>
        <w:adjustRightInd w:val="0"/>
        <w:spacing w:after="0" w:line="360" w:lineRule="auto"/>
        <w:ind w:left="709" w:firstLine="360"/>
        <w:jc w:val="both"/>
        <w:rPr>
          <w:rFonts w:ascii="Times" w:eastAsiaTheme="minorEastAsia" w:hAnsi="Times" w:cs="Arial"/>
          <w:bCs/>
          <w:sz w:val="24"/>
          <w:szCs w:val="20"/>
          <w:lang w:eastAsia="pl-PL"/>
        </w:rPr>
      </w:pPr>
      <w:r w:rsidRPr="00215132">
        <w:rPr>
          <w:rFonts w:ascii="Times" w:eastAsiaTheme="minorEastAsia" w:hAnsi="Times" w:cs="Arial"/>
          <w:sz w:val="24"/>
          <w:szCs w:val="20"/>
          <w:lang w:eastAsia="pl-PL"/>
        </w:rPr>
        <w:lastRenderedPageBreak/>
        <w:t xml:space="preserve">5. </w:t>
      </w:r>
      <w:r w:rsidR="00E97884" w:rsidRPr="00215132">
        <w:rPr>
          <w:rFonts w:ascii="Times" w:eastAsiaTheme="minorEastAsia" w:hAnsi="Times" w:cs="Arial"/>
          <w:sz w:val="24"/>
          <w:szCs w:val="20"/>
          <w:lang w:eastAsia="pl-PL"/>
        </w:rPr>
        <w:t>Z</w:t>
      </w:r>
      <w:r w:rsidRPr="00215132">
        <w:rPr>
          <w:rFonts w:ascii="Times" w:eastAsiaTheme="minorEastAsia" w:hAnsi="Times" w:cs="Arial"/>
          <w:bCs/>
          <w:sz w:val="24"/>
          <w:szCs w:val="20"/>
          <w:lang w:eastAsia="pl-PL"/>
        </w:rPr>
        <w:t>adania</w:t>
      </w:r>
      <w:r w:rsidR="00E97884" w:rsidRPr="00215132">
        <w:rPr>
          <w:rFonts w:ascii="Times" w:eastAsiaTheme="minorEastAsia" w:hAnsi="Times" w:cs="Arial"/>
          <w:bCs/>
          <w:sz w:val="24"/>
          <w:szCs w:val="20"/>
          <w:lang w:eastAsia="pl-PL"/>
        </w:rPr>
        <w:t xml:space="preserve"> administratora</w:t>
      </w:r>
      <w:r w:rsidRPr="00215132">
        <w:rPr>
          <w:rFonts w:ascii="Times" w:eastAsiaTheme="minorEastAsia" w:hAnsi="Times" w:cs="Arial"/>
          <w:bCs/>
          <w:sz w:val="24"/>
          <w:szCs w:val="20"/>
          <w:lang w:eastAsia="pl-PL"/>
        </w:rPr>
        <w:t>, o który</w:t>
      </w:r>
      <w:r w:rsidR="00E97884" w:rsidRPr="00215132">
        <w:rPr>
          <w:rFonts w:ascii="Times" w:eastAsiaTheme="minorEastAsia" w:hAnsi="Times" w:cs="Arial"/>
          <w:bCs/>
          <w:sz w:val="24"/>
          <w:szCs w:val="20"/>
          <w:lang w:eastAsia="pl-PL"/>
        </w:rPr>
        <w:t>m</w:t>
      </w:r>
      <w:r w:rsidRPr="00215132">
        <w:rPr>
          <w:rFonts w:ascii="Times" w:eastAsiaTheme="minorEastAsia" w:hAnsi="Times" w:cs="Arial"/>
          <w:bCs/>
          <w:sz w:val="24"/>
          <w:szCs w:val="20"/>
          <w:lang w:eastAsia="pl-PL"/>
        </w:rPr>
        <w:t xml:space="preserve"> mowa w ust. 3,  mogą być finansowane w formie dotacji celowej z budżetu państwa, z części, której dysponentem jest minister właściwy do spraw zdrowia, na podstawie umowy zawartej między ministrem właściwym do spraw zdrowia a Narodowym Funduszem Zdrowia.”;</w:t>
      </w:r>
    </w:p>
    <w:p w:rsidR="003B68DF" w:rsidRPr="00215132" w:rsidRDefault="003B68DF" w:rsidP="0085745D">
      <w:pPr>
        <w:pStyle w:val="Akapitzlist"/>
        <w:numPr>
          <w:ilvl w:val="0"/>
          <w:numId w:val="20"/>
        </w:numPr>
        <w:spacing w:after="0" w:line="360" w:lineRule="auto"/>
        <w:ind w:left="709"/>
        <w:jc w:val="both"/>
        <w:rPr>
          <w:rFonts w:ascii="Times" w:eastAsiaTheme="minorEastAsia" w:hAnsi="Times" w:cs="Arial"/>
          <w:bCs/>
          <w:sz w:val="24"/>
          <w:szCs w:val="20"/>
          <w:lang w:eastAsia="pl-PL"/>
        </w:rPr>
      </w:pPr>
      <w:r w:rsidRPr="00215132">
        <w:rPr>
          <w:rFonts w:ascii="Times" w:eastAsiaTheme="minorEastAsia" w:hAnsi="Times" w:cs="Arial"/>
          <w:bCs/>
          <w:sz w:val="24"/>
          <w:szCs w:val="20"/>
          <w:lang w:eastAsia="pl-PL"/>
        </w:rPr>
        <w:t>w art. 34 po pkt 1 dodaje się pkt 1a w brzmieniu:</w:t>
      </w:r>
    </w:p>
    <w:p w:rsidR="003B68DF" w:rsidRPr="00215132" w:rsidRDefault="003B68DF" w:rsidP="00903F9E">
      <w:pPr>
        <w:pStyle w:val="Akapitzlist"/>
        <w:spacing w:after="0" w:line="360" w:lineRule="auto"/>
        <w:ind w:left="1276" w:hanging="425"/>
        <w:jc w:val="both"/>
        <w:rPr>
          <w:rFonts w:ascii="Times" w:eastAsiaTheme="minorEastAsia" w:hAnsi="Times" w:cs="Arial"/>
          <w:bCs/>
          <w:sz w:val="24"/>
          <w:szCs w:val="20"/>
          <w:lang w:eastAsia="pl-PL"/>
        </w:rPr>
      </w:pPr>
      <w:r w:rsidRPr="00215132">
        <w:rPr>
          <w:rFonts w:ascii="Times" w:eastAsiaTheme="minorEastAsia" w:hAnsi="Times" w:cs="Arial"/>
          <w:bCs/>
          <w:sz w:val="24"/>
          <w:szCs w:val="20"/>
          <w:lang w:eastAsia="pl-PL"/>
        </w:rPr>
        <w:t>„1a) szczegółowe warunki prowadzenia segregacji medycznej w szpitalnych oddziałach ratunkowych;”;</w:t>
      </w:r>
    </w:p>
    <w:p w:rsidR="00627BA5" w:rsidRPr="00215132" w:rsidRDefault="0085745D" w:rsidP="00251FC8">
      <w:pPr>
        <w:pStyle w:val="Akapitzlist"/>
        <w:numPr>
          <w:ilvl w:val="0"/>
          <w:numId w:val="20"/>
        </w:numPr>
        <w:spacing w:after="0" w:line="360" w:lineRule="auto"/>
        <w:ind w:left="72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w:t>
      </w:r>
      <w:r w:rsidRPr="00215132">
        <w:rPr>
          <w:rFonts w:ascii="Times New Roman" w:eastAsia="Times New Roman" w:hAnsi="Times New Roman" w:cs="Times New Roman"/>
          <w:sz w:val="24"/>
          <w:szCs w:val="24"/>
          <w:lang w:eastAsia="pl-PL"/>
        </w:rPr>
        <w:t xml:space="preserve"> </w:t>
      </w:r>
      <w:r w:rsidR="00627BA5" w:rsidRPr="00215132">
        <w:rPr>
          <w:rFonts w:ascii="Times New Roman" w:eastAsia="Times New Roman" w:hAnsi="Times New Roman" w:cs="Times New Roman"/>
          <w:sz w:val="24"/>
          <w:szCs w:val="24"/>
          <w:lang w:eastAsia="pl-PL"/>
        </w:rPr>
        <w:t xml:space="preserve">art. </w:t>
      </w:r>
      <w:r w:rsidR="007F299D" w:rsidRPr="00215132">
        <w:rPr>
          <w:rFonts w:ascii="Times New Roman" w:eastAsia="Times New Roman" w:hAnsi="Times New Roman" w:cs="Times New Roman"/>
          <w:sz w:val="24"/>
          <w:szCs w:val="24"/>
          <w:lang w:eastAsia="pl-PL"/>
        </w:rPr>
        <w:t>4</w:t>
      </w:r>
      <w:r w:rsidR="007F299D">
        <w:rPr>
          <w:rFonts w:ascii="Times New Roman" w:eastAsia="Times New Roman" w:hAnsi="Times New Roman" w:cs="Times New Roman"/>
          <w:sz w:val="24"/>
          <w:szCs w:val="24"/>
          <w:lang w:eastAsia="pl-PL"/>
        </w:rPr>
        <w:t>4</w:t>
      </w:r>
      <w:r w:rsidR="007F299D" w:rsidRPr="00215132">
        <w:rPr>
          <w:rFonts w:ascii="Times New Roman" w:eastAsia="Times New Roman" w:hAnsi="Times New Roman" w:cs="Times New Roman"/>
          <w:sz w:val="24"/>
          <w:szCs w:val="24"/>
          <w:lang w:eastAsia="pl-PL"/>
        </w:rPr>
        <w:t xml:space="preserve"> </w:t>
      </w:r>
      <w:r w:rsidR="00627BA5" w:rsidRPr="00215132">
        <w:rPr>
          <w:rFonts w:ascii="Times New Roman" w:eastAsia="Times New Roman" w:hAnsi="Times New Roman" w:cs="Times New Roman"/>
          <w:sz w:val="24"/>
          <w:szCs w:val="24"/>
          <w:lang w:eastAsia="pl-PL"/>
        </w:rPr>
        <w:t xml:space="preserve">dodaje się </w:t>
      </w:r>
      <w:r>
        <w:rPr>
          <w:rFonts w:ascii="Times New Roman" w:eastAsia="Times New Roman" w:hAnsi="Times New Roman" w:cs="Times New Roman"/>
          <w:sz w:val="24"/>
          <w:szCs w:val="24"/>
          <w:lang w:eastAsia="pl-PL"/>
        </w:rPr>
        <w:t>ust. 3</w:t>
      </w:r>
      <w:r w:rsidR="00627BA5" w:rsidRPr="00215132">
        <w:rPr>
          <w:rFonts w:ascii="Times New Roman" w:eastAsia="Times New Roman" w:hAnsi="Times New Roman" w:cs="Times New Roman"/>
          <w:sz w:val="24"/>
          <w:szCs w:val="24"/>
          <w:lang w:eastAsia="pl-PL"/>
        </w:rPr>
        <w:t xml:space="preserve"> w brzmieniu:</w:t>
      </w:r>
    </w:p>
    <w:p w:rsidR="0085745D" w:rsidRDefault="0085745D" w:rsidP="00903F9E">
      <w:pPr>
        <w:pStyle w:val="Akapitzlist"/>
        <w:spacing w:after="0" w:line="360" w:lineRule="auto"/>
        <w:ind w:left="851" w:firstLine="425"/>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„3. </w:t>
      </w:r>
      <w:r w:rsidR="007F299D" w:rsidRPr="007F299D">
        <w:rPr>
          <w:rFonts w:ascii="Times New Roman" w:eastAsia="Times New Roman" w:hAnsi="Times New Roman" w:cs="Times New Roman"/>
          <w:color w:val="000000"/>
          <w:sz w:val="24"/>
          <w:szCs w:val="24"/>
          <w:lang w:eastAsia="pl-PL"/>
        </w:rPr>
        <w:t xml:space="preserve">Zespół ratownictwa medycznego </w:t>
      </w:r>
      <w:r w:rsidR="00BC647D">
        <w:rPr>
          <w:rFonts w:ascii="Times New Roman" w:eastAsia="Times New Roman" w:hAnsi="Times New Roman" w:cs="Times New Roman"/>
          <w:color w:val="000000"/>
          <w:sz w:val="24"/>
          <w:szCs w:val="24"/>
          <w:lang w:eastAsia="pl-PL"/>
        </w:rPr>
        <w:t xml:space="preserve">nie </w:t>
      </w:r>
      <w:r w:rsidR="007F299D" w:rsidRPr="007F299D">
        <w:rPr>
          <w:rFonts w:ascii="Times New Roman" w:eastAsia="Times New Roman" w:hAnsi="Times New Roman" w:cs="Times New Roman"/>
          <w:color w:val="000000"/>
          <w:sz w:val="24"/>
          <w:szCs w:val="24"/>
          <w:lang w:eastAsia="pl-PL"/>
        </w:rPr>
        <w:t>transportuje osob</w:t>
      </w:r>
      <w:r w:rsidR="00BC647D">
        <w:rPr>
          <w:rFonts w:ascii="Times New Roman" w:eastAsia="Times New Roman" w:hAnsi="Times New Roman" w:cs="Times New Roman"/>
          <w:color w:val="000000"/>
          <w:sz w:val="24"/>
          <w:szCs w:val="24"/>
          <w:lang w:eastAsia="pl-PL"/>
        </w:rPr>
        <w:t>y</w:t>
      </w:r>
      <w:r w:rsidR="007F299D" w:rsidRPr="007F299D">
        <w:rPr>
          <w:rFonts w:ascii="Times New Roman" w:eastAsia="Times New Roman" w:hAnsi="Times New Roman" w:cs="Times New Roman"/>
          <w:color w:val="000000"/>
          <w:sz w:val="24"/>
          <w:szCs w:val="24"/>
          <w:lang w:eastAsia="pl-PL"/>
        </w:rPr>
        <w:t xml:space="preserve"> w stanie nagłego zagrożenia zdrowotnego do jednostki organizacyjnej szpitala wyspecjalizowanej w zakresie udzielania świadczeń zdrowotnych niezbędnych dla ratownictwa medycznego, która zgodnie z harmonogramem, o którym mowa w art. 21a  ust. 1, </w:t>
      </w:r>
      <w:r w:rsidR="00BC647D">
        <w:rPr>
          <w:rFonts w:ascii="Times New Roman" w:eastAsia="Times New Roman" w:hAnsi="Times New Roman" w:cs="Times New Roman"/>
          <w:color w:val="000000"/>
          <w:sz w:val="24"/>
          <w:szCs w:val="24"/>
          <w:lang w:eastAsia="pl-PL"/>
        </w:rPr>
        <w:t xml:space="preserve">nie </w:t>
      </w:r>
      <w:r w:rsidR="007F299D" w:rsidRPr="007F299D">
        <w:rPr>
          <w:rFonts w:ascii="Times New Roman" w:eastAsia="Times New Roman" w:hAnsi="Times New Roman" w:cs="Times New Roman"/>
          <w:color w:val="000000"/>
          <w:sz w:val="24"/>
          <w:szCs w:val="24"/>
          <w:lang w:eastAsia="pl-PL"/>
        </w:rPr>
        <w:t>udziela świadczeń w warunkach zwiększonej gotowości</w:t>
      </w:r>
      <w:r>
        <w:rPr>
          <w:rFonts w:ascii="Times New Roman" w:eastAsia="Times New Roman" w:hAnsi="Times New Roman" w:cs="Times New Roman"/>
          <w:color w:val="000000"/>
          <w:sz w:val="24"/>
          <w:szCs w:val="24"/>
          <w:lang w:eastAsia="pl-PL"/>
        </w:rPr>
        <w:t xml:space="preserve">.”; </w:t>
      </w:r>
    </w:p>
    <w:p w:rsidR="00010AA3" w:rsidRDefault="00010AA3" w:rsidP="00251FC8">
      <w:pPr>
        <w:pStyle w:val="Akapitzlist"/>
        <w:numPr>
          <w:ilvl w:val="0"/>
          <w:numId w:val="20"/>
        </w:numPr>
        <w:spacing w:after="0" w:line="360" w:lineRule="auto"/>
        <w:ind w:left="723"/>
        <w:jc w:val="both"/>
        <w:rPr>
          <w:rFonts w:ascii="Times New Roman" w:eastAsia="Times New Roman" w:hAnsi="Times New Roman" w:cs="Times New Roman"/>
          <w:sz w:val="24"/>
          <w:szCs w:val="24"/>
          <w:lang w:eastAsia="pl-PL"/>
        </w:rPr>
      </w:pPr>
      <w:r w:rsidRPr="00215132">
        <w:rPr>
          <w:rFonts w:ascii="Times New Roman" w:eastAsia="Times New Roman" w:hAnsi="Times New Roman" w:cs="Times New Roman"/>
          <w:sz w:val="24"/>
          <w:szCs w:val="24"/>
          <w:lang w:eastAsia="pl-PL"/>
        </w:rPr>
        <w:t>w art. 49 ust. 1 otrzymuje brzmienie:</w:t>
      </w:r>
    </w:p>
    <w:p w:rsidR="00B532CF" w:rsidRPr="00B532CF" w:rsidRDefault="00B043FB" w:rsidP="00B532CF">
      <w:pPr>
        <w:spacing w:after="0" w:line="360" w:lineRule="auto"/>
        <w:ind w:left="567" w:firstLine="567"/>
        <w:jc w:val="both"/>
        <w:rPr>
          <w:rFonts w:ascii="Times New Roman" w:eastAsia="Times New Roman" w:hAnsi="Times New Roman" w:cs="Times New Roman"/>
          <w:sz w:val="24"/>
          <w:szCs w:val="24"/>
          <w:lang w:eastAsia="pl-PL"/>
        </w:rPr>
      </w:pPr>
      <w:r w:rsidRPr="00215132" w:rsidDel="00B043FB">
        <w:rPr>
          <w:rFonts w:ascii="Times New Roman" w:eastAsia="Times New Roman" w:hAnsi="Times New Roman" w:cs="Times New Roman"/>
          <w:sz w:val="24"/>
          <w:szCs w:val="24"/>
          <w:lang w:eastAsia="pl-PL"/>
        </w:rPr>
        <w:t xml:space="preserve"> </w:t>
      </w:r>
      <w:r w:rsidR="00E410B2" w:rsidRPr="00215132">
        <w:rPr>
          <w:rFonts w:ascii="Times New Roman" w:eastAsia="Times New Roman" w:hAnsi="Times New Roman" w:cs="Times New Roman"/>
          <w:sz w:val="24"/>
          <w:szCs w:val="24"/>
          <w:lang w:eastAsia="pl-PL"/>
        </w:rPr>
        <w:t>„1. Wojewoda powierza przeprowadzenie postępowania o zawarcie umów z dysponentami zespołów ratownictwa medycznego na wykonywanie zadań zespołów ratownictwa medycznego, zawieranie i rozliczanie wykonania tych umów</w:t>
      </w:r>
      <w:r w:rsidR="00010AA3" w:rsidRPr="00215132">
        <w:rPr>
          <w:rFonts w:ascii="Times New Roman" w:eastAsia="Times New Roman" w:hAnsi="Times New Roman" w:cs="Times New Roman"/>
          <w:sz w:val="24"/>
          <w:szCs w:val="24"/>
          <w:lang w:eastAsia="pl-PL"/>
        </w:rPr>
        <w:t>,</w:t>
      </w:r>
      <w:r w:rsidR="00E410B2" w:rsidRPr="00215132">
        <w:rPr>
          <w:rFonts w:ascii="Times New Roman" w:eastAsia="Times New Roman" w:hAnsi="Times New Roman" w:cs="Times New Roman"/>
          <w:sz w:val="24"/>
          <w:szCs w:val="24"/>
          <w:lang w:eastAsia="pl-PL"/>
        </w:rPr>
        <w:t xml:space="preserve"> dyrektorowi właściwego oddziału wojewódzkiego Narodowego Funduszu Zdrowia. Kontrolę realizacji umów wykonuje Prezes Narodowego Funduszu Zdrowia</w:t>
      </w:r>
      <w:r w:rsidR="00CF7138" w:rsidRPr="00215132">
        <w:rPr>
          <w:rFonts w:ascii="Times New Roman" w:eastAsia="Times New Roman" w:hAnsi="Times New Roman" w:cs="Times New Roman"/>
          <w:sz w:val="24"/>
          <w:szCs w:val="24"/>
          <w:lang w:eastAsia="pl-PL"/>
        </w:rPr>
        <w:t xml:space="preserve"> na za</w:t>
      </w:r>
      <w:r w:rsidR="00413185" w:rsidRPr="00215132">
        <w:rPr>
          <w:rFonts w:ascii="Times New Roman" w:eastAsia="Times New Roman" w:hAnsi="Times New Roman" w:cs="Times New Roman"/>
          <w:sz w:val="24"/>
          <w:szCs w:val="24"/>
          <w:lang w:eastAsia="pl-PL"/>
        </w:rPr>
        <w:t>sadach określonych w dziale IIIA</w:t>
      </w:r>
      <w:r w:rsidR="00CF7138" w:rsidRPr="00215132">
        <w:rPr>
          <w:rFonts w:ascii="Times New Roman" w:eastAsia="Times New Roman" w:hAnsi="Times New Roman" w:cs="Times New Roman"/>
          <w:sz w:val="24"/>
          <w:szCs w:val="24"/>
          <w:lang w:eastAsia="pl-PL"/>
        </w:rPr>
        <w:t xml:space="preserve"> ustawy</w:t>
      </w:r>
      <w:r w:rsidR="000837D6" w:rsidRPr="00215132">
        <w:rPr>
          <w:rFonts w:ascii="Times New Roman" w:eastAsia="Times New Roman" w:hAnsi="Times New Roman" w:cs="Times New Roman"/>
          <w:sz w:val="24"/>
          <w:szCs w:val="24"/>
          <w:lang w:eastAsia="pl-PL"/>
        </w:rPr>
        <w:t xml:space="preserve"> z dnia 27 sierpnia 2004 r. </w:t>
      </w:r>
      <w:r w:rsidR="008D38E4" w:rsidRPr="00215132">
        <w:rPr>
          <w:rFonts w:ascii="Times New Roman" w:eastAsia="Times New Roman" w:hAnsi="Times New Roman" w:cs="Times New Roman"/>
          <w:sz w:val="24"/>
          <w:szCs w:val="24"/>
          <w:lang w:eastAsia="pl-PL"/>
        </w:rPr>
        <w:t>o świadczeniach opieki zdrowotnej finansowanych ze środków publicznych</w:t>
      </w:r>
      <w:r w:rsidR="00E410B2" w:rsidRPr="00215132">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w:t>
      </w:r>
    </w:p>
    <w:p w:rsidR="00B043FB" w:rsidRPr="00561305" w:rsidRDefault="00561305" w:rsidP="00561305">
      <w:pPr>
        <w:pStyle w:val="Akapitzlist"/>
        <w:numPr>
          <w:ilvl w:val="0"/>
          <w:numId w:val="20"/>
        </w:numPr>
        <w:ind w:left="723"/>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 </w:t>
      </w:r>
      <w:r w:rsidR="00B532CF" w:rsidRPr="00B532CF">
        <w:rPr>
          <w:rFonts w:ascii="Times New Roman" w:eastAsia="Times New Roman" w:hAnsi="Times New Roman" w:cs="Times New Roman"/>
          <w:sz w:val="24"/>
          <w:szCs w:val="24"/>
          <w:lang w:eastAsia="pl-PL"/>
        </w:rPr>
        <w:t xml:space="preserve">art. 57 </w:t>
      </w:r>
      <w:r>
        <w:rPr>
          <w:rFonts w:ascii="Times New Roman" w:eastAsia="Times New Roman" w:hAnsi="Times New Roman" w:cs="Times New Roman"/>
          <w:sz w:val="24"/>
          <w:szCs w:val="24"/>
          <w:lang w:eastAsia="pl-PL"/>
        </w:rPr>
        <w:t xml:space="preserve">w </w:t>
      </w:r>
      <w:r w:rsidR="00B532CF" w:rsidRPr="00B532CF">
        <w:rPr>
          <w:rFonts w:ascii="Times New Roman" w:eastAsia="Times New Roman" w:hAnsi="Times New Roman" w:cs="Times New Roman"/>
          <w:sz w:val="24"/>
          <w:szCs w:val="24"/>
          <w:lang w:eastAsia="pl-PL"/>
        </w:rPr>
        <w:t xml:space="preserve">ust. 1 </w:t>
      </w:r>
      <w:r>
        <w:rPr>
          <w:rFonts w:ascii="Times New Roman" w:eastAsia="Times New Roman" w:hAnsi="Times New Roman" w:cs="Times New Roman"/>
          <w:sz w:val="24"/>
          <w:szCs w:val="24"/>
          <w:lang w:eastAsia="pl-PL"/>
        </w:rPr>
        <w:t xml:space="preserve">uchyla się </w:t>
      </w:r>
      <w:r w:rsidR="00B532CF" w:rsidRPr="00B532CF">
        <w:rPr>
          <w:rFonts w:ascii="Times New Roman" w:eastAsia="Times New Roman" w:hAnsi="Times New Roman" w:cs="Times New Roman"/>
          <w:sz w:val="24"/>
          <w:szCs w:val="24"/>
          <w:lang w:eastAsia="pl-PL"/>
        </w:rPr>
        <w:t>pkt 1).</w:t>
      </w:r>
    </w:p>
    <w:p w:rsidR="00114E83" w:rsidRPr="00413185" w:rsidRDefault="00114E83" w:rsidP="00251FC8">
      <w:pPr>
        <w:spacing w:after="0" w:line="360" w:lineRule="auto"/>
        <w:ind w:firstLine="709"/>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b/>
          <w:sz w:val="24"/>
          <w:szCs w:val="24"/>
          <w:lang w:eastAsia="pl-PL"/>
        </w:rPr>
        <w:t xml:space="preserve">Art. </w:t>
      </w:r>
      <w:r w:rsidR="00AA1A7F" w:rsidRPr="00413185">
        <w:rPr>
          <w:rFonts w:ascii="Times New Roman" w:eastAsia="Times New Roman" w:hAnsi="Times New Roman" w:cs="Times New Roman"/>
          <w:b/>
          <w:sz w:val="24"/>
          <w:szCs w:val="24"/>
          <w:lang w:eastAsia="pl-PL"/>
        </w:rPr>
        <w:t>5</w:t>
      </w:r>
      <w:r w:rsidRPr="00413185">
        <w:rPr>
          <w:rFonts w:ascii="Times New Roman" w:eastAsia="Times New Roman" w:hAnsi="Times New Roman" w:cs="Times New Roman"/>
          <w:b/>
          <w:sz w:val="24"/>
          <w:szCs w:val="24"/>
          <w:lang w:eastAsia="pl-PL"/>
        </w:rPr>
        <w:t xml:space="preserve">. </w:t>
      </w:r>
      <w:r w:rsidRPr="00413185">
        <w:rPr>
          <w:rFonts w:ascii="Times New Roman" w:eastAsia="Times New Roman" w:hAnsi="Times New Roman" w:cs="Times New Roman"/>
          <w:sz w:val="24"/>
          <w:szCs w:val="24"/>
          <w:lang w:eastAsia="pl-PL"/>
        </w:rPr>
        <w:t xml:space="preserve">W ustawie z dnia 18 października 2006 r. </w:t>
      </w:r>
      <w:r w:rsidRPr="00413185">
        <w:rPr>
          <w:rFonts w:ascii="Times New Roman" w:hAnsi="Times New Roman" w:cs="Times New Roman"/>
          <w:sz w:val="24"/>
          <w:szCs w:val="24"/>
        </w:rPr>
        <w:t>o ujawnianiu informacji o dokumentach organów bezpieczeństwa z lat 1944-1990 oraz treści tych dokumentów (Dz. U. z 2017 r. poz. 2186</w:t>
      </w:r>
      <w:r w:rsidR="0007455A" w:rsidRPr="00413185">
        <w:rPr>
          <w:rFonts w:ascii="Times New Roman" w:hAnsi="Times New Roman" w:cs="Times New Roman"/>
          <w:sz w:val="24"/>
          <w:szCs w:val="24"/>
        </w:rPr>
        <w:t>, z późn. zm.</w:t>
      </w:r>
      <w:r w:rsidR="0057493A">
        <w:rPr>
          <w:rStyle w:val="Odwoanieprzypisudolnego"/>
          <w:rFonts w:ascii="Times New Roman" w:hAnsi="Times New Roman" w:cs="Times New Roman"/>
          <w:sz w:val="24"/>
          <w:szCs w:val="24"/>
        </w:rPr>
        <w:footnoteReference w:customMarkFollows="1" w:id="7"/>
        <w:t>7)</w:t>
      </w:r>
      <w:r w:rsidR="00526E68" w:rsidRPr="00413185">
        <w:rPr>
          <w:rFonts w:ascii="Times New Roman" w:hAnsi="Times New Roman" w:cs="Times New Roman"/>
          <w:sz w:val="24"/>
          <w:szCs w:val="24"/>
        </w:rPr>
        <w:t xml:space="preserve">) </w:t>
      </w:r>
      <w:r w:rsidRPr="00413185">
        <w:rPr>
          <w:rFonts w:ascii="Times New Roman" w:eastAsia="Times New Roman" w:hAnsi="Times New Roman" w:cs="Times New Roman"/>
          <w:sz w:val="24"/>
          <w:szCs w:val="24"/>
          <w:lang w:eastAsia="pl-PL"/>
        </w:rPr>
        <w:t>wprowadza się następujące zmiany:</w:t>
      </w:r>
    </w:p>
    <w:p w:rsidR="00114E83" w:rsidRPr="00413185" w:rsidRDefault="00114E83" w:rsidP="00903F9E">
      <w:pPr>
        <w:pStyle w:val="Akapitzlist"/>
        <w:numPr>
          <w:ilvl w:val="0"/>
          <w:numId w:val="23"/>
        </w:numPr>
        <w:spacing w:after="0" w:line="360" w:lineRule="auto"/>
        <w:ind w:left="426"/>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w art. 4 po pkt 29 dodaje się pkt 29a w brzmieniu:</w:t>
      </w:r>
    </w:p>
    <w:p w:rsidR="00114E83" w:rsidRPr="00413185" w:rsidRDefault="00114E83" w:rsidP="00903F9E">
      <w:pPr>
        <w:pStyle w:val="Akapitzlist"/>
        <w:spacing w:after="0" w:line="360" w:lineRule="auto"/>
        <w:ind w:left="993" w:hanging="567"/>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„29a) kontrolerzy w rozumieniu art. 6</w:t>
      </w:r>
      <w:r w:rsidR="00C77AB5" w:rsidRPr="00413185">
        <w:rPr>
          <w:rFonts w:ascii="Times New Roman" w:eastAsia="Times New Roman" w:hAnsi="Times New Roman" w:cs="Times New Roman"/>
          <w:sz w:val="24"/>
          <w:szCs w:val="24"/>
          <w:lang w:eastAsia="pl-PL"/>
        </w:rPr>
        <w:t>1</w:t>
      </w:r>
      <w:r w:rsidRPr="00413185">
        <w:rPr>
          <w:rFonts w:ascii="Times New Roman" w:eastAsia="Times New Roman" w:hAnsi="Times New Roman" w:cs="Times New Roman"/>
          <w:sz w:val="24"/>
          <w:szCs w:val="24"/>
          <w:lang w:eastAsia="pl-PL"/>
        </w:rPr>
        <w:t xml:space="preserve">e ust. 1 ustawy </w:t>
      </w:r>
      <w:r w:rsidRPr="00413185">
        <w:rPr>
          <w:rFonts w:ascii="Times New Roman" w:hAnsi="Times New Roman" w:cs="Times New Roman"/>
          <w:sz w:val="24"/>
          <w:szCs w:val="24"/>
        </w:rPr>
        <w:t>z dnia 27 sierpnia 2004 r. o świadczeniach opieki zdrowotnej finansowanych ze środków publicznych (Dz. U. 2018 r. poz. 1510, z późn. zm.</w:t>
      </w:r>
      <w:r w:rsidR="0057493A">
        <w:rPr>
          <w:rStyle w:val="Odwoanieprzypisudolnego"/>
          <w:rFonts w:ascii="Times New Roman" w:hAnsi="Times New Roman" w:cs="Times New Roman"/>
          <w:sz w:val="24"/>
          <w:szCs w:val="24"/>
        </w:rPr>
        <w:footnoteReference w:customMarkFollows="1" w:id="8"/>
        <w:t>8)</w:t>
      </w:r>
      <w:r w:rsidRPr="00413185">
        <w:rPr>
          <w:rFonts w:ascii="Times New Roman" w:hAnsi="Times New Roman" w:cs="Times New Roman"/>
          <w:sz w:val="24"/>
          <w:szCs w:val="24"/>
        </w:rPr>
        <w:t>);”;</w:t>
      </w:r>
    </w:p>
    <w:p w:rsidR="00114E83" w:rsidRPr="00413185" w:rsidRDefault="00114E83" w:rsidP="00903F9E">
      <w:pPr>
        <w:pStyle w:val="Akapitzlist"/>
        <w:numPr>
          <w:ilvl w:val="0"/>
          <w:numId w:val="23"/>
        </w:numPr>
        <w:spacing w:after="0" w:line="360" w:lineRule="auto"/>
        <w:ind w:left="426"/>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lastRenderedPageBreak/>
        <w:t>w art. 8 po pkt 28 dodaje się pkt 28a w brzmieniu:</w:t>
      </w:r>
    </w:p>
    <w:p w:rsidR="00471605" w:rsidRPr="00413185" w:rsidRDefault="00114E83" w:rsidP="00903F9E">
      <w:pPr>
        <w:pStyle w:val="Akapitzlist"/>
        <w:spacing w:after="0" w:line="360" w:lineRule="auto"/>
        <w:ind w:left="426"/>
        <w:jc w:val="both"/>
        <w:rPr>
          <w:lang w:eastAsia="pl-PL"/>
        </w:rPr>
      </w:pPr>
      <w:r w:rsidRPr="00413185">
        <w:rPr>
          <w:rFonts w:ascii="Times New Roman" w:eastAsia="Times New Roman" w:hAnsi="Times New Roman" w:cs="Times New Roman"/>
          <w:sz w:val="24"/>
          <w:szCs w:val="24"/>
          <w:lang w:eastAsia="pl-PL"/>
        </w:rPr>
        <w:t>„28a) pkt 29a – Prezes Narodowego Funduszu Zdrowia;”.</w:t>
      </w:r>
    </w:p>
    <w:p w:rsidR="00471605" w:rsidRPr="00413185" w:rsidRDefault="00471605" w:rsidP="00251FC8">
      <w:pPr>
        <w:spacing w:after="0" w:line="360" w:lineRule="auto"/>
        <w:ind w:firstLine="708"/>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b/>
          <w:sz w:val="24"/>
          <w:szCs w:val="24"/>
          <w:lang w:eastAsia="pl-PL"/>
        </w:rPr>
        <w:t xml:space="preserve">Art. </w:t>
      </w:r>
      <w:r w:rsidR="00AA1A7F" w:rsidRPr="00413185">
        <w:rPr>
          <w:rFonts w:ascii="Times New Roman" w:eastAsia="Times New Roman" w:hAnsi="Times New Roman" w:cs="Times New Roman"/>
          <w:b/>
          <w:sz w:val="24"/>
          <w:szCs w:val="24"/>
          <w:lang w:eastAsia="pl-PL"/>
        </w:rPr>
        <w:t>6</w:t>
      </w:r>
      <w:r w:rsidRPr="00413185">
        <w:rPr>
          <w:rFonts w:ascii="Times New Roman" w:eastAsia="Times New Roman" w:hAnsi="Times New Roman" w:cs="Times New Roman"/>
          <w:b/>
          <w:sz w:val="24"/>
          <w:szCs w:val="24"/>
          <w:lang w:eastAsia="pl-PL"/>
        </w:rPr>
        <w:t>.</w:t>
      </w:r>
      <w:r w:rsidRPr="00413185">
        <w:rPr>
          <w:rFonts w:ascii="Times New Roman" w:eastAsia="Times New Roman" w:hAnsi="Times New Roman" w:cs="Times New Roman"/>
          <w:sz w:val="24"/>
          <w:szCs w:val="24"/>
          <w:lang w:eastAsia="pl-PL"/>
        </w:rPr>
        <w:t xml:space="preserve"> W ustawie z dnia 12 maja 2011 r. o refundacji leków, środków spożywczych specjalnego przeznaczenia żywieniowego oraz wyrobów medycznych (Dz. U. </w:t>
      </w:r>
      <w:r w:rsidRPr="00413185">
        <w:rPr>
          <w:rFonts w:ascii="Times New Roman" w:hAnsi="Times New Roman" w:cs="Times New Roman"/>
          <w:sz w:val="24"/>
          <w:szCs w:val="24"/>
        </w:rPr>
        <w:t>z 2017 r. poz. 1844 oraz z 2018 r. poz. 650, 697, 1515 i 1544</w:t>
      </w:r>
      <w:r w:rsidRPr="00413185">
        <w:rPr>
          <w:rFonts w:ascii="Times New Roman" w:eastAsia="Times New Roman" w:hAnsi="Times New Roman" w:cs="Times New Roman"/>
          <w:sz w:val="24"/>
          <w:szCs w:val="24"/>
          <w:lang w:eastAsia="pl-PL"/>
        </w:rPr>
        <w:t>) wprowadza się następujące zmiany:</w:t>
      </w:r>
    </w:p>
    <w:p w:rsidR="00DE4F51" w:rsidRPr="00413185" w:rsidRDefault="00DE4F51" w:rsidP="00903F9E">
      <w:pPr>
        <w:numPr>
          <w:ilvl w:val="0"/>
          <w:numId w:val="6"/>
        </w:numPr>
        <w:spacing w:after="0" w:line="360" w:lineRule="auto"/>
        <w:ind w:left="0" w:firstLine="0"/>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w art. 38 w ust. 8 wyrazy „</w:t>
      </w:r>
      <w:r w:rsidRPr="00413185">
        <w:rPr>
          <w:rFonts w:ascii="Times New Roman" w:hAnsi="Times New Roman" w:cs="Times New Roman"/>
          <w:sz w:val="24"/>
          <w:szCs w:val="24"/>
        </w:rPr>
        <w:t>w art. 64 ustawy” zastępuje się wyrazami „w ustawie”;</w:t>
      </w:r>
    </w:p>
    <w:p w:rsidR="00471605" w:rsidRPr="00413185" w:rsidRDefault="00471605" w:rsidP="00903F9E">
      <w:pPr>
        <w:numPr>
          <w:ilvl w:val="0"/>
          <w:numId w:val="6"/>
        </w:numPr>
        <w:spacing w:after="0" w:line="360" w:lineRule="auto"/>
        <w:ind w:left="0" w:firstLine="0"/>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w art. 42:</w:t>
      </w:r>
    </w:p>
    <w:p w:rsidR="00471605" w:rsidRPr="00413185" w:rsidRDefault="00471605" w:rsidP="00251FC8">
      <w:pPr>
        <w:numPr>
          <w:ilvl w:val="0"/>
          <w:numId w:val="7"/>
        </w:numPr>
        <w:spacing w:after="0" w:line="360" w:lineRule="auto"/>
        <w:ind w:hanging="284"/>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 xml:space="preserve"> ust. 4 otrzymuje brzmienie:</w:t>
      </w:r>
    </w:p>
    <w:p w:rsidR="00471605" w:rsidRPr="00413185" w:rsidRDefault="00471605" w:rsidP="00903F9E">
      <w:pPr>
        <w:spacing w:after="0" w:line="360" w:lineRule="auto"/>
        <w:ind w:left="993" w:firstLine="425"/>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 xml:space="preserve">„4. Prezes Funduszu, uwzględniając zażalenie w części lub w całości, nakłada na dyrektora oddziału wojewódzkiego Funduszu obowiązek usunięcia stwierdzonych nieprawidłowości, w szczególności przez uchylenie czynności, której dotyczy zażalenie, i zawiadamia podmiot prowadzący aptekę w terminie 7 dni od uwzględnienia zażalenia. Stanowisko Prezesa Funduszu jest ostateczne.”, </w:t>
      </w:r>
    </w:p>
    <w:p w:rsidR="00471605" w:rsidRPr="00413185" w:rsidRDefault="00471605" w:rsidP="00251FC8">
      <w:pPr>
        <w:numPr>
          <w:ilvl w:val="0"/>
          <w:numId w:val="7"/>
        </w:numPr>
        <w:spacing w:after="0" w:line="360" w:lineRule="auto"/>
        <w:ind w:hanging="284"/>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 xml:space="preserve">uchyla się ust. 5-7; </w:t>
      </w:r>
    </w:p>
    <w:p w:rsidR="00351F6A" w:rsidRPr="00413185" w:rsidRDefault="00351F6A" w:rsidP="00903F9E">
      <w:pPr>
        <w:numPr>
          <w:ilvl w:val="0"/>
          <w:numId w:val="6"/>
        </w:numPr>
        <w:spacing w:after="0" w:line="360" w:lineRule="auto"/>
        <w:ind w:left="709" w:hanging="709"/>
        <w:contextualSpacing/>
        <w:jc w:val="both"/>
        <w:rPr>
          <w:rFonts w:ascii="Times New Roman" w:hAnsi="Times New Roman" w:cs="Times New Roman"/>
          <w:sz w:val="24"/>
          <w:szCs w:val="24"/>
        </w:rPr>
      </w:pPr>
      <w:r w:rsidRPr="00413185">
        <w:rPr>
          <w:rFonts w:ascii="Times New Roman" w:hAnsi="Times New Roman" w:cs="Times New Roman"/>
          <w:sz w:val="24"/>
          <w:szCs w:val="24"/>
        </w:rPr>
        <w:t>w art. 43 w ust. 1 w pkt 6 po wyrazach „środków publicznych” dodaje się wyrazy „</w:t>
      </w:r>
      <w:r w:rsidRPr="00413185">
        <w:rPr>
          <w:rFonts w:ascii="Times New Roman" w:eastAsia="Times New Roman" w:hAnsi="Times New Roman" w:cs="Times New Roman"/>
          <w:sz w:val="24"/>
          <w:szCs w:val="24"/>
          <w:lang w:eastAsia="pl-PL" w:bidi="pl-PL"/>
        </w:rPr>
        <w:t xml:space="preserve">, przepisów ustawy z dnia 6 września 2001 r. </w:t>
      </w:r>
      <w:r w:rsidR="00E97884" w:rsidRPr="00413185">
        <w:rPr>
          <w:rFonts w:ascii="Times New Roman" w:eastAsia="Times New Roman" w:hAnsi="Times New Roman" w:cs="Times New Roman"/>
          <w:sz w:val="24"/>
          <w:szCs w:val="24"/>
          <w:lang w:eastAsia="pl-PL" w:bidi="pl-PL"/>
        </w:rPr>
        <w:t>–</w:t>
      </w:r>
      <w:r w:rsidRPr="00413185">
        <w:rPr>
          <w:rFonts w:ascii="Times New Roman" w:eastAsia="Times New Roman" w:hAnsi="Times New Roman" w:cs="Times New Roman"/>
          <w:sz w:val="24"/>
          <w:szCs w:val="24"/>
          <w:lang w:eastAsia="pl-PL" w:bidi="pl-PL"/>
        </w:rPr>
        <w:t xml:space="preserve"> Prawo farmaceutyczne”;</w:t>
      </w:r>
    </w:p>
    <w:p w:rsidR="00471605" w:rsidRPr="00413185" w:rsidRDefault="00471605" w:rsidP="00903F9E">
      <w:pPr>
        <w:numPr>
          <w:ilvl w:val="0"/>
          <w:numId w:val="6"/>
        </w:numPr>
        <w:spacing w:after="0" w:line="360" w:lineRule="auto"/>
        <w:ind w:left="0" w:firstLine="0"/>
        <w:contextualSpacing/>
        <w:jc w:val="both"/>
        <w:rPr>
          <w:rFonts w:ascii="Times New Roman" w:hAnsi="Times New Roman" w:cs="Times New Roman"/>
          <w:sz w:val="24"/>
          <w:szCs w:val="24"/>
        </w:rPr>
      </w:pPr>
      <w:r w:rsidRPr="00413185">
        <w:rPr>
          <w:rFonts w:ascii="Times New Roman" w:eastAsia="Times New Roman" w:hAnsi="Times New Roman" w:cs="Times New Roman"/>
          <w:sz w:val="24"/>
          <w:szCs w:val="24"/>
          <w:lang w:eastAsia="pl-PL"/>
        </w:rPr>
        <w:t>w art. 47:</w:t>
      </w:r>
    </w:p>
    <w:p w:rsidR="00471605" w:rsidRPr="00413185" w:rsidRDefault="00471605" w:rsidP="00251FC8">
      <w:pPr>
        <w:pStyle w:val="Akapitzlist"/>
        <w:numPr>
          <w:ilvl w:val="0"/>
          <w:numId w:val="11"/>
        </w:numPr>
        <w:spacing w:after="0" w:line="360" w:lineRule="auto"/>
        <w:ind w:left="1080"/>
        <w:jc w:val="both"/>
        <w:rPr>
          <w:rFonts w:ascii="Times New Roman" w:hAnsi="Times New Roman" w:cs="Times New Roman"/>
          <w:sz w:val="24"/>
          <w:szCs w:val="24"/>
        </w:rPr>
      </w:pPr>
      <w:r w:rsidRPr="00413185">
        <w:rPr>
          <w:rFonts w:ascii="Times New Roman" w:hAnsi="Times New Roman" w:cs="Times New Roman"/>
          <w:sz w:val="24"/>
          <w:szCs w:val="24"/>
        </w:rPr>
        <w:t>ust. 1 otrzymuje brzmienie:</w:t>
      </w:r>
    </w:p>
    <w:p w:rsidR="00471605" w:rsidRPr="00413185" w:rsidRDefault="00471605" w:rsidP="00903F9E">
      <w:pPr>
        <w:spacing w:after="0" w:line="360" w:lineRule="auto"/>
        <w:ind w:left="993" w:firstLine="425"/>
        <w:jc w:val="both"/>
        <w:rPr>
          <w:rFonts w:ascii="Times New Roman" w:hAnsi="Times New Roman" w:cs="Times New Roman"/>
          <w:sz w:val="24"/>
          <w:szCs w:val="24"/>
        </w:rPr>
      </w:pPr>
      <w:r w:rsidRPr="00413185">
        <w:rPr>
          <w:rFonts w:ascii="Times New Roman" w:hAnsi="Times New Roman" w:cs="Times New Roman"/>
          <w:sz w:val="24"/>
          <w:szCs w:val="24"/>
        </w:rPr>
        <w:t>„1. Apteka jest obowiązana udostępnić, na żądanie Funduszu, do kontroli recepty wystawione w postaci papierowej wraz z ich otaksowaniem i przekazać niezbędne dane, o których mowa w art. 45 ust. 1, a także dokumentację, którą apteka jest obowiązana prowadzić i posiadać na podstawie odrębnych przepisów, i informacje, o których mowa w art. 43 ust. 1 pkt 2-4.”,</w:t>
      </w:r>
    </w:p>
    <w:p w:rsidR="00471605" w:rsidRPr="00413185" w:rsidRDefault="00471605" w:rsidP="00251FC8">
      <w:pPr>
        <w:pStyle w:val="Akapitzlist"/>
        <w:numPr>
          <w:ilvl w:val="0"/>
          <w:numId w:val="11"/>
        </w:numPr>
        <w:spacing w:after="0" w:line="360" w:lineRule="auto"/>
        <w:ind w:left="1080"/>
        <w:jc w:val="both"/>
        <w:rPr>
          <w:rFonts w:ascii="Times New Roman" w:hAnsi="Times New Roman" w:cs="Times New Roman"/>
          <w:sz w:val="24"/>
          <w:szCs w:val="24"/>
        </w:rPr>
      </w:pPr>
      <w:r w:rsidRPr="00413185">
        <w:rPr>
          <w:rFonts w:ascii="Times New Roman" w:hAnsi="Times New Roman" w:cs="Times New Roman"/>
          <w:sz w:val="24"/>
          <w:szCs w:val="24"/>
        </w:rPr>
        <w:t>uchyla się ust. 2</w:t>
      </w:r>
      <w:r w:rsidR="0057493A">
        <w:rPr>
          <w:rFonts w:ascii="Times New Roman" w:hAnsi="Times New Roman" w:cs="Times New Roman"/>
          <w:sz w:val="24"/>
          <w:szCs w:val="24"/>
        </w:rPr>
        <w:t>,</w:t>
      </w:r>
    </w:p>
    <w:p w:rsidR="00471605" w:rsidRPr="00413185" w:rsidRDefault="00471605" w:rsidP="00251FC8">
      <w:pPr>
        <w:pStyle w:val="Akapitzlist"/>
        <w:numPr>
          <w:ilvl w:val="0"/>
          <w:numId w:val="11"/>
        </w:numPr>
        <w:spacing w:after="0" w:line="360" w:lineRule="auto"/>
        <w:ind w:left="1080"/>
        <w:jc w:val="both"/>
        <w:rPr>
          <w:rFonts w:ascii="Times New Roman" w:hAnsi="Times New Roman" w:cs="Times New Roman"/>
          <w:sz w:val="24"/>
          <w:szCs w:val="24"/>
        </w:rPr>
      </w:pPr>
      <w:r w:rsidRPr="00413185">
        <w:rPr>
          <w:rFonts w:ascii="Times New Roman" w:hAnsi="Times New Roman" w:cs="Times New Roman"/>
          <w:sz w:val="24"/>
          <w:szCs w:val="24"/>
        </w:rPr>
        <w:t>po ust. 3 dodaje się ust. 3a w brzmieniu:</w:t>
      </w:r>
    </w:p>
    <w:p w:rsidR="00471605" w:rsidRPr="00413185" w:rsidRDefault="00471605" w:rsidP="00903F9E">
      <w:pPr>
        <w:pStyle w:val="Akapitzlist"/>
        <w:spacing w:after="0" w:line="360" w:lineRule="auto"/>
        <w:ind w:left="993"/>
        <w:jc w:val="both"/>
        <w:rPr>
          <w:rFonts w:ascii="Times New Roman" w:hAnsi="Times New Roman" w:cs="Times New Roman"/>
          <w:sz w:val="24"/>
          <w:szCs w:val="24"/>
        </w:rPr>
      </w:pPr>
      <w:r w:rsidRPr="00413185">
        <w:rPr>
          <w:rFonts w:ascii="Times New Roman" w:hAnsi="Times New Roman" w:cs="Times New Roman"/>
          <w:sz w:val="24"/>
          <w:szCs w:val="24"/>
        </w:rPr>
        <w:t>„</w:t>
      </w:r>
      <w:r w:rsidR="00903F9E">
        <w:rPr>
          <w:rFonts w:ascii="Times New Roman" w:hAnsi="Times New Roman" w:cs="Times New Roman"/>
          <w:sz w:val="24"/>
          <w:szCs w:val="24"/>
        </w:rPr>
        <w:t>3a.</w:t>
      </w:r>
      <w:r w:rsidR="00903F9E">
        <w:rPr>
          <w:rFonts w:ascii="Times New Roman" w:hAnsi="Times New Roman" w:cs="Times New Roman"/>
          <w:sz w:val="24"/>
          <w:szCs w:val="24"/>
        </w:rPr>
        <w:tab/>
      </w:r>
      <w:r w:rsidRPr="00413185">
        <w:rPr>
          <w:rFonts w:ascii="Times New Roman" w:hAnsi="Times New Roman" w:cs="Times New Roman"/>
          <w:sz w:val="24"/>
          <w:szCs w:val="24"/>
        </w:rPr>
        <w:t>Do kontroli stosuje się przepisy działu IIIA ustawy o świadczeniach.”</w:t>
      </w:r>
      <w:r w:rsidR="0057493A">
        <w:rPr>
          <w:rFonts w:ascii="Times New Roman" w:hAnsi="Times New Roman" w:cs="Times New Roman"/>
          <w:sz w:val="24"/>
          <w:szCs w:val="24"/>
        </w:rPr>
        <w:t>,</w:t>
      </w:r>
    </w:p>
    <w:p w:rsidR="00471605" w:rsidRPr="00413185" w:rsidRDefault="00471605" w:rsidP="00251FC8">
      <w:pPr>
        <w:pStyle w:val="Akapitzlist"/>
        <w:numPr>
          <w:ilvl w:val="0"/>
          <w:numId w:val="11"/>
        </w:numPr>
        <w:spacing w:after="0" w:line="360" w:lineRule="auto"/>
        <w:ind w:left="1080"/>
        <w:jc w:val="both"/>
        <w:rPr>
          <w:rFonts w:ascii="Times New Roman" w:hAnsi="Times New Roman" w:cs="Times New Roman"/>
          <w:sz w:val="24"/>
          <w:szCs w:val="24"/>
        </w:rPr>
      </w:pPr>
      <w:r w:rsidRPr="00413185">
        <w:rPr>
          <w:rFonts w:ascii="Times New Roman" w:hAnsi="Times New Roman" w:cs="Times New Roman"/>
          <w:sz w:val="24"/>
          <w:szCs w:val="24"/>
        </w:rPr>
        <w:t>uchyla się ust. 4</w:t>
      </w:r>
      <w:r w:rsidR="00E97884" w:rsidRPr="00413185">
        <w:rPr>
          <w:rFonts w:ascii="Times New Roman" w:hAnsi="Times New Roman" w:cs="Times New Roman"/>
          <w:sz w:val="24"/>
          <w:szCs w:val="24"/>
        </w:rPr>
        <w:t>–</w:t>
      </w:r>
      <w:r w:rsidRPr="00413185">
        <w:rPr>
          <w:rFonts w:ascii="Times New Roman" w:hAnsi="Times New Roman" w:cs="Times New Roman"/>
          <w:sz w:val="24"/>
          <w:szCs w:val="24"/>
        </w:rPr>
        <w:t>17;</w:t>
      </w:r>
    </w:p>
    <w:p w:rsidR="00471605" w:rsidRPr="00413185" w:rsidRDefault="00471605" w:rsidP="00903F9E">
      <w:pPr>
        <w:numPr>
          <w:ilvl w:val="0"/>
          <w:numId w:val="6"/>
        </w:numPr>
        <w:spacing w:after="0" w:line="360" w:lineRule="auto"/>
        <w:ind w:left="0" w:firstLine="0"/>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po art. 47 dodaje się art. 47a w brzmieniu:</w:t>
      </w:r>
    </w:p>
    <w:p w:rsidR="00471605" w:rsidRPr="00413185" w:rsidRDefault="00471605" w:rsidP="00903F9E">
      <w:pPr>
        <w:spacing w:after="0" w:line="360" w:lineRule="auto"/>
        <w:ind w:left="567" w:firstLine="567"/>
        <w:contextualSpacing/>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 xml:space="preserve">„Art. 47a. Podmiot prowadzący aptekę, który rozwiąże umowę z Funduszem oraz zakończy prowadzenie działalności, jest obowiązany do przekazywania do Funduszu, przez okres 5 lat od dnia zakończenia prowadzenia działalności, aktualnych danych adresowych osoby reprezentującej dany podmiot lub danych osoby upoważnionej do wydania recept w razie nieobecności osoby reprezentującej ten podmiot w celu </w:t>
      </w:r>
      <w:r w:rsidRPr="00413185">
        <w:rPr>
          <w:rFonts w:ascii="Times New Roman" w:eastAsia="Times New Roman" w:hAnsi="Times New Roman" w:cs="Times New Roman"/>
          <w:sz w:val="24"/>
          <w:szCs w:val="24"/>
          <w:lang w:eastAsia="pl-PL"/>
        </w:rPr>
        <w:lastRenderedPageBreak/>
        <w:t>umożliwienia Funduszowi dostępu do recept zrealizowanych przez zlikwidowaną aptekę.”;</w:t>
      </w:r>
    </w:p>
    <w:p w:rsidR="00471605" w:rsidRPr="00413185" w:rsidRDefault="00471605" w:rsidP="00903F9E">
      <w:pPr>
        <w:pStyle w:val="Akapitzlist"/>
        <w:numPr>
          <w:ilvl w:val="0"/>
          <w:numId w:val="6"/>
        </w:numPr>
        <w:spacing w:after="0" w:line="360" w:lineRule="auto"/>
        <w:ind w:left="0" w:firstLine="0"/>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w art. 48 w ust. 7 zdanie drugie otrzymuje brzmienie:</w:t>
      </w:r>
    </w:p>
    <w:p w:rsidR="00471605" w:rsidRPr="00413185" w:rsidRDefault="00471605" w:rsidP="00903F9E">
      <w:pPr>
        <w:pStyle w:val="Akapitzlist"/>
        <w:spacing w:after="0" w:line="360" w:lineRule="auto"/>
        <w:ind w:left="709"/>
        <w:jc w:val="both"/>
        <w:rPr>
          <w:rFonts w:ascii="Times New Roman" w:hAnsi="Times New Roman" w:cs="Times New Roman"/>
          <w:sz w:val="24"/>
          <w:szCs w:val="24"/>
        </w:rPr>
      </w:pPr>
      <w:r w:rsidRPr="00413185">
        <w:rPr>
          <w:rFonts w:ascii="Times New Roman" w:eastAsia="Times New Roman" w:hAnsi="Times New Roman" w:cs="Times New Roman"/>
          <w:sz w:val="24"/>
          <w:szCs w:val="24"/>
          <w:lang w:eastAsia="pl-PL"/>
        </w:rPr>
        <w:t>„</w:t>
      </w:r>
      <w:r w:rsidRPr="00413185">
        <w:rPr>
          <w:rFonts w:ascii="Times New Roman" w:hAnsi="Times New Roman" w:cs="Times New Roman"/>
          <w:sz w:val="24"/>
          <w:szCs w:val="24"/>
        </w:rPr>
        <w:t>Do kontroli stosuje się przepisy działu IIIA ustawy o świadczeniach.”;</w:t>
      </w:r>
    </w:p>
    <w:p w:rsidR="00C70724" w:rsidRPr="00413185" w:rsidRDefault="00471605" w:rsidP="00903F9E">
      <w:pPr>
        <w:pStyle w:val="Akapitzlist"/>
        <w:numPr>
          <w:ilvl w:val="0"/>
          <w:numId w:val="6"/>
        </w:numPr>
        <w:spacing w:after="0" w:line="360" w:lineRule="auto"/>
        <w:ind w:left="0" w:firstLine="0"/>
        <w:jc w:val="both"/>
        <w:rPr>
          <w:rFonts w:ascii="Times New Roman" w:eastAsia="Times New Roman" w:hAnsi="Times New Roman" w:cs="Times New Roman"/>
          <w:sz w:val="24"/>
          <w:szCs w:val="24"/>
          <w:lang w:eastAsia="pl-PL"/>
        </w:rPr>
      </w:pPr>
      <w:r w:rsidRPr="00413185">
        <w:rPr>
          <w:rFonts w:ascii="Times New Roman" w:hAnsi="Times New Roman" w:cs="Times New Roman"/>
          <w:sz w:val="24"/>
          <w:szCs w:val="24"/>
        </w:rPr>
        <w:t>w art. 52a</w:t>
      </w:r>
      <w:r w:rsidR="00C70724" w:rsidRPr="00413185">
        <w:rPr>
          <w:rFonts w:ascii="Times New Roman" w:hAnsi="Times New Roman" w:cs="Times New Roman"/>
          <w:sz w:val="24"/>
          <w:szCs w:val="24"/>
        </w:rPr>
        <w:t>:</w:t>
      </w:r>
    </w:p>
    <w:p w:rsidR="00471605" w:rsidRPr="00413185" w:rsidRDefault="00C70724" w:rsidP="00C70724">
      <w:pPr>
        <w:pStyle w:val="Akapitzlist"/>
        <w:spacing w:after="0" w:line="360" w:lineRule="auto"/>
        <w:ind w:left="723"/>
        <w:jc w:val="both"/>
        <w:rPr>
          <w:rFonts w:ascii="Times New Roman" w:eastAsia="Times New Roman" w:hAnsi="Times New Roman" w:cs="Times New Roman"/>
          <w:sz w:val="24"/>
          <w:szCs w:val="24"/>
          <w:lang w:eastAsia="pl-PL"/>
        </w:rPr>
      </w:pPr>
      <w:r w:rsidRPr="00413185">
        <w:rPr>
          <w:rFonts w:ascii="Times New Roman" w:hAnsi="Times New Roman" w:cs="Times New Roman"/>
          <w:sz w:val="24"/>
          <w:szCs w:val="24"/>
        </w:rPr>
        <w:t xml:space="preserve">a) w </w:t>
      </w:r>
      <w:r w:rsidR="00471605" w:rsidRPr="00413185">
        <w:rPr>
          <w:rFonts w:ascii="Times New Roman" w:hAnsi="Times New Roman" w:cs="Times New Roman"/>
          <w:sz w:val="24"/>
          <w:szCs w:val="24"/>
        </w:rPr>
        <w:t>ust. 1</w:t>
      </w:r>
      <w:r w:rsidRPr="00413185">
        <w:rPr>
          <w:rFonts w:ascii="Times New Roman" w:hAnsi="Times New Roman" w:cs="Times New Roman"/>
          <w:sz w:val="24"/>
          <w:szCs w:val="24"/>
        </w:rPr>
        <w:t>:</w:t>
      </w:r>
    </w:p>
    <w:p w:rsidR="00C70724" w:rsidRPr="00413185" w:rsidRDefault="00C70724" w:rsidP="00903F9E">
      <w:pPr>
        <w:pStyle w:val="Akapitzlist"/>
        <w:spacing w:after="0" w:line="360" w:lineRule="auto"/>
        <w:ind w:left="993"/>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 pkt 1 otrzymuje brzmienie:</w:t>
      </w:r>
    </w:p>
    <w:p w:rsidR="00471605" w:rsidRPr="00413185" w:rsidRDefault="00C70724" w:rsidP="00903F9E">
      <w:pPr>
        <w:pStyle w:val="Akapitzlist"/>
        <w:spacing w:after="0" w:line="360" w:lineRule="auto"/>
        <w:ind w:left="1134"/>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w:t>
      </w:r>
      <w:r w:rsidR="00471605" w:rsidRPr="00413185">
        <w:rPr>
          <w:rFonts w:ascii="Times New Roman" w:eastAsia="Times New Roman" w:hAnsi="Times New Roman" w:cs="Times New Roman"/>
          <w:sz w:val="24"/>
          <w:szCs w:val="24"/>
          <w:lang w:eastAsia="pl-PL"/>
        </w:rPr>
        <w:t>1) uniemożliwienia czynności, o których mowa w Dziale IIIA ustawy o świadczeniach;</w:t>
      </w:r>
      <w:r w:rsidRPr="00413185">
        <w:rPr>
          <w:rFonts w:ascii="Times New Roman" w:eastAsia="Times New Roman" w:hAnsi="Times New Roman" w:cs="Times New Roman"/>
          <w:sz w:val="24"/>
          <w:szCs w:val="24"/>
          <w:lang w:eastAsia="pl-PL"/>
        </w:rPr>
        <w:t>”,</w:t>
      </w:r>
    </w:p>
    <w:p w:rsidR="00C70724" w:rsidRPr="00413185" w:rsidRDefault="00C70724" w:rsidP="00903F9E">
      <w:pPr>
        <w:pStyle w:val="Akapitzlist"/>
        <w:spacing w:after="0" w:line="360" w:lineRule="auto"/>
        <w:ind w:left="993"/>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 xml:space="preserve">- </w:t>
      </w:r>
      <w:r w:rsidR="006B1506">
        <w:rPr>
          <w:rFonts w:ascii="Times New Roman" w:eastAsia="Times New Roman" w:hAnsi="Times New Roman" w:cs="Times New Roman"/>
          <w:sz w:val="24"/>
          <w:szCs w:val="24"/>
          <w:lang w:eastAsia="pl-PL"/>
        </w:rPr>
        <w:t xml:space="preserve">w pkt 2 kropkę zastępuje się średnikiem i </w:t>
      </w:r>
      <w:r w:rsidRPr="00413185">
        <w:rPr>
          <w:rFonts w:ascii="Times New Roman" w:eastAsia="Times New Roman" w:hAnsi="Times New Roman" w:cs="Times New Roman"/>
          <w:sz w:val="24"/>
          <w:szCs w:val="24"/>
          <w:lang w:eastAsia="pl-PL"/>
        </w:rPr>
        <w:t>dodaje się pkt 3-7 w brzmieniu:</w:t>
      </w:r>
    </w:p>
    <w:p w:rsidR="00471605" w:rsidRPr="00413185" w:rsidRDefault="00C70724" w:rsidP="00903F9E">
      <w:pPr>
        <w:pStyle w:val="Akapitzlist"/>
        <w:spacing w:after="0" w:line="360" w:lineRule="auto"/>
        <w:ind w:left="1701" w:hanging="425"/>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w:t>
      </w:r>
      <w:r w:rsidR="00471605" w:rsidRPr="00413185">
        <w:rPr>
          <w:rFonts w:ascii="Times New Roman" w:eastAsia="Times New Roman" w:hAnsi="Times New Roman" w:cs="Times New Roman"/>
          <w:sz w:val="24"/>
          <w:szCs w:val="24"/>
          <w:lang w:eastAsia="pl-PL"/>
        </w:rPr>
        <w:t>3) prowadzenia dokumentacji medycznej w sposób niezgodny z przepisami prawa;</w:t>
      </w:r>
    </w:p>
    <w:p w:rsidR="00471605" w:rsidRPr="00413185" w:rsidRDefault="00471605" w:rsidP="00903F9E">
      <w:pPr>
        <w:pStyle w:val="Akapitzlist"/>
        <w:spacing w:after="0" w:line="360" w:lineRule="auto"/>
        <w:ind w:left="1701" w:hanging="425"/>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4)</w:t>
      </w:r>
      <w:r w:rsidR="00903F9E">
        <w:rPr>
          <w:rFonts w:ascii="Times New Roman" w:eastAsia="Times New Roman" w:hAnsi="Times New Roman" w:cs="Times New Roman"/>
          <w:sz w:val="24"/>
          <w:szCs w:val="24"/>
          <w:lang w:eastAsia="pl-PL"/>
        </w:rPr>
        <w:tab/>
      </w:r>
      <w:r w:rsidRPr="00413185">
        <w:rPr>
          <w:rFonts w:ascii="Times New Roman" w:eastAsia="Times New Roman" w:hAnsi="Times New Roman" w:cs="Times New Roman"/>
          <w:sz w:val="24"/>
          <w:szCs w:val="24"/>
          <w:lang w:eastAsia="pl-PL"/>
        </w:rPr>
        <w:t>nieprowadzenia dokumentacji medycznej;</w:t>
      </w:r>
    </w:p>
    <w:p w:rsidR="00471605" w:rsidRPr="00413185" w:rsidRDefault="00471605" w:rsidP="00903F9E">
      <w:pPr>
        <w:pStyle w:val="Akapitzlist"/>
        <w:spacing w:after="0" w:line="360" w:lineRule="auto"/>
        <w:ind w:left="1701" w:hanging="425"/>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5) wypisania recepty nieuzasadnionej udokumentowanymi względami medycznymi;</w:t>
      </w:r>
    </w:p>
    <w:p w:rsidR="00471605" w:rsidRPr="00413185" w:rsidRDefault="00471605" w:rsidP="00903F9E">
      <w:pPr>
        <w:pStyle w:val="Akapitzlist"/>
        <w:spacing w:after="0" w:line="360" w:lineRule="auto"/>
        <w:ind w:left="1701" w:hanging="425"/>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6) wypisania recepty niezgodnej z uprawnieniami świadczeniobiorcy</w:t>
      </w:r>
      <w:r w:rsidR="0015082F" w:rsidRPr="00413185">
        <w:rPr>
          <w:rFonts w:ascii="Times New Roman" w:eastAsia="Times New Roman" w:hAnsi="Times New Roman" w:cs="Times New Roman"/>
          <w:sz w:val="24"/>
          <w:szCs w:val="24"/>
          <w:lang w:eastAsia="pl-PL"/>
        </w:rPr>
        <w:t xml:space="preserve"> albo osoby uprawnionej</w:t>
      </w:r>
      <w:r w:rsidRPr="00413185">
        <w:rPr>
          <w:rFonts w:ascii="Times New Roman" w:eastAsia="Times New Roman" w:hAnsi="Times New Roman" w:cs="Times New Roman"/>
          <w:sz w:val="24"/>
          <w:szCs w:val="24"/>
          <w:lang w:eastAsia="pl-PL"/>
        </w:rPr>
        <w:t>;</w:t>
      </w:r>
    </w:p>
    <w:p w:rsidR="0080747C" w:rsidRPr="00413185" w:rsidRDefault="00471605" w:rsidP="00903F9E">
      <w:pPr>
        <w:pStyle w:val="Akapitzlist"/>
        <w:spacing w:after="0" w:line="360" w:lineRule="auto"/>
        <w:ind w:left="1701" w:hanging="425"/>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7) wypisania recepty niezgodnie ze wskazaniami zawartymi w obwieszczeniach, o których mowa w art. 37.</w:t>
      </w:r>
      <w:r w:rsidR="00C70724" w:rsidRPr="00413185">
        <w:rPr>
          <w:rFonts w:ascii="Times New Roman" w:eastAsia="Times New Roman" w:hAnsi="Times New Roman" w:cs="Times New Roman"/>
          <w:sz w:val="24"/>
          <w:szCs w:val="24"/>
          <w:lang w:eastAsia="pl-PL"/>
        </w:rPr>
        <w:t>”,</w:t>
      </w:r>
    </w:p>
    <w:p w:rsidR="00C70724" w:rsidRPr="00413185" w:rsidRDefault="00C70724" w:rsidP="00C70724">
      <w:pPr>
        <w:pStyle w:val="Akapitzlist"/>
        <w:spacing w:after="0" w:line="360" w:lineRule="auto"/>
        <w:ind w:left="708"/>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b) ust. 2 otrzymuje brzmienie:</w:t>
      </w:r>
    </w:p>
    <w:p w:rsidR="00471605" w:rsidRPr="00413185" w:rsidRDefault="00C70724" w:rsidP="006B1506">
      <w:pPr>
        <w:pStyle w:val="Akapitzlist"/>
        <w:spacing w:after="0" w:line="360" w:lineRule="auto"/>
        <w:ind w:left="993" w:firstLine="425"/>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w:t>
      </w:r>
      <w:r w:rsidR="00471605" w:rsidRPr="00413185">
        <w:rPr>
          <w:rFonts w:ascii="Times New Roman" w:eastAsia="Times New Roman" w:hAnsi="Times New Roman" w:cs="Times New Roman"/>
          <w:sz w:val="24"/>
          <w:szCs w:val="24"/>
          <w:lang w:eastAsia="pl-PL"/>
        </w:rPr>
        <w:t>2. Karę pieniężną w przypadk</w:t>
      </w:r>
      <w:r w:rsidRPr="00413185">
        <w:rPr>
          <w:rFonts w:ascii="Times New Roman" w:eastAsia="Times New Roman" w:hAnsi="Times New Roman" w:cs="Times New Roman"/>
          <w:sz w:val="24"/>
          <w:szCs w:val="24"/>
          <w:lang w:eastAsia="pl-PL"/>
        </w:rPr>
        <w:t>u</w:t>
      </w:r>
      <w:r w:rsidR="00471605" w:rsidRPr="00413185">
        <w:rPr>
          <w:rFonts w:ascii="Times New Roman" w:eastAsia="Times New Roman" w:hAnsi="Times New Roman" w:cs="Times New Roman"/>
          <w:sz w:val="24"/>
          <w:szCs w:val="24"/>
          <w:lang w:eastAsia="pl-PL"/>
        </w:rPr>
        <w:t>, o który</w:t>
      </w:r>
      <w:r w:rsidRPr="00413185">
        <w:rPr>
          <w:rFonts w:ascii="Times New Roman" w:eastAsia="Times New Roman" w:hAnsi="Times New Roman" w:cs="Times New Roman"/>
          <w:sz w:val="24"/>
          <w:szCs w:val="24"/>
          <w:lang w:eastAsia="pl-PL"/>
        </w:rPr>
        <w:t>m</w:t>
      </w:r>
      <w:r w:rsidR="00471605" w:rsidRPr="00413185">
        <w:rPr>
          <w:rFonts w:ascii="Times New Roman" w:eastAsia="Times New Roman" w:hAnsi="Times New Roman" w:cs="Times New Roman"/>
          <w:sz w:val="24"/>
          <w:szCs w:val="24"/>
          <w:lang w:eastAsia="pl-PL"/>
        </w:rPr>
        <w:t xml:space="preserve"> mowa w ust. 1</w:t>
      </w:r>
      <w:r w:rsidRPr="00413185">
        <w:rPr>
          <w:rFonts w:ascii="Times New Roman" w:eastAsia="Times New Roman" w:hAnsi="Times New Roman" w:cs="Times New Roman"/>
          <w:sz w:val="24"/>
          <w:szCs w:val="24"/>
          <w:lang w:eastAsia="pl-PL"/>
        </w:rPr>
        <w:t>,</w:t>
      </w:r>
      <w:r w:rsidR="00471605" w:rsidRPr="00413185">
        <w:rPr>
          <w:rFonts w:ascii="Times New Roman" w:eastAsia="Times New Roman" w:hAnsi="Times New Roman" w:cs="Times New Roman"/>
          <w:sz w:val="24"/>
          <w:szCs w:val="24"/>
          <w:lang w:eastAsia="pl-PL"/>
        </w:rPr>
        <w:t xml:space="preserve"> </w:t>
      </w:r>
      <w:r w:rsidR="00471605" w:rsidRPr="00413185">
        <w:rPr>
          <w:rFonts w:ascii="Times New Roman" w:hAnsi="Times New Roman" w:cs="Times New Roman"/>
          <w:sz w:val="24"/>
          <w:szCs w:val="24"/>
          <w:lang w:eastAsia="pl-PL"/>
        </w:rPr>
        <w:t xml:space="preserve">wymierza się w kwocie </w:t>
      </w:r>
      <w:r w:rsidR="00471605" w:rsidRPr="00413185">
        <w:rPr>
          <w:rFonts w:ascii="Times New Roman" w:eastAsia="Times New Roman" w:hAnsi="Times New Roman" w:cs="Times New Roman"/>
          <w:sz w:val="24"/>
          <w:szCs w:val="24"/>
          <w:lang w:eastAsia="pl-PL"/>
        </w:rPr>
        <w:t>do równowartości</w:t>
      </w:r>
      <w:r w:rsidR="00471605" w:rsidRPr="00413185">
        <w:rPr>
          <w:rFonts w:ascii="Times New Roman" w:hAnsi="Times New Roman" w:cs="Times New Roman"/>
          <w:sz w:val="24"/>
          <w:szCs w:val="24"/>
          <w:lang w:eastAsia="pl-PL"/>
        </w:rPr>
        <w:t xml:space="preserve"> kwoty refundacji za okres objęty kontrolą.”;</w:t>
      </w:r>
    </w:p>
    <w:p w:rsidR="00471605" w:rsidRPr="00413185" w:rsidRDefault="00471605" w:rsidP="00903F9E">
      <w:pPr>
        <w:pStyle w:val="Akapitzlist"/>
        <w:numPr>
          <w:ilvl w:val="0"/>
          <w:numId w:val="6"/>
        </w:numPr>
        <w:spacing w:after="0" w:line="360" w:lineRule="auto"/>
        <w:ind w:left="0" w:firstLine="0"/>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w art. 53 ust. 2a otrzymuje brzmienie:</w:t>
      </w:r>
    </w:p>
    <w:p w:rsidR="00471605" w:rsidRPr="00413185" w:rsidRDefault="00471605" w:rsidP="006B1506">
      <w:pPr>
        <w:spacing w:after="0" w:line="360" w:lineRule="auto"/>
        <w:ind w:left="709" w:firstLine="284"/>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 xml:space="preserve">„2a. Karę pieniężną, o której mowa w art. 52a, nakłada w drodze decyzji administracyjnej Prezes Funduszu. Od </w:t>
      </w:r>
      <w:r w:rsidR="00C70724" w:rsidRPr="00413185">
        <w:rPr>
          <w:rFonts w:ascii="Times New Roman" w:eastAsia="Times New Roman" w:hAnsi="Times New Roman" w:cs="Times New Roman"/>
          <w:sz w:val="24"/>
          <w:szCs w:val="24"/>
          <w:lang w:eastAsia="pl-PL"/>
        </w:rPr>
        <w:t xml:space="preserve">tej </w:t>
      </w:r>
      <w:r w:rsidRPr="00413185">
        <w:rPr>
          <w:rFonts w:ascii="Times New Roman" w:eastAsia="Times New Roman" w:hAnsi="Times New Roman" w:cs="Times New Roman"/>
          <w:sz w:val="24"/>
          <w:szCs w:val="24"/>
          <w:lang w:eastAsia="pl-PL"/>
        </w:rPr>
        <w:t>decyzji Prezesa Funduszu przysługuje wniosek o ponowne rozpatrzenie sprawy.”.</w:t>
      </w:r>
    </w:p>
    <w:p w:rsidR="00D14B1A" w:rsidRPr="00413185" w:rsidRDefault="00BF61C1" w:rsidP="00251FC8">
      <w:pPr>
        <w:spacing w:after="0" w:line="360" w:lineRule="auto"/>
        <w:ind w:firstLine="709"/>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b/>
          <w:sz w:val="24"/>
          <w:szCs w:val="24"/>
          <w:lang w:eastAsia="pl-PL"/>
        </w:rPr>
        <w:t xml:space="preserve">Art. </w:t>
      </w:r>
      <w:r w:rsidR="00AA1A7F" w:rsidRPr="00413185">
        <w:rPr>
          <w:rFonts w:ascii="Times New Roman" w:eastAsia="Times New Roman" w:hAnsi="Times New Roman" w:cs="Times New Roman"/>
          <w:b/>
          <w:sz w:val="24"/>
          <w:szCs w:val="24"/>
          <w:lang w:eastAsia="pl-PL"/>
        </w:rPr>
        <w:t>7</w:t>
      </w:r>
      <w:r w:rsidRPr="00413185">
        <w:rPr>
          <w:rFonts w:ascii="Times New Roman" w:eastAsia="Times New Roman" w:hAnsi="Times New Roman" w:cs="Times New Roman"/>
          <w:b/>
          <w:sz w:val="24"/>
          <w:szCs w:val="24"/>
          <w:lang w:eastAsia="pl-PL"/>
        </w:rPr>
        <w:t xml:space="preserve">. </w:t>
      </w:r>
      <w:r w:rsidR="00CA492B" w:rsidRPr="00413185">
        <w:rPr>
          <w:rFonts w:ascii="Times New Roman" w:eastAsia="Times New Roman" w:hAnsi="Times New Roman" w:cs="Times New Roman"/>
          <w:sz w:val="24"/>
          <w:szCs w:val="24"/>
          <w:lang w:eastAsia="pl-PL"/>
        </w:rPr>
        <w:t>W ustawie z dnia 6 marca 2018 r. – Prawo przedsiębiorców</w:t>
      </w:r>
      <w:r w:rsidR="00045439" w:rsidRPr="00413185">
        <w:rPr>
          <w:rFonts w:ascii="Times New Roman" w:eastAsia="Times New Roman" w:hAnsi="Times New Roman" w:cs="Times New Roman"/>
          <w:sz w:val="24"/>
          <w:szCs w:val="24"/>
          <w:lang w:eastAsia="pl-PL"/>
        </w:rPr>
        <w:t xml:space="preserve"> (Dz. U.</w:t>
      </w:r>
      <w:r w:rsidR="00CA492B" w:rsidRPr="00413185">
        <w:rPr>
          <w:rFonts w:ascii="Times New Roman" w:eastAsia="Times New Roman" w:hAnsi="Times New Roman" w:cs="Times New Roman"/>
          <w:sz w:val="24"/>
          <w:szCs w:val="24"/>
          <w:lang w:eastAsia="pl-PL"/>
        </w:rPr>
        <w:t xml:space="preserve"> </w:t>
      </w:r>
      <w:r w:rsidR="00045439" w:rsidRPr="00413185">
        <w:rPr>
          <w:rFonts w:ascii="Times New Roman" w:eastAsia="Times New Roman" w:hAnsi="Times New Roman" w:cs="Times New Roman"/>
          <w:sz w:val="24"/>
          <w:szCs w:val="24"/>
          <w:lang w:eastAsia="pl-PL"/>
        </w:rPr>
        <w:t>poz. 646, 1479, 1629 i 1633</w:t>
      </w:r>
      <w:r w:rsidR="00CA492B" w:rsidRPr="00413185">
        <w:rPr>
          <w:rFonts w:ascii="Times New Roman" w:eastAsia="Times New Roman" w:hAnsi="Times New Roman" w:cs="Times New Roman"/>
          <w:sz w:val="24"/>
          <w:szCs w:val="24"/>
          <w:lang w:eastAsia="pl-PL"/>
        </w:rPr>
        <w:t>) w</w:t>
      </w:r>
      <w:r w:rsidR="00D14B1A" w:rsidRPr="00413185">
        <w:rPr>
          <w:rFonts w:ascii="Times New Roman" w:eastAsia="Times New Roman" w:hAnsi="Times New Roman" w:cs="Times New Roman"/>
          <w:sz w:val="24"/>
          <w:szCs w:val="24"/>
          <w:lang w:eastAsia="pl-PL"/>
        </w:rPr>
        <w:t>prowadza się nas</w:t>
      </w:r>
      <w:r w:rsidR="00C7272A" w:rsidRPr="00413185">
        <w:rPr>
          <w:rFonts w:ascii="Times New Roman" w:eastAsia="Times New Roman" w:hAnsi="Times New Roman" w:cs="Times New Roman"/>
          <w:sz w:val="24"/>
          <w:szCs w:val="24"/>
          <w:lang w:eastAsia="pl-PL"/>
        </w:rPr>
        <w:t>t</w:t>
      </w:r>
      <w:r w:rsidR="00D14B1A" w:rsidRPr="00413185">
        <w:rPr>
          <w:rFonts w:ascii="Times New Roman" w:eastAsia="Times New Roman" w:hAnsi="Times New Roman" w:cs="Times New Roman"/>
          <w:sz w:val="24"/>
          <w:szCs w:val="24"/>
          <w:lang w:eastAsia="pl-PL"/>
        </w:rPr>
        <w:t>ępujące zmiany:</w:t>
      </w:r>
    </w:p>
    <w:p w:rsidR="00CA492B" w:rsidRPr="00413185" w:rsidRDefault="00D14B1A" w:rsidP="006B1506">
      <w:pPr>
        <w:pStyle w:val="Akapitzlist"/>
        <w:numPr>
          <w:ilvl w:val="0"/>
          <w:numId w:val="33"/>
        </w:numPr>
        <w:spacing w:after="0" w:line="360" w:lineRule="auto"/>
        <w:ind w:left="0" w:firstLine="0"/>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 xml:space="preserve">w </w:t>
      </w:r>
      <w:r w:rsidR="00CA492B" w:rsidRPr="00413185">
        <w:rPr>
          <w:rFonts w:ascii="Times New Roman" w:eastAsia="Times New Roman" w:hAnsi="Times New Roman" w:cs="Times New Roman"/>
          <w:sz w:val="24"/>
          <w:szCs w:val="24"/>
          <w:lang w:eastAsia="pl-PL"/>
        </w:rPr>
        <w:t xml:space="preserve">art. 61 </w:t>
      </w:r>
      <w:r w:rsidRPr="00413185">
        <w:rPr>
          <w:rFonts w:ascii="Times New Roman" w:eastAsia="Times New Roman" w:hAnsi="Times New Roman" w:cs="Times New Roman"/>
          <w:sz w:val="24"/>
          <w:szCs w:val="24"/>
          <w:lang w:eastAsia="pl-PL"/>
        </w:rPr>
        <w:t>uchyla się</w:t>
      </w:r>
      <w:r w:rsidR="00CA492B" w:rsidRPr="00413185">
        <w:rPr>
          <w:rFonts w:ascii="Times New Roman" w:eastAsia="Times New Roman" w:hAnsi="Times New Roman" w:cs="Times New Roman"/>
          <w:sz w:val="24"/>
          <w:szCs w:val="24"/>
          <w:lang w:eastAsia="pl-PL"/>
        </w:rPr>
        <w:t xml:space="preserve"> pkt 2</w:t>
      </w:r>
      <w:r w:rsidRPr="00413185">
        <w:rPr>
          <w:rFonts w:ascii="Times New Roman" w:eastAsia="Times New Roman" w:hAnsi="Times New Roman" w:cs="Times New Roman"/>
          <w:sz w:val="24"/>
          <w:szCs w:val="24"/>
          <w:lang w:eastAsia="pl-PL"/>
        </w:rPr>
        <w:t>;</w:t>
      </w:r>
    </w:p>
    <w:p w:rsidR="00CA492B" w:rsidRPr="00413185" w:rsidRDefault="00CA492B" w:rsidP="006B1506">
      <w:pPr>
        <w:spacing w:after="0" w:line="360" w:lineRule="auto"/>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2)</w:t>
      </w:r>
      <w:r w:rsidR="006B1506">
        <w:rPr>
          <w:rFonts w:ascii="Times New Roman" w:eastAsia="Times New Roman" w:hAnsi="Times New Roman" w:cs="Times New Roman"/>
          <w:sz w:val="24"/>
          <w:szCs w:val="24"/>
          <w:lang w:eastAsia="pl-PL"/>
        </w:rPr>
        <w:tab/>
      </w:r>
      <w:r w:rsidR="00D14B1A" w:rsidRPr="00413185">
        <w:rPr>
          <w:rFonts w:ascii="Times New Roman" w:eastAsia="Times New Roman" w:hAnsi="Times New Roman" w:cs="Times New Roman"/>
          <w:sz w:val="24"/>
          <w:szCs w:val="24"/>
          <w:lang w:eastAsia="pl-PL"/>
        </w:rPr>
        <w:t xml:space="preserve">w art. 65 po pkt 3 kropkę </w:t>
      </w:r>
      <w:r w:rsidR="00A21C29">
        <w:rPr>
          <w:rFonts w:ascii="Times New Roman" w:eastAsia="Times New Roman" w:hAnsi="Times New Roman" w:cs="Times New Roman"/>
          <w:sz w:val="24"/>
          <w:szCs w:val="24"/>
          <w:lang w:eastAsia="pl-PL"/>
        </w:rPr>
        <w:t xml:space="preserve">zastępuje się średnikiem </w:t>
      </w:r>
      <w:r w:rsidR="00D14B1A" w:rsidRPr="00413185">
        <w:rPr>
          <w:rFonts w:ascii="Times New Roman" w:eastAsia="Times New Roman" w:hAnsi="Times New Roman" w:cs="Times New Roman"/>
          <w:sz w:val="24"/>
          <w:szCs w:val="24"/>
          <w:lang w:eastAsia="pl-PL"/>
        </w:rPr>
        <w:t>i dodaje się pkt 4 w brzmieniu:</w:t>
      </w:r>
    </w:p>
    <w:p w:rsidR="008A6B60" w:rsidRPr="00413185" w:rsidRDefault="00D14B1A" w:rsidP="006B1506">
      <w:pPr>
        <w:spacing w:after="0" w:line="360" w:lineRule="auto"/>
        <w:ind w:left="993" w:hanging="284"/>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lastRenderedPageBreak/>
        <w:t xml:space="preserve">„4) prowadzonej na podstawie </w:t>
      </w:r>
      <w:r w:rsidR="008A6B60" w:rsidRPr="00413185">
        <w:rPr>
          <w:rFonts w:ascii="Times New Roman" w:hAnsi="Times New Roman" w:cs="Times New Roman"/>
          <w:sz w:val="24"/>
          <w:szCs w:val="24"/>
        </w:rPr>
        <w:t>ustawy z dnia 27 sierpnia 2004 r. o świadczeniach opieki zdrowotnej finansowanych ze środków publicznych (Dz. U. z 2018 r. poz. 1510, z późn. zm.</w:t>
      </w:r>
      <w:r w:rsidR="00A21C29">
        <w:rPr>
          <w:rStyle w:val="Odwoanieprzypisudolnego"/>
          <w:rFonts w:ascii="Times New Roman" w:hAnsi="Times New Roman" w:cs="Times New Roman"/>
          <w:sz w:val="24"/>
          <w:szCs w:val="24"/>
        </w:rPr>
        <w:footnoteReference w:customMarkFollows="1" w:id="9"/>
        <w:t>9)</w:t>
      </w:r>
      <w:r w:rsidR="008A6B60" w:rsidRPr="00413185">
        <w:rPr>
          <w:rFonts w:ascii="Times New Roman" w:hAnsi="Times New Roman" w:cs="Times New Roman"/>
          <w:sz w:val="24"/>
          <w:szCs w:val="24"/>
        </w:rPr>
        <w:t>).”.</w:t>
      </w:r>
    </w:p>
    <w:p w:rsidR="00306FA7" w:rsidRPr="00413185" w:rsidRDefault="00306FA7" w:rsidP="00251FC8">
      <w:pPr>
        <w:spacing w:after="0" w:line="360" w:lineRule="auto"/>
        <w:ind w:firstLine="709"/>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b/>
          <w:sz w:val="24"/>
          <w:szCs w:val="24"/>
          <w:lang w:eastAsia="pl-PL"/>
        </w:rPr>
        <w:t xml:space="preserve">Art. </w:t>
      </w:r>
      <w:r w:rsidR="008A6B60" w:rsidRPr="00413185">
        <w:rPr>
          <w:rFonts w:ascii="Times New Roman" w:eastAsia="Times New Roman" w:hAnsi="Times New Roman" w:cs="Times New Roman"/>
          <w:b/>
          <w:sz w:val="24"/>
          <w:szCs w:val="24"/>
          <w:lang w:eastAsia="pl-PL"/>
        </w:rPr>
        <w:t>8</w:t>
      </w:r>
      <w:r w:rsidRPr="00413185">
        <w:rPr>
          <w:rFonts w:ascii="Times New Roman" w:eastAsia="Times New Roman" w:hAnsi="Times New Roman" w:cs="Times New Roman"/>
          <w:b/>
          <w:sz w:val="24"/>
          <w:szCs w:val="24"/>
          <w:lang w:eastAsia="pl-PL"/>
        </w:rPr>
        <w:t>.</w:t>
      </w:r>
      <w:r w:rsidRPr="00413185">
        <w:rPr>
          <w:rFonts w:ascii="Times New Roman" w:eastAsia="Times New Roman" w:hAnsi="Times New Roman" w:cs="Times New Roman"/>
          <w:sz w:val="24"/>
          <w:szCs w:val="24"/>
          <w:lang w:eastAsia="pl-PL"/>
        </w:rPr>
        <w:t xml:space="preserve"> W terminie 6 miesięcy od dnia wejścia w życie </w:t>
      </w:r>
      <w:r w:rsidR="00C70724" w:rsidRPr="00413185">
        <w:rPr>
          <w:rFonts w:ascii="Times New Roman" w:eastAsia="Times New Roman" w:hAnsi="Times New Roman" w:cs="Times New Roman"/>
          <w:sz w:val="24"/>
          <w:szCs w:val="24"/>
          <w:lang w:eastAsia="pl-PL"/>
        </w:rPr>
        <w:t xml:space="preserve">niniejszej </w:t>
      </w:r>
      <w:r w:rsidRPr="00413185">
        <w:rPr>
          <w:rFonts w:ascii="Times New Roman" w:eastAsia="Times New Roman" w:hAnsi="Times New Roman" w:cs="Times New Roman"/>
          <w:sz w:val="24"/>
          <w:szCs w:val="24"/>
          <w:lang w:eastAsia="pl-PL"/>
        </w:rPr>
        <w:t xml:space="preserve">ustawy </w:t>
      </w:r>
      <w:r w:rsidRPr="00413185">
        <w:rPr>
          <w:rFonts w:ascii="Times New Roman" w:hAnsi="Times New Roman" w:cs="Times New Roman"/>
          <w:sz w:val="24"/>
          <w:szCs w:val="24"/>
        </w:rPr>
        <w:t xml:space="preserve">świadczeniodawcy, osoby uprawnione w rozumieniu </w:t>
      </w:r>
      <w:r w:rsidR="006503AD" w:rsidRPr="00413185">
        <w:rPr>
          <w:rFonts w:ascii="Times New Roman" w:hAnsi="Times New Roman" w:cs="Times New Roman"/>
          <w:sz w:val="24"/>
          <w:szCs w:val="24"/>
        </w:rPr>
        <w:t>ustawy z dnia 12 maja 2011 r. o refundacji leków, środków spożywczych specjalnego przeznaczenia żywieniowego oraz wyrobów medycznych (Dz. U. z 2017 r. poz. 1844</w:t>
      </w:r>
      <w:r w:rsidR="006503AD" w:rsidRPr="00413185">
        <w:rPr>
          <w:rFonts w:ascii="Times New Roman" w:hAnsi="Times New Roman" w:cs="Times New Roman"/>
        </w:rPr>
        <w:t xml:space="preserve"> </w:t>
      </w:r>
      <w:r w:rsidR="006503AD" w:rsidRPr="00413185">
        <w:rPr>
          <w:rFonts w:ascii="Times New Roman" w:hAnsi="Times New Roman" w:cs="Times New Roman"/>
          <w:sz w:val="24"/>
          <w:szCs w:val="24"/>
        </w:rPr>
        <w:t xml:space="preserve">z 2018 r. poz. 650, 697, 1515 i 1544) </w:t>
      </w:r>
      <w:r w:rsidRPr="00413185">
        <w:rPr>
          <w:rFonts w:ascii="Times New Roman" w:hAnsi="Times New Roman" w:cs="Times New Roman"/>
          <w:sz w:val="24"/>
          <w:szCs w:val="24"/>
        </w:rPr>
        <w:t xml:space="preserve">i apteki, </w:t>
      </w:r>
      <w:r w:rsidR="00C70724" w:rsidRPr="00413185">
        <w:rPr>
          <w:rFonts w:ascii="Times New Roman" w:hAnsi="Times New Roman" w:cs="Times New Roman"/>
          <w:sz w:val="24"/>
          <w:szCs w:val="24"/>
        </w:rPr>
        <w:t xml:space="preserve">są </w:t>
      </w:r>
      <w:r w:rsidRPr="00413185">
        <w:rPr>
          <w:rFonts w:ascii="Times New Roman" w:hAnsi="Times New Roman" w:cs="Times New Roman"/>
          <w:sz w:val="24"/>
          <w:szCs w:val="24"/>
        </w:rPr>
        <w:t>obowiązane do p</w:t>
      </w:r>
      <w:r w:rsidR="00C70724" w:rsidRPr="00413185">
        <w:rPr>
          <w:rFonts w:ascii="Times New Roman" w:hAnsi="Times New Roman" w:cs="Times New Roman"/>
          <w:sz w:val="24"/>
          <w:szCs w:val="24"/>
        </w:rPr>
        <w:t xml:space="preserve">rzekazania </w:t>
      </w:r>
      <w:r w:rsidRPr="00413185">
        <w:rPr>
          <w:rFonts w:ascii="Times New Roman" w:hAnsi="Times New Roman" w:cs="Times New Roman"/>
          <w:sz w:val="24"/>
          <w:szCs w:val="24"/>
        </w:rPr>
        <w:t>Narodowemu Funduszowi Zdrowia</w:t>
      </w:r>
      <w:r w:rsidR="000564EB" w:rsidRPr="00413185">
        <w:rPr>
          <w:rFonts w:ascii="Times New Roman" w:hAnsi="Times New Roman" w:cs="Times New Roman"/>
          <w:sz w:val="24"/>
          <w:szCs w:val="24"/>
        </w:rPr>
        <w:t xml:space="preserve"> oraz ministrowi właściwemu do spraw zdrowia</w:t>
      </w:r>
      <w:r w:rsidRPr="00413185">
        <w:rPr>
          <w:rFonts w:ascii="Times New Roman" w:hAnsi="Times New Roman" w:cs="Times New Roman"/>
          <w:sz w:val="24"/>
          <w:szCs w:val="24"/>
        </w:rPr>
        <w:t xml:space="preserve"> adres</w:t>
      </w:r>
      <w:r w:rsidR="000564EB" w:rsidRPr="00413185">
        <w:rPr>
          <w:rFonts w:ascii="Times New Roman" w:hAnsi="Times New Roman" w:cs="Times New Roman"/>
          <w:sz w:val="24"/>
          <w:szCs w:val="24"/>
        </w:rPr>
        <w:t>u</w:t>
      </w:r>
      <w:r w:rsidRPr="00413185">
        <w:rPr>
          <w:rFonts w:ascii="Times New Roman" w:hAnsi="Times New Roman" w:cs="Times New Roman"/>
          <w:sz w:val="24"/>
          <w:szCs w:val="24"/>
        </w:rPr>
        <w:t xml:space="preserve"> e</w:t>
      </w:r>
      <w:r w:rsidR="00903A66" w:rsidRPr="00413185">
        <w:rPr>
          <w:rFonts w:ascii="Times New Roman" w:hAnsi="Times New Roman" w:cs="Times New Roman"/>
          <w:sz w:val="24"/>
          <w:szCs w:val="24"/>
        </w:rPr>
        <w:t>lektroniczn</w:t>
      </w:r>
      <w:r w:rsidR="000564EB" w:rsidRPr="00413185">
        <w:rPr>
          <w:rFonts w:ascii="Times New Roman" w:hAnsi="Times New Roman" w:cs="Times New Roman"/>
          <w:sz w:val="24"/>
          <w:szCs w:val="24"/>
        </w:rPr>
        <w:t>ego</w:t>
      </w:r>
      <w:r w:rsidR="00903A66" w:rsidRPr="00413185">
        <w:rPr>
          <w:rFonts w:ascii="Times New Roman" w:hAnsi="Times New Roman" w:cs="Times New Roman"/>
          <w:sz w:val="24"/>
          <w:szCs w:val="24"/>
        </w:rPr>
        <w:t xml:space="preserve"> lub adres</w:t>
      </w:r>
      <w:r w:rsidR="000564EB" w:rsidRPr="00413185">
        <w:rPr>
          <w:rFonts w:ascii="Times New Roman" w:hAnsi="Times New Roman" w:cs="Times New Roman"/>
          <w:sz w:val="24"/>
          <w:szCs w:val="24"/>
        </w:rPr>
        <w:t>u</w:t>
      </w:r>
      <w:r w:rsidR="00903A66" w:rsidRPr="00413185">
        <w:rPr>
          <w:rFonts w:ascii="Times New Roman" w:hAnsi="Times New Roman" w:cs="Times New Roman"/>
          <w:sz w:val="24"/>
          <w:szCs w:val="24"/>
        </w:rPr>
        <w:t xml:space="preserve"> elektronicznej skrzynki podawczej podmiotu publicznego</w:t>
      </w:r>
      <w:r w:rsidR="009C7180" w:rsidRPr="00413185">
        <w:rPr>
          <w:rFonts w:ascii="Times New Roman" w:hAnsi="Times New Roman" w:cs="Times New Roman"/>
          <w:sz w:val="24"/>
          <w:szCs w:val="24"/>
        </w:rPr>
        <w:t>, na który będzie doręczana korespondencja w</w:t>
      </w:r>
      <w:r w:rsidR="000564EB" w:rsidRPr="00413185">
        <w:rPr>
          <w:rFonts w:ascii="Times New Roman" w:hAnsi="Times New Roman" w:cs="Times New Roman"/>
          <w:sz w:val="24"/>
          <w:szCs w:val="24"/>
        </w:rPr>
        <w:t xml:space="preserve"> celu realizacji zadań, o których mowa w dziale III</w:t>
      </w:r>
      <w:r w:rsidR="00413185" w:rsidRPr="00413185">
        <w:rPr>
          <w:rFonts w:ascii="Times New Roman" w:hAnsi="Times New Roman" w:cs="Times New Roman"/>
          <w:sz w:val="24"/>
          <w:szCs w:val="24"/>
        </w:rPr>
        <w:t>A</w:t>
      </w:r>
      <w:r w:rsidR="000564EB" w:rsidRPr="00413185">
        <w:rPr>
          <w:rFonts w:ascii="Times New Roman" w:hAnsi="Times New Roman" w:cs="Times New Roman"/>
          <w:sz w:val="24"/>
          <w:szCs w:val="24"/>
        </w:rPr>
        <w:t xml:space="preserve"> i art. 173 ustawy zmienianej w art. 1, w brzmieniu nadanym niniejszą ustawą.</w:t>
      </w:r>
    </w:p>
    <w:p w:rsidR="0061620D" w:rsidRPr="00413185" w:rsidRDefault="00894E0D" w:rsidP="00251FC8">
      <w:pPr>
        <w:spacing w:after="0" w:line="360" w:lineRule="auto"/>
        <w:ind w:firstLine="709"/>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b/>
          <w:sz w:val="24"/>
          <w:szCs w:val="24"/>
          <w:lang w:eastAsia="pl-PL"/>
        </w:rPr>
        <w:t>Art. 9</w:t>
      </w:r>
      <w:r w:rsidR="00CA492B" w:rsidRPr="00413185">
        <w:rPr>
          <w:rFonts w:ascii="Times New Roman" w:eastAsia="Times New Roman" w:hAnsi="Times New Roman" w:cs="Times New Roman"/>
          <w:b/>
          <w:sz w:val="24"/>
          <w:szCs w:val="24"/>
          <w:lang w:eastAsia="pl-PL"/>
        </w:rPr>
        <w:t xml:space="preserve">. </w:t>
      </w:r>
      <w:r w:rsidR="00EA08AC" w:rsidRPr="00413185">
        <w:rPr>
          <w:rFonts w:ascii="Times New Roman" w:eastAsia="Times New Roman" w:hAnsi="Times New Roman" w:cs="Times New Roman"/>
          <w:sz w:val="24"/>
          <w:szCs w:val="24"/>
          <w:lang w:eastAsia="pl-PL"/>
        </w:rPr>
        <w:t>1.</w:t>
      </w:r>
      <w:r w:rsidR="00EA08AC" w:rsidRPr="00413185">
        <w:rPr>
          <w:rFonts w:ascii="Times New Roman" w:eastAsia="Times New Roman" w:hAnsi="Times New Roman" w:cs="Times New Roman"/>
          <w:b/>
          <w:sz w:val="24"/>
          <w:szCs w:val="24"/>
          <w:lang w:eastAsia="pl-PL"/>
        </w:rPr>
        <w:t xml:space="preserve"> </w:t>
      </w:r>
      <w:r w:rsidR="000E0BDA" w:rsidRPr="00413185">
        <w:rPr>
          <w:rFonts w:ascii="Times New Roman" w:eastAsia="Times New Roman" w:hAnsi="Times New Roman" w:cs="Times New Roman"/>
          <w:sz w:val="24"/>
          <w:szCs w:val="24"/>
          <w:lang w:eastAsia="pl-PL"/>
        </w:rPr>
        <w:t xml:space="preserve">Do </w:t>
      </w:r>
      <w:r w:rsidR="008F65F1" w:rsidRPr="00413185">
        <w:rPr>
          <w:rFonts w:ascii="Times New Roman" w:eastAsia="Times New Roman" w:hAnsi="Times New Roman" w:cs="Times New Roman"/>
          <w:sz w:val="24"/>
          <w:szCs w:val="24"/>
          <w:lang w:eastAsia="pl-PL"/>
        </w:rPr>
        <w:t xml:space="preserve">postępowań, o których mowa w art. </w:t>
      </w:r>
      <w:r w:rsidR="00F24648" w:rsidRPr="00413185">
        <w:rPr>
          <w:rFonts w:ascii="Times New Roman" w:eastAsia="Times New Roman" w:hAnsi="Times New Roman" w:cs="Times New Roman"/>
          <w:sz w:val="24"/>
          <w:szCs w:val="24"/>
          <w:lang w:eastAsia="pl-PL"/>
        </w:rPr>
        <w:t xml:space="preserve">31v, art. </w:t>
      </w:r>
      <w:r w:rsidR="008F65F1" w:rsidRPr="00413185">
        <w:rPr>
          <w:rFonts w:ascii="Times New Roman" w:eastAsia="Times New Roman" w:hAnsi="Times New Roman" w:cs="Times New Roman"/>
          <w:sz w:val="24"/>
          <w:szCs w:val="24"/>
          <w:lang w:eastAsia="pl-PL"/>
        </w:rPr>
        <w:t xml:space="preserve">64, </w:t>
      </w:r>
      <w:r w:rsidR="00FE1E5F" w:rsidRPr="00413185">
        <w:rPr>
          <w:rFonts w:ascii="Times New Roman" w:eastAsia="Times New Roman" w:hAnsi="Times New Roman" w:cs="Times New Roman"/>
          <w:sz w:val="24"/>
          <w:szCs w:val="24"/>
          <w:lang w:eastAsia="pl-PL"/>
        </w:rPr>
        <w:t xml:space="preserve">art. </w:t>
      </w:r>
      <w:r w:rsidR="008F65F1" w:rsidRPr="00413185">
        <w:rPr>
          <w:rFonts w:ascii="Times New Roman" w:eastAsia="Times New Roman" w:hAnsi="Times New Roman" w:cs="Times New Roman"/>
          <w:sz w:val="24"/>
          <w:szCs w:val="24"/>
          <w:lang w:eastAsia="pl-PL"/>
        </w:rPr>
        <w:t>160</w:t>
      </w:r>
      <w:r w:rsidR="00564076" w:rsidRPr="00413185">
        <w:rPr>
          <w:rFonts w:ascii="Times New Roman" w:eastAsia="Times New Roman" w:hAnsi="Times New Roman" w:cs="Times New Roman"/>
          <w:sz w:val="24"/>
          <w:szCs w:val="24"/>
          <w:lang w:eastAsia="pl-PL"/>
        </w:rPr>
        <w:t>,</w:t>
      </w:r>
      <w:r w:rsidR="008F65F1" w:rsidRPr="00413185">
        <w:rPr>
          <w:rFonts w:ascii="Times New Roman" w:eastAsia="Times New Roman" w:hAnsi="Times New Roman" w:cs="Times New Roman"/>
          <w:sz w:val="24"/>
          <w:szCs w:val="24"/>
          <w:lang w:eastAsia="pl-PL"/>
        </w:rPr>
        <w:t xml:space="preserve"> </w:t>
      </w:r>
      <w:r w:rsidR="00FE1E5F" w:rsidRPr="00413185">
        <w:rPr>
          <w:rFonts w:ascii="Times New Roman" w:eastAsia="Times New Roman" w:hAnsi="Times New Roman" w:cs="Times New Roman"/>
          <w:sz w:val="24"/>
          <w:szCs w:val="24"/>
          <w:lang w:eastAsia="pl-PL"/>
        </w:rPr>
        <w:t xml:space="preserve">art. </w:t>
      </w:r>
      <w:r w:rsidR="008F65F1" w:rsidRPr="00413185">
        <w:rPr>
          <w:rFonts w:ascii="Times New Roman" w:eastAsia="Times New Roman" w:hAnsi="Times New Roman" w:cs="Times New Roman"/>
          <w:sz w:val="24"/>
          <w:szCs w:val="24"/>
          <w:lang w:eastAsia="pl-PL"/>
        </w:rPr>
        <w:t>161</w:t>
      </w:r>
      <w:r w:rsidR="00564076" w:rsidRPr="00413185">
        <w:rPr>
          <w:rFonts w:ascii="Times New Roman" w:eastAsia="Times New Roman" w:hAnsi="Times New Roman" w:cs="Times New Roman"/>
          <w:sz w:val="24"/>
          <w:szCs w:val="24"/>
          <w:lang w:eastAsia="pl-PL"/>
        </w:rPr>
        <w:t xml:space="preserve"> i </w:t>
      </w:r>
      <w:r w:rsidR="00FE1E5F" w:rsidRPr="00413185">
        <w:rPr>
          <w:rFonts w:ascii="Times New Roman" w:eastAsia="Times New Roman" w:hAnsi="Times New Roman" w:cs="Times New Roman"/>
          <w:sz w:val="24"/>
          <w:szCs w:val="24"/>
          <w:lang w:eastAsia="pl-PL"/>
        </w:rPr>
        <w:t xml:space="preserve">art. </w:t>
      </w:r>
      <w:r w:rsidR="00564076" w:rsidRPr="00413185">
        <w:rPr>
          <w:rFonts w:ascii="Times New Roman" w:eastAsia="Times New Roman" w:hAnsi="Times New Roman" w:cs="Times New Roman"/>
          <w:sz w:val="24"/>
          <w:szCs w:val="24"/>
          <w:lang w:eastAsia="pl-PL"/>
        </w:rPr>
        <w:t>173</w:t>
      </w:r>
      <w:r w:rsidR="008F65F1" w:rsidRPr="00413185">
        <w:rPr>
          <w:rFonts w:ascii="Times New Roman" w:eastAsia="Times New Roman" w:hAnsi="Times New Roman" w:cs="Times New Roman"/>
          <w:sz w:val="24"/>
          <w:szCs w:val="24"/>
          <w:lang w:eastAsia="pl-PL"/>
        </w:rPr>
        <w:t xml:space="preserve"> ustawy zmienianej w art. 1</w:t>
      </w:r>
      <w:r w:rsidR="008759FB" w:rsidRPr="00413185">
        <w:rPr>
          <w:rFonts w:ascii="Times New Roman" w:eastAsia="Times New Roman" w:hAnsi="Times New Roman" w:cs="Times New Roman"/>
          <w:sz w:val="24"/>
          <w:szCs w:val="24"/>
          <w:lang w:eastAsia="pl-PL"/>
        </w:rPr>
        <w:t xml:space="preserve">, w </w:t>
      </w:r>
      <w:r w:rsidR="008F65F1" w:rsidRPr="00413185">
        <w:rPr>
          <w:rFonts w:ascii="Times New Roman" w:eastAsia="Times New Roman" w:hAnsi="Times New Roman" w:cs="Times New Roman"/>
          <w:sz w:val="24"/>
          <w:szCs w:val="24"/>
          <w:lang w:eastAsia="pl-PL"/>
        </w:rPr>
        <w:t xml:space="preserve">art. 47 </w:t>
      </w:r>
      <w:r w:rsidR="00CD4907" w:rsidRPr="00413185">
        <w:rPr>
          <w:rFonts w:ascii="Times New Roman" w:eastAsia="Times New Roman" w:hAnsi="Times New Roman" w:cs="Times New Roman"/>
          <w:sz w:val="24"/>
          <w:szCs w:val="24"/>
          <w:lang w:eastAsia="pl-PL"/>
        </w:rPr>
        <w:t xml:space="preserve">i </w:t>
      </w:r>
      <w:r w:rsidR="00FE1E5F" w:rsidRPr="00413185">
        <w:rPr>
          <w:rFonts w:ascii="Times New Roman" w:eastAsia="Times New Roman" w:hAnsi="Times New Roman" w:cs="Times New Roman"/>
          <w:sz w:val="24"/>
          <w:szCs w:val="24"/>
          <w:lang w:eastAsia="pl-PL"/>
        </w:rPr>
        <w:t xml:space="preserve">art. </w:t>
      </w:r>
      <w:r w:rsidR="00CD4907" w:rsidRPr="00413185">
        <w:rPr>
          <w:rFonts w:ascii="Times New Roman" w:eastAsia="Times New Roman" w:hAnsi="Times New Roman" w:cs="Times New Roman"/>
          <w:sz w:val="24"/>
          <w:szCs w:val="24"/>
          <w:lang w:eastAsia="pl-PL"/>
        </w:rPr>
        <w:t xml:space="preserve">53 </w:t>
      </w:r>
      <w:r w:rsidR="008F65F1" w:rsidRPr="00413185">
        <w:rPr>
          <w:rFonts w:ascii="Times New Roman" w:eastAsia="Times New Roman" w:hAnsi="Times New Roman" w:cs="Times New Roman"/>
          <w:sz w:val="24"/>
          <w:szCs w:val="24"/>
          <w:lang w:eastAsia="pl-PL"/>
        </w:rPr>
        <w:t xml:space="preserve">ustawy zmienianej w art. </w:t>
      </w:r>
      <w:r w:rsidR="006503AD" w:rsidRPr="00413185">
        <w:rPr>
          <w:rFonts w:ascii="Times New Roman" w:eastAsia="Times New Roman" w:hAnsi="Times New Roman" w:cs="Times New Roman"/>
          <w:sz w:val="24"/>
          <w:szCs w:val="24"/>
          <w:lang w:eastAsia="pl-PL"/>
        </w:rPr>
        <w:t>6</w:t>
      </w:r>
      <w:r w:rsidR="00564076" w:rsidRPr="00413185">
        <w:rPr>
          <w:rFonts w:ascii="Times New Roman" w:eastAsia="Times New Roman" w:hAnsi="Times New Roman" w:cs="Times New Roman"/>
          <w:sz w:val="24"/>
          <w:szCs w:val="24"/>
          <w:lang w:eastAsia="pl-PL"/>
        </w:rPr>
        <w:t xml:space="preserve">, </w:t>
      </w:r>
      <w:r w:rsidR="005D26B6" w:rsidRPr="00413185">
        <w:rPr>
          <w:rFonts w:ascii="Times New Roman" w:eastAsia="Times New Roman" w:hAnsi="Times New Roman" w:cs="Times New Roman"/>
          <w:sz w:val="24"/>
          <w:szCs w:val="24"/>
          <w:lang w:eastAsia="pl-PL"/>
        </w:rPr>
        <w:t xml:space="preserve">oraz </w:t>
      </w:r>
      <w:r w:rsidR="008759FB" w:rsidRPr="00413185">
        <w:rPr>
          <w:rFonts w:ascii="Times New Roman" w:eastAsia="Times New Roman" w:hAnsi="Times New Roman" w:cs="Times New Roman"/>
          <w:sz w:val="24"/>
          <w:szCs w:val="24"/>
          <w:lang w:eastAsia="pl-PL"/>
        </w:rPr>
        <w:t>w art. 49 ustawy zmienianej w art. 4</w:t>
      </w:r>
      <w:r w:rsidR="00FE1E5F" w:rsidRPr="00413185">
        <w:rPr>
          <w:rFonts w:ascii="Times New Roman" w:eastAsia="Times New Roman" w:hAnsi="Times New Roman" w:cs="Times New Roman"/>
          <w:sz w:val="24"/>
          <w:szCs w:val="24"/>
          <w:lang w:eastAsia="pl-PL"/>
        </w:rPr>
        <w:t>,</w:t>
      </w:r>
      <w:r w:rsidR="00564076" w:rsidRPr="00413185">
        <w:rPr>
          <w:rFonts w:ascii="Times New Roman" w:eastAsia="Times New Roman" w:hAnsi="Times New Roman" w:cs="Times New Roman"/>
          <w:sz w:val="24"/>
          <w:szCs w:val="24"/>
          <w:lang w:eastAsia="pl-PL"/>
        </w:rPr>
        <w:t xml:space="preserve"> </w:t>
      </w:r>
      <w:r w:rsidR="000E0BDA" w:rsidRPr="00413185">
        <w:rPr>
          <w:rFonts w:ascii="Times New Roman" w:eastAsia="Times New Roman" w:hAnsi="Times New Roman" w:cs="Times New Roman"/>
          <w:sz w:val="24"/>
          <w:szCs w:val="24"/>
          <w:lang w:eastAsia="pl-PL"/>
        </w:rPr>
        <w:t>wszczętych i</w:t>
      </w:r>
      <w:r w:rsidR="008F65F1" w:rsidRPr="00413185">
        <w:rPr>
          <w:rFonts w:ascii="Times New Roman" w:eastAsia="Times New Roman" w:hAnsi="Times New Roman" w:cs="Times New Roman"/>
          <w:sz w:val="24"/>
          <w:szCs w:val="24"/>
          <w:lang w:eastAsia="pl-PL"/>
        </w:rPr>
        <w:t xml:space="preserve"> </w:t>
      </w:r>
      <w:r w:rsidR="000E0BDA" w:rsidRPr="00413185">
        <w:rPr>
          <w:rFonts w:ascii="Times New Roman" w:eastAsia="Times New Roman" w:hAnsi="Times New Roman" w:cs="Times New Roman"/>
          <w:sz w:val="24"/>
          <w:szCs w:val="24"/>
          <w:lang w:eastAsia="pl-PL"/>
        </w:rPr>
        <w:t>niezakończonych przed dniem wejścia w</w:t>
      </w:r>
      <w:r w:rsidR="00CD4907" w:rsidRPr="00413185">
        <w:rPr>
          <w:rFonts w:ascii="Times New Roman" w:eastAsia="Times New Roman" w:hAnsi="Times New Roman" w:cs="Times New Roman"/>
          <w:sz w:val="24"/>
          <w:szCs w:val="24"/>
          <w:lang w:eastAsia="pl-PL"/>
        </w:rPr>
        <w:t> </w:t>
      </w:r>
      <w:r w:rsidR="000E0BDA" w:rsidRPr="00413185">
        <w:rPr>
          <w:rFonts w:ascii="Times New Roman" w:eastAsia="Times New Roman" w:hAnsi="Times New Roman" w:cs="Times New Roman"/>
          <w:sz w:val="24"/>
          <w:szCs w:val="24"/>
          <w:lang w:eastAsia="pl-PL"/>
        </w:rPr>
        <w:t>życie niniejszej ustawy stosuje się przepisy dotychczasowe.</w:t>
      </w:r>
    </w:p>
    <w:p w:rsidR="00EA08AC" w:rsidRPr="00413185" w:rsidRDefault="00EA08AC" w:rsidP="00251FC8">
      <w:pPr>
        <w:spacing w:after="0" w:line="360" w:lineRule="auto"/>
        <w:ind w:firstLine="709"/>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 xml:space="preserve">2. </w:t>
      </w:r>
      <w:r w:rsidR="000837D6" w:rsidRPr="00413185">
        <w:rPr>
          <w:rFonts w:ascii="Times New Roman" w:eastAsia="Times New Roman" w:hAnsi="Times New Roman" w:cs="Times New Roman"/>
          <w:sz w:val="24"/>
          <w:szCs w:val="24"/>
          <w:lang w:eastAsia="pl-PL"/>
        </w:rPr>
        <w:t>Do kar pieniężnych nałożonych na podstawie art. 52a ustawy zmienianej w art. 6 przed dniem wejścia w życie niniejszej ustawy stosuje się przepisy dotychczasowe.</w:t>
      </w:r>
    </w:p>
    <w:p w:rsidR="004053C0" w:rsidRPr="00413185" w:rsidRDefault="004053C0" w:rsidP="00215FC9">
      <w:pPr>
        <w:spacing w:after="0" w:line="360" w:lineRule="auto"/>
        <w:ind w:firstLine="709"/>
        <w:jc w:val="both"/>
        <w:rPr>
          <w:rFonts w:ascii="Times New Roman" w:eastAsia="Times New Roman" w:hAnsi="Times New Roman" w:cs="Times New Roman"/>
          <w:sz w:val="24"/>
          <w:szCs w:val="24"/>
          <w:lang w:eastAsia="pl-PL"/>
        </w:rPr>
      </w:pPr>
      <w:r w:rsidRPr="00413185">
        <w:rPr>
          <w:rFonts w:ascii="Times New Roman" w:eastAsia="Times New Roman" w:hAnsi="Times New Roman" w:cs="Times New Roman"/>
          <w:sz w:val="24"/>
          <w:szCs w:val="24"/>
          <w:lang w:eastAsia="pl-PL"/>
        </w:rPr>
        <w:t xml:space="preserve">3. Do powiadamiania, o którym mowa w art. 96aa ustawy zmienianej w art. 3, stosuje się przepisy dotychczasowe, jeżeli </w:t>
      </w:r>
      <w:r w:rsidR="00215FC9" w:rsidRPr="00413185">
        <w:rPr>
          <w:rFonts w:ascii="Times New Roman" w:eastAsia="Times New Roman" w:hAnsi="Times New Roman" w:cs="Times New Roman"/>
          <w:sz w:val="24"/>
          <w:szCs w:val="24"/>
          <w:lang w:eastAsia="pl-PL"/>
        </w:rPr>
        <w:t xml:space="preserve">cofnięcie </w:t>
      </w:r>
      <w:r w:rsidRPr="00413185">
        <w:rPr>
          <w:rFonts w:ascii="Times New Roman" w:hAnsi="Times New Roman" w:cs="Times New Roman"/>
          <w:sz w:val="24"/>
          <w:szCs w:val="24"/>
        </w:rPr>
        <w:t>zezwolenia na prowadzenie apteki lub p</w:t>
      </w:r>
      <w:r w:rsidR="00215FC9" w:rsidRPr="00413185">
        <w:rPr>
          <w:rFonts w:ascii="Times New Roman" w:hAnsi="Times New Roman" w:cs="Times New Roman"/>
          <w:sz w:val="24"/>
          <w:szCs w:val="24"/>
        </w:rPr>
        <w:t>unktu aptecznego, jego uchylenie, stwierdzenie</w:t>
      </w:r>
      <w:r w:rsidRPr="00413185">
        <w:rPr>
          <w:rFonts w:ascii="Times New Roman" w:hAnsi="Times New Roman" w:cs="Times New Roman"/>
          <w:sz w:val="24"/>
          <w:szCs w:val="24"/>
        </w:rPr>
        <w:t xml:space="preserve"> wygaśnięcia albo nieważności podmiot prowadzący </w:t>
      </w:r>
      <w:r w:rsidR="00215FC9" w:rsidRPr="00413185">
        <w:rPr>
          <w:rFonts w:ascii="Times New Roman" w:hAnsi="Times New Roman" w:cs="Times New Roman"/>
          <w:sz w:val="24"/>
          <w:szCs w:val="24"/>
        </w:rPr>
        <w:t>aptekę lub punkt apteczny nastąpiło przed dniem wejścia w życie niniejszej ustawy.</w:t>
      </w:r>
    </w:p>
    <w:p w:rsidR="0061620D" w:rsidRPr="00413185" w:rsidRDefault="000E0BDA" w:rsidP="00251FC8">
      <w:pPr>
        <w:pStyle w:val="Akapitzlist"/>
        <w:spacing w:after="0" w:line="360" w:lineRule="auto"/>
        <w:ind w:left="0" w:firstLine="708"/>
        <w:jc w:val="both"/>
        <w:rPr>
          <w:rFonts w:ascii="Times New Roman" w:hAnsi="Times New Roman" w:cs="Times New Roman"/>
          <w:sz w:val="24"/>
          <w:szCs w:val="24"/>
        </w:rPr>
      </w:pPr>
      <w:r w:rsidRPr="00413185">
        <w:rPr>
          <w:rFonts w:ascii="Times New Roman" w:hAnsi="Times New Roman" w:cs="Times New Roman"/>
          <w:b/>
          <w:sz w:val="24"/>
          <w:szCs w:val="24"/>
        </w:rPr>
        <w:t xml:space="preserve">Art. </w:t>
      </w:r>
      <w:r w:rsidR="003B68DF" w:rsidRPr="00413185">
        <w:rPr>
          <w:rFonts w:ascii="Times New Roman" w:hAnsi="Times New Roman" w:cs="Times New Roman"/>
          <w:b/>
          <w:sz w:val="24"/>
          <w:szCs w:val="24"/>
        </w:rPr>
        <w:t>10</w:t>
      </w:r>
      <w:r w:rsidRPr="00413185">
        <w:rPr>
          <w:rFonts w:ascii="Times New Roman" w:hAnsi="Times New Roman" w:cs="Times New Roman"/>
          <w:b/>
          <w:sz w:val="24"/>
          <w:szCs w:val="24"/>
        </w:rPr>
        <w:t>.</w:t>
      </w:r>
      <w:r w:rsidRPr="00413185">
        <w:rPr>
          <w:rFonts w:ascii="Times New Roman" w:hAnsi="Times New Roman" w:cs="Times New Roman"/>
          <w:sz w:val="24"/>
          <w:szCs w:val="24"/>
        </w:rPr>
        <w:t xml:space="preserve"> </w:t>
      </w:r>
      <w:r w:rsidR="002E2FF0" w:rsidRPr="00413185">
        <w:rPr>
          <w:rFonts w:ascii="Times New Roman" w:hAnsi="Times New Roman" w:cs="Times New Roman"/>
          <w:sz w:val="24"/>
          <w:szCs w:val="24"/>
        </w:rPr>
        <w:t xml:space="preserve">Legitymacje wydane pracownikom Narodowego Funduszu Zdrowia przeprowadzającym kontrole przed dniem wejścia w życie </w:t>
      </w:r>
      <w:r w:rsidR="0007455A" w:rsidRPr="00413185">
        <w:rPr>
          <w:rFonts w:ascii="Times New Roman" w:hAnsi="Times New Roman" w:cs="Times New Roman"/>
          <w:sz w:val="24"/>
          <w:szCs w:val="24"/>
        </w:rPr>
        <w:t xml:space="preserve">niniejszej </w:t>
      </w:r>
      <w:r w:rsidR="002E2FF0" w:rsidRPr="00413185">
        <w:rPr>
          <w:rFonts w:ascii="Times New Roman" w:hAnsi="Times New Roman" w:cs="Times New Roman"/>
          <w:sz w:val="24"/>
          <w:szCs w:val="24"/>
        </w:rPr>
        <w:t xml:space="preserve">ustawy zachowują ważność przez okres </w:t>
      </w:r>
      <w:r w:rsidR="006503AD" w:rsidRPr="00413185">
        <w:rPr>
          <w:rFonts w:ascii="Times New Roman" w:hAnsi="Times New Roman" w:cs="Times New Roman"/>
          <w:sz w:val="24"/>
          <w:szCs w:val="24"/>
        </w:rPr>
        <w:t>dwóch</w:t>
      </w:r>
      <w:r w:rsidR="009C54D2" w:rsidRPr="00413185">
        <w:rPr>
          <w:rFonts w:ascii="Times New Roman" w:hAnsi="Times New Roman" w:cs="Times New Roman"/>
          <w:sz w:val="24"/>
          <w:szCs w:val="24"/>
        </w:rPr>
        <w:t xml:space="preserve"> lat</w:t>
      </w:r>
      <w:r w:rsidR="002E2FF0" w:rsidRPr="00413185">
        <w:rPr>
          <w:rFonts w:ascii="Times New Roman" w:hAnsi="Times New Roman" w:cs="Times New Roman"/>
          <w:sz w:val="24"/>
          <w:szCs w:val="24"/>
        </w:rPr>
        <w:t xml:space="preserve"> od dnia wejścia w życie </w:t>
      </w:r>
      <w:r w:rsidR="0007455A" w:rsidRPr="00413185">
        <w:rPr>
          <w:rFonts w:ascii="Times New Roman" w:hAnsi="Times New Roman" w:cs="Times New Roman"/>
          <w:sz w:val="24"/>
          <w:szCs w:val="24"/>
        </w:rPr>
        <w:t xml:space="preserve">tej </w:t>
      </w:r>
      <w:r w:rsidR="002E2FF0" w:rsidRPr="00413185">
        <w:rPr>
          <w:rFonts w:ascii="Times New Roman" w:hAnsi="Times New Roman" w:cs="Times New Roman"/>
          <w:sz w:val="24"/>
          <w:szCs w:val="24"/>
        </w:rPr>
        <w:t xml:space="preserve">ustawy. </w:t>
      </w:r>
    </w:p>
    <w:p w:rsidR="00B50577" w:rsidRPr="00413185" w:rsidRDefault="00BF61C1" w:rsidP="00EA08AC">
      <w:pPr>
        <w:pStyle w:val="Akapitzlist"/>
        <w:spacing w:after="0" w:line="360" w:lineRule="auto"/>
        <w:ind w:left="0" w:firstLine="708"/>
        <w:jc w:val="both"/>
        <w:rPr>
          <w:rFonts w:ascii="Times New Roman" w:hAnsi="Times New Roman" w:cs="Times New Roman"/>
          <w:sz w:val="24"/>
          <w:szCs w:val="24"/>
        </w:rPr>
      </w:pPr>
      <w:r w:rsidRPr="00413185">
        <w:rPr>
          <w:rFonts w:ascii="Times New Roman" w:hAnsi="Times New Roman" w:cs="Times New Roman"/>
          <w:b/>
          <w:sz w:val="24"/>
          <w:szCs w:val="24"/>
        </w:rPr>
        <w:t xml:space="preserve">Art. </w:t>
      </w:r>
      <w:r w:rsidR="003B68DF" w:rsidRPr="00413185">
        <w:rPr>
          <w:rFonts w:ascii="Times New Roman" w:hAnsi="Times New Roman" w:cs="Times New Roman"/>
          <w:b/>
          <w:sz w:val="24"/>
          <w:szCs w:val="24"/>
        </w:rPr>
        <w:t>11</w:t>
      </w:r>
      <w:r w:rsidR="002E2FF0" w:rsidRPr="00413185">
        <w:rPr>
          <w:rFonts w:ascii="Times New Roman" w:hAnsi="Times New Roman" w:cs="Times New Roman"/>
          <w:b/>
          <w:sz w:val="24"/>
          <w:szCs w:val="24"/>
        </w:rPr>
        <w:t>.</w:t>
      </w:r>
      <w:r w:rsidR="002E2FF0" w:rsidRPr="00413185">
        <w:rPr>
          <w:rFonts w:ascii="Times New Roman" w:hAnsi="Times New Roman" w:cs="Times New Roman"/>
          <w:sz w:val="24"/>
          <w:szCs w:val="24"/>
        </w:rPr>
        <w:t xml:space="preserve"> </w:t>
      </w:r>
      <w:r w:rsidR="00384675" w:rsidRPr="00413185">
        <w:rPr>
          <w:rFonts w:ascii="Times New Roman" w:hAnsi="Times New Roman" w:cs="Times New Roman"/>
          <w:sz w:val="24"/>
          <w:szCs w:val="24"/>
        </w:rPr>
        <w:t xml:space="preserve">1. </w:t>
      </w:r>
      <w:r w:rsidR="00B50577" w:rsidRPr="00413185">
        <w:rPr>
          <w:rFonts w:ascii="Times New Roman" w:hAnsi="Times New Roman" w:cs="Times New Roman"/>
          <w:sz w:val="24"/>
          <w:szCs w:val="24"/>
        </w:rPr>
        <w:t>Umowy o pracę pracowników</w:t>
      </w:r>
      <w:r w:rsidR="00384675" w:rsidRPr="00413185">
        <w:rPr>
          <w:rFonts w:ascii="Times New Roman" w:hAnsi="Times New Roman" w:cs="Times New Roman"/>
          <w:sz w:val="24"/>
          <w:szCs w:val="24"/>
        </w:rPr>
        <w:t xml:space="preserve"> Narodowego Funduszu Zdrowia, którzy</w:t>
      </w:r>
      <w:r w:rsidR="005B631C" w:rsidRPr="00413185">
        <w:rPr>
          <w:rFonts w:ascii="Times New Roman" w:hAnsi="Times New Roman" w:cs="Times New Roman"/>
          <w:sz w:val="24"/>
          <w:szCs w:val="24"/>
        </w:rPr>
        <w:t xml:space="preserve"> według stanu na dzień </w:t>
      </w:r>
      <w:r w:rsidR="00380EB2" w:rsidRPr="00413185">
        <w:rPr>
          <w:rFonts w:ascii="Times New Roman" w:hAnsi="Times New Roman" w:cs="Times New Roman"/>
          <w:sz w:val="24"/>
          <w:szCs w:val="24"/>
        </w:rPr>
        <w:t xml:space="preserve">30 </w:t>
      </w:r>
      <w:r w:rsidR="00F74651">
        <w:rPr>
          <w:rFonts w:ascii="Times New Roman" w:hAnsi="Times New Roman" w:cs="Times New Roman"/>
          <w:sz w:val="24"/>
          <w:szCs w:val="24"/>
        </w:rPr>
        <w:t>września</w:t>
      </w:r>
      <w:r w:rsidR="00F74651" w:rsidRPr="00413185">
        <w:rPr>
          <w:rFonts w:ascii="Times New Roman" w:hAnsi="Times New Roman" w:cs="Times New Roman"/>
          <w:sz w:val="24"/>
          <w:szCs w:val="24"/>
        </w:rPr>
        <w:t xml:space="preserve"> </w:t>
      </w:r>
      <w:r w:rsidR="00380EB2" w:rsidRPr="00413185">
        <w:rPr>
          <w:rFonts w:ascii="Times New Roman" w:hAnsi="Times New Roman" w:cs="Times New Roman"/>
          <w:sz w:val="24"/>
          <w:szCs w:val="24"/>
        </w:rPr>
        <w:t>2018 r.</w:t>
      </w:r>
      <w:r w:rsidR="00384675" w:rsidRPr="00413185">
        <w:rPr>
          <w:rFonts w:ascii="Times New Roman" w:hAnsi="Times New Roman" w:cs="Times New Roman"/>
          <w:sz w:val="24"/>
          <w:szCs w:val="24"/>
        </w:rPr>
        <w:t xml:space="preserve"> byli zatrudnieni w komórkach organizacyjnych oddziałów wojewódzkich Narodowego Funduszu Zdrowia właściwych do spraw kontroli w zakresach wskazanych w art. 61a ustawy zmienianej w art. 1</w:t>
      </w:r>
      <w:r w:rsidR="006503AD" w:rsidRPr="00413185">
        <w:rPr>
          <w:rFonts w:ascii="Times New Roman" w:hAnsi="Times New Roman" w:cs="Times New Roman"/>
          <w:sz w:val="24"/>
          <w:szCs w:val="24"/>
        </w:rPr>
        <w:t>,</w:t>
      </w:r>
      <w:r w:rsidR="00384675" w:rsidRPr="00413185">
        <w:rPr>
          <w:rFonts w:ascii="Times New Roman" w:hAnsi="Times New Roman" w:cs="Times New Roman"/>
          <w:sz w:val="24"/>
          <w:szCs w:val="24"/>
        </w:rPr>
        <w:t xml:space="preserve"> w brzmieniu nadanym niniejszą ustawą</w:t>
      </w:r>
      <w:r w:rsidR="006503AD" w:rsidRPr="00413185">
        <w:rPr>
          <w:rFonts w:ascii="Times New Roman" w:hAnsi="Times New Roman" w:cs="Times New Roman"/>
          <w:sz w:val="24"/>
          <w:szCs w:val="24"/>
        </w:rPr>
        <w:t>,</w:t>
      </w:r>
      <w:r w:rsidR="00384675" w:rsidRPr="00413185">
        <w:rPr>
          <w:rFonts w:ascii="Times New Roman" w:hAnsi="Times New Roman" w:cs="Times New Roman"/>
          <w:sz w:val="24"/>
          <w:szCs w:val="24"/>
        </w:rPr>
        <w:t xml:space="preserve"> i którzy w dniu wejścia w życie tej ustawy</w:t>
      </w:r>
      <w:r w:rsidR="00380EB2" w:rsidRPr="00413185">
        <w:rPr>
          <w:rFonts w:ascii="Times New Roman" w:hAnsi="Times New Roman" w:cs="Times New Roman"/>
          <w:sz w:val="24"/>
          <w:szCs w:val="24"/>
        </w:rPr>
        <w:t xml:space="preserve"> byli pracownikami tych komórek oraz</w:t>
      </w:r>
      <w:r w:rsidR="00384675" w:rsidRPr="00413185">
        <w:rPr>
          <w:rFonts w:ascii="Times New Roman" w:hAnsi="Times New Roman" w:cs="Times New Roman"/>
          <w:sz w:val="24"/>
          <w:szCs w:val="24"/>
        </w:rPr>
        <w:t xml:space="preserve"> spełniają warunki określone w art. 61</w:t>
      </w:r>
      <w:r w:rsidR="006A5382" w:rsidRPr="00413185">
        <w:rPr>
          <w:rFonts w:ascii="Times New Roman" w:hAnsi="Times New Roman" w:cs="Times New Roman"/>
          <w:sz w:val="24"/>
          <w:szCs w:val="24"/>
        </w:rPr>
        <w:t>y</w:t>
      </w:r>
      <w:r w:rsidR="00384675" w:rsidRPr="00413185">
        <w:rPr>
          <w:rFonts w:ascii="Times New Roman" w:hAnsi="Times New Roman" w:cs="Times New Roman"/>
          <w:sz w:val="24"/>
          <w:szCs w:val="24"/>
        </w:rPr>
        <w:t xml:space="preserve"> ust.</w:t>
      </w:r>
      <w:r w:rsidR="00A82CA8" w:rsidRPr="00413185">
        <w:rPr>
          <w:rFonts w:ascii="Times New Roman" w:hAnsi="Times New Roman" w:cs="Times New Roman"/>
          <w:sz w:val="24"/>
          <w:szCs w:val="24"/>
        </w:rPr>
        <w:t xml:space="preserve"> </w:t>
      </w:r>
      <w:r w:rsidR="00384675" w:rsidRPr="00413185">
        <w:rPr>
          <w:rFonts w:ascii="Times New Roman" w:hAnsi="Times New Roman" w:cs="Times New Roman"/>
          <w:sz w:val="24"/>
          <w:szCs w:val="24"/>
        </w:rPr>
        <w:t xml:space="preserve">3 pkt 1-3 ustawy zmienianej w art. 1, w brzmieniu nadanym niniejszą ustawą, </w:t>
      </w:r>
      <w:r w:rsidR="00B50577" w:rsidRPr="00413185">
        <w:rPr>
          <w:rFonts w:ascii="Times New Roman" w:hAnsi="Times New Roman" w:cs="Times New Roman"/>
          <w:sz w:val="24"/>
          <w:szCs w:val="24"/>
        </w:rPr>
        <w:t xml:space="preserve">przekształcają się z dniem wejścia w życie niniejszej ustawy w </w:t>
      </w:r>
      <w:r w:rsidR="00B50577" w:rsidRPr="00413185">
        <w:rPr>
          <w:rFonts w:ascii="Times New Roman" w:hAnsi="Times New Roman" w:cs="Times New Roman"/>
          <w:sz w:val="24"/>
          <w:szCs w:val="24"/>
        </w:rPr>
        <w:lastRenderedPageBreak/>
        <w:t>umowy o pracę zawarte z Prezesem Narodowego Funduszu Zdrowia.</w:t>
      </w:r>
      <w:r w:rsidR="00AA7F91" w:rsidRPr="00413185">
        <w:rPr>
          <w:rFonts w:ascii="Times New Roman" w:hAnsi="Times New Roman" w:cs="Times New Roman"/>
          <w:sz w:val="24"/>
          <w:szCs w:val="24"/>
        </w:rPr>
        <w:t xml:space="preserve"> Komórką organizacyjna, w której osoby te są zatrudnione, jest komórka organizacyjna centrali Narodowego Funduszu Zdrowia właściwa do spraw kontroli w zakresach wskazanych w art. 61a ustawy zmienianej w art. 1</w:t>
      </w:r>
      <w:r w:rsidR="006503AD" w:rsidRPr="00413185">
        <w:rPr>
          <w:rFonts w:ascii="Times New Roman" w:hAnsi="Times New Roman" w:cs="Times New Roman"/>
          <w:sz w:val="24"/>
          <w:szCs w:val="24"/>
        </w:rPr>
        <w:t>,</w:t>
      </w:r>
      <w:r w:rsidR="00AA7F91" w:rsidRPr="00413185">
        <w:rPr>
          <w:rFonts w:ascii="Times New Roman" w:hAnsi="Times New Roman" w:cs="Times New Roman"/>
          <w:sz w:val="24"/>
          <w:szCs w:val="24"/>
        </w:rPr>
        <w:t xml:space="preserve"> w brzmieniu nadanym niniejszą ustawą.</w:t>
      </w:r>
    </w:p>
    <w:p w:rsidR="00384675" w:rsidRPr="00413185" w:rsidRDefault="00AA7F91" w:rsidP="00EA08AC">
      <w:pPr>
        <w:autoSpaceDE w:val="0"/>
        <w:autoSpaceDN w:val="0"/>
        <w:adjustRightInd w:val="0"/>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sz w:val="24"/>
          <w:szCs w:val="24"/>
        </w:rPr>
        <w:t>2. Osoby, o któr</w:t>
      </w:r>
      <w:r w:rsidR="006503AD" w:rsidRPr="00413185">
        <w:rPr>
          <w:rFonts w:ascii="Times New Roman" w:hAnsi="Times New Roman" w:cs="Times New Roman"/>
          <w:sz w:val="24"/>
          <w:szCs w:val="24"/>
        </w:rPr>
        <w:t>ych</w:t>
      </w:r>
      <w:r w:rsidRPr="00413185">
        <w:rPr>
          <w:rFonts w:ascii="Times New Roman" w:hAnsi="Times New Roman" w:cs="Times New Roman"/>
          <w:sz w:val="24"/>
          <w:szCs w:val="24"/>
        </w:rPr>
        <w:t xml:space="preserve"> mowa w ust. 1, i pracownicy centrali Narodowego Funduszu Zdrowia spełniający warunki określone w ust. 1, </w:t>
      </w:r>
      <w:r w:rsidR="00384675" w:rsidRPr="00413185">
        <w:rPr>
          <w:rFonts w:ascii="Times New Roman" w:hAnsi="Times New Roman" w:cs="Times New Roman"/>
          <w:sz w:val="24"/>
          <w:szCs w:val="24"/>
        </w:rPr>
        <w:t>zachowują uprawnienia do wykonywania czynności, o których mowa w dziale III</w:t>
      </w:r>
      <w:r w:rsidR="00413185" w:rsidRPr="00413185">
        <w:rPr>
          <w:rFonts w:ascii="Times New Roman" w:hAnsi="Times New Roman" w:cs="Times New Roman"/>
          <w:sz w:val="24"/>
          <w:szCs w:val="24"/>
        </w:rPr>
        <w:t>A</w:t>
      </w:r>
      <w:r w:rsidR="00384675" w:rsidRPr="00413185">
        <w:rPr>
          <w:rFonts w:ascii="Times New Roman" w:hAnsi="Times New Roman" w:cs="Times New Roman"/>
          <w:sz w:val="24"/>
          <w:szCs w:val="24"/>
        </w:rPr>
        <w:t xml:space="preserve"> ustawy zmienianej w art. 1, w brzmieniu nadanym niniejszą ustawą, przez </w:t>
      </w:r>
      <w:r w:rsidR="006503AD" w:rsidRPr="00413185">
        <w:rPr>
          <w:rFonts w:ascii="Times New Roman" w:hAnsi="Times New Roman" w:cs="Times New Roman"/>
          <w:sz w:val="24"/>
          <w:szCs w:val="24"/>
        </w:rPr>
        <w:t xml:space="preserve">okres dwóch </w:t>
      </w:r>
      <w:r w:rsidR="00384675" w:rsidRPr="00413185">
        <w:rPr>
          <w:rFonts w:ascii="Times New Roman" w:hAnsi="Times New Roman" w:cs="Times New Roman"/>
          <w:sz w:val="24"/>
          <w:szCs w:val="24"/>
        </w:rPr>
        <w:t xml:space="preserve"> lat od dnia wejścia w życie niniejszej ustawy.</w:t>
      </w:r>
    </w:p>
    <w:p w:rsidR="00D41FE0" w:rsidRPr="00413185" w:rsidRDefault="00DA59A2" w:rsidP="00EA08AC">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b/>
          <w:sz w:val="24"/>
          <w:szCs w:val="24"/>
        </w:rPr>
        <w:t xml:space="preserve">Art. </w:t>
      </w:r>
      <w:r w:rsidR="003B68DF" w:rsidRPr="00413185">
        <w:rPr>
          <w:rFonts w:ascii="Times New Roman" w:hAnsi="Times New Roman" w:cs="Times New Roman"/>
          <w:b/>
          <w:sz w:val="24"/>
          <w:szCs w:val="24"/>
        </w:rPr>
        <w:t>12</w:t>
      </w:r>
      <w:r w:rsidRPr="00413185">
        <w:rPr>
          <w:rFonts w:ascii="Times New Roman" w:hAnsi="Times New Roman" w:cs="Times New Roman"/>
          <w:b/>
          <w:sz w:val="24"/>
          <w:szCs w:val="24"/>
        </w:rPr>
        <w:t xml:space="preserve">. </w:t>
      </w:r>
      <w:r w:rsidR="00D41FE0" w:rsidRPr="00413185">
        <w:rPr>
          <w:rFonts w:ascii="Times New Roman" w:hAnsi="Times New Roman" w:cs="Times New Roman"/>
          <w:sz w:val="24"/>
          <w:szCs w:val="24"/>
        </w:rPr>
        <w:t>1. Pierwszą komisję, o której mowa w art. 6</w:t>
      </w:r>
      <w:r w:rsidR="00C34C47" w:rsidRPr="00413185">
        <w:rPr>
          <w:rFonts w:ascii="Times New Roman" w:hAnsi="Times New Roman" w:cs="Times New Roman"/>
          <w:sz w:val="24"/>
          <w:szCs w:val="24"/>
        </w:rPr>
        <w:t>1</w:t>
      </w:r>
      <w:r w:rsidR="006A5382" w:rsidRPr="00413185">
        <w:rPr>
          <w:rFonts w:ascii="Times New Roman" w:hAnsi="Times New Roman" w:cs="Times New Roman"/>
          <w:sz w:val="24"/>
          <w:szCs w:val="24"/>
        </w:rPr>
        <w:t>y</w:t>
      </w:r>
      <w:r w:rsidR="00D41FE0" w:rsidRPr="00413185">
        <w:rPr>
          <w:rFonts w:ascii="Times New Roman" w:hAnsi="Times New Roman" w:cs="Times New Roman"/>
          <w:sz w:val="24"/>
          <w:szCs w:val="24"/>
        </w:rPr>
        <w:t xml:space="preserve"> ust. </w:t>
      </w:r>
      <w:r w:rsidR="00F24648" w:rsidRPr="00413185">
        <w:rPr>
          <w:rFonts w:ascii="Times New Roman" w:hAnsi="Times New Roman" w:cs="Times New Roman"/>
          <w:sz w:val="24"/>
          <w:szCs w:val="24"/>
        </w:rPr>
        <w:t>8</w:t>
      </w:r>
      <w:r w:rsidR="00A82CA8" w:rsidRPr="00413185">
        <w:rPr>
          <w:rFonts w:ascii="Times New Roman" w:hAnsi="Times New Roman" w:cs="Times New Roman"/>
          <w:sz w:val="24"/>
          <w:szCs w:val="24"/>
        </w:rPr>
        <w:t xml:space="preserve"> </w:t>
      </w:r>
      <w:r w:rsidR="00D41FE0" w:rsidRPr="00413185">
        <w:rPr>
          <w:rFonts w:ascii="Times New Roman" w:hAnsi="Times New Roman" w:cs="Times New Roman"/>
          <w:sz w:val="24"/>
          <w:szCs w:val="24"/>
        </w:rPr>
        <w:t xml:space="preserve">ustawy zmienianej w art. 1, </w:t>
      </w:r>
      <w:r w:rsidR="00C34C47" w:rsidRPr="00413185">
        <w:rPr>
          <w:rFonts w:ascii="Times New Roman" w:hAnsi="Times New Roman" w:cs="Times New Roman"/>
          <w:sz w:val="24"/>
          <w:szCs w:val="24"/>
        </w:rPr>
        <w:t xml:space="preserve">w brzmieniu nadanym niniejszą ustawa, </w:t>
      </w:r>
      <w:r w:rsidR="00D41FE0" w:rsidRPr="00413185">
        <w:rPr>
          <w:rFonts w:ascii="Times New Roman" w:hAnsi="Times New Roman" w:cs="Times New Roman"/>
          <w:sz w:val="24"/>
          <w:szCs w:val="24"/>
        </w:rPr>
        <w:t xml:space="preserve">Prezes Narodowego Funduszu Zdrowia powołuje w terminie </w:t>
      </w:r>
      <w:r w:rsidR="008F07E7">
        <w:rPr>
          <w:rFonts w:ascii="Times New Roman" w:hAnsi="Times New Roman" w:cs="Times New Roman"/>
          <w:sz w:val="24"/>
          <w:szCs w:val="24"/>
        </w:rPr>
        <w:t>dziewięciu</w:t>
      </w:r>
      <w:r w:rsidR="008F07E7" w:rsidRPr="00413185">
        <w:rPr>
          <w:rFonts w:ascii="Times New Roman" w:hAnsi="Times New Roman" w:cs="Times New Roman"/>
          <w:sz w:val="24"/>
          <w:szCs w:val="24"/>
        </w:rPr>
        <w:t xml:space="preserve"> </w:t>
      </w:r>
      <w:r w:rsidR="00D41FE0" w:rsidRPr="00413185">
        <w:rPr>
          <w:rFonts w:ascii="Times New Roman" w:hAnsi="Times New Roman" w:cs="Times New Roman"/>
          <w:sz w:val="24"/>
          <w:szCs w:val="24"/>
        </w:rPr>
        <w:t xml:space="preserve">miesięcy od dnia wejścia w życie </w:t>
      </w:r>
      <w:r w:rsidR="00C34C47" w:rsidRPr="00413185">
        <w:rPr>
          <w:rFonts w:ascii="Times New Roman" w:hAnsi="Times New Roman" w:cs="Times New Roman"/>
          <w:sz w:val="24"/>
          <w:szCs w:val="24"/>
        </w:rPr>
        <w:t xml:space="preserve">niniejszej </w:t>
      </w:r>
      <w:r w:rsidR="00D41FE0" w:rsidRPr="00413185">
        <w:rPr>
          <w:rFonts w:ascii="Times New Roman" w:hAnsi="Times New Roman" w:cs="Times New Roman"/>
          <w:sz w:val="24"/>
          <w:szCs w:val="24"/>
        </w:rPr>
        <w:t>ustawy</w:t>
      </w:r>
      <w:r w:rsidR="006503AD" w:rsidRPr="00413185">
        <w:rPr>
          <w:rFonts w:ascii="Times New Roman" w:hAnsi="Times New Roman" w:cs="Times New Roman"/>
          <w:sz w:val="24"/>
          <w:szCs w:val="24"/>
        </w:rPr>
        <w:t>,</w:t>
      </w:r>
      <w:r w:rsidR="00D41FE0" w:rsidRPr="00413185">
        <w:rPr>
          <w:rFonts w:ascii="Times New Roman" w:hAnsi="Times New Roman" w:cs="Times New Roman"/>
          <w:sz w:val="24"/>
          <w:szCs w:val="24"/>
        </w:rPr>
        <w:t xml:space="preserve"> spośród pracowników </w:t>
      </w:r>
      <w:r w:rsidR="00C34C47" w:rsidRPr="00413185">
        <w:rPr>
          <w:rFonts w:ascii="Times New Roman" w:hAnsi="Times New Roman" w:cs="Times New Roman"/>
          <w:sz w:val="24"/>
          <w:szCs w:val="24"/>
        </w:rPr>
        <w:t>c</w:t>
      </w:r>
      <w:r w:rsidR="00D41FE0" w:rsidRPr="00413185">
        <w:rPr>
          <w:rFonts w:ascii="Times New Roman" w:hAnsi="Times New Roman" w:cs="Times New Roman"/>
          <w:sz w:val="24"/>
          <w:szCs w:val="24"/>
        </w:rPr>
        <w:t>entrali Narodowego Funduszu Zdrowia</w:t>
      </w:r>
      <w:r w:rsidR="00C34C47" w:rsidRPr="00413185">
        <w:rPr>
          <w:rFonts w:ascii="Times New Roman" w:hAnsi="Times New Roman" w:cs="Times New Roman"/>
          <w:sz w:val="24"/>
          <w:szCs w:val="24"/>
        </w:rPr>
        <w:t>.</w:t>
      </w:r>
    </w:p>
    <w:p w:rsidR="00A82CA8" w:rsidRPr="00413185" w:rsidRDefault="00A82CA8"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sz w:val="24"/>
          <w:szCs w:val="24"/>
        </w:rPr>
        <w:t>2. Powołanie do komisji, o której mowa w ust. 1, zwalnia ze złożenia egzaminu kwalifikacyjnego, o którym mowa w art.</w:t>
      </w:r>
      <w:r w:rsidR="00D70F7B" w:rsidRPr="00413185">
        <w:rPr>
          <w:rFonts w:ascii="Times New Roman" w:hAnsi="Times New Roman" w:cs="Times New Roman"/>
          <w:sz w:val="24"/>
          <w:szCs w:val="24"/>
        </w:rPr>
        <w:t xml:space="preserve"> 61</w:t>
      </w:r>
      <w:r w:rsidR="006A5382" w:rsidRPr="00413185">
        <w:rPr>
          <w:rFonts w:ascii="Times New Roman" w:hAnsi="Times New Roman" w:cs="Times New Roman"/>
          <w:sz w:val="24"/>
          <w:szCs w:val="24"/>
        </w:rPr>
        <w:t>y</w:t>
      </w:r>
      <w:r w:rsidR="00D70F7B" w:rsidRPr="00413185">
        <w:rPr>
          <w:rFonts w:ascii="Times New Roman" w:hAnsi="Times New Roman" w:cs="Times New Roman"/>
          <w:sz w:val="24"/>
          <w:szCs w:val="24"/>
        </w:rPr>
        <w:t xml:space="preserve"> ust. </w:t>
      </w:r>
      <w:r w:rsidR="00413185" w:rsidRPr="00413185">
        <w:rPr>
          <w:rFonts w:ascii="Times New Roman" w:hAnsi="Times New Roman" w:cs="Times New Roman"/>
          <w:sz w:val="24"/>
          <w:szCs w:val="24"/>
        </w:rPr>
        <w:t>5</w:t>
      </w:r>
      <w:r w:rsidR="00D70F7B" w:rsidRPr="00413185">
        <w:rPr>
          <w:rFonts w:ascii="Times New Roman" w:hAnsi="Times New Roman" w:cs="Times New Roman"/>
          <w:sz w:val="24"/>
          <w:szCs w:val="24"/>
        </w:rPr>
        <w:t xml:space="preserve"> ustawy zmienianej w art. 1, w brzmieniu nadanym niniejszą ustawą.</w:t>
      </w:r>
    </w:p>
    <w:p w:rsidR="00E1781A" w:rsidRPr="00413185" w:rsidRDefault="006503AD" w:rsidP="00251FC8">
      <w:pPr>
        <w:spacing w:after="0" w:line="360" w:lineRule="auto"/>
        <w:ind w:firstLine="709"/>
        <w:jc w:val="both"/>
        <w:rPr>
          <w:rFonts w:ascii="Times New Roman" w:hAnsi="Times New Roman" w:cs="Times New Roman"/>
          <w:sz w:val="24"/>
          <w:szCs w:val="24"/>
        </w:rPr>
      </w:pPr>
      <w:r w:rsidRPr="00413185">
        <w:rPr>
          <w:rFonts w:ascii="Times New Roman" w:hAnsi="Times New Roman" w:cs="Times New Roman"/>
          <w:b/>
          <w:sz w:val="24"/>
          <w:szCs w:val="24"/>
        </w:rPr>
        <w:t>Art. 13.</w:t>
      </w:r>
      <w:r w:rsidR="00E1781A" w:rsidRPr="00413185">
        <w:rPr>
          <w:rFonts w:ascii="Times New Roman" w:hAnsi="Times New Roman" w:cs="Times New Roman"/>
          <w:sz w:val="24"/>
          <w:szCs w:val="24"/>
        </w:rPr>
        <w:t xml:space="preserve"> Do czasu udostępnienia przez Narodowy Fundusz Zdrowia systemu, o którym mowa w art. 61l ust. 4 ustawy zmienianej w art. 1 w brzmieniu nadanym niniejszą ustawą, </w:t>
      </w:r>
      <w:r w:rsidR="000837D6" w:rsidRPr="00413185">
        <w:rPr>
          <w:rFonts w:ascii="Times New Roman" w:hAnsi="Times New Roman" w:cs="Times New Roman"/>
          <w:sz w:val="24"/>
          <w:szCs w:val="24"/>
        </w:rPr>
        <w:t xml:space="preserve">Narodowy </w:t>
      </w:r>
      <w:r w:rsidR="00E1781A" w:rsidRPr="00413185">
        <w:rPr>
          <w:rFonts w:ascii="Times New Roman" w:hAnsi="Times New Roman" w:cs="Times New Roman"/>
          <w:sz w:val="24"/>
          <w:szCs w:val="24"/>
        </w:rPr>
        <w:t xml:space="preserve">Fundusz </w:t>
      </w:r>
      <w:r w:rsidR="000837D6" w:rsidRPr="00413185">
        <w:rPr>
          <w:rFonts w:ascii="Times New Roman" w:hAnsi="Times New Roman" w:cs="Times New Roman"/>
          <w:sz w:val="24"/>
          <w:szCs w:val="24"/>
        </w:rPr>
        <w:t xml:space="preserve">Zdrowia </w:t>
      </w:r>
      <w:r w:rsidR="00E1781A" w:rsidRPr="00413185">
        <w:rPr>
          <w:rFonts w:ascii="Times New Roman" w:hAnsi="Times New Roman" w:cs="Times New Roman"/>
          <w:sz w:val="24"/>
          <w:szCs w:val="24"/>
        </w:rPr>
        <w:t xml:space="preserve">udostępnia akta kontroli, na wniosek kierownika podmiotu kontrolowanego lub osoby przez niego upoważnionej, za pomocą środków komunikacji elektronicznej po przeprowadzeniu ich identyfikacji, w sposób o którym mowa w art. 20a ust. 1 albo 2 </w:t>
      </w:r>
      <w:r w:rsidR="00E1781A" w:rsidRPr="00413185">
        <w:rPr>
          <w:rFonts w:ascii="Times New Roman" w:hAnsi="Times New Roman" w:cs="Times New Roman"/>
          <w:sz w:val="24"/>
          <w:szCs w:val="24"/>
          <w:shd w:val="clear" w:color="auto" w:fill="FFFFFF"/>
        </w:rPr>
        <w:t>ustawy z dnia 17 lutego 2005 r. o</w:t>
      </w:r>
      <w:r w:rsidR="00413185" w:rsidRPr="00413185">
        <w:rPr>
          <w:rFonts w:ascii="Times New Roman" w:hAnsi="Times New Roman" w:cs="Times New Roman"/>
          <w:sz w:val="24"/>
          <w:szCs w:val="24"/>
          <w:shd w:val="clear" w:color="auto" w:fill="FFFFFF"/>
        </w:rPr>
        <w:t xml:space="preserve"> informatyzacji</w:t>
      </w:r>
      <w:r w:rsidR="00E1781A" w:rsidRPr="00413185">
        <w:rPr>
          <w:rFonts w:ascii="Times New Roman" w:hAnsi="Times New Roman" w:cs="Times New Roman"/>
          <w:sz w:val="24"/>
          <w:szCs w:val="24"/>
        </w:rPr>
        <w:t xml:space="preserve"> </w:t>
      </w:r>
      <w:r w:rsidR="00E1781A" w:rsidRPr="00413185">
        <w:rPr>
          <w:rFonts w:ascii="Times New Roman" w:hAnsi="Times New Roman" w:cs="Times New Roman"/>
          <w:sz w:val="24"/>
          <w:szCs w:val="24"/>
          <w:shd w:val="clear" w:color="auto" w:fill="FFFFFF"/>
        </w:rPr>
        <w:t xml:space="preserve">działalności podmiotów realizujących zadania publiczne </w:t>
      </w:r>
      <w:r w:rsidR="00E1781A" w:rsidRPr="00413185">
        <w:rPr>
          <w:rFonts w:ascii="Times New Roman" w:eastAsia="Times New Roman" w:hAnsi="Times New Roman" w:cs="Times New Roman"/>
          <w:sz w:val="24"/>
          <w:szCs w:val="24"/>
          <w:lang w:eastAsia="pl-PL"/>
        </w:rPr>
        <w:t>(Dz. U. z 2017 r. poz. 570 oraz z 2018 r. poz. 1000, 1544 i 1669)</w:t>
      </w:r>
      <w:r w:rsidR="00E1781A" w:rsidRPr="00413185">
        <w:rPr>
          <w:rFonts w:ascii="Times New Roman" w:hAnsi="Times New Roman" w:cs="Times New Roman"/>
          <w:sz w:val="24"/>
          <w:szCs w:val="24"/>
          <w:shd w:val="clear" w:color="auto" w:fill="FFFFFF"/>
        </w:rPr>
        <w:t>.</w:t>
      </w:r>
    </w:p>
    <w:p w:rsidR="002E2FF0" w:rsidRPr="00413185" w:rsidRDefault="002E2FF0" w:rsidP="00251FC8">
      <w:pPr>
        <w:pStyle w:val="Akapitzlist"/>
        <w:spacing w:after="0" w:line="360" w:lineRule="auto"/>
        <w:ind w:left="0" w:firstLine="709"/>
        <w:jc w:val="both"/>
        <w:rPr>
          <w:rFonts w:ascii="Times New Roman" w:hAnsi="Times New Roman" w:cs="Times New Roman"/>
          <w:sz w:val="24"/>
          <w:szCs w:val="24"/>
        </w:rPr>
      </w:pPr>
      <w:r w:rsidRPr="00413185">
        <w:rPr>
          <w:rFonts w:ascii="Times New Roman" w:hAnsi="Times New Roman" w:cs="Times New Roman"/>
          <w:b/>
          <w:sz w:val="24"/>
          <w:szCs w:val="24"/>
        </w:rPr>
        <w:t xml:space="preserve">Art. </w:t>
      </w:r>
      <w:r w:rsidR="003B68DF" w:rsidRPr="00413185">
        <w:rPr>
          <w:rFonts w:ascii="Times New Roman" w:hAnsi="Times New Roman" w:cs="Times New Roman"/>
          <w:b/>
          <w:sz w:val="24"/>
          <w:szCs w:val="24"/>
        </w:rPr>
        <w:t>1</w:t>
      </w:r>
      <w:r w:rsidR="006503AD" w:rsidRPr="00413185">
        <w:rPr>
          <w:rFonts w:ascii="Times New Roman" w:hAnsi="Times New Roman" w:cs="Times New Roman"/>
          <w:b/>
          <w:sz w:val="24"/>
          <w:szCs w:val="24"/>
        </w:rPr>
        <w:t>4</w:t>
      </w:r>
      <w:r w:rsidRPr="00413185">
        <w:rPr>
          <w:rFonts w:ascii="Times New Roman" w:hAnsi="Times New Roman" w:cs="Times New Roman"/>
          <w:b/>
          <w:sz w:val="24"/>
          <w:szCs w:val="24"/>
        </w:rPr>
        <w:t xml:space="preserve">. </w:t>
      </w:r>
      <w:r w:rsidRPr="00413185">
        <w:rPr>
          <w:rFonts w:ascii="Times New Roman" w:hAnsi="Times New Roman" w:cs="Times New Roman"/>
          <w:sz w:val="24"/>
          <w:szCs w:val="24"/>
        </w:rPr>
        <w:t xml:space="preserve">W terminie </w:t>
      </w:r>
      <w:r w:rsidR="006503AD" w:rsidRPr="00413185">
        <w:rPr>
          <w:rFonts w:ascii="Times New Roman" w:hAnsi="Times New Roman" w:cs="Times New Roman"/>
          <w:sz w:val="24"/>
          <w:szCs w:val="24"/>
        </w:rPr>
        <w:t>trzech</w:t>
      </w:r>
      <w:r w:rsidRPr="00413185">
        <w:rPr>
          <w:rFonts w:ascii="Times New Roman" w:hAnsi="Times New Roman" w:cs="Times New Roman"/>
          <w:sz w:val="24"/>
          <w:szCs w:val="24"/>
        </w:rPr>
        <w:t xml:space="preserve"> miesięcy od dnia wejścia w życie niniejszej ustawy Prezes Narodowego Funduszu Zdrowia dostosuje plan finansowy Narodowego Funduszu Zdrowia </w:t>
      </w:r>
      <w:r w:rsidR="009C54D2" w:rsidRPr="00413185">
        <w:rPr>
          <w:rFonts w:ascii="Times New Roman" w:hAnsi="Times New Roman" w:cs="Times New Roman"/>
          <w:sz w:val="24"/>
          <w:szCs w:val="24"/>
        </w:rPr>
        <w:t>na </w:t>
      </w:r>
      <w:r w:rsidRPr="00413185">
        <w:rPr>
          <w:rFonts w:ascii="Times New Roman" w:hAnsi="Times New Roman" w:cs="Times New Roman"/>
          <w:sz w:val="24"/>
          <w:szCs w:val="24"/>
        </w:rPr>
        <w:t xml:space="preserve">2019 r. do zmian wynikających z wejścia w życie </w:t>
      </w:r>
      <w:r w:rsidR="009C54D2" w:rsidRPr="00413185">
        <w:rPr>
          <w:rFonts w:ascii="Times New Roman" w:hAnsi="Times New Roman" w:cs="Times New Roman"/>
          <w:sz w:val="24"/>
          <w:szCs w:val="24"/>
        </w:rPr>
        <w:t>t</w:t>
      </w:r>
      <w:r w:rsidRPr="00413185">
        <w:rPr>
          <w:rFonts w:ascii="Times New Roman" w:hAnsi="Times New Roman" w:cs="Times New Roman"/>
          <w:sz w:val="24"/>
          <w:szCs w:val="24"/>
        </w:rPr>
        <w:t>ej ustawy.</w:t>
      </w:r>
    </w:p>
    <w:p w:rsidR="00FE37B3" w:rsidRPr="00247C8D" w:rsidRDefault="00FE37B3" w:rsidP="00251FC8">
      <w:pPr>
        <w:pStyle w:val="Akapitzlist"/>
        <w:spacing w:after="0" w:line="360" w:lineRule="auto"/>
        <w:ind w:left="0" w:firstLine="709"/>
        <w:jc w:val="both"/>
        <w:rPr>
          <w:rFonts w:ascii="Times New Roman" w:hAnsi="Times New Roman" w:cs="Times New Roman"/>
          <w:sz w:val="24"/>
          <w:szCs w:val="24"/>
        </w:rPr>
      </w:pPr>
      <w:r w:rsidRPr="00247C8D">
        <w:rPr>
          <w:rFonts w:ascii="Times New Roman" w:hAnsi="Times New Roman" w:cs="Times New Roman"/>
          <w:b/>
          <w:sz w:val="24"/>
          <w:szCs w:val="24"/>
        </w:rPr>
        <w:t xml:space="preserve">Art. </w:t>
      </w:r>
      <w:r w:rsidR="003B68DF" w:rsidRPr="00247C8D">
        <w:rPr>
          <w:rFonts w:ascii="Times New Roman" w:hAnsi="Times New Roman" w:cs="Times New Roman"/>
          <w:b/>
          <w:sz w:val="24"/>
          <w:szCs w:val="24"/>
        </w:rPr>
        <w:t>1</w:t>
      </w:r>
      <w:r w:rsidR="006503AD" w:rsidRPr="00247C8D">
        <w:rPr>
          <w:rFonts w:ascii="Times New Roman" w:hAnsi="Times New Roman" w:cs="Times New Roman"/>
          <w:b/>
          <w:sz w:val="24"/>
          <w:szCs w:val="24"/>
        </w:rPr>
        <w:t>5</w:t>
      </w:r>
      <w:r w:rsidRPr="00247C8D">
        <w:rPr>
          <w:rFonts w:ascii="Times New Roman" w:hAnsi="Times New Roman" w:cs="Times New Roman"/>
          <w:b/>
          <w:sz w:val="24"/>
          <w:szCs w:val="24"/>
        </w:rPr>
        <w:t>.</w:t>
      </w:r>
      <w:r w:rsidRPr="00247C8D">
        <w:rPr>
          <w:rFonts w:ascii="Times New Roman" w:hAnsi="Times New Roman" w:cs="Times New Roman"/>
          <w:sz w:val="24"/>
          <w:szCs w:val="24"/>
        </w:rPr>
        <w:t xml:space="preserve"> Przy ustalaniu ryczałtu systemu zabezpieczenia, o którym mowa w art. 136c ust. 1 ustawy zmienianej w art. 1, na okres rozliczeniowy 2019 r. przyjmuje się, że poprzednim okresem rozliczeniowym w rozumieniu art. 136c ust. 3 pkt 2</w:t>
      </w:r>
      <w:r w:rsidR="0052774D" w:rsidRPr="00247C8D">
        <w:rPr>
          <w:rFonts w:ascii="Times New Roman" w:hAnsi="Times New Roman" w:cs="Times New Roman"/>
          <w:sz w:val="24"/>
          <w:szCs w:val="24"/>
        </w:rPr>
        <w:t xml:space="preserve"> ustawy zmienianej w art. 1</w:t>
      </w:r>
      <w:r w:rsidRPr="00247C8D">
        <w:rPr>
          <w:rFonts w:ascii="Times New Roman" w:hAnsi="Times New Roman" w:cs="Times New Roman"/>
          <w:sz w:val="24"/>
          <w:szCs w:val="24"/>
        </w:rPr>
        <w:t xml:space="preserve"> oraz przepisów wydanych na podstawie art. 136c ust. 6 pkt 1 </w:t>
      </w:r>
      <w:r w:rsidR="00045439" w:rsidRPr="00247C8D">
        <w:rPr>
          <w:rFonts w:ascii="Times New Roman" w:hAnsi="Times New Roman" w:cs="Times New Roman"/>
          <w:sz w:val="24"/>
          <w:szCs w:val="24"/>
        </w:rPr>
        <w:t xml:space="preserve">tej ustawy, </w:t>
      </w:r>
      <w:r w:rsidRPr="00247C8D">
        <w:rPr>
          <w:rFonts w:ascii="Times New Roman" w:hAnsi="Times New Roman" w:cs="Times New Roman"/>
          <w:sz w:val="24"/>
          <w:szCs w:val="24"/>
        </w:rPr>
        <w:t>są dwa okresy rozliczeniowe 2018 r. łącznie.</w:t>
      </w:r>
    </w:p>
    <w:p w:rsidR="00247C8D" w:rsidRDefault="00FE37B3" w:rsidP="00251FC8">
      <w:pPr>
        <w:spacing w:after="0" w:line="360" w:lineRule="auto"/>
        <w:ind w:firstLine="708"/>
        <w:jc w:val="both"/>
        <w:rPr>
          <w:rFonts w:ascii="Times New Roman" w:hAnsi="Times New Roman" w:cs="Times New Roman"/>
          <w:sz w:val="24"/>
          <w:szCs w:val="24"/>
        </w:rPr>
      </w:pPr>
      <w:r w:rsidRPr="00247C8D">
        <w:rPr>
          <w:rFonts w:ascii="Times New Roman" w:hAnsi="Times New Roman" w:cs="Times New Roman"/>
          <w:b/>
          <w:sz w:val="24"/>
          <w:szCs w:val="24"/>
        </w:rPr>
        <w:t xml:space="preserve">Art. </w:t>
      </w:r>
      <w:r w:rsidR="003B68DF" w:rsidRPr="00247C8D">
        <w:rPr>
          <w:rFonts w:ascii="Times New Roman" w:hAnsi="Times New Roman" w:cs="Times New Roman"/>
          <w:b/>
          <w:sz w:val="24"/>
          <w:szCs w:val="24"/>
        </w:rPr>
        <w:t>1</w:t>
      </w:r>
      <w:r w:rsidR="006503AD" w:rsidRPr="00247C8D">
        <w:rPr>
          <w:rFonts w:ascii="Times New Roman" w:hAnsi="Times New Roman" w:cs="Times New Roman"/>
          <w:b/>
          <w:sz w:val="24"/>
          <w:szCs w:val="24"/>
        </w:rPr>
        <w:t>6</w:t>
      </w:r>
      <w:r w:rsidRPr="00247C8D">
        <w:rPr>
          <w:rFonts w:ascii="Times New Roman" w:hAnsi="Times New Roman" w:cs="Times New Roman"/>
          <w:b/>
          <w:sz w:val="24"/>
          <w:szCs w:val="24"/>
        </w:rPr>
        <w:t>.</w:t>
      </w:r>
      <w:r w:rsidRPr="00247C8D">
        <w:rPr>
          <w:rFonts w:ascii="Times New Roman" w:hAnsi="Times New Roman" w:cs="Times New Roman"/>
          <w:sz w:val="24"/>
          <w:szCs w:val="24"/>
        </w:rPr>
        <w:t xml:space="preserve"> </w:t>
      </w:r>
      <w:r w:rsidR="00FE06AE" w:rsidRPr="00247C8D">
        <w:rPr>
          <w:rFonts w:ascii="Times New Roman" w:hAnsi="Times New Roman" w:cs="Times New Roman"/>
          <w:sz w:val="24"/>
          <w:szCs w:val="24"/>
        </w:rPr>
        <w:t>1. Świadczeniodawcy zakwalifikowani do poziomów systemu zabezpieczenia, o których mowa w art. 95l ust. 2 pkt 1-3, ustawy zmienianej w art.</w:t>
      </w:r>
      <w:r w:rsidR="0052774D" w:rsidRPr="00247C8D">
        <w:rPr>
          <w:rFonts w:ascii="Times New Roman" w:hAnsi="Times New Roman" w:cs="Times New Roman"/>
          <w:sz w:val="24"/>
          <w:szCs w:val="24"/>
        </w:rPr>
        <w:t xml:space="preserve"> </w:t>
      </w:r>
      <w:r w:rsidR="00FE06AE" w:rsidRPr="00247C8D">
        <w:rPr>
          <w:rFonts w:ascii="Times New Roman" w:hAnsi="Times New Roman" w:cs="Times New Roman"/>
          <w:sz w:val="24"/>
          <w:szCs w:val="24"/>
        </w:rPr>
        <w:t xml:space="preserve">1, </w:t>
      </w:r>
      <w:r w:rsidR="00247C8D">
        <w:rPr>
          <w:rFonts w:ascii="Times New Roman" w:hAnsi="Times New Roman" w:cs="Times New Roman"/>
          <w:sz w:val="24"/>
          <w:szCs w:val="24"/>
        </w:rPr>
        <w:t>spełniający łącznie następujące warunki:</w:t>
      </w:r>
    </w:p>
    <w:p w:rsidR="00247C8D" w:rsidRDefault="00247C8D" w:rsidP="006B1506">
      <w:pPr>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1)</w:t>
      </w:r>
      <w:r w:rsidR="00FE06AE" w:rsidRPr="00247C8D">
        <w:rPr>
          <w:rFonts w:ascii="Times New Roman" w:hAnsi="Times New Roman" w:cs="Times New Roman"/>
          <w:sz w:val="24"/>
          <w:szCs w:val="24"/>
        </w:rPr>
        <w:t xml:space="preserve"> </w:t>
      </w:r>
      <w:r>
        <w:rPr>
          <w:rFonts w:ascii="Times New Roman" w:hAnsi="Times New Roman" w:cs="Times New Roman"/>
          <w:sz w:val="24"/>
          <w:szCs w:val="24"/>
        </w:rPr>
        <w:t xml:space="preserve"> </w:t>
      </w:r>
      <w:r w:rsidR="00A32660">
        <w:rPr>
          <w:rFonts w:ascii="Times New Roman" w:hAnsi="Times New Roman" w:cs="Times New Roman"/>
          <w:sz w:val="24"/>
          <w:szCs w:val="24"/>
        </w:rPr>
        <w:t>nierealizujący profilu systemu zabezpieczenia choroby wewnętrzne</w:t>
      </w:r>
      <w:r w:rsidR="00FE06AE" w:rsidRPr="00247C8D">
        <w:rPr>
          <w:rFonts w:ascii="Times New Roman" w:hAnsi="Times New Roman" w:cs="Times New Roman"/>
          <w:sz w:val="24"/>
          <w:szCs w:val="24"/>
        </w:rPr>
        <w:t xml:space="preserve">, </w:t>
      </w:r>
    </w:p>
    <w:p w:rsidR="00247C8D" w:rsidRDefault="00247C8D" w:rsidP="006B1506">
      <w:pPr>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2) realizujący </w:t>
      </w:r>
      <w:r w:rsidR="00FE06AE" w:rsidRPr="00247C8D">
        <w:rPr>
          <w:rFonts w:ascii="Times New Roman" w:hAnsi="Times New Roman" w:cs="Times New Roman"/>
          <w:sz w:val="24"/>
          <w:szCs w:val="24"/>
        </w:rPr>
        <w:t xml:space="preserve">w dniu ogłoszenia niniejszej ustawy umowę o udzielanie świadczeń opieki zdrowotnej w zakresie nocnej i świątecznej </w:t>
      </w:r>
      <w:r w:rsidR="00A32660">
        <w:rPr>
          <w:rFonts w:ascii="Times New Roman" w:hAnsi="Times New Roman" w:cs="Times New Roman"/>
          <w:sz w:val="24"/>
          <w:szCs w:val="24"/>
        </w:rPr>
        <w:t>opieki zdrowotnej</w:t>
      </w:r>
    </w:p>
    <w:p w:rsidR="008F07E7" w:rsidRPr="00247C8D" w:rsidRDefault="006B1506" w:rsidP="006B150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247C8D">
        <w:rPr>
          <w:rFonts w:ascii="Times New Roman" w:hAnsi="Times New Roman" w:cs="Times New Roman"/>
          <w:sz w:val="24"/>
          <w:szCs w:val="24"/>
        </w:rPr>
        <w:t xml:space="preserve"> </w:t>
      </w:r>
      <w:r w:rsidR="00FE06AE" w:rsidRPr="00247C8D">
        <w:rPr>
          <w:rFonts w:ascii="Times New Roman" w:hAnsi="Times New Roman" w:cs="Times New Roman"/>
          <w:sz w:val="24"/>
          <w:szCs w:val="24"/>
        </w:rPr>
        <w:t>mogą</w:t>
      </w:r>
      <w:r w:rsidR="00A355D2" w:rsidRPr="00247C8D">
        <w:rPr>
          <w:rFonts w:ascii="Times New Roman" w:hAnsi="Times New Roman" w:cs="Times New Roman"/>
          <w:sz w:val="24"/>
          <w:szCs w:val="24"/>
        </w:rPr>
        <w:t>,</w:t>
      </w:r>
      <w:r w:rsidR="00FE06AE" w:rsidRPr="00247C8D">
        <w:rPr>
          <w:rFonts w:ascii="Times New Roman" w:hAnsi="Times New Roman" w:cs="Times New Roman"/>
          <w:sz w:val="24"/>
          <w:szCs w:val="24"/>
        </w:rPr>
        <w:t xml:space="preserve"> w terminie 14 dni od dnia ogłoszenia niniejszej ustawy</w:t>
      </w:r>
      <w:r w:rsidR="00A355D2" w:rsidRPr="00247C8D">
        <w:rPr>
          <w:rFonts w:ascii="Times New Roman" w:hAnsi="Times New Roman" w:cs="Times New Roman"/>
          <w:sz w:val="24"/>
          <w:szCs w:val="24"/>
        </w:rPr>
        <w:t>,</w:t>
      </w:r>
      <w:r w:rsidR="00FE06AE" w:rsidRPr="00247C8D">
        <w:rPr>
          <w:rFonts w:ascii="Times New Roman" w:hAnsi="Times New Roman" w:cs="Times New Roman"/>
          <w:sz w:val="24"/>
          <w:szCs w:val="24"/>
        </w:rPr>
        <w:t xml:space="preserve"> złożyć do właściwego miejscowo dyrektora oddziału wojewódzkiego Narodowego Funduszu Zdrowia oświadczenie o rozwiązaniu umowy o udzielanie świadczeń opieki zdrowotnej w rodzaju podstawowa opieka zdrowotna w zakresie nocnej i świątecznej opieki zdrowotnej, ze skutkiem </w:t>
      </w:r>
      <w:r w:rsidR="00FB1FD1">
        <w:rPr>
          <w:rFonts w:ascii="Times New Roman" w:hAnsi="Times New Roman" w:cs="Times New Roman"/>
          <w:sz w:val="24"/>
          <w:szCs w:val="24"/>
        </w:rPr>
        <w:t xml:space="preserve">od </w:t>
      </w:r>
      <w:r w:rsidR="008F07E7">
        <w:rPr>
          <w:rFonts w:ascii="Times New Roman" w:hAnsi="Times New Roman" w:cs="Times New Roman"/>
          <w:sz w:val="24"/>
          <w:szCs w:val="24"/>
        </w:rPr>
        <w:t>pierwszego dnia</w:t>
      </w:r>
      <w:r w:rsidR="008F07E7" w:rsidRPr="00413185">
        <w:rPr>
          <w:rFonts w:ascii="Times New Roman" w:hAnsi="Times New Roman" w:cs="Times New Roman"/>
          <w:sz w:val="24"/>
          <w:szCs w:val="24"/>
        </w:rPr>
        <w:t xml:space="preserve"> miesiąca następującego po upływie trzech miesięcy od dnia ogłoszenia</w:t>
      </w:r>
      <w:r w:rsidR="008F07E7">
        <w:rPr>
          <w:rFonts w:ascii="Times New Roman" w:hAnsi="Times New Roman" w:cs="Times New Roman"/>
          <w:sz w:val="24"/>
          <w:szCs w:val="24"/>
        </w:rPr>
        <w:t xml:space="preserve"> niniejszej ustawy.</w:t>
      </w:r>
    </w:p>
    <w:p w:rsidR="00602B73" w:rsidRDefault="00FE06AE" w:rsidP="00251FC8">
      <w:pPr>
        <w:spacing w:after="0" w:line="360" w:lineRule="auto"/>
        <w:ind w:firstLine="709"/>
        <w:contextualSpacing/>
        <w:jc w:val="both"/>
        <w:rPr>
          <w:rFonts w:ascii="Times New Roman" w:hAnsi="Times New Roman" w:cs="Times New Roman"/>
          <w:sz w:val="24"/>
          <w:szCs w:val="24"/>
        </w:rPr>
      </w:pPr>
      <w:r w:rsidRPr="00602B73">
        <w:rPr>
          <w:rFonts w:ascii="Times New Roman" w:hAnsi="Times New Roman" w:cs="Times New Roman"/>
          <w:sz w:val="24"/>
          <w:szCs w:val="24"/>
        </w:rPr>
        <w:t>2. Świadczeniodawcy zakwalifikowani do poziomu systemu zabezpieczenia,</w:t>
      </w:r>
      <w:r w:rsidR="00306D9E" w:rsidRPr="00602B73">
        <w:rPr>
          <w:rFonts w:ascii="Times New Roman" w:hAnsi="Times New Roman" w:cs="Times New Roman"/>
          <w:sz w:val="24"/>
          <w:szCs w:val="24"/>
        </w:rPr>
        <w:t xml:space="preserve"> o którym mowa w art. 95l ust. 2</w:t>
      </w:r>
      <w:r w:rsidRPr="00602B73">
        <w:rPr>
          <w:rFonts w:ascii="Times New Roman" w:hAnsi="Times New Roman" w:cs="Times New Roman"/>
          <w:sz w:val="24"/>
          <w:szCs w:val="24"/>
        </w:rPr>
        <w:t xml:space="preserve"> pkt 6 ustawy zmienianej w art. 1</w:t>
      </w:r>
      <w:r w:rsidR="00602B73">
        <w:rPr>
          <w:rFonts w:ascii="Times New Roman" w:hAnsi="Times New Roman" w:cs="Times New Roman"/>
          <w:sz w:val="24"/>
          <w:szCs w:val="24"/>
        </w:rPr>
        <w:t xml:space="preserve"> spełniający łącznie następujące warunki:</w:t>
      </w:r>
    </w:p>
    <w:p w:rsidR="00602B73" w:rsidRDefault="00602B73" w:rsidP="006B1506">
      <w:pPr>
        <w:spacing w:after="0" w:line="360" w:lineRule="auto"/>
        <w:ind w:left="284" w:hanging="284"/>
        <w:contextualSpacing/>
        <w:jc w:val="both"/>
        <w:rPr>
          <w:rFonts w:ascii="Times New Roman" w:hAnsi="Times New Roman" w:cs="Times New Roman"/>
          <w:sz w:val="24"/>
          <w:szCs w:val="24"/>
        </w:rPr>
      </w:pPr>
      <w:r>
        <w:rPr>
          <w:rFonts w:ascii="Times New Roman" w:hAnsi="Times New Roman" w:cs="Times New Roman"/>
          <w:sz w:val="24"/>
          <w:szCs w:val="24"/>
        </w:rPr>
        <w:t>1)</w:t>
      </w:r>
      <w:r w:rsidR="00FE06AE" w:rsidRPr="00602B73">
        <w:rPr>
          <w:rFonts w:ascii="Times New Roman" w:hAnsi="Times New Roman" w:cs="Times New Roman"/>
          <w:sz w:val="24"/>
          <w:szCs w:val="24"/>
        </w:rPr>
        <w:t xml:space="preserve"> udzielający świadczeń opieki zdrowotnej w ramach szpitalnego oddziału ratunkowego</w:t>
      </w:r>
      <w:r>
        <w:rPr>
          <w:rFonts w:ascii="Times New Roman" w:hAnsi="Times New Roman" w:cs="Times New Roman"/>
          <w:sz w:val="24"/>
          <w:szCs w:val="24"/>
        </w:rPr>
        <w:t xml:space="preserve"> lub szpitalnej izby przyjęć</w:t>
      </w:r>
      <w:r w:rsidR="00FE06AE" w:rsidRPr="00602B73">
        <w:rPr>
          <w:rFonts w:ascii="Times New Roman" w:hAnsi="Times New Roman" w:cs="Times New Roman"/>
          <w:sz w:val="24"/>
          <w:szCs w:val="24"/>
        </w:rPr>
        <w:t xml:space="preserve">, </w:t>
      </w:r>
    </w:p>
    <w:p w:rsidR="00602B73" w:rsidRDefault="00602B73" w:rsidP="006B1506">
      <w:pPr>
        <w:spacing w:after="0" w:line="360" w:lineRule="auto"/>
        <w:ind w:left="284" w:hanging="284"/>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FE06AE" w:rsidRPr="00602B73">
        <w:rPr>
          <w:rFonts w:ascii="Times New Roman" w:hAnsi="Times New Roman" w:cs="Times New Roman"/>
          <w:sz w:val="24"/>
          <w:szCs w:val="24"/>
        </w:rPr>
        <w:t>realizujący w dniu ogłoszenia niniejszej ustawy umowę o udzielanie świadczeń opieki zdrowotnej</w:t>
      </w:r>
    </w:p>
    <w:p w:rsidR="00FE06AE" w:rsidRPr="00413185" w:rsidRDefault="006B1506" w:rsidP="006B1506">
      <w:p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00FE06AE" w:rsidRPr="00602B73">
        <w:rPr>
          <w:rFonts w:ascii="Times New Roman" w:hAnsi="Times New Roman" w:cs="Times New Roman"/>
          <w:sz w:val="24"/>
          <w:szCs w:val="24"/>
        </w:rPr>
        <w:t xml:space="preserve"> mogą</w:t>
      </w:r>
      <w:r w:rsidR="00A355D2" w:rsidRPr="00602B73">
        <w:rPr>
          <w:rFonts w:ascii="Times New Roman" w:hAnsi="Times New Roman" w:cs="Times New Roman"/>
          <w:sz w:val="24"/>
          <w:szCs w:val="24"/>
        </w:rPr>
        <w:t>,</w:t>
      </w:r>
      <w:r w:rsidR="00FE06AE" w:rsidRPr="00602B73">
        <w:rPr>
          <w:rFonts w:ascii="Times New Roman" w:hAnsi="Times New Roman" w:cs="Times New Roman"/>
          <w:sz w:val="24"/>
          <w:szCs w:val="24"/>
        </w:rPr>
        <w:t xml:space="preserve"> w terminie 14 dni od dnia ogłoszenia niniejszej ustawy, złożyć do właściwego miejscowo dyrektora oddziału wojewódzkiego Narodowego Funduszu Zdrowia wniosek o zawarcie umowy o udzielanie świadczeń opieki zdrowotnej w rodzaju podstawowa opieka zdrowotna w zakresie nocnej i świątecznej opieki zdrowotnej, ze skutkiem </w:t>
      </w:r>
      <w:r w:rsidR="008F07E7">
        <w:rPr>
          <w:rFonts w:ascii="Times New Roman" w:hAnsi="Times New Roman" w:cs="Times New Roman"/>
          <w:sz w:val="24"/>
          <w:szCs w:val="24"/>
        </w:rPr>
        <w:t>od pierwszego dnia</w:t>
      </w:r>
      <w:r w:rsidR="008F07E7" w:rsidRPr="00413185">
        <w:rPr>
          <w:rFonts w:ascii="Times New Roman" w:hAnsi="Times New Roman" w:cs="Times New Roman"/>
          <w:sz w:val="24"/>
          <w:szCs w:val="24"/>
        </w:rPr>
        <w:t xml:space="preserve"> miesiąca następującego po upływie trzech miesięcy od dnia ogłoszenia</w:t>
      </w:r>
      <w:r w:rsidR="008F07E7">
        <w:rPr>
          <w:rFonts w:ascii="Times New Roman" w:hAnsi="Times New Roman" w:cs="Times New Roman"/>
          <w:sz w:val="24"/>
          <w:szCs w:val="24"/>
        </w:rPr>
        <w:t xml:space="preserve"> niniejszej ustawy.</w:t>
      </w:r>
    </w:p>
    <w:p w:rsidR="003B68DF" w:rsidRPr="00602B73" w:rsidRDefault="00AA1A7F" w:rsidP="003D0FF2">
      <w:pPr>
        <w:spacing w:after="0" w:line="360" w:lineRule="auto"/>
        <w:ind w:firstLine="708"/>
        <w:jc w:val="both"/>
        <w:rPr>
          <w:rFonts w:ascii="Times" w:eastAsiaTheme="minorEastAsia" w:hAnsi="Times" w:cs="Arial"/>
          <w:bCs/>
          <w:sz w:val="24"/>
          <w:szCs w:val="20"/>
          <w:lang w:eastAsia="pl-PL"/>
        </w:rPr>
      </w:pPr>
      <w:r w:rsidRPr="00602B73">
        <w:rPr>
          <w:rFonts w:ascii="Times New Roman" w:hAnsi="Times New Roman" w:cs="Times New Roman"/>
          <w:b/>
          <w:sz w:val="24"/>
          <w:szCs w:val="24"/>
        </w:rPr>
        <w:t>Art. 1</w:t>
      </w:r>
      <w:r w:rsidR="006503AD" w:rsidRPr="00602B73">
        <w:rPr>
          <w:rFonts w:ascii="Times New Roman" w:hAnsi="Times New Roman" w:cs="Times New Roman"/>
          <w:b/>
          <w:sz w:val="24"/>
          <w:szCs w:val="24"/>
        </w:rPr>
        <w:t>7</w:t>
      </w:r>
      <w:r w:rsidRPr="00602B73">
        <w:rPr>
          <w:rFonts w:ascii="Times New Roman" w:hAnsi="Times New Roman" w:cs="Times New Roman"/>
          <w:b/>
          <w:sz w:val="24"/>
          <w:szCs w:val="24"/>
        </w:rPr>
        <w:t>.</w:t>
      </w:r>
      <w:r w:rsidR="003B68DF" w:rsidRPr="00602B73">
        <w:rPr>
          <w:rFonts w:ascii="Times New Roman" w:hAnsi="Times New Roman" w:cs="Times New Roman"/>
          <w:sz w:val="24"/>
          <w:szCs w:val="24"/>
        </w:rPr>
        <w:t xml:space="preserve"> </w:t>
      </w:r>
      <w:r w:rsidR="000837D6" w:rsidRPr="00602B73">
        <w:rPr>
          <w:rFonts w:ascii="Times New Roman" w:hAnsi="Times New Roman" w:cs="Times New Roman"/>
          <w:sz w:val="24"/>
          <w:szCs w:val="24"/>
        </w:rPr>
        <w:t xml:space="preserve">1. </w:t>
      </w:r>
      <w:r w:rsidR="00691951">
        <w:rPr>
          <w:rFonts w:ascii="Times" w:eastAsiaTheme="minorEastAsia" w:hAnsi="Times" w:cs="Arial"/>
          <w:bCs/>
          <w:sz w:val="24"/>
          <w:szCs w:val="20"/>
          <w:lang w:eastAsia="pl-PL"/>
        </w:rPr>
        <w:t>Do dnia 31</w:t>
      </w:r>
      <w:r w:rsidR="003B68DF" w:rsidRPr="00602B73">
        <w:rPr>
          <w:rFonts w:ascii="Times" w:eastAsiaTheme="minorEastAsia" w:hAnsi="Times" w:cs="Arial"/>
          <w:bCs/>
          <w:sz w:val="24"/>
          <w:szCs w:val="20"/>
          <w:lang w:eastAsia="pl-PL"/>
        </w:rPr>
        <w:t xml:space="preserve"> </w:t>
      </w:r>
      <w:r w:rsidR="00691951">
        <w:rPr>
          <w:rFonts w:ascii="Times" w:eastAsiaTheme="minorEastAsia" w:hAnsi="Times" w:cs="Arial"/>
          <w:bCs/>
          <w:sz w:val="24"/>
          <w:szCs w:val="20"/>
          <w:lang w:eastAsia="pl-PL"/>
        </w:rPr>
        <w:t>grudnia 2026</w:t>
      </w:r>
      <w:r w:rsidR="003B68DF" w:rsidRPr="00602B73">
        <w:rPr>
          <w:rFonts w:ascii="Times" w:eastAsiaTheme="minorEastAsia" w:hAnsi="Times" w:cs="Arial"/>
          <w:bCs/>
          <w:sz w:val="24"/>
          <w:szCs w:val="20"/>
          <w:lang w:eastAsia="pl-PL"/>
        </w:rPr>
        <w:t xml:space="preserve"> r. administratorem danych przetwarzanych w TOPSOR, o którym mowa w art. 33a ust. 2 ustawy zmienianej w art. 4, </w:t>
      </w:r>
      <w:r w:rsidR="003B68DF" w:rsidRPr="00602B73">
        <w:rPr>
          <w:rFonts w:ascii="Times" w:eastAsiaTheme="minorEastAsia" w:hAnsi="Times" w:cs="Arial"/>
          <w:bCs/>
          <w:sz w:val="24"/>
          <w:szCs w:val="20"/>
          <w:lang w:eastAsia="pl-PL"/>
        </w:rPr>
        <w:br/>
        <w:t>w brzmieniu nadanym niniejszą ustawą, jest podmiot leczniczy utworzony przez ministra właściwego do spraw zdrowia w celu realizacji zadań lotniczych zespołów ratownictwa medycznego.</w:t>
      </w:r>
    </w:p>
    <w:p w:rsidR="003B68DF" w:rsidRPr="00602B73" w:rsidRDefault="003B68DF" w:rsidP="003D0FF2">
      <w:pPr>
        <w:spacing w:after="0" w:line="360" w:lineRule="auto"/>
        <w:ind w:firstLine="708"/>
        <w:jc w:val="both"/>
        <w:rPr>
          <w:rFonts w:ascii="Times" w:eastAsiaTheme="minorEastAsia" w:hAnsi="Times" w:cs="Arial"/>
          <w:bCs/>
          <w:sz w:val="24"/>
          <w:szCs w:val="20"/>
          <w:lang w:eastAsia="pl-PL"/>
        </w:rPr>
      </w:pPr>
      <w:r w:rsidRPr="00602B73">
        <w:rPr>
          <w:rFonts w:ascii="Times" w:eastAsiaTheme="minorEastAsia" w:hAnsi="Times" w:cs="Arial"/>
          <w:bCs/>
          <w:sz w:val="24"/>
          <w:szCs w:val="20"/>
          <w:lang w:eastAsia="pl-PL"/>
        </w:rPr>
        <w:t xml:space="preserve"> 2. W okresie od dnia 1 stycznia 2019 r. do dnia 31 grudnia 2020 r. wydatki związane </w:t>
      </w:r>
      <w:r w:rsidRPr="00602B73">
        <w:rPr>
          <w:rFonts w:ascii="Times" w:eastAsiaTheme="minorEastAsia" w:hAnsi="Times" w:cs="Arial"/>
          <w:bCs/>
          <w:sz w:val="24"/>
          <w:szCs w:val="20"/>
          <w:lang w:eastAsia="pl-PL"/>
        </w:rPr>
        <w:br/>
        <w:t>z utworzeniem TOPSOR i jego wdrożeniem w szpitalnych oddziałach ratunkowych mogą być dofinansowane z dotacji celowej z budżetu państwa, z części której dysponentem jest minister właściwy do spraw zdrowia, na podstawie umowy zawartej pomiędzy ministrem właściwym do spraw zdrowia a podmiotem leczniczym, o którym mowa w ust. 1.</w:t>
      </w:r>
    </w:p>
    <w:p w:rsidR="00602B73" w:rsidRDefault="003B68DF" w:rsidP="00251FC8">
      <w:pPr>
        <w:spacing w:after="0" w:line="360" w:lineRule="auto"/>
        <w:ind w:firstLine="708"/>
        <w:jc w:val="both"/>
        <w:rPr>
          <w:rFonts w:ascii="Times" w:eastAsiaTheme="minorEastAsia" w:hAnsi="Times" w:cs="Arial"/>
          <w:bCs/>
          <w:sz w:val="24"/>
          <w:szCs w:val="20"/>
          <w:lang w:eastAsia="pl-PL"/>
        </w:rPr>
      </w:pPr>
      <w:r w:rsidRPr="00602B73">
        <w:rPr>
          <w:rFonts w:ascii="Times" w:eastAsiaTheme="minorEastAsia" w:hAnsi="Times" w:cs="Arial"/>
          <w:bCs/>
          <w:sz w:val="24"/>
          <w:szCs w:val="20"/>
          <w:lang w:eastAsia="pl-PL"/>
        </w:rPr>
        <w:t> 3. W okresie od dnia 1 stycznia 2021 r. do dnia 31 grudnia 2026 r. finansowanie zadań, o których mowa w ust. 1, odbywa się z dotacji celowej z budżetu państwa, z części, której dysponentem jest minister właściwy do spraw zdrowia, na podstawie umowy zawartej między ministrem właściwym do spraw zdrowia a podmiotem leczniczym, o którym mowa w ust. 1.</w:t>
      </w:r>
    </w:p>
    <w:p w:rsidR="00C34C47" w:rsidRPr="00413185" w:rsidRDefault="002E2FF0" w:rsidP="00251FC8">
      <w:pPr>
        <w:spacing w:after="0" w:line="360" w:lineRule="auto"/>
        <w:ind w:firstLine="708"/>
        <w:jc w:val="both"/>
        <w:rPr>
          <w:rFonts w:ascii="Times New Roman" w:hAnsi="Times New Roman" w:cs="Times New Roman"/>
          <w:sz w:val="24"/>
          <w:szCs w:val="24"/>
        </w:rPr>
      </w:pPr>
      <w:r w:rsidRPr="00413185">
        <w:rPr>
          <w:rFonts w:ascii="Times New Roman" w:hAnsi="Times New Roman" w:cs="Times New Roman"/>
          <w:b/>
          <w:sz w:val="24"/>
          <w:szCs w:val="24"/>
        </w:rPr>
        <w:t xml:space="preserve">Art. </w:t>
      </w:r>
      <w:r w:rsidR="006503AD" w:rsidRPr="00413185">
        <w:rPr>
          <w:rFonts w:ascii="Times New Roman" w:hAnsi="Times New Roman" w:cs="Times New Roman"/>
          <w:b/>
          <w:sz w:val="24"/>
          <w:szCs w:val="24"/>
        </w:rPr>
        <w:t>18</w:t>
      </w:r>
      <w:r w:rsidRPr="00413185">
        <w:rPr>
          <w:rFonts w:ascii="Times New Roman" w:hAnsi="Times New Roman" w:cs="Times New Roman"/>
          <w:b/>
          <w:sz w:val="24"/>
          <w:szCs w:val="24"/>
        </w:rPr>
        <w:t>.</w:t>
      </w:r>
      <w:r w:rsidRPr="00413185">
        <w:rPr>
          <w:rFonts w:ascii="Times New Roman" w:hAnsi="Times New Roman" w:cs="Times New Roman"/>
          <w:sz w:val="24"/>
          <w:szCs w:val="24"/>
        </w:rPr>
        <w:t xml:space="preserve"> </w:t>
      </w:r>
      <w:r w:rsidR="000E0BDA" w:rsidRPr="00413185">
        <w:rPr>
          <w:rFonts w:ascii="Times New Roman" w:hAnsi="Times New Roman" w:cs="Times New Roman"/>
          <w:sz w:val="24"/>
          <w:szCs w:val="24"/>
        </w:rPr>
        <w:t xml:space="preserve">Ustawa wchodzi w życie </w:t>
      </w:r>
      <w:r w:rsidR="00052C0E" w:rsidRPr="00413185">
        <w:rPr>
          <w:rFonts w:ascii="Times New Roman" w:hAnsi="Times New Roman" w:cs="Times New Roman"/>
          <w:sz w:val="24"/>
          <w:szCs w:val="24"/>
        </w:rPr>
        <w:t>w pierwszym dniu miesiąca następującego po upływie trzech miesięcy od dnia ogłoszenia</w:t>
      </w:r>
      <w:r w:rsidR="00FE37B3" w:rsidRPr="00413185">
        <w:rPr>
          <w:rFonts w:ascii="Times New Roman" w:hAnsi="Times New Roman" w:cs="Times New Roman"/>
          <w:sz w:val="24"/>
          <w:szCs w:val="24"/>
        </w:rPr>
        <w:t>, z wyjątkiem</w:t>
      </w:r>
      <w:r w:rsidR="00C34C47" w:rsidRPr="00413185">
        <w:rPr>
          <w:rFonts w:ascii="Times New Roman" w:hAnsi="Times New Roman" w:cs="Times New Roman"/>
          <w:sz w:val="24"/>
          <w:szCs w:val="24"/>
        </w:rPr>
        <w:t>:</w:t>
      </w:r>
    </w:p>
    <w:p w:rsidR="00C34C47" w:rsidRPr="00413185" w:rsidRDefault="00C34C47" w:rsidP="006B1506">
      <w:pPr>
        <w:spacing w:after="0" w:line="360" w:lineRule="auto"/>
        <w:ind w:left="284" w:hanging="284"/>
        <w:jc w:val="both"/>
        <w:rPr>
          <w:rFonts w:ascii="Times New Roman" w:hAnsi="Times New Roman" w:cs="Times New Roman"/>
          <w:sz w:val="24"/>
          <w:szCs w:val="24"/>
        </w:rPr>
      </w:pPr>
      <w:r w:rsidRPr="00413185">
        <w:rPr>
          <w:rFonts w:ascii="Times New Roman" w:hAnsi="Times New Roman" w:cs="Times New Roman"/>
          <w:sz w:val="24"/>
          <w:szCs w:val="24"/>
        </w:rPr>
        <w:lastRenderedPageBreak/>
        <w:t xml:space="preserve">1) </w:t>
      </w:r>
      <w:r w:rsidR="00FE37B3" w:rsidRPr="00413185">
        <w:rPr>
          <w:rFonts w:ascii="Times New Roman" w:hAnsi="Times New Roman" w:cs="Times New Roman"/>
          <w:sz w:val="24"/>
          <w:szCs w:val="24"/>
        </w:rPr>
        <w:t>art. 1</w:t>
      </w:r>
      <w:r w:rsidR="006503AD" w:rsidRPr="00413185">
        <w:rPr>
          <w:rFonts w:ascii="Times New Roman" w:hAnsi="Times New Roman" w:cs="Times New Roman"/>
          <w:sz w:val="24"/>
          <w:szCs w:val="24"/>
        </w:rPr>
        <w:t>5</w:t>
      </w:r>
      <w:r w:rsidR="00FE37B3" w:rsidRPr="00413185">
        <w:rPr>
          <w:rFonts w:ascii="Times New Roman" w:hAnsi="Times New Roman" w:cs="Times New Roman"/>
          <w:sz w:val="24"/>
          <w:szCs w:val="24"/>
        </w:rPr>
        <w:t xml:space="preserve"> i art. 1</w:t>
      </w:r>
      <w:r w:rsidR="006503AD" w:rsidRPr="00413185">
        <w:rPr>
          <w:rFonts w:ascii="Times New Roman" w:hAnsi="Times New Roman" w:cs="Times New Roman"/>
          <w:sz w:val="24"/>
          <w:szCs w:val="24"/>
        </w:rPr>
        <w:t>6</w:t>
      </w:r>
      <w:r w:rsidR="00FE37B3" w:rsidRPr="00413185">
        <w:rPr>
          <w:rFonts w:ascii="Times New Roman" w:hAnsi="Times New Roman" w:cs="Times New Roman"/>
          <w:sz w:val="24"/>
          <w:szCs w:val="24"/>
        </w:rPr>
        <w:t>, które wchodzą w życie z dniem ogłoszenia</w:t>
      </w:r>
      <w:r w:rsidRPr="00413185">
        <w:rPr>
          <w:rFonts w:ascii="Times New Roman" w:hAnsi="Times New Roman" w:cs="Times New Roman"/>
          <w:sz w:val="24"/>
          <w:szCs w:val="24"/>
        </w:rPr>
        <w:t>;</w:t>
      </w:r>
    </w:p>
    <w:p w:rsidR="0061620D" w:rsidRPr="00413185" w:rsidRDefault="00C34C47" w:rsidP="006B1506">
      <w:pPr>
        <w:spacing w:after="0" w:line="360" w:lineRule="auto"/>
        <w:ind w:left="284" w:hanging="284"/>
        <w:jc w:val="both"/>
        <w:rPr>
          <w:rFonts w:ascii="Times New Roman" w:hAnsi="Times New Roman" w:cs="Times New Roman"/>
          <w:sz w:val="24"/>
          <w:szCs w:val="24"/>
        </w:rPr>
      </w:pPr>
      <w:r w:rsidRPr="00413185">
        <w:rPr>
          <w:rFonts w:ascii="Times New Roman" w:hAnsi="Times New Roman" w:cs="Times New Roman"/>
          <w:sz w:val="24"/>
          <w:szCs w:val="24"/>
        </w:rPr>
        <w:t>2)</w:t>
      </w:r>
      <w:r w:rsidR="00465522" w:rsidRPr="00413185">
        <w:rPr>
          <w:rFonts w:ascii="Times New Roman" w:hAnsi="Times New Roman" w:cs="Times New Roman"/>
          <w:sz w:val="24"/>
          <w:szCs w:val="24"/>
        </w:rPr>
        <w:t xml:space="preserve"> art. 4 pkt</w:t>
      </w:r>
      <w:r w:rsidR="00391DAC">
        <w:rPr>
          <w:rFonts w:ascii="Times New Roman" w:hAnsi="Times New Roman" w:cs="Times New Roman"/>
          <w:sz w:val="24"/>
          <w:szCs w:val="24"/>
        </w:rPr>
        <w:t xml:space="preserve"> 1 lit. a, pkt</w:t>
      </w:r>
      <w:r w:rsidR="00465522" w:rsidRPr="00413185">
        <w:rPr>
          <w:rFonts w:ascii="Times New Roman" w:hAnsi="Times New Roman" w:cs="Times New Roman"/>
          <w:sz w:val="24"/>
          <w:szCs w:val="24"/>
        </w:rPr>
        <w:t xml:space="preserve"> </w:t>
      </w:r>
      <w:r w:rsidR="00AA1A7F" w:rsidRPr="00413185">
        <w:rPr>
          <w:rFonts w:ascii="Times New Roman" w:hAnsi="Times New Roman" w:cs="Times New Roman"/>
          <w:sz w:val="24"/>
          <w:szCs w:val="24"/>
        </w:rPr>
        <w:t>2</w:t>
      </w:r>
      <w:r w:rsidR="00B532CF">
        <w:rPr>
          <w:rFonts w:ascii="Times New Roman" w:hAnsi="Times New Roman" w:cs="Times New Roman"/>
          <w:sz w:val="24"/>
          <w:szCs w:val="24"/>
        </w:rPr>
        <w:t>,</w:t>
      </w:r>
      <w:r w:rsidR="00FE06AE" w:rsidRPr="00413185">
        <w:rPr>
          <w:rFonts w:ascii="Times New Roman" w:hAnsi="Times New Roman" w:cs="Times New Roman"/>
          <w:sz w:val="24"/>
          <w:szCs w:val="24"/>
        </w:rPr>
        <w:t xml:space="preserve"> </w:t>
      </w:r>
      <w:r w:rsidR="00AA1A7F" w:rsidRPr="00413185">
        <w:rPr>
          <w:rFonts w:ascii="Times New Roman" w:hAnsi="Times New Roman" w:cs="Times New Roman"/>
          <w:sz w:val="24"/>
          <w:szCs w:val="24"/>
        </w:rPr>
        <w:t>5</w:t>
      </w:r>
      <w:r w:rsidR="00B532CF">
        <w:rPr>
          <w:rFonts w:ascii="Times New Roman" w:hAnsi="Times New Roman" w:cs="Times New Roman"/>
          <w:sz w:val="24"/>
          <w:szCs w:val="24"/>
        </w:rPr>
        <w:t xml:space="preserve"> i 7</w:t>
      </w:r>
      <w:r w:rsidR="00465522" w:rsidRPr="00413185">
        <w:rPr>
          <w:rFonts w:ascii="Times New Roman" w:hAnsi="Times New Roman" w:cs="Times New Roman"/>
          <w:sz w:val="24"/>
          <w:szCs w:val="24"/>
        </w:rPr>
        <w:t>, które wchodzą w życie</w:t>
      </w:r>
      <w:r w:rsidR="000837D6" w:rsidRPr="00413185">
        <w:rPr>
          <w:rFonts w:ascii="Times New Roman" w:hAnsi="Times New Roman" w:cs="Times New Roman"/>
          <w:sz w:val="24"/>
          <w:szCs w:val="24"/>
        </w:rPr>
        <w:t xml:space="preserve"> po </w:t>
      </w:r>
      <w:r w:rsidR="00903A66" w:rsidRPr="00413185">
        <w:rPr>
          <w:rFonts w:ascii="Times New Roman" w:hAnsi="Times New Roman" w:cs="Times New Roman"/>
          <w:sz w:val="24"/>
          <w:szCs w:val="24"/>
        </w:rPr>
        <w:t>upływ</w:t>
      </w:r>
      <w:r w:rsidR="000837D6" w:rsidRPr="00413185">
        <w:rPr>
          <w:rFonts w:ascii="Times New Roman" w:hAnsi="Times New Roman" w:cs="Times New Roman"/>
          <w:sz w:val="24"/>
          <w:szCs w:val="24"/>
        </w:rPr>
        <w:t>ie</w:t>
      </w:r>
      <w:r w:rsidR="00903A66" w:rsidRPr="00413185">
        <w:rPr>
          <w:rFonts w:ascii="Times New Roman" w:hAnsi="Times New Roman" w:cs="Times New Roman"/>
          <w:sz w:val="24"/>
          <w:szCs w:val="24"/>
        </w:rPr>
        <w:t xml:space="preserve"> 14 dni od dnia ogłoszenia</w:t>
      </w:r>
      <w:r w:rsidR="00FE06AE" w:rsidRPr="00413185">
        <w:rPr>
          <w:rFonts w:ascii="Times New Roman" w:hAnsi="Times New Roman" w:cs="Times New Roman"/>
          <w:sz w:val="24"/>
          <w:szCs w:val="24"/>
        </w:rPr>
        <w:t>;</w:t>
      </w:r>
    </w:p>
    <w:p w:rsidR="003B68DF" w:rsidRPr="00413185" w:rsidRDefault="00367D74" w:rsidP="006B1506">
      <w:pPr>
        <w:spacing w:after="0" w:line="360" w:lineRule="auto"/>
        <w:ind w:left="284" w:hanging="284"/>
        <w:jc w:val="both"/>
        <w:rPr>
          <w:rFonts w:ascii="Times" w:eastAsiaTheme="minorEastAsia" w:hAnsi="Times" w:cs="Arial"/>
          <w:bCs/>
          <w:sz w:val="24"/>
          <w:szCs w:val="20"/>
          <w:lang w:eastAsia="pl-PL"/>
        </w:rPr>
      </w:pPr>
      <w:r>
        <w:rPr>
          <w:rFonts w:ascii="Times" w:eastAsiaTheme="minorEastAsia" w:hAnsi="Times" w:cs="Arial"/>
          <w:bCs/>
          <w:sz w:val="24"/>
          <w:szCs w:val="20"/>
          <w:lang w:eastAsia="pl-PL"/>
        </w:rPr>
        <w:t>3</w:t>
      </w:r>
      <w:r w:rsidR="006503AD" w:rsidRPr="00413185">
        <w:rPr>
          <w:rFonts w:ascii="Times" w:eastAsiaTheme="minorEastAsia" w:hAnsi="Times" w:cs="Arial"/>
          <w:bCs/>
          <w:sz w:val="24"/>
          <w:szCs w:val="20"/>
          <w:lang w:eastAsia="pl-PL"/>
        </w:rPr>
        <w:t>) art. 4 pkt 1</w:t>
      </w:r>
      <w:r w:rsidR="00596F63">
        <w:rPr>
          <w:rFonts w:ascii="Times" w:eastAsiaTheme="minorEastAsia" w:hAnsi="Times" w:cs="Arial"/>
          <w:bCs/>
          <w:sz w:val="24"/>
          <w:szCs w:val="20"/>
          <w:lang w:eastAsia="pl-PL"/>
        </w:rPr>
        <w:t xml:space="preserve"> lit. b</w:t>
      </w:r>
      <w:r w:rsidR="006503AD" w:rsidRPr="00413185">
        <w:rPr>
          <w:rFonts w:ascii="Times" w:eastAsiaTheme="minorEastAsia" w:hAnsi="Times" w:cs="Arial"/>
          <w:bCs/>
          <w:sz w:val="24"/>
          <w:szCs w:val="20"/>
          <w:lang w:eastAsia="pl-PL"/>
        </w:rPr>
        <w:t xml:space="preserve"> i</w:t>
      </w:r>
      <w:r w:rsidR="003B68DF" w:rsidRPr="00413185">
        <w:rPr>
          <w:rFonts w:ascii="Times" w:eastAsiaTheme="minorEastAsia" w:hAnsi="Times" w:cs="Arial"/>
          <w:bCs/>
          <w:sz w:val="24"/>
          <w:szCs w:val="20"/>
          <w:lang w:eastAsia="pl-PL"/>
        </w:rPr>
        <w:t xml:space="preserve"> </w:t>
      </w:r>
      <w:r w:rsidR="00596F63">
        <w:rPr>
          <w:rFonts w:ascii="Times" w:eastAsiaTheme="minorEastAsia" w:hAnsi="Times" w:cs="Arial"/>
          <w:bCs/>
          <w:sz w:val="24"/>
          <w:szCs w:val="20"/>
          <w:lang w:eastAsia="pl-PL"/>
        </w:rPr>
        <w:t xml:space="preserve">pkt </w:t>
      </w:r>
      <w:r w:rsidR="003B68DF" w:rsidRPr="00413185">
        <w:rPr>
          <w:rFonts w:ascii="Times" w:eastAsiaTheme="minorEastAsia" w:hAnsi="Times" w:cs="Arial"/>
          <w:bCs/>
          <w:sz w:val="24"/>
          <w:szCs w:val="20"/>
          <w:lang w:eastAsia="pl-PL"/>
        </w:rPr>
        <w:t>3 w zakresie art. 33a ust. 1-4 oraz pkt 4</w:t>
      </w:r>
      <w:r w:rsidR="00B532CF" w:rsidRPr="00B532CF">
        <w:rPr>
          <w:rFonts w:ascii="Times" w:eastAsiaTheme="minorEastAsia" w:hAnsi="Times" w:cs="Arial"/>
          <w:bCs/>
          <w:color w:val="FF0000"/>
          <w:sz w:val="24"/>
          <w:szCs w:val="20"/>
          <w:lang w:eastAsia="pl-PL"/>
        </w:rPr>
        <w:t xml:space="preserve"> </w:t>
      </w:r>
      <w:r w:rsidR="003B68DF" w:rsidRPr="00413185">
        <w:rPr>
          <w:rFonts w:ascii="Times" w:eastAsiaTheme="minorEastAsia" w:hAnsi="Times" w:cs="Arial"/>
          <w:bCs/>
          <w:sz w:val="24"/>
          <w:szCs w:val="20"/>
          <w:lang w:eastAsia="pl-PL"/>
        </w:rPr>
        <w:t>i art. 1</w:t>
      </w:r>
      <w:r w:rsidR="00596F63">
        <w:rPr>
          <w:rFonts w:ascii="Times" w:eastAsiaTheme="minorEastAsia" w:hAnsi="Times" w:cs="Arial"/>
          <w:bCs/>
          <w:sz w:val="24"/>
          <w:szCs w:val="20"/>
          <w:lang w:eastAsia="pl-PL"/>
        </w:rPr>
        <w:t>7</w:t>
      </w:r>
      <w:r w:rsidR="003B68DF" w:rsidRPr="00413185">
        <w:rPr>
          <w:rFonts w:ascii="Times" w:eastAsiaTheme="minorEastAsia" w:hAnsi="Times" w:cs="Arial"/>
          <w:bCs/>
          <w:sz w:val="24"/>
          <w:szCs w:val="20"/>
          <w:lang w:eastAsia="pl-PL"/>
        </w:rPr>
        <w:t>, które wchodzą w życie z dniem 1 stycznia 2021 r.;</w:t>
      </w:r>
    </w:p>
    <w:p w:rsidR="003B68DF" w:rsidRPr="00413185" w:rsidRDefault="00367D74" w:rsidP="006B1506">
      <w:pPr>
        <w:spacing w:after="0" w:line="360" w:lineRule="auto"/>
        <w:ind w:left="284" w:hanging="284"/>
        <w:jc w:val="both"/>
        <w:rPr>
          <w:rFonts w:ascii="Times" w:eastAsiaTheme="minorEastAsia" w:hAnsi="Times" w:cs="Arial"/>
          <w:bCs/>
          <w:sz w:val="24"/>
          <w:szCs w:val="20"/>
          <w:lang w:eastAsia="pl-PL"/>
        </w:rPr>
      </w:pPr>
      <w:r>
        <w:rPr>
          <w:rFonts w:ascii="Times" w:eastAsiaTheme="minorEastAsia" w:hAnsi="Times" w:cs="Arial"/>
          <w:bCs/>
          <w:sz w:val="24"/>
          <w:szCs w:val="20"/>
          <w:lang w:eastAsia="pl-PL"/>
        </w:rPr>
        <w:t>4</w:t>
      </w:r>
      <w:r w:rsidR="003B68DF" w:rsidRPr="00413185">
        <w:rPr>
          <w:rFonts w:ascii="Times" w:eastAsiaTheme="minorEastAsia" w:hAnsi="Times" w:cs="Arial"/>
          <w:bCs/>
          <w:sz w:val="24"/>
          <w:szCs w:val="20"/>
          <w:lang w:eastAsia="pl-PL"/>
        </w:rPr>
        <w:t xml:space="preserve">) art. 4 pkt 3 w zakresie art. 33a ust. 5, który wchodzi w życie z dniem 1 stycznia </w:t>
      </w:r>
      <w:r w:rsidR="00D26CD1">
        <w:rPr>
          <w:rFonts w:ascii="Times" w:eastAsiaTheme="minorEastAsia" w:hAnsi="Times" w:cs="Arial"/>
          <w:bCs/>
          <w:sz w:val="24"/>
          <w:szCs w:val="20"/>
          <w:lang w:eastAsia="pl-PL"/>
        </w:rPr>
        <w:br/>
      </w:r>
      <w:r w:rsidR="003B68DF" w:rsidRPr="00413185">
        <w:rPr>
          <w:rFonts w:ascii="Times" w:eastAsiaTheme="minorEastAsia" w:hAnsi="Times" w:cs="Arial"/>
          <w:bCs/>
          <w:sz w:val="24"/>
          <w:szCs w:val="20"/>
          <w:lang w:eastAsia="pl-PL"/>
        </w:rPr>
        <w:t>2027 r.</w:t>
      </w:r>
    </w:p>
    <w:p w:rsidR="001E0C92" w:rsidRPr="00413185" w:rsidRDefault="001E0C92" w:rsidP="00251FC8">
      <w:pPr>
        <w:spacing w:after="0" w:line="360" w:lineRule="auto"/>
        <w:jc w:val="both"/>
        <w:rPr>
          <w:rFonts w:ascii="Times New Roman" w:hAnsi="Times New Roman" w:cs="Times New Roman"/>
          <w:sz w:val="24"/>
          <w:szCs w:val="24"/>
        </w:rPr>
      </w:pPr>
    </w:p>
    <w:p w:rsidR="001C5114" w:rsidRDefault="001C5114">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rsidR="00667566" w:rsidRDefault="00667566" w:rsidP="00667566">
      <w:pPr>
        <w:jc w:val="center"/>
        <w:rPr>
          <w:rFonts w:ascii="Times New Roman" w:hAnsi="Times New Roman" w:cs="Times New Roman"/>
          <w:b/>
          <w:sz w:val="24"/>
          <w:szCs w:val="24"/>
        </w:rPr>
      </w:pPr>
      <w:r>
        <w:rPr>
          <w:rFonts w:ascii="Times New Roman" w:hAnsi="Times New Roman" w:cs="Times New Roman"/>
          <w:b/>
          <w:sz w:val="24"/>
          <w:szCs w:val="24"/>
        </w:rPr>
        <w:lastRenderedPageBreak/>
        <w:t>UZASADNIENIE</w:t>
      </w:r>
    </w:p>
    <w:p w:rsidR="00667566" w:rsidRDefault="00667566" w:rsidP="00667566">
      <w:pPr>
        <w:jc w:val="both"/>
        <w:rPr>
          <w:rFonts w:ascii="Times New Roman" w:hAnsi="Times New Roman" w:cs="Times New Roman"/>
          <w:b/>
          <w:sz w:val="24"/>
          <w:szCs w:val="24"/>
        </w:rPr>
      </w:pPr>
      <w:r>
        <w:rPr>
          <w:rFonts w:ascii="Times New Roman" w:hAnsi="Times New Roman" w:cs="Times New Roman"/>
          <w:sz w:val="24"/>
          <w:szCs w:val="24"/>
        </w:rPr>
        <w:t>Przedstawiony projekt ustawy zmienia:</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1) ustawę z dnia 19 kwietnia 1991 r. o izbach aptekarskich (Dz. U. z 2016 r. poz. 1496 oraz z 2018 r. poz. 1669);</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2) ustawę z dnia 6 września 2001 r. – Prawo farmaceutyczne (Dz. U. z 2017 r. poz. 2211, z późn. zm.), zwaną dalej „ustawą – Prawo farmaceutyczne”;</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 ustawę z dnia z dnia 27 sierpnia 2004 r. o  świadczeniach opieki zdrowotnej finansowanych ze środków publicznych (Dz. U. 2018 r. poz. 1510, z późn. zm.), zwaną dalej „ustawą o świadczeniach”;</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4) ustawę z dnia 8 września 2006 r. o Państwowym Ratownictwie Medycznym (Dz. U. z 2017 r. poz. 2195, z późn. zm.), zwaną dalej „ustawą o PRM”;</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5) ustawę z dnia 18 października 2006 r. o ujawnianiu informacji o dokumentach organów bezpieczeństwa państwa z lat 1944-1990 oraz treści tych dokumentów (Dz. U. z 2017 r. poz. 2186, z późn. zm.), zwaną dalej „ustawą o ujawnianiu informacji o dokumentach organów bezpieczeństwa”;</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6)  ustawę z dnia 12 maja 2011 r. o refundacji leków, środków spożywczych specjalnego przeznaczenia żywieniowego oraz wyrobów medycznych (Dz. U. z 2017 r. poz. 1844, z późn. zm.), zwaną dalej „ustawą o refundacji”; </w:t>
      </w:r>
    </w:p>
    <w:p w:rsidR="00667566" w:rsidRDefault="00667566" w:rsidP="00667566">
      <w:pPr>
        <w:pStyle w:val="Akapitzlist"/>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7) ustawę z dnia 6 marca 2018 r. – Prawo przedsiębiorców (Dz. U. poz. 646, z późn. zm.).</w:t>
      </w:r>
    </w:p>
    <w:p w:rsidR="00667566" w:rsidRDefault="00667566" w:rsidP="00667566">
      <w:pPr>
        <w:spacing w:after="0" w:line="360" w:lineRule="auto"/>
        <w:jc w:val="both"/>
        <w:rPr>
          <w:rFonts w:ascii="Times New Roman" w:hAnsi="Times New Roman" w:cs="Times New Roman"/>
          <w:sz w:val="24"/>
          <w:szCs w:val="24"/>
        </w:rPr>
      </w:pP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Zaproponowane w projekcie ustawy zmiany dotyczą kontroli realizowanych przez Prezesa Narodowego Funduszu Zdrowia, zwanego dalej „Prezesem Funduszu”, w  zakresie umów o udzielanie świadczeń opieki zdrowotnej, zasadności wyboru leków, środków spożywczych specjalnego przeznaczenia żywieniowego i wyrobów medycznych, realizacji recept i kontroli aptek w tym zakresie.</w:t>
      </w:r>
    </w:p>
    <w:p w:rsidR="00667566" w:rsidRDefault="00667566" w:rsidP="00667566">
      <w:pPr>
        <w:spacing w:after="0" w:line="360" w:lineRule="auto"/>
        <w:jc w:val="both"/>
        <w:rPr>
          <w:rFonts w:ascii="Times New Roman" w:hAnsi="Times New Roman" w:cs="Times New Roman"/>
          <w:sz w:val="24"/>
          <w:szCs w:val="24"/>
        </w:rPr>
      </w:pP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 art. 1 projektowanej ustawy zaproponowano zmiany w ustawie o świadczeniach. W miejsce dotychczasowej regulacji art. 64, określającego zakres i tryb kontroli realizowanych przez Narodowy Fundusz Zdrowia, zwany dalej „Funduszem”, w obszarze świadczeń opieki zdrowotnej, wprowadzono Dział IIIA, regulujący kompleksowo ten obszar działalności Funduszu przez ujęcie w regulacjach również kontroli ordynacji leków, środków spożywczych specjalnego przeznaczenia żywieniowego i wyrobów medycznych, realizacji recept i kontroli aptek. </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Projektowane zmiany w obszarze kontroli obejmują:</w:t>
      </w:r>
    </w:p>
    <w:p w:rsidR="00667566" w:rsidRDefault="00667566" w:rsidP="00667566">
      <w:pPr>
        <w:pStyle w:val="Akapitzlist"/>
        <w:numPr>
          <w:ilvl w:val="0"/>
          <w:numId w:val="42"/>
        </w:numPr>
        <w:tabs>
          <w:tab w:val="left" w:pos="0"/>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przeniesienie uprawnień kontrolnych Funduszu na poziom Prezesa Funduszu – w dotychczasowych regulacjach realizacja kontroli jest zadaniem własnym dyrektorów oddziałów Funduszu, a kompetencja kontrolna Prezesa Funduszu jest ograniczona do sytuacji wyjątkowych;</w:t>
      </w:r>
    </w:p>
    <w:p w:rsidR="00667566" w:rsidRDefault="00667566" w:rsidP="00667566">
      <w:pPr>
        <w:pStyle w:val="Akapitzlist"/>
        <w:numPr>
          <w:ilvl w:val="0"/>
          <w:numId w:val="42"/>
        </w:numPr>
        <w:tabs>
          <w:tab w:val="left" w:pos="0"/>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utworzenie korpusu kontrolerskiego – w dotychczasowych regulacjach kontrolerzy zatrudnieni w Funduszu nie są objęci żadnymi szczególnymi regulacjami dotyczącymi wymogów szkoleniowych, posiadania uprawnień kontrolerskich (na kształt profesjonalnej kadry kontrolerskiej Najwyższej Izby Kontroli, czy Krajowej Administracji Skarbowej), ani też nie stworzono dla tej grupy zawodowej – szczególnie istotnej zważywszy na znaczenie kontroli w funkcjonowaniu podmiotu dysponującego środkami publicznymi – żadnych regulacji dotyczących ich stosunku pracy oraz czynników motywacyjnych. Utworzenie korpusu kontrolerskiego pozwoli na profesjonalizację procesu kontroli. Takie rozwiązanie może dać duże </w:t>
      </w:r>
      <w:r w:rsidR="006B76F3">
        <w:rPr>
          <w:rFonts w:ascii="Times New Roman" w:hAnsi="Times New Roman" w:cs="Times New Roman"/>
          <w:sz w:val="24"/>
          <w:szCs w:val="24"/>
        </w:rPr>
        <w:t xml:space="preserve">korzyści </w:t>
      </w:r>
      <w:r>
        <w:rPr>
          <w:rFonts w:ascii="Times New Roman" w:hAnsi="Times New Roman" w:cs="Times New Roman"/>
          <w:sz w:val="24"/>
          <w:szCs w:val="24"/>
        </w:rPr>
        <w:t xml:space="preserve">dla Funduszu, gdyż w wyniku weryfikacji stopnia pozyskania wiedzy i umiejętności przez osoby aplikujące, do pracy zostaną zatrudnione tylko te, które spełnią oczekiwania pracodawcy zdając egzamin kwalifikacyjny z wynikiem pozytywnym;  </w:t>
      </w:r>
    </w:p>
    <w:p w:rsidR="00667566" w:rsidRDefault="00667566" w:rsidP="00667566">
      <w:pPr>
        <w:pStyle w:val="Akapitzlist"/>
        <w:numPr>
          <w:ilvl w:val="0"/>
          <w:numId w:val="42"/>
        </w:numPr>
        <w:tabs>
          <w:tab w:val="left" w:pos="0"/>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przeniesienie podległości służbowej pracowników kontroli oddziałów wojewódzkich Funduszu do struktur centrali Funduszu. Obecnie realizacja kontroli jest zadaniem dyrektorów oddziałów wojewódzkich Funduszu. Utworzenie korpusu kontrolerskiego i skupienie uprawnień kontrolnych na poziomie Prezesa Funduszu ma na celu wzmocnienie roli kontroli w działalności Funduszu. Projektowane przepisy umożliwią to, aby wszyscy pracownicy kontroli stali się pracownikami zatrudnionymi w centrali Funduszu i tym samym realizowali politykę kontrolną Prezesa Funduszu. Zmiana ta ma </w:t>
      </w:r>
      <w:r w:rsidR="006B76F3">
        <w:rPr>
          <w:rFonts w:ascii="Times New Roman" w:hAnsi="Times New Roman" w:cs="Times New Roman"/>
          <w:sz w:val="24"/>
          <w:szCs w:val="24"/>
        </w:rPr>
        <w:t xml:space="preserve">zagwarantować </w:t>
      </w:r>
      <w:r>
        <w:rPr>
          <w:rFonts w:ascii="Times New Roman" w:hAnsi="Times New Roman" w:cs="Times New Roman"/>
          <w:sz w:val="24"/>
          <w:szCs w:val="24"/>
        </w:rPr>
        <w:t>unifikacj</w:t>
      </w:r>
      <w:r w:rsidR="006B76F3">
        <w:rPr>
          <w:rFonts w:ascii="Times New Roman" w:hAnsi="Times New Roman" w:cs="Times New Roman"/>
          <w:sz w:val="24"/>
          <w:szCs w:val="24"/>
        </w:rPr>
        <w:t>ę</w:t>
      </w:r>
      <w:r>
        <w:rPr>
          <w:rFonts w:ascii="Times New Roman" w:hAnsi="Times New Roman" w:cs="Times New Roman"/>
          <w:sz w:val="24"/>
          <w:szCs w:val="24"/>
        </w:rPr>
        <w:t xml:space="preserve"> realizacji zadań i ocen podmiotów kontrolowanych</w:t>
      </w:r>
      <w:r w:rsidR="006B76F3">
        <w:rPr>
          <w:rFonts w:ascii="Times New Roman" w:hAnsi="Times New Roman" w:cs="Times New Roman"/>
          <w:sz w:val="24"/>
          <w:szCs w:val="24"/>
        </w:rPr>
        <w:t xml:space="preserve"> oraz</w:t>
      </w:r>
      <w:bookmarkStart w:id="11" w:name="_GoBack"/>
      <w:r w:rsidR="006170E8">
        <w:rPr>
          <w:rFonts w:ascii="Times New Roman" w:hAnsi="Times New Roman" w:cs="Times New Roman"/>
          <w:sz w:val="24"/>
          <w:szCs w:val="24"/>
        </w:rPr>
        <w:t xml:space="preserve"> </w:t>
      </w:r>
      <w:bookmarkEnd w:id="11"/>
      <w:r>
        <w:rPr>
          <w:rFonts w:ascii="Times New Roman" w:hAnsi="Times New Roman" w:cs="Times New Roman"/>
          <w:sz w:val="24"/>
          <w:szCs w:val="24"/>
        </w:rPr>
        <w:t>pracy kontrolerów. Obecny system, co potwierdziły kontrole instytucjonalne oddziałów wojewódzkich Funduszu, nie daje takich gwarancji. Zarówno dobór prób, oceny, jak i skutki kontroli różnią się w zależności od oddziału wojewódzkiego Funduszu prowadzącego kontrolę. Włączenie wydziałów kontroli oddziałów wojewódzkich Funduszu w struktury Departamentu Kontroli centrali Funduszu wyeliminuje te nierówności. Ponadto w obecnym stanie prawnym pracownicy wydziałów kontroli oddziałów wojewódzkich Funduszu realizują szereg innych zadań, które nie są związane bezpośrednio z czynnościami kontrolnymi, co ma istotny wpływ na liczbę przeprowadzonych kontroli;</w:t>
      </w:r>
    </w:p>
    <w:p w:rsidR="00667566" w:rsidRDefault="00667566" w:rsidP="00667566">
      <w:pPr>
        <w:pStyle w:val="Akapitzlist"/>
        <w:numPr>
          <w:ilvl w:val="0"/>
          <w:numId w:val="42"/>
        </w:numPr>
        <w:tabs>
          <w:tab w:val="left" w:pos="0"/>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ujednolicenie trybu kontrolnego dla wszystkich podmiotów kontrolowanych – dotychczasowe regulacje ustawy o świadczeniach i ustawy o refundacji w odmienny sposób regulują tryb kontroli realizacji umów o udzielanie świadczeń opieki zdrowotnej oraz kontroli </w:t>
      </w:r>
      <w:r>
        <w:rPr>
          <w:rFonts w:ascii="Times New Roman" w:hAnsi="Times New Roman" w:cs="Times New Roman"/>
          <w:sz w:val="24"/>
          <w:szCs w:val="24"/>
        </w:rPr>
        <w:lastRenderedPageBreak/>
        <w:t xml:space="preserve">zasadności wyboru leków, środków spożywczych specjalnego przeznaczenia żywieniowego i wyrobów medycznych (tzw. ordynacji lekarskich) i kontroli aptek. Utrzymanie odmienności rozwiązań jest w ocenie projektodawcy niezasadne i nieuzasadnione merytorycznie, skutkuje bowiem zróżnicowanym trybem odwoławczym dla kontrolowanych podmiotów, gdyż w przypadku aptek zawierają powtórzenia przez prawodawcę uprawnień do trybu odwoławczego do Prezesa Funduszu (odwołania). Prawo w tym zakresie wynika bowiem z art. 42 ustawy o refundacji (zażalenie). Przepis art. 42 ust. 1 ustawy o refundacji daje podmiotowi prowadzącemu aptekę uprawnienie do złożenia zażalenia na czynności związane z realizacją umowy, a zatem również możliwość złożenia zażalenia od wyników kontroli (w tym zaleceń pokontrolnych). Dlatego też niecelowe jest powtarzanie tego uprawnienia w ust. 6, w sposób odrębny, jako „odwołania” do Prezesa Funduszu. </w:t>
      </w:r>
    </w:p>
    <w:p w:rsidR="00667566" w:rsidRDefault="00667566" w:rsidP="00667566">
      <w:pPr>
        <w:pStyle w:val="Akapitzlist"/>
        <w:tabs>
          <w:tab w:val="left" w:pos="0"/>
        </w:tabs>
        <w:spacing w:after="0" w:line="360" w:lineRule="auto"/>
        <w:ind w:left="0"/>
        <w:jc w:val="both"/>
        <w:rPr>
          <w:rFonts w:ascii="Times New Roman" w:eastAsia="Calibri" w:hAnsi="Times New Roman" w:cs="Times New Roman"/>
          <w:sz w:val="24"/>
          <w:szCs w:val="24"/>
        </w:rPr>
      </w:pPr>
      <w:r>
        <w:rPr>
          <w:rFonts w:ascii="Times New Roman" w:hAnsi="Times New Roman" w:cs="Times New Roman"/>
          <w:sz w:val="24"/>
          <w:szCs w:val="24"/>
        </w:rPr>
        <w:t xml:space="preserve">Regulacja ta wprowadza </w:t>
      </w:r>
      <w:r>
        <w:rPr>
          <w:rFonts w:ascii="Times New Roman" w:eastAsia="Calibri" w:hAnsi="Times New Roman" w:cs="Times New Roman"/>
          <w:sz w:val="24"/>
          <w:szCs w:val="24"/>
        </w:rPr>
        <w:t xml:space="preserve">ustawową podstawę pozwalającą na realizację kontroli w zakresie refundacji przez – działających z upoważnienia Prezesa Funduszu, np.  pracowników centrali </w:t>
      </w:r>
      <w:r>
        <w:rPr>
          <w:rFonts w:ascii="Times New Roman" w:hAnsi="Times New Roman" w:cs="Times New Roman"/>
          <w:sz w:val="24"/>
          <w:szCs w:val="24"/>
        </w:rPr>
        <w:t xml:space="preserve">Funduszu </w:t>
      </w:r>
      <w:r>
        <w:rPr>
          <w:rFonts w:ascii="Times New Roman" w:eastAsia="Calibri" w:hAnsi="Times New Roman" w:cs="Times New Roman"/>
          <w:sz w:val="24"/>
          <w:szCs w:val="24"/>
        </w:rPr>
        <w:t xml:space="preserve">– co w dotychczasowej regulacji było ograniczone tylko do uprawnień dyrektora oddziału wojewódzkiego </w:t>
      </w:r>
      <w:r>
        <w:rPr>
          <w:rFonts w:ascii="Times New Roman" w:hAnsi="Times New Roman" w:cs="Times New Roman"/>
          <w:sz w:val="24"/>
          <w:szCs w:val="24"/>
        </w:rPr>
        <w:t>Funduszu</w:t>
      </w:r>
      <w:r>
        <w:rPr>
          <w:rFonts w:ascii="Times New Roman" w:eastAsia="Calibri" w:hAnsi="Times New Roman" w:cs="Times New Roman"/>
          <w:sz w:val="24"/>
          <w:szCs w:val="24"/>
        </w:rPr>
        <w:t>;</w:t>
      </w:r>
    </w:p>
    <w:p w:rsidR="00667566" w:rsidRPr="00CD1578" w:rsidRDefault="00667566" w:rsidP="00667566">
      <w:pPr>
        <w:pStyle w:val="Akapitzlist"/>
        <w:numPr>
          <w:ilvl w:val="0"/>
          <w:numId w:val="42"/>
        </w:numPr>
        <w:tabs>
          <w:tab w:val="left" w:pos="0"/>
        </w:tabs>
        <w:spacing w:after="0" w:line="360" w:lineRule="auto"/>
        <w:ind w:left="0" w:firstLine="0"/>
        <w:jc w:val="both"/>
        <w:rPr>
          <w:rFonts w:ascii="Times New Roman" w:hAnsi="Times New Roman" w:cs="Times New Roman"/>
          <w:sz w:val="24"/>
          <w:szCs w:val="24"/>
        </w:rPr>
      </w:pPr>
      <w:r>
        <w:rPr>
          <w:rFonts w:ascii="Times New Roman" w:eastAsia="Calibri" w:hAnsi="Times New Roman" w:cs="Times New Roman"/>
          <w:sz w:val="24"/>
          <w:szCs w:val="24"/>
        </w:rPr>
        <w:t>szczegółowe uregulowanie procesu kontroli w tym: wyłączenia kontrolera (art. 61f), tajemnicy kontrolerskiej (art. 61z), zasad reprezentacji podmiotu kontrolowanego wobec Funduszu (np. art. 61h ust. 2), miejsca i czasu wykonywania czynności kontrolnych (art. 61i), szczegółowego zakresu czynności kontrolnych wykonywanych w trakcie kontroli (art. 61j, art. 61m, art. 61n, art. 61p i art. 61q), zasad dokonywania badania i oceny dokumentacji medycznej (art. 61j ust. 2 i 3), trybu i zasad powoływania biegłego (art. 61r), prawa wglądu podmiotu kontrolowanego do akt kontroli (art. 61l);</w:t>
      </w:r>
    </w:p>
    <w:p w:rsidR="00E72565" w:rsidRPr="00E72565" w:rsidRDefault="00E72565" w:rsidP="00E72565">
      <w:pPr>
        <w:pStyle w:val="Akapitzlist"/>
        <w:numPr>
          <w:ilvl w:val="0"/>
          <w:numId w:val="42"/>
        </w:numPr>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zmiany w zakresie terminu zawiadamiania o kontroli. </w:t>
      </w:r>
      <w:r w:rsidRPr="00E72565">
        <w:rPr>
          <w:rFonts w:ascii="Times New Roman" w:hAnsi="Times New Roman" w:cs="Times New Roman"/>
          <w:sz w:val="24"/>
          <w:szCs w:val="24"/>
        </w:rPr>
        <w:t>Zgodnie z § 4 ust. 1 rozporządzenia Ministra Zdrowia z dnia 15 grudnia 2004 r. w sprawie szczegółowego sposobu i trybu przeprowadzania kontroli przez podmiot zobowiązany do finansowania świadczeń opieki zdrowotnej ze środków publicznych (Dz. U. Nr 274, poz. 2723), zawiadomienie o kontroli następowało najpóźniej w chwili rozpoczęcia kontroli.</w:t>
      </w:r>
      <w:r>
        <w:rPr>
          <w:rFonts w:ascii="Times New Roman" w:hAnsi="Times New Roman" w:cs="Times New Roman"/>
          <w:sz w:val="24"/>
          <w:szCs w:val="24"/>
        </w:rPr>
        <w:t xml:space="preserve"> </w:t>
      </w:r>
      <w:r w:rsidRPr="00E72565">
        <w:rPr>
          <w:rFonts w:ascii="Times New Roman" w:hAnsi="Times New Roman" w:cs="Times New Roman"/>
          <w:sz w:val="24"/>
          <w:szCs w:val="24"/>
        </w:rPr>
        <w:t xml:space="preserve">Obecnie projektowana zmiana w art. 61g ust. 1 wprowadza 7 dniowy termin zawiadomienia. Jednocześnie w przepisie wskazano wyłączenia w zakresie jego stosowania, w których określono zakres kontroli, do których 7-dniowy termin wyprzedzenia nie będzie miał zastosowania. Należy bowiem podkreślić, że intencją projektowanych przepisów jest poprawa efektywności wydatkowania środków publicznych. Wprowadzenie wyłączeń od 7-dniowego terminu zawiadamiania ma na celu uniknięcie sytuacji, w których podmiot kontrolowany przygotuje się do kontroli w sposób uniemożliwiający dokonanie oceny stanu rzeczywistego i tym samym uniemożliwi w ten </w:t>
      </w:r>
      <w:r w:rsidRPr="00E72565">
        <w:rPr>
          <w:rFonts w:ascii="Times New Roman" w:hAnsi="Times New Roman" w:cs="Times New Roman"/>
          <w:sz w:val="24"/>
          <w:szCs w:val="24"/>
        </w:rPr>
        <w:lastRenderedPageBreak/>
        <w:t xml:space="preserve">sposób osiągnięcie celu kontroli, którym jest wychwycenie nieprawidłowości mających znaczenie w procesie sprawozdawania i rozliczania z Narodowym Funduszem Zdrowia. Wyłączenia te są konieczne z punktu widzenia realizacji kluczowego zadania – uszczelnienia systemu wydatkowania środków publicznych, pozostających w dyspozycji Narodowego Funduszu Zdrowia. Przykładowo w sytuacji, gdy kontrolowane są warunki udzielenia świadczeń, na które składają się w szczególności zasoby kadrowe i sprzętowe – uprzedzenie 7-dniowe o planowej kontroli całkowicie wyklucza realizację celu kontroli jakim jest właściwa ocena według wskazanych kryteriów. Dotyczy to także innych wyłączeń, w przypadku których długi termin zawiadomienia może całkowicie uniemożliwić osiągnięcie celu kontroli. </w:t>
      </w:r>
    </w:p>
    <w:p w:rsidR="00667566" w:rsidRDefault="00667566" w:rsidP="00667566">
      <w:pPr>
        <w:pStyle w:val="Akapitzlist"/>
        <w:numPr>
          <w:ilvl w:val="0"/>
          <w:numId w:val="42"/>
        </w:numPr>
        <w:spacing w:after="0" w:line="360" w:lineRule="auto"/>
        <w:ind w:left="0" w:firstLine="0"/>
        <w:jc w:val="both"/>
        <w:rPr>
          <w:rFonts w:ascii="Times New Roman" w:eastAsia="Calibri" w:hAnsi="Times New Roman" w:cs="Times New Roman"/>
          <w:sz w:val="24"/>
          <w:szCs w:val="24"/>
        </w:rPr>
      </w:pPr>
      <w:r>
        <w:rPr>
          <w:rFonts w:ascii="Times New Roman" w:hAnsi="Times New Roman" w:cs="Times New Roman"/>
          <w:sz w:val="24"/>
          <w:szCs w:val="24"/>
        </w:rPr>
        <w:t xml:space="preserve">ograniczenie  dokumentowania ustaleń z kontroli do wystąpienia pokontrolnego wraz z określeniem trybu odwoławczego. </w:t>
      </w:r>
      <w:r>
        <w:rPr>
          <w:rFonts w:ascii="Times New Roman" w:eastAsia="Calibri" w:hAnsi="Times New Roman" w:cs="Times New Roman"/>
          <w:sz w:val="24"/>
          <w:szCs w:val="24"/>
        </w:rPr>
        <w:t>Zaproponowane zmiany wynikają z długotrwałego postępowania kontrolnego związanego z koniecznością sporządzania protokołu kontroli (zawiera ustalenia stanu faktycznego), przy którym jest zawarte prawo do złożenia zastrzeżeń do protokołu (w terminie 7 dni oraz 14 dni na ich rozpatrzenie), a następnie obowiązek sporządzenia wystąpienia pokontrolnego (zawiera ocenę i ewentualne zalecenia pokontrolne), do którego podmiot kontrolowany ponownie ma prawo złożenia zastrzeżeń (w terminie 7 dni oraz 14 dni na ich rozpatrzenie). Zaproponowane zmiany mają na celu:</w:t>
      </w:r>
    </w:p>
    <w:p w:rsidR="00667566" w:rsidRDefault="00667566" w:rsidP="00667566">
      <w:pPr>
        <w:pStyle w:val="Akapitzlist"/>
        <w:numPr>
          <w:ilvl w:val="0"/>
          <w:numId w:val="43"/>
        </w:num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wprowadzenie jednego dokumentu z kontroli, tj. wystąpienia pokontrolnego, zawierającego ustalenia stanu faktycznego oraz ocenę skontrolowanej działalności oraz ewentualne zalecenia pokontrolne - umożliwi to jednoczasowe zapoznanie się podmiotu kontrolowanego zarówno z ustaleniami, jak i z oceną skontrolowanej działalności,</w:t>
      </w:r>
    </w:p>
    <w:p w:rsidR="00667566" w:rsidRDefault="00667566" w:rsidP="00667566">
      <w:pPr>
        <w:pStyle w:val="Akapitzlist"/>
        <w:numPr>
          <w:ilvl w:val="0"/>
          <w:numId w:val="43"/>
        </w:num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usprawnienie i istotne skrócenie czasu na przeprowadzenie jednostkowej kontroli co najmniej o połowę w odniesieniu do obecnie obowiązującego trybu. </w:t>
      </w:r>
      <w:r>
        <w:rPr>
          <w:rFonts w:ascii="Times New Roman" w:hAnsi="Times New Roman" w:cs="Times New Roman"/>
          <w:sz w:val="24"/>
          <w:szCs w:val="24"/>
        </w:rPr>
        <w:t>Wprowadzenie jednego dokumentu pokontrolnego skróci czas procedowania od momentu wszczęcia kontroli do jej zakończenia o około 30 dni, licząc maksymalny czas na złożenie uwag do protokołu i  udzielenie odpowiedzi. Bezpośrednio wpłynie to na liczbę przeprowadzonych kontroli. Dodatkowo można założyć, że gromadzenie ustaleń w jednym dokumencie i skrócenie trybu odwoławczego wpłynie na jakość ustaleń;</w:t>
      </w:r>
    </w:p>
    <w:p w:rsidR="00667566" w:rsidRDefault="00E72565" w:rsidP="00667566">
      <w:pPr>
        <w:spacing w:after="0" w:line="360" w:lineRule="auto"/>
        <w:jc w:val="both"/>
        <w:rPr>
          <w:rFonts w:ascii="Times New Roman" w:hAnsi="Times New Roman" w:cs="Times New Roman"/>
          <w:sz w:val="24"/>
          <w:szCs w:val="24"/>
        </w:rPr>
      </w:pPr>
      <w:r>
        <w:rPr>
          <w:rFonts w:ascii="Times New Roman" w:eastAsia="Calibri" w:hAnsi="Times New Roman" w:cs="Times New Roman"/>
          <w:sz w:val="24"/>
          <w:szCs w:val="24"/>
        </w:rPr>
        <w:t>8</w:t>
      </w:r>
      <w:r w:rsidR="00667566">
        <w:rPr>
          <w:rFonts w:ascii="Times New Roman" w:eastAsia="Calibri" w:hAnsi="Times New Roman" w:cs="Times New Roman"/>
          <w:sz w:val="24"/>
          <w:szCs w:val="24"/>
        </w:rPr>
        <w:t>)</w:t>
      </w:r>
      <w:r w:rsidR="00667566">
        <w:rPr>
          <w:rFonts w:ascii="Times New Roman" w:eastAsia="Calibri" w:hAnsi="Times New Roman" w:cs="Times New Roman"/>
          <w:sz w:val="24"/>
          <w:szCs w:val="24"/>
        </w:rPr>
        <w:tab/>
      </w:r>
      <w:r w:rsidR="00667566">
        <w:rPr>
          <w:rFonts w:ascii="Times New Roman" w:hAnsi="Times New Roman" w:cs="Times New Roman"/>
          <w:sz w:val="24"/>
          <w:szCs w:val="24"/>
        </w:rPr>
        <w:t xml:space="preserve">komunikację pomiędzy Prezesem Funduszu, kontrolerami, osobami o których mowa w art. 61e ust. 2 a podmiotem kontrolowanym za pomocą środków komunikacji elektronicznej, co uprości, przyspieszy oraz obniży koszty przeprowadzania kontroli. Celem zmiany jest zminimalizowanie, w możliwie jak największym stopniu papierowego obiegu dokumentacji w </w:t>
      </w:r>
      <w:r w:rsidR="00667566">
        <w:rPr>
          <w:rFonts w:ascii="Times New Roman" w:hAnsi="Times New Roman" w:cs="Times New Roman"/>
          <w:sz w:val="24"/>
          <w:szCs w:val="24"/>
        </w:rPr>
        <w:lastRenderedPageBreak/>
        <w:t xml:space="preserve">trakcie przeprowadzania przez Prezesa Funduszu kontroli. Tendencja polegająca na zastępowaniu tradycyjnego obiegu dokumentacji w postaci papierowej przez komunikację elektroniczną współgra z wyraźnym przyspieszeniem w ochronie zdrowia informatyzacji procesów zarządzania dokumentacją. Obecnie część dokumentacji medycznej w podmiotach wykonujących działalność leczniczą jest już prowadzona w postaci elektronicznej. W najbliższym czasie do elektronicznej dokumentacji medycznej dołączą także e-recepta oraz e-skierowanie. Mając jednak  na uwadze, że  poziom zawansowania informatycznego wielu podmiotów, które podlegają kontroli Funduszu,  nie jest jeszcze  wystarczający, przewidziano odstępstwa od  elektronicznego obiegu dokumentów w trakcie kontroli. Należą do nich sytuacje, gdy </w:t>
      </w:r>
      <w:r w:rsidR="00667566">
        <w:rPr>
          <w:rFonts w:ascii="Times New Roman" w:eastAsia="Times New Roman" w:hAnsi="Times New Roman" w:cs="Times New Roman"/>
          <w:sz w:val="24"/>
          <w:szCs w:val="24"/>
        </w:rPr>
        <w:t>z uwagi na potrzebę ochrony danych osobowych komunikacja za pomocą środków komunikacji elektronicznej nie gwarantuje w sposób dostateczny bezpieczeństwa przetwarzania danych, gdy brak jest technicznych lub organizacyjnych możliwości do wykorzystania systemów teleinformatycznych do przesyłania lub odbierania przez Prezesa Funduszu, kontrolerów, lub podmiotu kontrolowanego dokumentów za pomocą środków komunikacji elektronicznej, a także gdy wystąpiła awaria systemów teleinformatycznych, która uniemożliwia Prezesowi Funduszu, kontrolerom lub podmiotowi kontrolowanemu przesyłanie pism za pomocą środków komunikacji elektronicznej. W innych przypadkach, zasadą jest że dokumenty w ramach prowadzonej kontroli będą doręczane za pomocą środków komunikacji elektronicznej;</w:t>
      </w:r>
    </w:p>
    <w:p w:rsidR="00667566" w:rsidRDefault="00E72565" w:rsidP="00667566">
      <w:pPr>
        <w:pStyle w:val="Akapitzlist"/>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9</w:t>
      </w:r>
      <w:r w:rsidR="00667566">
        <w:rPr>
          <w:rFonts w:ascii="Times New Roman" w:hAnsi="Times New Roman" w:cs="Times New Roman"/>
          <w:sz w:val="24"/>
          <w:szCs w:val="24"/>
        </w:rPr>
        <w:t>)</w:t>
      </w:r>
      <w:r w:rsidR="00667566">
        <w:rPr>
          <w:rFonts w:ascii="Times New Roman" w:hAnsi="Times New Roman" w:cs="Times New Roman"/>
          <w:sz w:val="24"/>
          <w:szCs w:val="24"/>
        </w:rPr>
        <w:tab/>
        <w:t xml:space="preserve"> instrumenty usprawniające prowadzenie procesu kontrolnego i realizujące zasadę ekonomiki procesu kontroli:</w:t>
      </w:r>
    </w:p>
    <w:p w:rsidR="00667566" w:rsidRDefault="00667566" w:rsidP="00667566">
      <w:pPr>
        <w:pStyle w:val="Akapitzlist"/>
        <w:numPr>
          <w:ilvl w:val="0"/>
          <w:numId w:val="44"/>
        </w:numPr>
        <w:tabs>
          <w:tab w:val="left" w:pos="851"/>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utworzenie trybu umożliwiającego uproszczoną weryfikację danych i wyciąganie w oparciu o tak powzięte ustalenia konsekwencji wobec podmiotów kontrolowanych – art. 61w i art. 61v – zgodnie z projektowanymi przepisami Fundusz będzie uprawniony do przeprowadzenia czynności sprawdzających w celu weryfikacji stwierdzonego w wyniku analizy danych prawdopodobieństwa wystąpienia nieprawidłowości.  Fundusz będzie uprawniony do uzyskania w trybie niebędącym kontrolą wyjaśnień i dokumentów od świadczeniodawcy, osoby uprawnionej w rozumieniu ustawy o refundacji oraz od apteki. Po dokonaniu weryfikacji tych wyjaśnień i dokumentów w przypadku, gdy ustalony stan faktyczny nie będzie budził wątpliwości, Fundusz uprawniony będzie do nałożenia na dany podmiot sankcji zgodnie z postanowieniami wynikającymi w umowy lub zgodnie z przepisami prawa. w takiej sytuacji podmiotowi będzie przysługiwała droga sądowa. W przypadku </w:t>
      </w:r>
      <w:r>
        <w:rPr>
          <w:rFonts w:ascii="Times New Roman" w:hAnsi="Times New Roman" w:cs="Times New Roman"/>
          <w:sz w:val="24"/>
          <w:szCs w:val="24"/>
        </w:rPr>
        <w:lastRenderedPageBreak/>
        <w:t xml:space="preserve">natomiast, gdy w wyniku wyjaśnień i analizy dokumentów sprawa nie zostanie wyjaśniona – Fundusz będzie mógł przeprowadzić kontrolę,  </w:t>
      </w:r>
    </w:p>
    <w:p w:rsidR="00667566" w:rsidRDefault="00667566" w:rsidP="00667566">
      <w:pPr>
        <w:pStyle w:val="Akapitzlist"/>
        <w:tabs>
          <w:tab w:val="left" w:pos="993"/>
        </w:tabs>
        <w:spacing w:after="0" w:line="360" w:lineRule="auto"/>
        <w:ind w:left="851" w:hanging="283"/>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 wprowadzenie tzw. trybu kontroli „na legitymację”,tj. umożliwienie rozpoczęcia kontroli bez uprzedniego zawiadomienia o jej wszczęciu w sytuacjach enumeratywnie wymienionych w projekcie ustawy. Zgodnie z projektowanym art. 61v kontrolę „na legitymację” będzie można przeprowadzić w sytuacji, gdy jest to uzasadnione bezpośrednim zagrożeniem życia lub zdrowia, niezbędne dla przeciwdziałania popełnieniu przestępstwa lub wykroczenia, lub zabezpieczenia dowodów jego popełnienia oraz gdy jest to niezbędne dla przeciwdziałania ograniczeniom dostępności do świadczeń opieki zdrowotnej. W sytuacjach niespełniających ww. przesłanek, Fundusz będzie przeprowadzał kontrolę w trybie zwykłym, tj. z zachowaniem zasad i terminów zawiadamiania oraz całego procesu przygotowania kontroli. Tryb kontroli „na legitymację” ma na celu umożliwienie natychmiastowej reakcji Funduszu w szczególnych sytuacjach,</w:t>
      </w:r>
    </w:p>
    <w:p w:rsidR="00667566" w:rsidRDefault="00667566" w:rsidP="00667566">
      <w:pPr>
        <w:pStyle w:val="Akapitzlist"/>
        <w:numPr>
          <w:ilvl w:val="0"/>
          <w:numId w:val="45"/>
        </w:numPr>
        <w:tabs>
          <w:tab w:val="left" w:pos="851"/>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umożliwienie wykorzystania w procesie kontroli informacji zgromadzonych przed wszczęciem postępowania kontrolnego – projektowana regulacja wpłynie na efektywność realizowanych zadań kontrolnych. Dotychczasowa regulacja w znacznym stopniu spowalnia proces kontroli, uniemożliwiając wykorzystanie wyników kontroli przeprowadzonych przez inne instytucje kontrolne, a nawet przez sam Fundusz (obecnie mogą być wykorzystane materiały uzyskane tylko w danej kontroli),</w:t>
      </w:r>
    </w:p>
    <w:p w:rsidR="00667566" w:rsidRDefault="00667566" w:rsidP="00667566">
      <w:pPr>
        <w:pStyle w:val="Akapitzlist"/>
        <w:numPr>
          <w:ilvl w:val="0"/>
          <w:numId w:val="45"/>
        </w:numPr>
        <w:tabs>
          <w:tab w:val="left" w:pos="851"/>
        </w:tabs>
        <w:spacing w:after="0" w:line="360" w:lineRule="auto"/>
        <w:ind w:left="851" w:hanging="284"/>
        <w:jc w:val="both"/>
        <w:rPr>
          <w:rFonts w:ascii="Times New Roman" w:hAnsi="Times New Roman" w:cs="Times New Roman"/>
          <w:sz w:val="24"/>
          <w:szCs w:val="24"/>
        </w:rPr>
      </w:pPr>
      <w:r>
        <w:rPr>
          <w:rFonts w:ascii="Times New Roman" w:hAnsi="Times New Roman" w:cs="Times New Roman"/>
          <w:sz w:val="24"/>
          <w:szCs w:val="24"/>
        </w:rPr>
        <w:t xml:space="preserve">uzyskanie </w:t>
      </w:r>
      <w:r>
        <w:rPr>
          <w:rFonts w:ascii="Times New Roman" w:eastAsia="Times New Roman" w:hAnsi="Times New Roman" w:cs="Times New Roman"/>
          <w:sz w:val="24"/>
          <w:szCs w:val="24"/>
          <w:lang w:eastAsia="pl-PL"/>
        </w:rPr>
        <w:t>nieodpłatnego korzystania z informacji przetwarzanych w  rejestrach publicznych w rozumieniu art. 3 pkt 5 ustawy z dnia 17 lutego 2005 r. o informatyzacji działalności podmiotów realizujących zadania publiczne (Dz. U. z 2017 r. poz. 570, z późn. zm.) w zakresie niezbędnym do realizacji zadań określonych w projektowanym dziale IIIA. Ponadto wprowadzono obowiązek współdziałania z Prezesem Funduszu organów administracji rządowej i samorządowej, państwowych i samorządowych osób prawnych oraz państwowych i samorządowych jednostek organizacyjnych, które będą udzielać Prezesowi Funduszu pomocy przy wykonywaniu zadań kontrolnych.</w:t>
      </w:r>
      <w:r>
        <w:rPr>
          <w:rFonts w:ascii="Times New Roman" w:hAnsi="Times New Roman" w:cs="Times New Roman"/>
          <w:sz w:val="24"/>
          <w:szCs w:val="24"/>
        </w:rPr>
        <w:t xml:space="preserve"> Projektowany przepis ma na celu stworzenie dla Funduszu drogi dostępu do danych zawartych w zbiorach danych, ewidencjach i rejestrach prowadzonych przez podmioty dotychczas nie zobligowane do udostępniania danych Funduszowi. Dostęp do tych zasobów przyczyni się do możliwości zestawiania danych, a w efekcie do podejmowania przez Fundusz działań o charakterze uszczelniającym gospodarkę </w:t>
      </w:r>
      <w:r>
        <w:rPr>
          <w:rFonts w:ascii="Times New Roman" w:hAnsi="Times New Roman" w:cs="Times New Roman"/>
          <w:sz w:val="24"/>
          <w:szCs w:val="24"/>
        </w:rPr>
        <w:lastRenderedPageBreak/>
        <w:t>finansową Funduszu. Należy jednak podkreślić, iż przy wykonywaniu zadań kontrolnych Prezes Funduszu nie będzie mógł żądać zaświadczeń ani dokumentów na potwierdzenie faktów lub stanu prawnego, jeżeli są one możliwe do ustalenia przez Fundusz samodzielnie,</w:t>
      </w:r>
    </w:p>
    <w:p w:rsidR="00667566" w:rsidRDefault="00667566" w:rsidP="00667566">
      <w:pPr>
        <w:pStyle w:val="Akapitzlist"/>
        <w:numPr>
          <w:ilvl w:val="0"/>
          <w:numId w:val="45"/>
        </w:numPr>
        <w:tabs>
          <w:tab w:val="left" w:pos="851"/>
        </w:tabs>
        <w:spacing w:after="0" w:line="360" w:lineRule="auto"/>
        <w:ind w:left="851" w:hanging="284"/>
        <w:jc w:val="both"/>
        <w:rPr>
          <w:rFonts w:ascii="Times New Roman" w:hAnsi="Times New Roman" w:cs="Times New Roman"/>
          <w:sz w:val="24"/>
          <w:szCs w:val="24"/>
        </w:rPr>
      </w:pPr>
      <w:r>
        <w:rPr>
          <w:rFonts w:ascii="Times New Roman" w:hAnsi="Times New Roman" w:cs="Times New Roman"/>
          <w:sz w:val="24"/>
          <w:szCs w:val="24"/>
        </w:rPr>
        <w:t>uzyskanie informacji o wynikach kontroli prowadzonych przez organy kontroli i inspekcji działające w administracji rządowej i samorządzie terytorialnym, jeżeli wyniki te mają związek z realizacją zadań, o których mowa w dziale IIIA;</w:t>
      </w:r>
    </w:p>
    <w:p w:rsidR="00667566" w:rsidRDefault="00E72565" w:rsidP="00667566">
      <w:pPr>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10</w:t>
      </w:r>
      <w:r w:rsidR="00667566">
        <w:rPr>
          <w:rFonts w:ascii="Times New Roman" w:hAnsi="Times New Roman" w:cs="Times New Roman"/>
          <w:sz w:val="24"/>
          <w:szCs w:val="24"/>
        </w:rPr>
        <w:t>) wprowadzenie  regulacji umożliwiającej zastosowanie nowych przepisów Działu IIIA do kontroli wykonywanych przez ministrów, będących podmiotami zobowiązanymi do finansowania świadczeń opieki zdrowotnej ze środków publicznych, zgodnie z art. 14 ustawy o świadczeniach;</w:t>
      </w:r>
    </w:p>
    <w:p w:rsidR="00667566" w:rsidRDefault="00667566" w:rsidP="00667566">
      <w:pPr>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E72565">
        <w:rPr>
          <w:rFonts w:ascii="Times New Roman" w:hAnsi="Times New Roman" w:cs="Times New Roman"/>
          <w:sz w:val="24"/>
          <w:szCs w:val="24"/>
        </w:rPr>
        <w:t>1</w:t>
      </w:r>
      <w:r>
        <w:rPr>
          <w:rFonts w:ascii="Times New Roman" w:hAnsi="Times New Roman" w:cs="Times New Roman"/>
          <w:sz w:val="24"/>
          <w:szCs w:val="24"/>
        </w:rPr>
        <w:t>) w związku z bardzo dużymi trudnościami pozyskania bezstronnego biegłego, szczególnie w zakresach wąskich specjalności, ze względu również na brak możliwości rozstrzygnięć specjalistycznych kwestii bez rzetelnej opinii z poszczególnych zakresów - a tym samym brak możliwości właściwej oceny prawidłowości postępowania, wprowadzono możliwość – na wniosek biegłego -  utajnienia  jego danych osobowych. Takie działanie gwarantuje uzyskanie bezstronnej opinii, jednocześnie zachowując prawa podmiotu kontrolowanego, który to w drodze postępowania sądowego może uzyskać odtajnienie danych. Jednocześnie nie naraża to podmiotu kontrolowanego na żadne dodatkowe koszty,  bowiem należna kara lub zwrot środków są egzekwowane dopiero po uzyskaniu prawomocnego wyroku sądu;</w:t>
      </w:r>
    </w:p>
    <w:p w:rsidR="00667566" w:rsidRDefault="00667566" w:rsidP="00667566">
      <w:pPr>
        <w:tabs>
          <w:tab w:val="left" w:pos="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E72565">
        <w:rPr>
          <w:rFonts w:ascii="Times New Roman" w:hAnsi="Times New Roman" w:cs="Times New Roman"/>
          <w:sz w:val="24"/>
          <w:szCs w:val="24"/>
        </w:rPr>
        <w:t>2</w:t>
      </w:r>
      <w:r>
        <w:rPr>
          <w:rFonts w:ascii="Times New Roman" w:hAnsi="Times New Roman" w:cs="Times New Roman"/>
          <w:sz w:val="24"/>
          <w:szCs w:val="24"/>
        </w:rPr>
        <w:t>) zgodnie z dodawanym do ustawy o świadczeniach art. 61y kontrolerem może być pracownik Funduszu, który spełnia przesłanki określone w tym przepisie, w szczególności złożył egzamin na stanowisko kontrolera z wynikiem pozytywnym. Egzamin ten będzie wewnętrznym egzaminem organizowanym w centrali Funduszu. Będzie on etapem rekrutacji wewnętrznej na stanowisko kontrolera. Do egzaminu będzie mógł przystąpić</w:t>
      </w:r>
      <w:r w:rsidR="006B76F3">
        <w:rPr>
          <w:rFonts w:ascii="Times New Roman" w:hAnsi="Times New Roman" w:cs="Times New Roman"/>
          <w:sz w:val="24"/>
          <w:szCs w:val="24"/>
        </w:rPr>
        <w:t xml:space="preserve"> pracownik</w:t>
      </w:r>
      <w:r>
        <w:rPr>
          <w:rFonts w:ascii="Times New Roman" w:hAnsi="Times New Roman" w:cs="Times New Roman"/>
          <w:sz w:val="24"/>
          <w:szCs w:val="24"/>
        </w:rPr>
        <w:t xml:space="preserve"> centrali Funduszu, który posiada doświadczenia zawodowe niezbędne do wykonywania pracy kontrolera. Rekrutacja na stanowisko kontrolera będzie zatem dwuetapowa – pierwszym etapem będzie rekrutacja do centrali Funduszu, a następnie rekrutacja wewnętrzna w formie egzaminu kontrolerskiego. Przyjęte rozwiązanie wynika z faktu, że zdanie egzaminu kontrolerskiego przez osobę spełniającą również inne przesłanki określone w art. 61y ust. 3, będzie obligowało Prezesa Funduszu do powołania pracownika na stanowisko kontrolera, a dotychczasowa umowa o pracę przekształci się w stosunek pracy z powołania (art. 61y ust. 4).</w:t>
      </w:r>
    </w:p>
    <w:p w:rsidR="00667566" w:rsidRDefault="00667566" w:rsidP="00667566">
      <w:pPr>
        <w:tabs>
          <w:tab w:val="left" w:pos="0"/>
        </w:tabs>
        <w:spacing w:after="0" w:line="360" w:lineRule="auto"/>
        <w:jc w:val="both"/>
        <w:rPr>
          <w:rFonts w:ascii="Times New Roman" w:hAnsi="Times New Roman" w:cs="Times New Roman"/>
          <w:sz w:val="24"/>
          <w:szCs w:val="24"/>
        </w:rPr>
      </w:pP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Jednocześnie w art. 1 projektu ustawy zaproponowano następujące zmiany, w tym o charakterze porządkującym: </w:t>
      </w:r>
    </w:p>
    <w:p w:rsidR="00667566" w:rsidRDefault="00667566" w:rsidP="00667566">
      <w:pPr>
        <w:pStyle w:val="Akapitzlist"/>
        <w:numPr>
          <w:ilvl w:val="0"/>
          <w:numId w:val="46"/>
        </w:numPr>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w pkt 1 wprowadzono zmiany w art. 5 ustawy o świadczeniach: dodano pkt 26a określający definicję podmiotu kontrolowanego, a w konsekwencji tej zmiany dokonano zmiany w pkt 33b, polegającej na usunięciu publikatora i skrótu dotyczącego ustawy o refundacji;</w:t>
      </w:r>
    </w:p>
    <w:p w:rsidR="00667566" w:rsidRDefault="00667566" w:rsidP="00667566">
      <w:pPr>
        <w:pStyle w:val="Akapitzlist"/>
        <w:numPr>
          <w:ilvl w:val="0"/>
          <w:numId w:val="46"/>
        </w:numPr>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w pkt 2 i 3 dokonano zmian stanowiących konsekwencję wprowadzenia do ustawy Działu IIIA – w art. 19 ust. 6 odesłanie do art. 64 ustawy o świadczeniach, zastąpiono odesłaniem do Działu IIIA, a w art. 23 ust. 7 skreślono odesłanie do art. 64 – nie zastąpiono go odesłaniem do Działu IIIA z uwagi na zbędność takiego zabiegu legislacyjnego – Prezes Funduszu nie może przeprowadzać kontroli w oparciu o inne przepisy;</w:t>
      </w:r>
    </w:p>
    <w:p w:rsidR="00667566" w:rsidRDefault="00667566" w:rsidP="00667566">
      <w:pPr>
        <w:pStyle w:val="Akapitzlist"/>
        <w:numPr>
          <w:ilvl w:val="0"/>
          <w:numId w:val="46"/>
        </w:numPr>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w pkt 7 i 9 wprowadzono zmianę w art. 100 ust. 1 oraz w art. 106 ust. 10 ustawy o świadczeniach w zakresie kompetencji Rady Funduszu i rady oddziału wojewódzkiego Funduszu do wnioskowania do Prezesa Funduszu o przeprowadzenie kontroli – ujednolicono kompetencje tych organów. Warto podkreślić, ze w obecnym stanie prawnym Rada Funduszu, w przeciwieństwie do rady oddziału, miała uprawnienie do wnioskowania o przeprowadzenie kontroli wewnętrznej w oddziałach wyłącznie w zakresie prawidłowości zawierania umów;</w:t>
      </w:r>
    </w:p>
    <w:p w:rsidR="00667566" w:rsidRDefault="00667566" w:rsidP="00667566">
      <w:pPr>
        <w:pStyle w:val="Akapitzlist"/>
        <w:numPr>
          <w:ilvl w:val="0"/>
          <w:numId w:val="46"/>
        </w:numPr>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w pkt 8</w:t>
      </w:r>
      <w:r w:rsidR="00382BEF">
        <w:rPr>
          <w:rFonts w:ascii="Times New Roman" w:hAnsi="Times New Roman" w:cs="Times New Roman"/>
          <w:sz w:val="24"/>
          <w:szCs w:val="24"/>
        </w:rPr>
        <w:t xml:space="preserve"> lit. a</w:t>
      </w:r>
      <w:r>
        <w:rPr>
          <w:rFonts w:ascii="Times New Roman" w:hAnsi="Times New Roman" w:cs="Times New Roman"/>
          <w:sz w:val="24"/>
          <w:szCs w:val="24"/>
        </w:rPr>
        <w:t xml:space="preserve"> i 10 lit. a i b,  w konsekwencji proponowanych zmian w obszarze kontroli, wprowadzono zmiany w zakresie kompetencji Prezesa Funduszu i dyrektorów oddziałów wojewódzkich Funduszu;</w:t>
      </w:r>
    </w:p>
    <w:p w:rsidR="00667566" w:rsidRDefault="00667566" w:rsidP="00667566">
      <w:pPr>
        <w:pStyle w:val="Akapitzlist"/>
        <w:numPr>
          <w:ilvl w:val="0"/>
          <w:numId w:val="46"/>
        </w:numPr>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w pkt 10 lit. c dokonano zmiany w zakresie wyłączenia z zakresu kompetencji dyrektorów oddziałów wojewódzkich Funduszu kontroli umów w zakresie ratownictwa medycznego – kompetencję tę przeniesiono do Prezesa Funduszu. W konsekwencji dokonano zmiany w art. 49 ustawy o PRM;</w:t>
      </w:r>
    </w:p>
    <w:p w:rsidR="00667566" w:rsidRDefault="00667566" w:rsidP="00667566">
      <w:pPr>
        <w:pStyle w:val="Akapitzlist"/>
        <w:numPr>
          <w:ilvl w:val="0"/>
          <w:numId w:val="46"/>
        </w:numPr>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w pkt 11 lit. a zaproponowano zmiany porządkujące w art. 112 ustawy o świadczeniach – w art. 112 w ust. 1 pkt 2 dodano właścicieli i pracowników aptek (w dotychczasowych regulacjach istniała w tym zakresie luka); w art. 112 w ust. 1 pkt 3 wyłączono z dyspozycji przepisu zatrudnienie w urzędach organów sprawujących nadzór nad Funduszem, z uwagi na niecelowość niepołączalności zatrudnienia w organie nadzoru i Funduszu, z uwzględnieniem regulacji art. 186 ustawy o świadczeniach, dotyczącego pracowników organu nadzoru wykonujących czynności nadzoru nad Funduszem; Zaproponowana zmiana wprowadza zatem możliwość pozostawania w stosunku pracy zarówno z Funduszem jak i z organem nadzoru, o ile z punktu widzenia organu nadzoru nie zachodzi okoliczność, o której mowa w art. 186 ustawy o świadczeniach;</w:t>
      </w:r>
    </w:p>
    <w:p w:rsidR="00667566" w:rsidRDefault="00667566" w:rsidP="00667566">
      <w:pPr>
        <w:pStyle w:val="Akapitzlist"/>
        <w:numPr>
          <w:ilvl w:val="0"/>
          <w:numId w:val="46"/>
        </w:numPr>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w pkt 11 lit. b zaproponowano, w związku z uzyskaniem przez kontrolerów szerokich kompetencji oraz w celu zminimalizowania potencjalnych działań korupcjogennych, aby kontrolerzy informowali Prezesa Funduszu o tym, że ich osoba najbliższa jest lub stała się świadczeniodawcą albo właścicielem apteki lub świadczeniodawcy oraz wprowadzono zakaz konkurencji – kontrolerzy nie będą mogli przed upływem dwóch lat od dnia sporządzenia wystąpienia pokontrolnego być zatrudnieni lub wykonywać innych zajęć w podmiotach kontrolowanych, których dotyczy to wystąpienie;</w:t>
      </w:r>
    </w:p>
    <w:p w:rsidR="00667566" w:rsidRDefault="00667566" w:rsidP="00667566">
      <w:pPr>
        <w:pStyle w:val="Akapitzlist"/>
        <w:numPr>
          <w:ilvl w:val="0"/>
          <w:numId w:val="46"/>
        </w:numPr>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w pkt 12, 13 i 14 zaproponowano zmiany w art. 117 i 118 ustawy o świadczeniach oraz art. 118a tej ustawy, który wchodzi w życie z dniem 1 stycznia 2019 r. Zmiana ma na celu utworzenie czynnika motywacyjnego dla korpusu kontrolerskiego, a także gratyfikacyjnego dla osób zatrudnionych w jednostce podległej ministrowi właściwemu do spraw zdrowia właściwej w zakresie systemów informacyjnych w ochronie zdrowia oraz osób zatrudnionych w urzędzie obsługującym organ sprawujący nadzór nad Funduszem, które niejednokrotnie przyczyniają się do zwiększenia efektywności wydatkowania środków publicznych pozostających w dyspozycji Funduszu. Uzasadnieniem merytoryczny utworzenia korpusu kontrolerskiego i czynników motywacyjnych dla pracowników kontroli jest konieczność zwiększenie efektywności kontroli środków finansowych Funduszu. Szczegółowe uzasadnienie zostało przedstawione powyżej;</w:t>
      </w:r>
    </w:p>
    <w:p w:rsidR="00667566" w:rsidRDefault="00667566" w:rsidP="00667566">
      <w:pPr>
        <w:pStyle w:val="Akapitzlist"/>
        <w:numPr>
          <w:ilvl w:val="0"/>
          <w:numId w:val="46"/>
        </w:numPr>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w 1 pkt 15 proponuje się wprowadzenie pewnych zmian racjonalizujących zasady zabezpieczenia świadczeń nocnej i świątecznej opieki zdrowotnej (NiŚOZ) przez świadczeniodawców zakwalifikowanych do systemu podstawowego szpitalnego zabezpieczenia świadczeń opieki zdrowotnej. Aktualnie, zgodnie z art. 132b ustawy o świadczeniach, świadczenia NiŚOZ są obligatoryjnie udzielane – na podstawie umowy, o której mowa w art. 159a ust. 1 ustawy o świadczeniach – przez świadczeniodawców zakwalifikowanych  do wszystkich poziomów systemu zabezpieczenia, z wyłączeniem szpitali ogólnopolskich. Celem projektowanych zmian jest:</w:t>
      </w:r>
    </w:p>
    <w:p w:rsidR="00667566" w:rsidRDefault="00667566" w:rsidP="00667566">
      <w:pPr>
        <w:autoSpaceDE w:val="0"/>
        <w:autoSpaceDN w:val="0"/>
        <w:adjustRightInd w:val="0"/>
        <w:spacing w:after="0" w:line="360" w:lineRule="auto"/>
        <w:ind w:left="708"/>
        <w:jc w:val="both"/>
        <w:rPr>
          <w:rFonts w:ascii="Times New Roman" w:hAnsi="Times New Roman" w:cs="Times New Roman"/>
          <w:sz w:val="24"/>
          <w:szCs w:val="24"/>
        </w:rPr>
      </w:pPr>
      <w:r>
        <w:rPr>
          <w:rFonts w:ascii="Times New Roman" w:hAnsi="Times New Roman" w:cs="Times New Roman"/>
          <w:sz w:val="24"/>
          <w:szCs w:val="24"/>
        </w:rPr>
        <w:t>a) ograniczenie realizacji świadczeń NiŚOZ przez szpitale pediatryczne do takich świadczeń udzielanych dzieciom,</w:t>
      </w:r>
    </w:p>
    <w:p w:rsidR="00667566" w:rsidRDefault="00667566" w:rsidP="00667566">
      <w:pPr>
        <w:autoSpaceDE w:val="0"/>
        <w:autoSpaceDN w:val="0"/>
        <w:adjustRightInd w:val="0"/>
        <w:spacing w:after="0" w:line="360" w:lineRule="auto"/>
        <w:ind w:left="708"/>
        <w:jc w:val="both"/>
        <w:rPr>
          <w:rFonts w:ascii="Times New Roman" w:hAnsi="Times New Roman" w:cs="Times New Roman"/>
          <w:sz w:val="24"/>
          <w:szCs w:val="24"/>
        </w:rPr>
      </w:pPr>
      <w:r>
        <w:rPr>
          <w:rFonts w:ascii="Times New Roman" w:hAnsi="Times New Roman" w:cs="Times New Roman"/>
          <w:sz w:val="24"/>
          <w:szCs w:val="24"/>
        </w:rPr>
        <w:t>b) wyłączenie obowiązku udzielania świadczeń NiŚOZ przez szpitale wąskospecjalistyczne,</w:t>
      </w:r>
    </w:p>
    <w:p w:rsidR="00667566" w:rsidRDefault="00667566" w:rsidP="00667566">
      <w:pPr>
        <w:autoSpaceDE w:val="0"/>
        <w:autoSpaceDN w:val="0"/>
        <w:adjustRightInd w:val="0"/>
        <w:spacing w:after="0" w:line="360" w:lineRule="auto"/>
        <w:ind w:left="708"/>
        <w:jc w:val="both"/>
        <w:rPr>
          <w:rFonts w:ascii="Times New Roman" w:hAnsi="Times New Roman" w:cs="Times New Roman"/>
          <w:sz w:val="24"/>
          <w:szCs w:val="24"/>
        </w:rPr>
      </w:pPr>
      <w:r>
        <w:rPr>
          <w:rFonts w:ascii="Times New Roman" w:hAnsi="Times New Roman" w:cs="Times New Roman"/>
          <w:sz w:val="24"/>
          <w:szCs w:val="24"/>
        </w:rPr>
        <w:t>c) zapewnienie szpitalom zakwalifikowanym do poziomu szpitali ogólnopolskich możliwości udzielania świadczeń NiŚOZ - w przypadku wystąpienia z takim wnioskiem.</w:t>
      </w:r>
    </w:p>
    <w:p w:rsidR="00667566" w:rsidRDefault="00667566" w:rsidP="00667566">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Zmiana dotycząca szpitali pediatrycznych ma na celu zapewnienie, aby szpitale te mogły realizować omawiane świadczenia zgodnie ze swoim profilem. </w:t>
      </w:r>
    </w:p>
    <w:p w:rsidR="00667566" w:rsidRDefault="00667566" w:rsidP="00667566">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Ze względu na to, że świadczenia NiŚOZ można łączyć z realizacją świadczeń opieki zdrowotnej w innych komórkach organizacyjnych szpitala, w szczególności w izbie przyjęć lub w szpitalnym oddziale ratunkowym, zwanym dalej „SOR”, proponuje się zmianę polegającą na dostosowaniu możliwości udzielania tych świadczeń do profili szpitali. W związku z tym projektowane regulacje znoszą  obligatoryjność realizacji omawianego rodzaju świadczeń w odniesieniu do szpitali wąskospecjalistycznych, nie posiadających profilu choroby wewnętrzne. Takim szpitalom, podobnie jak szpitalom ogólnopolskim (o ile udzielają świadczeń w ramach szpitalnej izby przyjęć lub SOR) pozostawia się możliwość realizacji świadczeń NiŚOZ, w ramach systemu podstawowego szpitalnego zabezpieczenia świadczeń opieki zdrowotnej - w przypadku złożenia takiego wniosku do dyrektora oddziału wojewódzkiego Funduszu. </w:t>
      </w:r>
    </w:p>
    <w:p w:rsidR="00667566" w:rsidRDefault="00667566" w:rsidP="00667566">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Ponadto dla szpitali ogólnopolskich wprowadzono możliwość udzielania świadczeń NiŚOZ tylko dla dzieci, mając na uwadze obecność wśród tych podmiotów szpitali z profilu dziecięcym. </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 celu wprowadzenia ww. regulacji projektowana ustawa zawiera regulacje przejściowe w art. 16, które pozwolą na rozpoczęcie funkcjonowania nowych regulacji w zakresie nocnej i świątecznej pomocy lekarskiej, począwszy od dnia następującego po upływie 3 miesięcy od dnia ogłoszenia niniejszej ustawy.  Ponadto w zakresie systemu zabezpieczenia przewiduje się przejściowe rozwiązanie pozwalające na ustalenie w 2019 r. ryczałtu systemu zabezpieczenia przy uwzględnieniu dwóch okresów rozliczeniowych 2018 r. łącznie.  Zaproponowane rozwiązanie polegające na tym, iż podstawą wyliczenia kwoty ryczałtu systemu zabezpieczenia na 2019 r. będą dane dotyczące wykonania świadczeń za oba półrocza 2018 r., ma na celu zapewnienie większej adekwatności i  reprezentatywności tych danych, mając na uwadze zachodzące różnice w dynamice świadczeń pomiędzy pierwszym i drugim półroczem;</w:t>
      </w:r>
    </w:p>
    <w:p w:rsidR="00667566" w:rsidRDefault="00667566" w:rsidP="00667566">
      <w:pPr>
        <w:pStyle w:val="Akapitzlist"/>
        <w:numPr>
          <w:ilvl w:val="0"/>
          <w:numId w:val="46"/>
        </w:numPr>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w pkt 16 i 17 dokonano zmiany w art. 173 ust. 2 ustawy o świadczeniach w  zakresie obecnego odwołania w tym przepisie do art. 64 ust. 3 i 4, a także zmiany treści art. 173 i art. 173a oraz uchylono art. 174-180 tej ustawy. Dodatkowo przedmiotowe zmiany skutkowały w pkt 4 zmianą odesłań dotyczących nadzoru ministra właściwego do spraw zdrowia nad Agencją Oceny Technologii Medycznej i Taryfikacji. </w:t>
      </w:r>
    </w:p>
    <w:p w:rsidR="00667566" w:rsidRDefault="00667566" w:rsidP="00667566">
      <w:pPr>
        <w:pStyle w:val="Akapitzlist"/>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Powyższe zmiany, w zakresie kontroli przeprowadzanych przez ministra właściwego do spraw zdrowia oraz ministra właściwego do spraw finansów publicznych, wprowadzają ograniczenie dokumentowania ustaleń z kontroli do wystąpienia pokontrolnego wraz z określeniem trybu odwoławczego. Wprowadzenie jednego dokumentu z kontroli, tj. wystąpienia pokontrolnego, zawierającego ustalenia stanu faktycznego oraz ocenę skontrolowanej działalności oraz </w:t>
      </w:r>
      <w:r>
        <w:rPr>
          <w:rFonts w:ascii="Times New Roman" w:hAnsi="Times New Roman" w:cs="Times New Roman"/>
          <w:sz w:val="24"/>
          <w:szCs w:val="24"/>
        </w:rPr>
        <w:lastRenderedPageBreak/>
        <w:t>ewentualne zalecenia pokontrolne – umożliwi jednoczasowe zapoznanie się jednostki kontrolowanej zarówno z ustaleniami, jak i z oceną skontrolowanej działalności, oraz przyczynią się do usprawnienia i przyspieszenia procesy kontroli co powinno się przyczynić do zwiększenia liczby kontroli realizowanych przez ministra właściwego do spraw zdrowia  oraz ministra właściwego do spraw finansów publicznych Jednocześnie z uwagi na wprowadzenie Działu IIIA, który w sposób rozbudowany i pełny określa zasady i tryb przeprowadzania kontroli, zdecydowano się zastosować odesłanie do regulacji, która w sposób całościowy obejmuje tematykę kontroli, przy zachowaniu odrębności wynikających z charakteru kontroli prowadzonej przez ww. ministrów;</w:t>
      </w:r>
    </w:p>
    <w:p w:rsidR="00667566" w:rsidRDefault="00667566" w:rsidP="00667566">
      <w:pPr>
        <w:pStyle w:val="Akapitzlist"/>
        <w:numPr>
          <w:ilvl w:val="0"/>
          <w:numId w:val="46"/>
        </w:numPr>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w pkt 18 w poszczególnych przepisach art. 188 dodano uprawnienie Funduszu do przetwarzania danych osobowych w celu potwierdzenia udzielenia świadczeń, co stanowi rozwiązanie kompatybilne w szczególności z projektowaną zmianą w zakresie uprawnień Funduszu do uzyskiwania wyjaśnień, o których mowa w projektowanym art. 61w ustawy o świadczeniach;</w:t>
      </w:r>
    </w:p>
    <w:p w:rsidR="00667566" w:rsidRDefault="00667566" w:rsidP="00667566">
      <w:pPr>
        <w:pStyle w:val="Akapitzlist"/>
        <w:numPr>
          <w:ilvl w:val="0"/>
          <w:numId w:val="46"/>
        </w:numPr>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w pkt 19 dokonano zmiany w art. 192a ustawy o świadczeniach przez rozszerzenie uprawnień Funduszu do pozyskiwania informacji o udzielonych świadczeniach nie tylko jak dotychczas od świadczeniobiorcy, ale także od świadczeniodawcy, a także apteki, w zakresie dotyczącym recept zrealizowanych w postaci papierowej. Projektowana zmiana ma na celu ułatwienie realizacji przez Fundusz zadań w zakresie kontroli;</w:t>
      </w:r>
    </w:p>
    <w:p w:rsidR="00667566" w:rsidRDefault="00667566" w:rsidP="00667566">
      <w:pPr>
        <w:pStyle w:val="Akapitzlist"/>
        <w:numPr>
          <w:ilvl w:val="0"/>
          <w:numId w:val="46"/>
        </w:numPr>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w pkt 20 dodano przepis karny przewidujący sankcje dla podmiotu zatrudniającego kontrolera wbrew warunkom określonym w projektowanym art. 112 ust. 4 ustawy o świadczeniach. Sankcje te są wzorowane na rozwiązaniach przyjętych w ustawie z dnia 21 sierpnia 1997 r. o ograniczeniu prowadzenia działalności gospodarczej przez osoby pełniące funkcje publiczne (Dz. U. z 2017 r. poz. 1393).</w:t>
      </w:r>
    </w:p>
    <w:p w:rsidR="00667566" w:rsidRDefault="00667566" w:rsidP="00667566">
      <w:pPr>
        <w:spacing w:after="0" w:line="360" w:lineRule="auto"/>
        <w:jc w:val="both"/>
        <w:rPr>
          <w:rFonts w:ascii="Times New Roman" w:hAnsi="Times New Roman" w:cs="Times New Roman"/>
          <w:sz w:val="24"/>
          <w:szCs w:val="24"/>
        </w:rPr>
      </w:pPr>
    </w:p>
    <w:p w:rsidR="00667566" w:rsidRDefault="00667566" w:rsidP="00667566">
      <w:pPr>
        <w:tabs>
          <w:tab w:val="left" w:pos="2601"/>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 art. 2 zaproponowano zmiany w ustawie z dnia 19 kwietnia 1991 r. o izbach aptekarskich, która jest odpowiedzią na oczekiwania osób zrzeszonych w samorządzie aptekarskim. W aktualnym stanie prawnym podjęcie pracy w aptece ogólnodostępnej przez magistra farmacji pracującego np. w Funduszu powyżej 5 lat, po zakończeniu tego zatrudnienia, farmaceuta jest obowiązany do odbycia płatnego stażu przypominającego trwającego do 6 miesięcy. Zadania wykonywane przez magistrów farmacji w trakcie pracy np. w Funduszu uzasadniają uwzględnienie pracowników Funduszu i innych tożsamych podmiotów w art. 17 ustawy z dnia 19 kwietnia 1991 r. o izbach aptekarskich jako grupę zachowującą uprawnienia zawodowe, na wzór członków innych samorządów zawodów medycznych  np. lekarzy i pielęgniarek.</w:t>
      </w:r>
      <w:r>
        <w:rPr>
          <w:rFonts w:ascii="Times New Roman" w:hAnsi="Times New Roman" w:cs="Times New Roman"/>
          <w:sz w:val="24"/>
          <w:szCs w:val="24"/>
        </w:rPr>
        <w:tab/>
      </w:r>
    </w:p>
    <w:p w:rsidR="00667566" w:rsidRDefault="00667566" w:rsidP="00667566">
      <w:pPr>
        <w:tabs>
          <w:tab w:val="left" w:pos="2601"/>
        </w:tabs>
        <w:spacing w:after="0" w:line="360" w:lineRule="auto"/>
        <w:jc w:val="both"/>
        <w:rPr>
          <w:rFonts w:ascii="Times New Roman" w:hAnsi="Times New Roman" w:cs="Times New Roman"/>
          <w:sz w:val="24"/>
          <w:szCs w:val="24"/>
        </w:rPr>
      </w:pP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 konsekwencji regulacji zawartych w art. 1 i 6 projektowanej ustawy zaproponowano także zmiany w ustawie – Prawo farmaceutyczne, w której w art.  96d uchylono ust. 1-3 i 5. Regulacje zawarte w uchylonych przepisach stanowiły zbędne powtórzenie projektowanych regulacji ustawy o świadczeniach.</w:t>
      </w:r>
    </w:p>
    <w:p w:rsidR="00667566" w:rsidRDefault="00667566" w:rsidP="00667566">
      <w:pPr>
        <w:spacing w:after="0" w:line="360" w:lineRule="auto"/>
        <w:jc w:val="both"/>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Jednocześnie w art. 37k ustawy – Prawo farmaceutyczne uchylono ust. 1c oraz nadano nowe brzmienie ust. 1d tego przepisu nakładające na </w:t>
      </w:r>
      <w:r>
        <w:rPr>
          <w:rFonts w:ascii="Times New Roman" w:eastAsia="Times New Roman" w:hAnsi="Times New Roman" w:cs="Times New Roman"/>
          <w:sz w:val="24"/>
          <w:szCs w:val="24"/>
          <w:lang w:eastAsia="pl-PL"/>
        </w:rPr>
        <w:t>badacza lub właściwy podmiot leczniczy obowiązek przekazania informacji do właściwego oddziału wojewódzkiego Funduszu o numerze PESEL uczestnika każdego badania klinicznego w terminie dni 14 od dnia od włączenia do badania (a nie jak dotychczas tylko badania klinicznego niekomercyjnego). Pozwoli do Funduszowi kontrolować kwestie zakresu świadczeń opieki zdrowotnej udzielanych uczestnikom tych badań, a tym samym finansowania tych świadczeń. Jednocześnie odniesienie do projektowanego art. 37 k ust. 1d dodano do pkt 5 art. 126 a ust. 1 penalizującego niewykonanie ww. obowiązku.</w:t>
      </w:r>
    </w:p>
    <w:p w:rsidR="00667566" w:rsidRDefault="00667566" w:rsidP="00667566">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Ponadto w art. 96aa ustawy – Prawo farmaceutyczne wprowadzono zmianę polegającą na tym, że obowiązek informacyjny, który spoczywa na aptece lub punkcie aptecznym, przewidziany w tym przepisie, będzie realizowany w stosunku do jednego podmiotu (wojewódzkiego inspektora farmaceutycznego), a nie do dwóch (Funduszu  i wojewódzkiego inspektora farmaceutycznego) jak jest w obecnym stanie prawnym. W związku z powyższą zmianą informacje, o których mowa w tym przepisie będą przekazywane do Funduszu przez wojewódzkiego inspektora farmaceutycznego. </w:t>
      </w:r>
    </w:p>
    <w:p w:rsidR="00667566" w:rsidRDefault="00667566" w:rsidP="00667566">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Ponadto w związku z dodaniem do ustawą o refundacji art. 47a , który przewiduje obowiązek dla podmiotu prowadzącego aptekę, który rozwiązał umowę z Funduszem lub zakończył prowadzenie działalności, wprowadzono zmianę w art. 127da ust.1 który będzie przewidywał karę pieniężną także w przypadku niewypełnienia ww. obowiązku. </w:t>
      </w:r>
    </w:p>
    <w:p w:rsidR="00667566" w:rsidRDefault="00667566" w:rsidP="00667566">
      <w:pPr>
        <w:spacing w:after="0" w:line="360" w:lineRule="auto"/>
        <w:jc w:val="both"/>
        <w:rPr>
          <w:rFonts w:ascii="Times New Roman" w:hAnsi="Times New Roman" w:cs="Times New Roman"/>
          <w:sz w:val="24"/>
          <w:szCs w:val="24"/>
        </w:rPr>
      </w:pP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 art. 3 pkt 3 ustawy o PRM zaproponowano rozszerzenie definicji lekarza systemu. Wprowadzenie przedmiotowej zmiany przyczyni się do zwiększenia możliwości dysponentów w zakresie zatrudnienia lekarzy systemu do pracy zarówno w zespołach ratownictwa medycznego, jak i w SOR, co przełoży się na zatrzymanie gwałtownego spadku liczby specjalistycznych zespołów kadrowych oraz zwiększenie obsady SOR.</w:t>
      </w:r>
      <w:r w:rsidR="00594400">
        <w:rPr>
          <w:rFonts w:ascii="Times New Roman" w:hAnsi="Times New Roman" w:cs="Times New Roman"/>
          <w:sz w:val="24"/>
          <w:szCs w:val="24"/>
        </w:rPr>
        <w:t xml:space="preserve"> </w:t>
      </w:r>
      <w:r w:rsidR="00ED0F0A" w:rsidRPr="00ED0F0A">
        <w:rPr>
          <w:rFonts w:ascii="Times New Roman" w:hAnsi="Times New Roman" w:cs="Times New Roman"/>
          <w:sz w:val="24"/>
          <w:szCs w:val="24"/>
        </w:rPr>
        <w:t xml:space="preserve">W konsekwencji tej zmiany uchylono pkt </w:t>
      </w:r>
      <w:r w:rsidR="00ED0F0A">
        <w:rPr>
          <w:rFonts w:ascii="Times New Roman" w:hAnsi="Times New Roman" w:cs="Times New Roman"/>
          <w:sz w:val="24"/>
          <w:szCs w:val="24"/>
        </w:rPr>
        <w:t>1</w:t>
      </w:r>
      <w:r w:rsidR="00ED0F0A" w:rsidRPr="00ED0F0A">
        <w:rPr>
          <w:rFonts w:ascii="Times New Roman" w:hAnsi="Times New Roman" w:cs="Times New Roman"/>
          <w:sz w:val="24"/>
          <w:szCs w:val="24"/>
        </w:rPr>
        <w:t xml:space="preserve"> w art. </w:t>
      </w:r>
      <w:r w:rsidR="00ED0F0A">
        <w:rPr>
          <w:rFonts w:ascii="Times New Roman" w:hAnsi="Times New Roman" w:cs="Times New Roman"/>
          <w:sz w:val="24"/>
          <w:szCs w:val="24"/>
        </w:rPr>
        <w:t xml:space="preserve">57 ust. 1 </w:t>
      </w:r>
      <w:r w:rsidR="00594400">
        <w:rPr>
          <w:rFonts w:ascii="Times New Roman" w:hAnsi="Times New Roman" w:cs="Times New Roman"/>
          <w:sz w:val="24"/>
          <w:szCs w:val="24"/>
        </w:rPr>
        <w:t>ustawy</w:t>
      </w:r>
      <w:r w:rsidR="00ED0F0A">
        <w:rPr>
          <w:rFonts w:ascii="Times New Roman" w:hAnsi="Times New Roman" w:cs="Times New Roman"/>
          <w:sz w:val="24"/>
          <w:szCs w:val="24"/>
        </w:rPr>
        <w:t xml:space="preserve"> o PRM</w:t>
      </w:r>
      <w:r w:rsidR="00594400">
        <w:rPr>
          <w:rFonts w:ascii="Times New Roman" w:hAnsi="Times New Roman" w:cs="Times New Roman"/>
          <w:sz w:val="24"/>
          <w:szCs w:val="24"/>
        </w:rPr>
        <w:t>.</w:t>
      </w:r>
      <w:r>
        <w:rPr>
          <w:rFonts w:ascii="Times New Roman" w:hAnsi="Times New Roman" w:cs="Times New Roman"/>
          <w:sz w:val="24"/>
          <w:szCs w:val="24"/>
        </w:rPr>
        <w:t xml:space="preserve"> </w:t>
      </w:r>
    </w:p>
    <w:p w:rsidR="00667566" w:rsidRDefault="00667566" w:rsidP="00667566">
      <w:pPr>
        <w:spacing w:after="0" w:line="360" w:lineRule="auto"/>
        <w:jc w:val="both"/>
        <w:rPr>
          <w:rFonts w:ascii="Times New Roman" w:hAnsi="Times New Roman" w:cs="Times New Roman"/>
          <w:sz w:val="24"/>
          <w:szCs w:val="24"/>
          <w:lang w:eastAsia="pl-PL"/>
        </w:rPr>
      </w:pPr>
      <w:r>
        <w:rPr>
          <w:rFonts w:ascii="Times New Roman" w:hAnsi="Times New Roman" w:cs="Times New Roman"/>
          <w:sz w:val="24"/>
          <w:szCs w:val="24"/>
        </w:rPr>
        <w:t xml:space="preserve">W art. 3 ustawy o PRM wprowadzono również definicję segregacji medycznej. </w:t>
      </w:r>
      <w:r>
        <w:rPr>
          <w:rFonts w:ascii="Times New Roman" w:hAnsi="Times New Roman" w:cs="Times New Roman"/>
          <w:sz w:val="24"/>
          <w:szCs w:val="24"/>
          <w:lang w:eastAsia="pl-PL"/>
        </w:rPr>
        <w:t xml:space="preserve">Proponowana zmiana ustawy dotyczy wprowadzenia jednolitych zasad segregacji medycznej. W chwili </w:t>
      </w:r>
      <w:r>
        <w:rPr>
          <w:rFonts w:ascii="Times New Roman" w:hAnsi="Times New Roman" w:cs="Times New Roman"/>
          <w:sz w:val="24"/>
          <w:szCs w:val="24"/>
          <w:lang w:eastAsia="pl-PL"/>
        </w:rPr>
        <w:lastRenderedPageBreak/>
        <w:t xml:space="preserve">obecnej brak jest regulacji systemowych w zakresie prowadzenia segregacji medycznej i ruchu chorych w SOR. Decyzje dotyczące organizacji pracy SOR są podejmowane samodzielnie przez kierowników poszczególnych podmiotów leczniczych. </w:t>
      </w:r>
    </w:p>
    <w:p w:rsidR="00667566" w:rsidRDefault="00667566" w:rsidP="00667566">
      <w:pPr>
        <w:spacing w:after="0" w:line="36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Wprowadzenie zmian systemowych umożliwia prowadzenie centralnej polityki w zakresie organizacji pracy w SOR. Ujednolicenie zasad prowadzenia segregacji medycznej zwiększa bezpieczeństwo pacjentów i poprawia komfort pracy personelu odpowiedzialnego za prawidłową ocenę stanu oraz zaopatrzenie chorych. Wprowadzony zostanie obowiązek prowadzenia segregacji medycznej dla wszystkich podmiotów leczniczych posiadających SOR, co oznacza dostosowanie ich do najwyższych standardów w obszarze medycyny ratunkowej.</w:t>
      </w:r>
    </w:p>
    <w:p w:rsidR="00667566" w:rsidRDefault="00667566" w:rsidP="00667566">
      <w:pPr>
        <w:spacing w:after="0" w:line="36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Zmiany wprowadzone do ustawy o PRM dotyczą utworzenia systemu, zarządzającego trybami obsługi pacjenta w SOR,  przetwarzającego dane o liczbie osób w stanie nagłego zagrożenia zdrowotnego, kategorii przypisanej im  w wyniku segregacji medycznej i czasie oczekiwania w SOR, zwanego dalej „TOPSOR”.</w:t>
      </w:r>
    </w:p>
    <w:p w:rsidR="00667566" w:rsidRDefault="00667566" w:rsidP="00667566">
      <w:pPr>
        <w:spacing w:after="0" w:line="36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Administratorem danych przetwarzanych w TOPSOR będzie Fundusz, przy czym do dnia </w:t>
      </w:r>
      <w:r w:rsidR="00691951">
        <w:rPr>
          <w:rFonts w:ascii="Times New Roman" w:hAnsi="Times New Roman" w:cs="Times New Roman"/>
          <w:sz w:val="24"/>
          <w:szCs w:val="24"/>
          <w:lang w:eastAsia="pl-PL"/>
        </w:rPr>
        <w:t>3</w:t>
      </w:r>
      <w:r>
        <w:rPr>
          <w:rFonts w:ascii="Times New Roman" w:hAnsi="Times New Roman" w:cs="Times New Roman"/>
          <w:sz w:val="24"/>
          <w:szCs w:val="24"/>
          <w:lang w:eastAsia="pl-PL"/>
        </w:rPr>
        <w:t xml:space="preserve">1 </w:t>
      </w:r>
      <w:r w:rsidR="00691951">
        <w:rPr>
          <w:rFonts w:ascii="Times New Roman" w:hAnsi="Times New Roman" w:cs="Times New Roman"/>
          <w:sz w:val="24"/>
          <w:szCs w:val="24"/>
          <w:lang w:eastAsia="pl-PL"/>
        </w:rPr>
        <w:t>grudnia 2026</w:t>
      </w:r>
      <w:r>
        <w:rPr>
          <w:rFonts w:ascii="Times New Roman" w:hAnsi="Times New Roman" w:cs="Times New Roman"/>
          <w:sz w:val="24"/>
          <w:szCs w:val="24"/>
          <w:lang w:eastAsia="pl-PL"/>
        </w:rPr>
        <w:t xml:space="preserve"> r. zadanie to w zakresie administrowania TOPSOR oraz administrowania danymi przetwarzanymi w TOPSOR będzie realizowało Lotnicze Pogotowie Ratunkowe. </w:t>
      </w:r>
    </w:p>
    <w:p w:rsidR="00667566" w:rsidRDefault="00667566" w:rsidP="00667566">
      <w:pPr>
        <w:spacing w:after="0" w:line="36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Rozwiązanie techniczne systemu pozwala na zarządzanie trybami obsługi pacjentów oczekujących w SOR oraz przypisanie ich do odpowiedniej kategorii według stopnia pilności udzielenia świadczeń medycznych. Dotyczy to również osób przetransportowanych do SOR przez zespoły ratownictwa medycznego. Wykorzystanie funkcjonalności TOPSOR umożliwia bieżące informowanie pacjentów o przewidywanym czasie oczekiwania na udzielenie im pomocy medycznej przez lekarza udzielającego świadczeń w SOR. Takie rozwiązanie skutkuje zwiększeniem komfortu osób znajdujących się w stanie zagrażającym ich zdrowiu lub życiu. Znacznie ograniczone zostaje również nieefektywne wykorzystanie czasu pracy osób zatrudnionych w rejestracji i punktach informacji, który do tej pory przeznaczany był na uzyskiwanie oraz udostępnianie danych dotyczących czasu oczekiwania. </w:t>
      </w:r>
    </w:p>
    <w:p w:rsidR="00667566" w:rsidRDefault="00667566" w:rsidP="00667566">
      <w:pPr>
        <w:spacing w:after="0" w:line="36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W projekcie zmiany przewiduje się również rozszerzenie upoważnienia ustawowego dotyczącego uwzględnienia w rozporządzeniu ministra właściwego do spraw zdrowia dotyczącego organizacji pracy w SOR szczegółowych warunków prowadzenia segregacji medycznej w SOR. </w:t>
      </w:r>
    </w:p>
    <w:p w:rsidR="00667566" w:rsidRDefault="00667566" w:rsidP="00667566">
      <w:pPr>
        <w:spacing w:after="120" w:line="36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Ponadto w projektowanych przepisach przewidziano upoważnienie dla ministra właściwego do spraw zdrowia do wydania rozporządzenia określającego minimalną funkcjonalność TOPSOR oraz warunki organizacyjno-techniczne gromadzenia, przetwarzania i pobierania danych, </w:t>
      </w:r>
      <w:r>
        <w:rPr>
          <w:rFonts w:ascii="Times New Roman" w:hAnsi="Times New Roman" w:cs="Times New Roman"/>
          <w:sz w:val="24"/>
          <w:szCs w:val="24"/>
          <w:lang w:eastAsia="pl-PL"/>
        </w:rPr>
        <w:lastRenderedPageBreak/>
        <w:t>administrowania, a także minimalne wymagania techniczne. Wydanie tego aktu ma nastąpić w terminie do dnia 31 grudnia 2020 r.</w:t>
      </w:r>
    </w:p>
    <w:p w:rsidR="00667566" w:rsidRDefault="00667566" w:rsidP="00667566">
      <w:pPr>
        <w:spacing w:line="360" w:lineRule="auto"/>
        <w:jc w:val="both"/>
        <w:rPr>
          <w:rFonts w:ascii="Times New Roman" w:hAnsi="Times New Roman" w:cs="Times New Roman"/>
          <w:spacing w:val="-2"/>
          <w:sz w:val="24"/>
          <w:szCs w:val="24"/>
        </w:rPr>
      </w:pPr>
      <w:r>
        <w:rPr>
          <w:rFonts w:ascii="Times New Roman" w:hAnsi="Times New Roman" w:cs="Times New Roman"/>
          <w:sz w:val="24"/>
          <w:szCs w:val="24"/>
        </w:rPr>
        <w:t xml:space="preserve"> </w:t>
      </w:r>
      <w:r>
        <w:rPr>
          <w:rFonts w:ascii="Times New Roman" w:hAnsi="Times New Roman" w:cs="Times New Roman"/>
          <w:spacing w:val="-2"/>
          <w:sz w:val="24"/>
          <w:szCs w:val="24"/>
        </w:rPr>
        <w:t>Proponowane zmiany w ustawie PRM polegają na wprowadzeniu mechanizmu zmierzającego do zwiększenia racjonalizacji wykorzystania zasobów organizacyjnych i kadrowych  w szpitalach - w odniesieniu do tzw. jednostek organizacyjnych szpitali wyspecjalizowanych w zakresie udzielania świadczeń zdrowotnych niezbędnych dla ratownictwa medycznego - przez stworzenie możliwości skoncentrowania takich zasobów w części szpitali funkcjonujących na danym terenie, jeżeli mogą one w stopniu wystarczającym zapewnić prawidłowe zabezpieczenie świadczeń opieki zdrowotnej dla pacjentów w stanach nagłych.</w:t>
      </w:r>
    </w:p>
    <w:p w:rsidR="00667566" w:rsidRDefault="00667566" w:rsidP="00667566">
      <w:pPr>
        <w:spacing w:line="360" w:lineRule="auto"/>
        <w:jc w:val="both"/>
        <w:rPr>
          <w:rFonts w:ascii="Times New Roman" w:hAnsi="Times New Roman" w:cs="Times New Roman"/>
          <w:spacing w:val="-2"/>
          <w:sz w:val="24"/>
          <w:szCs w:val="24"/>
        </w:rPr>
      </w:pPr>
      <w:r>
        <w:rPr>
          <w:rFonts w:ascii="Times New Roman" w:hAnsi="Times New Roman" w:cs="Times New Roman"/>
          <w:spacing w:val="-2"/>
          <w:sz w:val="24"/>
          <w:szCs w:val="24"/>
        </w:rPr>
        <w:t>W tym celu proponuje się wprowadzenie możliwości ustalania przez właściwego wojewodę - na wniosek świadczeniodawców i w porozumieniu z dyrektorem właściwego oddziału wojewódzkiego Funduszu  – harmonogramu realizacji świadczeń w warunkach zwiększonej gotowości, w odniesieniu do jednostek organizacyjnych szpitali wyspecjalizowanych w zakresie udzielania świadczeń zdrowotnych niezbędnych dla ratownictwa medycznego (jednak z wyłączeniem centrów urazowych). Harmonogramy te powinny być uwzględniane przy wskazaniu szpitala, do którego jest transportowany pacjent, przez     dyspozytora medycznego lub wojewódzkiego koordynatora ratownictwa medycznego, zgodnie z art. 44 lub art. 45 ustawy o PRM. Ponadto mogłyby być uwzględniane także na mocy samodzielnej decyzji kierownika zespołu ratownictwa medycznego.</w:t>
      </w:r>
    </w:p>
    <w:p w:rsidR="00667566" w:rsidRDefault="00667566" w:rsidP="00667566">
      <w:pPr>
        <w:spacing w:line="360" w:lineRule="auto"/>
        <w:jc w:val="both"/>
        <w:rPr>
          <w:rFonts w:ascii="Times New Roman" w:hAnsi="Times New Roman" w:cs="Times New Roman"/>
          <w:spacing w:val="-2"/>
          <w:sz w:val="24"/>
          <w:szCs w:val="24"/>
        </w:rPr>
      </w:pPr>
      <w:r>
        <w:rPr>
          <w:rFonts w:ascii="Times New Roman" w:hAnsi="Times New Roman" w:cs="Times New Roman"/>
          <w:spacing w:val="-2"/>
          <w:sz w:val="24"/>
          <w:szCs w:val="24"/>
        </w:rPr>
        <w:t>Harmonogramy sporządzone przez wojewodów byłyby podawane do publicznej wiadomości przez ogłaszanie w Biuletynie Informacji Publicznej właściwego wojewody oraz oddziału wojewódzkiego Funduszu.</w:t>
      </w:r>
    </w:p>
    <w:p w:rsidR="00667566" w:rsidRDefault="00667566" w:rsidP="00667566">
      <w:pPr>
        <w:spacing w:line="360" w:lineRule="auto"/>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Proponowane rozwiązanie umożliwi szpitalom odpowiednie zmniejszenie obsady lekarskiej i pielęgniarskiej w okresach, w których zgodnie z ww. harmonogramem, nie będą musiały zapewniać udzielania świadczeń w warunkach zwiększonej gotowości (a co za tym idzie, co do zasady, nie będą do nich trafiać pacjenci w stanach nagłych). Powinno ono zatem przyczynić się w szczególności do lepszego, bardziej elastycznego i efektywnego wykorzystania kadr medycznych w sytuacji ich wzrastającego niedoboru w systemie opieki zdrowotnej.  </w:t>
      </w:r>
    </w:p>
    <w:p w:rsidR="00667566" w:rsidRDefault="00667566" w:rsidP="00667566">
      <w:pPr>
        <w:spacing w:line="360" w:lineRule="auto"/>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Co należy podkreślić, z faktu, iż dany szpital w określonym dniu kalendarzowym będzie figurował w harmonogramie jako szpital niedziałający w warunkach zwiększonej gotowości, nie wynika, że będzie on całkowicie zwolniony z przyjmowania pacjentów w stanach nagłych. </w:t>
      </w:r>
      <w:r>
        <w:rPr>
          <w:rFonts w:ascii="Times New Roman" w:hAnsi="Times New Roman" w:cs="Times New Roman"/>
          <w:spacing w:val="-2"/>
          <w:sz w:val="24"/>
          <w:szCs w:val="24"/>
        </w:rPr>
        <w:lastRenderedPageBreak/>
        <w:t>Oznacza to tylko, że do takiego szpitala trafiać będzie mniejsza liczba pacjentów w stanach nagłych, w szczególności przywożonych przez zespoły ratownictwa medycznego. Nie ulegną natomiast zmianie podstawowe obowiązki świadczeniodawców, wynikające z zawartych umów dotyczących udzielania świadczeń opieki zdrowotnej w trybie hospitalizacji, a zatem umów, obejmujących z istoty rzeczy gotowość do całodobowego przyjmowania pacjentów w stanach nagłych.</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 konsekwencji regulacji zawartych w art. 1 projektowanej ustawy zaproponowano także zmiany w ustawie o PRM, w której w art. 49 ust. 1 w miejsce oddziału wojewódzkiego Funduszu, jako podmiot uprawniony do kontroli umów w zakresie ratownictwa medycznego wskazano Prezesa Funduszu. </w:t>
      </w:r>
    </w:p>
    <w:p w:rsidR="00667566" w:rsidRDefault="00667566" w:rsidP="00667566">
      <w:pPr>
        <w:spacing w:after="0" w:line="360" w:lineRule="auto"/>
        <w:jc w:val="both"/>
        <w:rPr>
          <w:rFonts w:ascii="Times New Roman" w:hAnsi="Times New Roman" w:cs="Times New Roman"/>
          <w:sz w:val="24"/>
          <w:szCs w:val="24"/>
        </w:rPr>
      </w:pP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Ponadto w konsekwencji regulacji zawartych w art. 1 projektowanej ustawy, która przewiduje, że kontrolerem może być pracownik Funduszu, który nie pełnił służby zawodowej ani nie pracował w organach bezpieczeństwa państwa wymienionych w art. 2 ustawy o ujawnianiu informacji o dokumentach organów bezpieczeństwa, ani nie był ich współpracownikiem, zaproponowano także zmiany w tej ustawie, które nałożą na osoby kandydujące na funkcję kontrolera obowiązek złożenia Prezesowi Funduszu oświadczenia lustracyjnego.</w:t>
      </w:r>
    </w:p>
    <w:p w:rsidR="00667566" w:rsidRDefault="00667566" w:rsidP="00667566">
      <w:pPr>
        <w:spacing w:after="0" w:line="360" w:lineRule="auto"/>
        <w:jc w:val="both"/>
        <w:rPr>
          <w:rFonts w:ascii="Times New Roman" w:hAnsi="Times New Roman" w:cs="Times New Roman"/>
          <w:sz w:val="24"/>
          <w:szCs w:val="24"/>
        </w:rPr>
      </w:pP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 konsekwencji powyższych regulacji w art. 6 projektowanej ustawy zaproponowano adekwatne zmiany w ustawie o refundacji:</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1) w art. 42 zaproponowano zmiany, polegające na zmianie treści ust. 4 i uchyleniu ust. 5-7, normujących kwestię wniosku o ponowne rozpatrzenie zażalenia, mają na celu ujednolicenie i – przede wszystkim – wyrównanie uprawnień aptek oraz świadczeniodawców wynikających odpowiednio z art. 42 ustawy o refundacji i z art. 161 ustawy o świadczeniach. W przypadku art. 161 ustawy o świadczeniach zawierającego analogiczne normy dotyczące uprawnienia świadczeniodawcy do złożenia zażalenia, uchylono przepisy uprawniające do składania przedmiotowego wniosku. Wobec czego zasadne jest wprowadzenie takiego samego rozwiązania wobec podmiotów prowadzących aptekę;</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2) w art. 47 ustawy o refundacji zmieniono ust. 1 przez wprowadzenie obowiązku udostępniania przez aptekę, na żądanie Funduszu, recept wystawionych wyłącznie w postaci papierowej, z pominięciem elektronicznej, do których dostęp Fundusz posiada, uchylono ust. 2 oraz ust. 4-17, a także dodano ust. 3a odsyłający w zakresie kontroli aptek do stosowania przepisów Działu IIIA ustawy o świadczeniach;</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3) dodano art. 47a – uzupełniono przepisy ustawy o uregulowania odnoszące się do kontroli aptek zamkniętych, tj. aptek, które nie tylko rozwiązały umowę z Funduszem, ale również zakończyły prowadzenie działalności. Zapewnienie dostępu Funduszu do recept zrealizowanych przez zlikwidowaną aptekę przepisem ustawowym jest istotne, w celu umożliwienia Funduszowi weryfikacji tych recept. Obecnie brak możliwości kontaktu z takim podmiotem powoduje komplikacje z dostępem Funduszu do tych recept, a w związku z tym - trudności, a w zasadzie brak możliwości realizacji zadań związanych z ich kontrolą. Dlatego zasadnym wydaje się wprowadzenie w art. 47a przepisu zobowiązującego do aktualizowania przez 5 lat od dnia zakończenia prowadzenia działalności danych adresowych osoby reprezentującej podmiot lub podania danych osoby upoważnionej do wydania recept w razie nieobecności osoby reprezentującej;</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4) w art. 52a wprowadzono zmianę w zakresie przesłanek nałożenia kary administracyjnej w wyniku przeprowadzenia kontroli w zakresie ordynacji leków. Przesłankę „uniemożliwianie czynności kontrolnych” rozszerzono również na inne czynności, określone w dodawanym Dziale IIIA ustawy o świadczeniach. Dodano także pięć przesłanek dotyczących m.in. prowadzenia dokumentacji medycznej, tj. prowadzenie dokumentacji medycznej w sposób niezgodny z przepisami prawa i nieprowadzenie dokumentacji medycznej oraz wypisanie recepty nieuzasadnionej udokumentowanymi względami medycznymi, niezgodnie z uprawnieniami świadczeniobiorcy albo osoby uprawnionej lub wskazaniami zawartymi w obwieszczeniach, o których mowa w art. 37 ustawy o refundacji. W obecnym stanie prawnym w przypadku stwierdzenia przez Fundusz ww. nieprawidłowości, w tym wadliwego prowadzenia dokumentacji medycznej lub nieprowadzenia tej dokumentacji, Fundusz nie posiada instrumentu umożliwiającego nałożenie kary za niewykonywanie w tym zakresie obowiązków wynikających z przepisów prawa. Dotyczy to osób uprawnionych w rozumieniu ustawy o refundacji, które nie posiadają umowy z Funduszem na wystawienie recept, w odróżnieniu od świadczeniodawców, na których w przypadku błędów w dokumentacji medycznej, bądź jej nieprowadzenia, w wyniku kontroli ordynacji leków kara jest nakładana. Przesłanki nakładania kar wskazane w projektowanym przepisie określone w pkt 3-7 są tożsame z przesłankami nałożenia kar na świadczeniodawcę w przypadku kontroli ordynacji lekarskiej, zgodnie z rozporządzeniem Ministra Zdrowia z dnia 8 września 2015 r. w sprawie ogólnych warunków umów o udzielanie świadczeń opieki zdrowotnej finansowanych ze środków publicznych (Dz. U. z 2016 r. poz. 1146 z późn.zm.), zwanym dalej „OWU”.</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Zgodnie z § 30 ust. 1 pkt 3 lit d OWU przesłanką nałożenia kary umownej jest „gromadzenie informacji lub prowadzenia dokumentacji, w tym dokumentacji medycznej, w sposób </w:t>
      </w:r>
      <w:r>
        <w:rPr>
          <w:rFonts w:ascii="Times New Roman" w:hAnsi="Times New Roman" w:cs="Times New Roman"/>
          <w:sz w:val="24"/>
          <w:szCs w:val="24"/>
        </w:rPr>
        <w:lastRenderedPageBreak/>
        <w:t>naruszający przepisy prawa”. Przesłanka ta jest tożsama z przesłankami wskazanymi w projektowanym art. 52a ust. 1 pkt 3 i 4 ustawy o refundacji.</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Zgodnie z § 31 ust. 1 OWU „umowa może zawierać zastrzeżenie, że w przypadku wystawienia recepty na leki, środki spożywcze specjalnego przeznaczenia żywieniowego i wyroby medyczne objęte refundacją:</w:t>
      </w:r>
    </w:p>
    <w:p w:rsidR="00667566" w:rsidRDefault="00667566" w:rsidP="00667566">
      <w:pPr>
        <w:spacing w:after="0" w:line="360" w:lineRule="auto"/>
        <w:ind w:left="708"/>
        <w:jc w:val="both"/>
        <w:rPr>
          <w:rFonts w:ascii="Times New Roman" w:hAnsi="Times New Roman" w:cs="Times New Roman"/>
          <w:sz w:val="24"/>
          <w:szCs w:val="24"/>
        </w:rPr>
      </w:pPr>
      <w:r>
        <w:rPr>
          <w:rFonts w:ascii="Times New Roman" w:hAnsi="Times New Roman" w:cs="Times New Roman"/>
          <w:sz w:val="24"/>
          <w:szCs w:val="24"/>
        </w:rPr>
        <w:t>1) przez osobę niebędącą osobą uprawnioną, w rozumieniu art. 2 pkt 14 ustawy o refundacji, lub</w:t>
      </w:r>
    </w:p>
    <w:p w:rsidR="00667566" w:rsidRDefault="00667566" w:rsidP="00667566">
      <w:pPr>
        <w:spacing w:after="0" w:line="360" w:lineRule="auto"/>
        <w:ind w:left="708"/>
        <w:jc w:val="both"/>
        <w:rPr>
          <w:rFonts w:ascii="Times New Roman" w:hAnsi="Times New Roman" w:cs="Times New Roman"/>
          <w:sz w:val="24"/>
          <w:szCs w:val="24"/>
        </w:rPr>
      </w:pPr>
      <w:r>
        <w:rPr>
          <w:rFonts w:ascii="Times New Roman" w:hAnsi="Times New Roman" w:cs="Times New Roman"/>
          <w:sz w:val="24"/>
          <w:szCs w:val="24"/>
        </w:rPr>
        <w:t>2) pacjentom niebędącym świadczeniobiorcami albo osobami uprawnionymi, o których mowa w art. 67 ust. 4‒7 ustawy, lub</w:t>
      </w:r>
    </w:p>
    <w:p w:rsidR="00667566" w:rsidRDefault="00667566" w:rsidP="00667566">
      <w:pPr>
        <w:spacing w:after="0" w:line="360" w:lineRule="auto"/>
        <w:ind w:left="708"/>
        <w:jc w:val="both"/>
        <w:rPr>
          <w:rFonts w:ascii="Times New Roman" w:hAnsi="Times New Roman" w:cs="Times New Roman"/>
          <w:sz w:val="24"/>
          <w:szCs w:val="24"/>
        </w:rPr>
      </w:pPr>
      <w:r>
        <w:rPr>
          <w:rFonts w:ascii="Times New Roman" w:hAnsi="Times New Roman" w:cs="Times New Roman"/>
          <w:sz w:val="24"/>
          <w:szCs w:val="24"/>
        </w:rPr>
        <w:t>3) w przypadku braku zasadności ordynowania leku, środka spożywczego specjalnego przeznaczenia żywieniowego i wyrobu medycznego w danym wskazaniu</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dyrektor oddziału wojewódzkiego Funduszu albo Prezes Funduszu może nałożyć na świadczeniodawcę karę umowną w kwocie stanowiącej równowartość kwoty refundacji cen tych leków, środków spożywczych specjalnego przeznaczenia żywieniowego i wyrobów medycznych, wraz z odsetkami ustawowymi od dnia dokonania refundacji.”.</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Przesłanki wskazane w art. 52a ust. 1 pkt 5-7 ustawy o refundacji stanowią zatem odpowiednik ww. przesłanek wskazanych w przepisach OWU. Wprowadzenie tych przesłanek do katalogu kar wynikających z art. 52a ustawy o refundacji ma na celu zatem równe traktowanie podmiotów posiadających te same uprawnienie, czyli uprawnienie do wystawiania recept;</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5) w art. 53 ust. 2a ustawy o refundacji wprowadzono zmianę w zakresie wskazania podmiotu uprawnionego do nałożenia kary administracyjnej, o której mowa w art. 52a ustawy o refundacji. Dyrektora oddziału wojewódzkiego Funduszu zastąpiono Prezesem Funduszu, który w projektowanym stanie prawnym będzie uprawniony do przeprowadzania kontroli w miejsce dotychczasowego uprawnienia dyrektora. Od decyzji administracyjnej wydanej przez Prezesa Funduszu będzie przysługiwał wniosek o ponowne rozpatrzenie sprawy.</w:t>
      </w:r>
      <w:r w:rsidR="0092560E">
        <w:rPr>
          <w:rFonts w:ascii="Times New Roman" w:hAnsi="Times New Roman" w:cs="Times New Roman"/>
          <w:sz w:val="24"/>
          <w:szCs w:val="24"/>
        </w:rPr>
        <w:t xml:space="preserve"> W konsekwencji tej zmiany uchylono pkt 24 w art. 107 ust. 5 ustawy o świadczeniach oraz dokonano zmiany w art. 102 ust. 5 pkt 24b tej ustawy.</w:t>
      </w:r>
    </w:p>
    <w:p w:rsidR="00667566" w:rsidRDefault="00667566" w:rsidP="00667566">
      <w:pPr>
        <w:spacing w:after="0" w:line="360" w:lineRule="auto"/>
        <w:jc w:val="both"/>
        <w:rPr>
          <w:rFonts w:ascii="Times New Roman" w:hAnsi="Times New Roman" w:cs="Times New Roman"/>
          <w:sz w:val="24"/>
          <w:szCs w:val="24"/>
        </w:rPr>
      </w:pP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Zmiany w art. 61  i 65 ustawie z dnia 6 marca 2018 r. – Prawo przedsiębiorców (Dz. U. poz. 646, z pó</w:t>
      </w:r>
      <w:r w:rsidR="001C5114">
        <w:rPr>
          <w:rFonts w:ascii="Times New Roman" w:hAnsi="Times New Roman" w:cs="Times New Roman"/>
          <w:sz w:val="24"/>
          <w:szCs w:val="24"/>
        </w:rPr>
        <w:t>ź</w:t>
      </w:r>
      <w:r>
        <w:rPr>
          <w:rFonts w:ascii="Times New Roman" w:hAnsi="Times New Roman" w:cs="Times New Roman"/>
          <w:sz w:val="24"/>
          <w:szCs w:val="24"/>
        </w:rPr>
        <w:t xml:space="preserve">n. zm.) mają charakter dostosowujący do zmian w zakresie kontroli, które wynikają z dodawanego do ustawy o świadczeniach projektowaną ustawą Działu IIIA. Kontrola umowy o udzielanie świadczeń opieki zdrowotnej oraz ordynacji leków i kontrola aptek w zakresie refundacji nie jest, i nigdy nie była (na gruncie kolejnych ustaw dotyczących działalności gospodarczej i przedsiębiorców) kontrolą działalności gospodarczej, tym bardziej, że ok. 30% </w:t>
      </w:r>
      <w:r>
        <w:rPr>
          <w:rFonts w:ascii="Times New Roman" w:hAnsi="Times New Roman" w:cs="Times New Roman"/>
          <w:sz w:val="24"/>
          <w:szCs w:val="24"/>
        </w:rPr>
        <w:lastRenderedPageBreak/>
        <w:t xml:space="preserve">podmiotów kontrolowanych nie jest przedsiębiorcami.  Przepisy ustawy o świadczeniach, jako przepisy o charakterze podstawowym określające zasady funkcjonowania, organizację i zadania Funduszu powierzają organom Funduszu – jako podmiotowi zobowiązanemu do finansowania świadczeń opieki zdrowotnej ze środków publicznych - kompetencję do sprawowania nadzoru i kontroli nad finansowaniem i realizacją świadczeń opieki zdrowotnej. Kontrola w zakresie realizacji umów o udzielanie świadczeń opieki zdrowotnej przeprowadzana obecnie jest na podstawie art. 64 ustawy o świadczeniach i dotyczy ona udzielania przez świadczeniodawcę świadczeń opieki zdrowotnej. Biorąc pod uwagę szeroki zakres definicji świadczeniodawcy, określony w art. 5 pkt 41 ustawy o świadczeniach, należy stwierdzić, że przedmiotowa kontrola odnosi się również do świadczeniodawcy posiadającego status przedsiębiorcy. Jednocześnie, brak podstaw do wnioskowania, że ten status uzasadnia stosowanie wobec niego innych regulacji dotyczących kontroli niż ww. przepisy. Stanowiłoby to bowiem o nierównym traktowaniu świadczeniodawców.   Należy podkreślić, że podstawą udzielania świadczeń opieki zdrowotnej finansowanych ze środków publicznych jest umowa o udzielanie świadczeń opieki zdrowotnej, która jest zawierana pomiędzy Funduszem a świadczeniodawcą, wybranym do udzielania świadczeń opieki zdrowotnej na zasadach określonych w ustawie o świadczeniach. Uprawnienie do kontroli jest zatem konsekwencją zawartych umów pomiędzy Funduszem a świadczeniodawcami, i obejmuje jedynie sposób wykonywania tych umów, a nie całości działalności świadczeniodawcy.  </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Podnieść należy, że przepisy rozdziału 5 ustawy z dnia 6 marca 2018 r. – Prawo przedsiębiorców regulują kontrolę działalności gospodarczej, a więc podejmowanie czynności, których celem jest zweryfikowanie prawidłowości sposobu prowadzenia działalności gospodarczej pod kątem zgodności z szeroko rozumianymi unormowaniami prawa publicznego. W ramach tych czynności organ kontroli występuje z pozycji władczej, niezależnie od swego charakteru, wykonując uprawnienia, które należy uznać za mieszczące się w sferze władzy państwowej. </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Warto w tym miejscu wskazać na wyrok Sądu Okręgowego w Lublinie z dnia 2 lipca 2014 r. sygn. akt II Ca 244/14, w którym Sąd stwierdził, że kontrola podjęta przez podmiot publiczny w celu stwierdzenia, czy zawarta przezeń umowa cywilnoprawna jest należycie wykonywana przez kontrahenta, nie podlega przepisom usdg. Analogicznie zatem należy stwierdzić, że nie podlega obecnie przepisom ustawy z dnia 6 marca 2018 r. – Prawo przedsiębiorców.</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 związku ze zmianami wprowadzonymi w ustawie o świadczeniach w zakresie elektronizacji procesu kontroli w art. 8 projektu ustawy wprowadzono przepis przejściowy umożliwiający wejście w życie tych zmian. </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Przepis art. 9 projektu ustawy ma natomiast na celu uregulowanie stosowania przepisów w okresie  przejściowym, tj. do procedur, w tym kontroli, które zostały wszczęte i niezakończone przed dniem wejścia w życie projektowanej ustawy. Z kolei przepis art. 10-14 projektu ustawy dostosowują działalność Funduszu do nowych regulacji dotyczących kontroli i korpusu kontrolerskiego. </w:t>
      </w:r>
    </w:p>
    <w:p w:rsidR="00667566" w:rsidRDefault="00667566" w:rsidP="00667566">
      <w:pPr>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rPr>
        <w:t>Jeżeli chodzi o art. 11, w k</w:t>
      </w:r>
      <w:r>
        <w:rPr>
          <w:rFonts w:ascii="Times New Roman" w:eastAsia="Calibri" w:hAnsi="Times New Roman" w:cs="Times New Roman"/>
          <w:sz w:val="24"/>
          <w:szCs w:val="24"/>
        </w:rPr>
        <w:t xml:space="preserve">omórce właściwej do spraw kontroli pracownicy będą zatrudnieni na stanowiskach pracowniczych dwojakiego rodzaju: stanowiskach będących zwykłymi stanowiskami pracowniczymi oraz na stanowiskach kontrolerskich, które zostaną utworzone dla członków korpusu kontrolerskiego. Tworzenie korpusu kontrolerskiego w Funduszu będzie długotrwałym procesem zapoczątkowanym przejściem pracowników wydziałów kontroli oddziałów wojewódzkich Funduszu do centrali Funduszu. Proces kształtowania nowej struktury, pełnego dostosowania do nowych zadań i nowego podejścia do kontroli, będzie również następował etapowo i przewiduje się, że potrwa ok. 2 lat. Celem wprowadzanych zmian będzie stworzenie nowego - jednolitego w całej organizacji - podejścia do realizacji zadań kontrolnych, opartego na polityce kontrolnej Prezesa Funduszu , a nie na politykach lokalnych. </w:t>
      </w:r>
    </w:p>
    <w:p w:rsidR="00667566" w:rsidRDefault="00667566" w:rsidP="00667566">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Z dniem wejścia w życie ustawy przejmowani pracownicy wydziałów kontroli oddziałów wojewódzkich Funduszu zostaną zatrudnieni na zwykłych stanowiskach pracowniczych, a następnie będą mogli przystąpić do egzaminu kontrolerskiego i uzyskać status kontrolera. Dotychczasowi kontrolerzy z dużym stażem nie otrzymają statusu kontrolera bez egzaminu. Projekt przewiduje zachowanie przez 2 lata uprawnień do realizacji kontroli</w:t>
      </w:r>
      <w:r w:rsidR="00382BEF">
        <w:rPr>
          <w:rFonts w:ascii="Times New Roman" w:eastAsia="Calibri" w:hAnsi="Times New Roman" w:cs="Times New Roman"/>
          <w:sz w:val="24"/>
          <w:szCs w:val="24"/>
        </w:rPr>
        <w:t>, w tym do podpisywania wystąpień pokontrolnych</w:t>
      </w:r>
      <w:r>
        <w:rPr>
          <w:rFonts w:ascii="Times New Roman" w:eastAsia="Calibri" w:hAnsi="Times New Roman" w:cs="Times New Roman"/>
          <w:sz w:val="24"/>
          <w:szCs w:val="24"/>
        </w:rPr>
        <w:t>. Podkreślić w tym miejscu należy, że przystąpienie do egzaminu kontrolerskiego nie będzie obowiązkowe. Osoby, które nie uzyskają statusu kontrolera, będą mogły nadal uczestniczyć w czynnościach kontrolnych, nie prowadząc samodzielnie kontroli, a wykonując poszczególne czynności kontrolne (art. 61e ust. 2). Dotyczy to w szczególności osób z wykształceniem medycznym, które np. z uwagi na zaawansowany wiek nie będą chciały zostać kontrolerami.</w:t>
      </w:r>
    </w:p>
    <w:p w:rsidR="00667566" w:rsidRDefault="00667566" w:rsidP="00667566">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Pracownicy z wykształceniem średnim będą mogli po uzupełnieniu wykształcenia do poziomu wykształcenia wyższego przystąpić do egzaminu i uzyskać status kontrolera. Osoby, które nie podejmą się uzupełnienia wykształcenia, będą mogły pracować w komórce kontrolnej i wykonywać poszczególne czynności kontrolne, nie prowadząc kontroli jako kontroler (art. 61e ust. 2).</w:t>
      </w:r>
    </w:p>
    <w:p w:rsidR="00667566" w:rsidRDefault="00667566" w:rsidP="00667566">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Pracownicy Funduszu, którzy wejdą w skład korpusu kontrolerskiego, będą zatrudnieni na podstawie powołania. Podkreślić jednak należy, że regulacje dotyczące powołania, </w:t>
      </w:r>
      <w:r>
        <w:rPr>
          <w:rFonts w:ascii="Times New Roman" w:eastAsia="Calibri" w:hAnsi="Times New Roman" w:cs="Times New Roman"/>
          <w:sz w:val="24"/>
          <w:szCs w:val="24"/>
        </w:rPr>
        <w:lastRenderedPageBreak/>
        <w:t xml:space="preserve">zaproponowane w projekcie, odbiegają od charakteru powołania, o którym jest mowa w Kodeksie Pracy. Projekt ustawy  przewiduje możliwość odwołania pracownika będącego członkiem korpusu kontrolerskiego wyłącznie w przypadku zaistnienia przesłanek wskazanych w art. 61y ust. 10 ustawy o świadczeniach. </w:t>
      </w:r>
    </w:p>
    <w:p w:rsidR="00667566" w:rsidRDefault="00667566" w:rsidP="00667566">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Wyjaśnić również należy, że przejęcie pracowników dotychczasowych wydziałów kontroli oddziałów wojewódzkich Funduszu, nastąpi z mocy prawa, ale będzie wymagało wykonania zarówno przez oddziały, jak i przez Centralę, czynności z zakresu prawa pracy związanych z umowami o pracę tych pracowników. Dotychczasowe umowy o pracę zawarte z dyrektorami oddziałów wojewódzkich Funduszu będą ulegały rozwiązaniu, a następnie zostaną zawarte umowy o pracę z Prezesem Funduszu. Z uwagi na fakt przejścia pracowników do centrali z mocy prawa, zatrudnienie nastąpi bez przechodzenia procesu rekrutacji. Kwestie przeniesienia etatów będą uregulowane zmianą planów zatrudnienia centrali i oddziałów wojewódzkich Funduszu. W przypadku osób zatrudnionych dotychczas na części etatu kwestia wysokości etatu w nowej strukturze, będzie przedmiotem indywidualnych uzgodnień.</w:t>
      </w:r>
    </w:p>
    <w:p w:rsidR="00667566" w:rsidRDefault="00667566" w:rsidP="00667566">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Przepisy art. 15 i art. 16 ma na celu pełną realizację zmian w zakresie świadczeń nocnej i świątecznej opieki zdrowotnej zaproponowanych w art. 132b ustawy o świadczeniach.</w:t>
      </w:r>
    </w:p>
    <w:p w:rsidR="00667566" w:rsidRDefault="00667566" w:rsidP="00667566">
      <w:pPr>
        <w:spacing w:after="0" w:line="360" w:lineRule="auto"/>
        <w:jc w:val="both"/>
        <w:rPr>
          <w:rFonts w:ascii="Times New Roman" w:eastAsia="Calibri" w:hAnsi="Times New Roman" w:cs="Times New Roman"/>
          <w:sz w:val="24"/>
          <w:szCs w:val="24"/>
        </w:rPr>
      </w:pP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 art. 18 projektu ustawy zakłada się, że wejdzie ona w życie w pierwszym dniu miesiąca następującego po upływie trzech miesięcy od dnia ogłoszenia, z wyjątkiem: </w:t>
      </w: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1) art. 15 i art. 16 , które wejdą w życie z dniem ogłoszenia – co ma na celu umożliwienie ustalenia w 2019 r. ryczałtu systemu zabezpieczenia przy uwzględnieniu dwóch okresów rozliczeniowych 2018 r. łącznie, oraz co wynika z tego, że świadczeniodawcy, których dotyczą projektowane regulacje powinni jak najwcześniej złożyć do dyrektora oddziału wojewódzkiego Funduszu odpowiednie wnioski w zakresie umowy o udzielanie świadczeń opieki zdrowotnej w rodzaju podstawowa opieka zdrowotna w zakresie nocnej i świątecznej opieki zdrowotnej, celem przeprowadzenia ewentualnych postępowań uzupełniających, zapewniających zabezpieczenie dostępu do tego rodzaju świadczeń;</w:t>
      </w:r>
    </w:p>
    <w:p w:rsidR="00667566" w:rsidRDefault="00561305"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2</w:t>
      </w:r>
      <w:r w:rsidR="00594400">
        <w:rPr>
          <w:rFonts w:ascii="Times New Roman" w:hAnsi="Times New Roman" w:cs="Times New Roman"/>
          <w:sz w:val="24"/>
          <w:szCs w:val="24"/>
        </w:rPr>
        <w:t>)</w:t>
      </w:r>
      <w:r>
        <w:rPr>
          <w:rFonts w:ascii="Times New Roman" w:hAnsi="Times New Roman" w:cs="Times New Roman"/>
          <w:sz w:val="24"/>
          <w:szCs w:val="24"/>
        </w:rPr>
        <w:t xml:space="preserve"> art. 4 pkt 1 lit a, pkt 2, </w:t>
      </w:r>
      <w:r w:rsidR="00667566">
        <w:rPr>
          <w:rFonts w:ascii="Times New Roman" w:hAnsi="Times New Roman" w:cs="Times New Roman"/>
          <w:sz w:val="24"/>
          <w:szCs w:val="24"/>
        </w:rPr>
        <w:t xml:space="preserve">5 </w:t>
      </w:r>
      <w:r>
        <w:rPr>
          <w:rFonts w:ascii="Times New Roman" w:hAnsi="Times New Roman" w:cs="Times New Roman"/>
          <w:sz w:val="24"/>
          <w:szCs w:val="24"/>
        </w:rPr>
        <w:t xml:space="preserve">i 7, </w:t>
      </w:r>
      <w:r w:rsidR="00667566">
        <w:rPr>
          <w:rFonts w:ascii="Times New Roman" w:hAnsi="Times New Roman" w:cs="Times New Roman"/>
          <w:sz w:val="24"/>
          <w:szCs w:val="24"/>
        </w:rPr>
        <w:t>które wchodzą w życie po upływie 14 dni od dnia ogłoszenia umożliwiające wprowadzenie mechanizmu umożliwiającego racjonalizację wykorzystania zasobów organizacyjnych i kadrowych w szpitalach, w odniesieniu do jednostek organizacyjnych szpitali wyspecjalizowanych w zakresie udzielania świadczeń zdrowotnych niezbędnych dla ratownictwa medycznego;</w:t>
      </w:r>
    </w:p>
    <w:p w:rsidR="00667566" w:rsidRDefault="00667566" w:rsidP="00667566">
      <w:pPr>
        <w:spacing w:after="0" w:line="360" w:lineRule="auto"/>
        <w:jc w:val="both"/>
        <w:rPr>
          <w:rFonts w:ascii="Times New Roman" w:eastAsiaTheme="minorEastAsia" w:hAnsi="Times New Roman" w:cs="Times New Roman"/>
          <w:bCs/>
          <w:sz w:val="24"/>
          <w:szCs w:val="24"/>
          <w:lang w:eastAsia="pl-PL"/>
        </w:rPr>
      </w:pPr>
      <w:r>
        <w:rPr>
          <w:rFonts w:ascii="Times New Roman" w:hAnsi="Times New Roman" w:cs="Times New Roman"/>
          <w:sz w:val="24"/>
          <w:szCs w:val="24"/>
        </w:rPr>
        <w:t>3)</w:t>
      </w:r>
      <w:r>
        <w:rPr>
          <w:rFonts w:ascii="Times New Roman" w:eastAsiaTheme="minorEastAsia" w:hAnsi="Times New Roman" w:cs="Times New Roman"/>
          <w:bCs/>
          <w:sz w:val="24"/>
          <w:szCs w:val="24"/>
          <w:lang w:eastAsia="pl-PL"/>
        </w:rPr>
        <w:t xml:space="preserve"> art. 4 pkt 1 lit. b i pkt 3 w zakresie art. 33a ust. 1-4 oraz pkt 4 i art. 17, które wchodzą w życie z dniem 1 stycznia 2021 r.;</w:t>
      </w:r>
    </w:p>
    <w:p w:rsidR="00667566" w:rsidRDefault="00667566" w:rsidP="00667566">
      <w:pPr>
        <w:spacing w:after="0" w:line="360" w:lineRule="auto"/>
        <w:jc w:val="both"/>
        <w:rPr>
          <w:rFonts w:ascii="Times New Roman" w:eastAsiaTheme="minorEastAsia" w:hAnsi="Times New Roman" w:cs="Times New Roman"/>
          <w:bCs/>
          <w:sz w:val="24"/>
          <w:szCs w:val="24"/>
          <w:lang w:eastAsia="pl-PL"/>
        </w:rPr>
      </w:pPr>
      <w:r>
        <w:rPr>
          <w:rFonts w:ascii="Times New Roman" w:eastAsiaTheme="minorEastAsia" w:hAnsi="Times New Roman" w:cs="Times New Roman"/>
          <w:bCs/>
          <w:sz w:val="24"/>
          <w:szCs w:val="24"/>
          <w:lang w:eastAsia="pl-PL"/>
        </w:rPr>
        <w:lastRenderedPageBreak/>
        <w:t>4) art. 4 pkt 3 w zakresie art. 33a ust. 5, który wchodzi w życie z dniem 1 stycznia 2027 r.</w:t>
      </w:r>
    </w:p>
    <w:p w:rsidR="00667566" w:rsidRDefault="00667566" w:rsidP="00667566">
      <w:pPr>
        <w:spacing w:after="0" w:line="360" w:lineRule="auto"/>
        <w:jc w:val="both"/>
        <w:rPr>
          <w:rFonts w:ascii="Times New Roman" w:hAnsi="Times New Roman" w:cs="Times New Roman"/>
          <w:sz w:val="24"/>
          <w:szCs w:val="24"/>
        </w:rPr>
      </w:pP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Projekt ustawy nie jest sprzeczny z prawem Unii Europejskiej.</w:t>
      </w:r>
    </w:p>
    <w:p w:rsidR="00667566" w:rsidRDefault="00667566" w:rsidP="00667566">
      <w:pPr>
        <w:spacing w:after="0" w:line="360" w:lineRule="auto"/>
        <w:jc w:val="both"/>
        <w:rPr>
          <w:rFonts w:ascii="Times New Roman" w:hAnsi="Times New Roman" w:cs="Times New Roman"/>
          <w:sz w:val="24"/>
          <w:szCs w:val="24"/>
        </w:rPr>
      </w:pP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Projekt ustawy nie wymaga przedstawienia organom i instytucjom Unii Europejskiej, w tym Europejskiemu Bankowi Centralnemu, w celu uzyskania opinii, dokonania powiadomienia, konsultacji albo uzgodnienia.</w:t>
      </w:r>
    </w:p>
    <w:p w:rsidR="00667566" w:rsidRDefault="00667566" w:rsidP="00667566">
      <w:pPr>
        <w:spacing w:after="0" w:line="360" w:lineRule="auto"/>
        <w:jc w:val="both"/>
        <w:rPr>
          <w:rFonts w:ascii="Times New Roman" w:hAnsi="Times New Roman" w:cs="Times New Roman"/>
          <w:sz w:val="24"/>
          <w:szCs w:val="24"/>
        </w:rPr>
      </w:pP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Projektowane przepisy nie będą miały negatywnego wpływu na działalność mikroprzedsiębiorców oraz małych i średnich przedsiębiorców w zakresie nałożenia na nich nowych albo wykonywania dotychczasowych obowiązków. Zakłada się docelowe zwiększenie liczby kontroli a jednocześnie uproszczenie trybu kontrolnego powinno zmniejszyć uciążliwość kontroli dla podmiotów kontrolowanych.</w:t>
      </w:r>
    </w:p>
    <w:p w:rsidR="00667566" w:rsidRDefault="00667566" w:rsidP="00667566">
      <w:pPr>
        <w:spacing w:after="0" w:line="360" w:lineRule="auto"/>
        <w:jc w:val="both"/>
        <w:rPr>
          <w:rFonts w:ascii="Times New Roman" w:hAnsi="Times New Roman" w:cs="Times New Roman"/>
          <w:sz w:val="24"/>
          <w:szCs w:val="24"/>
        </w:rPr>
      </w:pP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Projektowana regulacja nie spowoduje dodatkowych kosztów po stronie budżetu państwa. Koszty związane z utworzeniem korpusu kontrolerskiego zostaną poniesione przez Fundusz z własnych środków w ramach planu finansowego Funduszu.  </w:t>
      </w:r>
    </w:p>
    <w:p w:rsidR="00667566" w:rsidRDefault="00667566" w:rsidP="00667566">
      <w:pPr>
        <w:spacing w:after="0" w:line="360" w:lineRule="auto"/>
        <w:jc w:val="both"/>
        <w:rPr>
          <w:rFonts w:ascii="Times New Roman" w:hAnsi="Times New Roman" w:cs="Times New Roman"/>
          <w:sz w:val="24"/>
          <w:szCs w:val="24"/>
        </w:rPr>
      </w:pP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Projektowana regulacja nie podlega procedurze notyfikacji w rozumieniu przepisów rozporządzenia Rady Ministrów z dnia 23 grudnia 2002 r. w sprawie sposobu funkcjonowania krajowego systemu notyfikacji norm i aktów prawnych (Dz. U. poz. 2039 oraz z 2004 r. poz. 587).</w:t>
      </w:r>
    </w:p>
    <w:p w:rsidR="00667566" w:rsidRDefault="00667566" w:rsidP="00667566">
      <w:pPr>
        <w:spacing w:after="0" w:line="360" w:lineRule="auto"/>
        <w:jc w:val="both"/>
        <w:rPr>
          <w:rFonts w:ascii="Times New Roman" w:hAnsi="Times New Roman" w:cs="Times New Roman"/>
          <w:sz w:val="24"/>
          <w:szCs w:val="24"/>
        </w:rPr>
      </w:pPr>
    </w:p>
    <w:p w:rsidR="00667566" w:rsidRDefault="00667566" w:rsidP="006675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Nie ma możliwości podjęcia alternatywnych w stosunku do uchwalenia projektowanej ustawy środków umożliwiających osiągnięcie zamierzonego celu.</w:t>
      </w:r>
    </w:p>
    <w:p w:rsidR="0052774D" w:rsidRPr="00413185" w:rsidRDefault="0052774D" w:rsidP="00251FC8">
      <w:pPr>
        <w:spacing w:after="0" w:line="360" w:lineRule="auto"/>
        <w:jc w:val="both"/>
        <w:rPr>
          <w:rFonts w:ascii="Times New Roman" w:hAnsi="Times New Roman" w:cs="Times New Roman"/>
          <w:sz w:val="24"/>
          <w:szCs w:val="24"/>
        </w:rPr>
      </w:pPr>
      <w:bookmarkStart w:id="12" w:name="EZDPracownikAtrybut2"/>
      <w:bookmarkStart w:id="13" w:name="EZDPracownikNazwa"/>
      <w:bookmarkStart w:id="14" w:name="EZDPracownikStanowisko"/>
      <w:bookmarkStart w:id="15" w:name="EZDPracownikAtrybut3"/>
      <w:bookmarkStart w:id="16" w:name="EZDPracownikAtrybut4"/>
      <w:bookmarkEnd w:id="12"/>
      <w:bookmarkEnd w:id="13"/>
      <w:bookmarkEnd w:id="14"/>
      <w:bookmarkEnd w:id="15"/>
      <w:bookmarkEnd w:id="16"/>
    </w:p>
    <w:sectPr w:rsidR="0052774D" w:rsidRPr="00413185" w:rsidSect="00F90B23">
      <w:footerReference w:type="default" r:id="rId10"/>
      <w:headerReference w:type="first" r:id="rId11"/>
      <w:pgSz w:w="11906" w:h="16838"/>
      <w:pgMar w:top="1417" w:right="1417" w:bottom="1417" w:left="1417" w:header="708" w:footer="708" w:gutter="0"/>
      <w:cols w:space="708"/>
      <w:formProt w:val="0"/>
      <w:titlePg/>
      <w:docGrid w:linePitch="360" w:charSpace="-204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B921D" w16cid:durableId="1F60FF63"/>
  <w16cid:commentId w16cid:paraId="313DFA29" w16cid:durableId="1F610148"/>
  <w16cid:commentId w16cid:paraId="32C4EA6C" w16cid:durableId="1F60FF64"/>
  <w16cid:commentId w16cid:paraId="571CFF93" w16cid:durableId="1F60FF65"/>
  <w16cid:commentId w16cid:paraId="61E5219C" w16cid:durableId="1F60FF66"/>
  <w16cid:commentId w16cid:paraId="392E929A" w16cid:durableId="1F6102A2"/>
  <w16cid:commentId w16cid:paraId="1292E2B0" w16cid:durableId="1F6102E4"/>
  <w16cid:commentId w16cid:paraId="15D875FE" w16cid:durableId="1F610334"/>
  <w16cid:commentId w16cid:paraId="065038F1" w16cid:durableId="1F60FF67"/>
  <w16cid:commentId w16cid:paraId="4BE07BFF" w16cid:durableId="1F60FF68"/>
  <w16cid:commentId w16cid:paraId="39A129CC" w16cid:durableId="1F60FF69"/>
  <w16cid:commentId w16cid:paraId="53932027" w16cid:durableId="1F60FF6A"/>
  <w16cid:commentId w16cid:paraId="7D40C07B" w16cid:durableId="1F6103A8"/>
  <w16cid:commentId w16cid:paraId="678E8A6E" w16cid:durableId="1F60FF6B"/>
  <w16cid:commentId w16cid:paraId="56B2CFA4" w16cid:durableId="1F61041B"/>
  <w16cid:commentId w16cid:paraId="3409EF11" w16cid:durableId="1F60FF6C"/>
  <w16cid:commentId w16cid:paraId="72C2AA05" w16cid:durableId="1F610479"/>
  <w16cid:commentId w16cid:paraId="6BDFDBC5" w16cid:durableId="1F60FF6D"/>
  <w16cid:commentId w16cid:paraId="320AC87D" w16cid:durableId="1F60FF6E"/>
  <w16cid:commentId w16cid:paraId="2BF13B07" w16cid:durableId="1F60FF6F"/>
  <w16cid:commentId w16cid:paraId="7F569358" w16cid:durableId="1F60FF70"/>
  <w16cid:commentId w16cid:paraId="754E5ADE" w16cid:durableId="1F60FF71"/>
  <w16cid:commentId w16cid:paraId="35ABE6BB" w16cid:durableId="1F6104EE"/>
  <w16cid:commentId w16cid:paraId="605E4044" w16cid:durableId="1F60FF72"/>
  <w16cid:commentId w16cid:paraId="630C7154" w16cid:durableId="1F60FF73"/>
  <w16cid:commentId w16cid:paraId="78C3C255" w16cid:durableId="1F60FF74"/>
  <w16cid:commentId w16cid:paraId="4ECFAD9B" w16cid:durableId="1F60FF75"/>
  <w16cid:commentId w16cid:paraId="26EC2D98" w16cid:durableId="1F60FF76"/>
  <w16cid:commentId w16cid:paraId="3059589A" w16cid:durableId="1F60FF77"/>
  <w16cid:commentId w16cid:paraId="4D523FA7" w16cid:durableId="1F60FF78"/>
  <w16cid:commentId w16cid:paraId="3B695F5E" w16cid:durableId="1F60FF79"/>
  <w16cid:commentId w16cid:paraId="4C79D5EF" w16cid:durableId="1F60FF7A"/>
  <w16cid:commentId w16cid:paraId="65F8CD0E" w16cid:durableId="1F6105F4"/>
  <w16cid:commentId w16cid:paraId="01FC34BB" w16cid:durableId="1F60FF7B"/>
  <w16cid:commentId w16cid:paraId="0B751A3B" w16cid:durableId="1F60FF7C"/>
  <w16cid:commentId w16cid:paraId="538DDE99" w16cid:durableId="1F60FF7D"/>
  <w16cid:commentId w16cid:paraId="643196FD" w16cid:durableId="1F60FF7E"/>
  <w16cid:commentId w16cid:paraId="5B859EC5" w16cid:durableId="1F610668"/>
  <w16cid:commentId w16cid:paraId="60142397" w16cid:durableId="1F60FF7F"/>
  <w16cid:commentId w16cid:paraId="6B76B10C" w16cid:durableId="1F610685"/>
  <w16cid:commentId w16cid:paraId="35219511" w16cid:durableId="1F60FF80"/>
  <w16cid:commentId w16cid:paraId="0DCFFD12" w16cid:durableId="1F60FF81"/>
  <w16cid:commentId w16cid:paraId="0E4D64CC" w16cid:durableId="1F60FF82"/>
  <w16cid:commentId w16cid:paraId="5EB59805" w16cid:durableId="1F6106AE"/>
  <w16cid:commentId w16cid:paraId="7F781E50" w16cid:durableId="1F60FF83"/>
  <w16cid:commentId w16cid:paraId="3430D619" w16cid:durableId="1F60FF84"/>
  <w16cid:commentId w16cid:paraId="532577B6" w16cid:durableId="1F60FF85"/>
  <w16cid:commentId w16cid:paraId="496533AC" w16cid:durableId="1F60FF86"/>
  <w16cid:commentId w16cid:paraId="6D4DE952" w16cid:durableId="1F60FF87"/>
  <w16cid:commentId w16cid:paraId="126343D5" w16cid:durableId="1F60FF88"/>
  <w16cid:commentId w16cid:paraId="131CDD12" w16cid:durableId="1F60FF89"/>
  <w16cid:commentId w16cid:paraId="66E9C4E6" w16cid:durableId="1F60FF8A"/>
  <w16cid:commentId w16cid:paraId="60D5169D" w16cid:durableId="1F60FF8B"/>
  <w16cid:commentId w16cid:paraId="1704B862" w16cid:durableId="1F60FF8C"/>
  <w16cid:commentId w16cid:paraId="48C9A226" w16cid:durableId="1F60FF8D"/>
  <w16cid:commentId w16cid:paraId="6A19ED3E" w16cid:durableId="1F60FF8E"/>
  <w16cid:commentId w16cid:paraId="32776C89" w16cid:durableId="1F60FF8F"/>
  <w16cid:commentId w16cid:paraId="68DB7816" w16cid:durableId="1F60FF90"/>
  <w16cid:commentId w16cid:paraId="1099181A" w16cid:durableId="1F60FF91"/>
  <w16cid:commentId w16cid:paraId="6E997586" w16cid:durableId="1F60FF92"/>
  <w16cid:commentId w16cid:paraId="73622951" w16cid:durableId="1F60FF93"/>
  <w16cid:commentId w16cid:paraId="0AC6A2F0" w16cid:durableId="1F60FF94"/>
  <w16cid:commentId w16cid:paraId="7DE81703" w16cid:durableId="1F60FF9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1C1" w:rsidRDefault="000601C1">
      <w:pPr>
        <w:spacing w:after="0" w:line="240" w:lineRule="auto"/>
      </w:pPr>
      <w:r>
        <w:separator/>
      </w:r>
    </w:p>
  </w:endnote>
  <w:endnote w:type="continuationSeparator" w:id="0">
    <w:p w:rsidR="000601C1" w:rsidRDefault="00060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6196617"/>
      <w:docPartObj>
        <w:docPartGallery w:val="Page Numbers (Bottom of Page)"/>
        <w:docPartUnique/>
      </w:docPartObj>
    </w:sdtPr>
    <w:sdtEndPr/>
    <w:sdtContent>
      <w:p w:rsidR="006B76F3" w:rsidRDefault="006B76F3">
        <w:pPr>
          <w:pStyle w:val="Stopka"/>
          <w:jc w:val="center"/>
        </w:pPr>
        <w:r>
          <w:fldChar w:fldCharType="begin"/>
        </w:r>
        <w:r>
          <w:instrText>PAGE</w:instrText>
        </w:r>
        <w:r>
          <w:fldChar w:fldCharType="separate"/>
        </w:r>
        <w:r w:rsidR="006170E8">
          <w:rPr>
            <w:noProof/>
          </w:rPr>
          <w:t>17</w:t>
        </w:r>
        <w:r>
          <w:fldChar w:fldCharType="end"/>
        </w:r>
      </w:p>
    </w:sdtContent>
  </w:sdt>
  <w:p w:rsidR="006B76F3" w:rsidRDefault="006B76F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1C1" w:rsidRDefault="000601C1">
      <w:pPr>
        <w:spacing w:after="0" w:line="240" w:lineRule="auto"/>
      </w:pPr>
      <w:r>
        <w:separator/>
      </w:r>
    </w:p>
  </w:footnote>
  <w:footnote w:type="continuationSeparator" w:id="0">
    <w:p w:rsidR="000601C1" w:rsidRDefault="000601C1">
      <w:pPr>
        <w:spacing w:after="0" w:line="240" w:lineRule="auto"/>
      </w:pPr>
      <w:r>
        <w:continuationSeparator/>
      </w:r>
    </w:p>
  </w:footnote>
  <w:footnote w:id="1">
    <w:p w:rsidR="006B76F3" w:rsidRPr="00B33065" w:rsidRDefault="006B76F3" w:rsidP="00460D75">
      <w:pPr>
        <w:pStyle w:val="Tekstprzypisudolnego"/>
        <w:jc w:val="both"/>
        <w:rPr>
          <w:rFonts w:ascii="Times New Roman" w:hAnsi="Times New Roman" w:cs="Times New Roman"/>
          <w:b/>
          <w:bCs/>
        </w:rPr>
      </w:pPr>
      <w:r w:rsidRPr="00AF3135">
        <w:rPr>
          <w:rStyle w:val="Odwoanieprzypisudolnego"/>
          <w:rFonts w:ascii="Times New Roman" w:hAnsi="Times New Roman" w:cs="Times New Roman"/>
        </w:rPr>
        <w:footnoteRef/>
      </w:r>
      <w:r w:rsidRPr="00AF3135">
        <w:rPr>
          <w:rFonts w:ascii="Times New Roman" w:hAnsi="Times New Roman" w:cs="Times New Roman"/>
          <w:vertAlign w:val="superscript"/>
        </w:rPr>
        <w:t xml:space="preserve">) </w:t>
      </w:r>
      <w:r w:rsidRPr="00B33065">
        <w:rPr>
          <w:rFonts w:ascii="Times New Roman" w:hAnsi="Times New Roman" w:cs="Times New Roman"/>
        </w:rPr>
        <w:t xml:space="preserve">Niniejszą ustawą zmienia się </w:t>
      </w:r>
      <w:r w:rsidRPr="00C02B6C">
        <w:rPr>
          <w:rFonts w:ascii="Times New Roman" w:hAnsi="Times New Roman" w:cs="Times New Roman"/>
        </w:rPr>
        <w:t>ustawy: ustawę z dnia 19 kwietnia 1991 r. o izbach aptekarskich, ustawę</w:t>
      </w:r>
      <w:r w:rsidRPr="00B33065">
        <w:rPr>
          <w:rFonts w:ascii="Times New Roman" w:hAnsi="Times New Roman" w:cs="Times New Roman"/>
        </w:rPr>
        <w:t xml:space="preserve"> z dnia 6 września 2001 r. – Prawo farmaceutyczne, ustawę z dnia 8 września 2006 r. o Państwowym Ratownictwie Medycznym, ustawę z dnia 18 października 2006 r. o ujawnianiu informacji o dokumentach organów bezpieczeństwa państwa z lat 1944-1990 oraz treści tych dokumentów</w:t>
      </w:r>
      <w:r>
        <w:rPr>
          <w:rFonts w:ascii="Times New Roman" w:hAnsi="Times New Roman" w:cs="Times New Roman"/>
        </w:rPr>
        <w:t xml:space="preserve">, </w:t>
      </w:r>
      <w:r w:rsidRPr="00B33065">
        <w:rPr>
          <w:rFonts w:ascii="Times New Roman" w:hAnsi="Times New Roman" w:cs="Times New Roman"/>
        </w:rPr>
        <w:t>ustawę z dnia 12 maja 2011 r. o refundacji leków</w:t>
      </w:r>
      <w:r>
        <w:rPr>
          <w:rFonts w:ascii="Times New Roman" w:hAnsi="Times New Roman" w:cs="Times New Roman"/>
        </w:rPr>
        <w:t xml:space="preserve"> </w:t>
      </w:r>
      <w:r w:rsidRPr="00B33065">
        <w:rPr>
          <w:rFonts w:ascii="Times New Roman" w:hAnsi="Times New Roman" w:cs="Times New Roman"/>
        </w:rPr>
        <w:t xml:space="preserve">środków spożywczych specjalnego przeznaczenia żywieniowego oraz wyrobów medycznych oraz ustawę z dnia </w:t>
      </w:r>
      <w:r w:rsidRPr="00B33065">
        <w:rPr>
          <w:rFonts w:ascii="Times New Roman" w:hAnsi="Times New Roman" w:cs="Times New Roman"/>
          <w:bCs/>
        </w:rPr>
        <w:t>6 marca 2018 r. - Prawo przedsiębiorców</w:t>
      </w:r>
      <w:r w:rsidRPr="00B33065">
        <w:rPr>
          <w:rFonts w:ascii="Times New Roman" w:hAnsi="Times New Roman" w:cs="Times New Roman"/>
        </w:rPr>
        <w:t>.</w:t>
      </w:r>
    </w:p>
  </w:footnote>
  <w:footnote w:id="2">
    <w:p w:rsidR="006B76F3" w:rsidRPr="00AF3135" w:rsidRDefault="006B76F3" w:rsidP="00460D75">
      <w:pPr>
        <w:pStyle w:val="Tekstprzypisudolnego"/>
        <w:jc w:val="both"/>
        <w:rPr>
          <w:rFonts w:ascii="Times New Roman" w:hAnsi="Times New Roman" w:cs="Times New Roman"/>
        </w:rPr>
      </w:pPr>
      <w:r w:rsidRPr="00B33065">
        <w:rPr>
          <w:rStyle w:val="Odwoanieprzypisudolnego"/>
          <w:rFonts w:ascii="Times New Roman" w:hAnsi="Times New Roman" w:cs="Times New Roman"/>
        </w:rPr>
        <w:footnoteRef/>
      </w:r>
      <w:r w:rsidRPr="00B33065">
        <w:rPr>
          <w:rFonts w:ascii="Times New Roman" w:hAnsi="Times New Roman" w:cs="Times New Roman"/>
          <w:vertAlign w:val="superscript"/>
        </w:rPr>
        <w:t xml:space="preserve">) </w:t>
      </w:r>
      <w:r w:rsidRPr="00B33065">
        <w:rPr>
          <w:rFonts w:ascii="Times New Roman" w:hAnsi="Times New Roman" w:cs="Times New Roman"/>
        </w:rPr>
        <w:t>Zmiany tekstu jednolitego wymienionej ustawy zostały ogłoszone w Dz. U. z 2018 r. poz. 1515, 1532, 1544, 1552, 1669</w:t>
      </w:r>
      <w:r>
        <w:rPr>
          <w:rFonts w:ascii="Times New Roman" w:hAnsi="Times New Roman" w:cs="Times New Roman"/>
        </w:rPr>
        <w:t xml:space="preserve">, </w:t>
      </w:r>
      <w:r w:rsidRPr="00B33065">
        <w:rPr>
          <w:rFonts w:ascii="Times New Roman" w:hAnsi="Times New Roman" w:cs="Times New Roman"/>
        </w:rPr>
        <w:t>1925</w:t>
      </w:r>
      <w:r>
        <w:rPr>
          <w:rFonts w:ascii="Times New Roman" w:hAnsi="Times New Roman" w:cs="Times New Roman"/>
        </w:rPr>
        <w:t xml:space="preserve"> i 2192</w:t>
      </w:r>
      <w:r w:rsidRPr="00B33065">
        <w:rPr>
          <w:rFonts w:ascii="Times New Roman" w:hAnsi="Times New Roman" w:cs="Times New Roman"/>
        </w:rPr>
        <w:t>.</w:t>
      </w:r>
      <w:r w:rsidRPr="00AF3135">
        <w:rPr>
          <w:rFonts w:ascii="Times New Roman" w:hAnsi="Times New Roman" w:cs="Times New Roman"/>
        </w:rPr>
        <w:t xml:space="preserve"> </w:t>
      </w:r>
    </w:p>
  </w:footnote>
  <w:footnote w:id="3">
    <w:p w:rsidR="006B76F3" w:rsidRDefault="006B76F3">
      <w:pPr>
        <w:pStyle w:val="Tekstprzypisudolnego"/>
      </w:pPr>
      <w:r>
        <w:rPr>
          <w:rStyle w:val="Odwoanieprzypisudolnego"/>
        </w:rPr>
        <w:footnoteRef/>
      </w:r>
      <w:r w:rsidRPr="006A5382">
        <w:rPr>
          <w:vertAlign w:val="superscript"/>
        </w:rPr>
        <w:t>)</w:t>
      </w:r>
      <w:r>
        <w:rPr>
          <w:vertAlign w:val="superscript"/>
        </w:rPr>
        <w:t xml:space="preserve"> </w:t>
      </w:r>
      <w:r w:rsidRPr="009117D5">
        <w:rPr>
          <w:rFonts w:ascii="Times New Roman" w:hAnsi="Times New Roman" w:cs="Times New Roman"/>
        </w:rPr>
        <w:t>Zmiany tekstu jednolitego wymienionej ustawy zostały ogłoszone w Dz. U. z 2018 r. poz. 538, 650, 651, 730, 1000, 1349, 1669 i 1735.</w:t>
      </w:r>
    </w:p>
  </w:footnote>
  <w:footnote w:id="4">
    <w:p w:rsidR="006B76F3" w:rsidRDefault="006B76F3" w:rsidP="001B05BB">
      <w:pPr>
        <w:pStyle w:val="Tekstprzypisudolnego"/>
        <w:jc w:val="both"/>
      </w:pPr>
      <w:r>
        <w:rPr>
          <w:rStyle w:val="Odwoanieprzypisudolnego"/>
        </w:rPr>
        <w:footnoteRef/>
      </w:r>
      <w:r>
        <w:rPr>
          <w:vertAlign w:val="superscript"/>
        </w:rPr>
        <w:t>)</w:t>
      </w:r>
      <w:r>
        <w:t xml:space="preserve"> </w:t>
      </w:r>
      <w:r w:rsidRPr="00B33065">
        <w:rPr>
          <w:rFonts w:ascii="Times New Roman" w:hAnsi="Times New Roman" w:cs="Times New Roman"/>
        </w:rPr>
        <w:t>Zmiany tekstu jednolitego wymienionej ustawy zostały ogłoszone w Dz. U. z 2018 r. poz. 1515, 1532, 1544, 1552, 1669</w:t>
      </w:r>
      <w:r>
        <w:rPr>
          <w:rFonts w:ascii="Times New Roman" w:hAnsi="Times New Roman" w:cs="Times New Roman"/>
        </w:rPr>
        <w:t xml:space="preserve">, </w:t>
      </w:r>
      <w:r w:rsidRPr="00B33065">
        <w:rPr>
          <w:rFonts w:ascii="Times New Roman" w:hAnsi="Times New Roman" w:cs="Times New Roman"/>
        </w:rPr>
        <w:t>1925</w:t>
      </w:r>
      <w:r>
        <w:rPr>
          <w:rFonts w:ascii="Times New Roman" w:hAnsi="Times New Roman" w:cs="Times New Roman"/>
        </w:rPr>
        <w:t xml:space="preserve"> i 2192</w:t>
      </w:r>
      <w:r w:rsidRPr="00B33065">
        <w:rPr>
          <w:rFonts w:ascii="Times New Roman" w:hAnsi="Times New Roman" w:cs="Times New Roman"/>
        </w:rPr>
        <w:t>.</w:t>
      </w:r>
    </w:p>
  </w:footnote>
  <w:footnote w:id="5">
    <w:p w:rsidR="006B76F3" w:rsidRPr="0057493A" w:rsidRDefault="006B76F3" w:rsidP="0057493A">
      <w:pPr>
        <w:pStyle w:val="Tekstprzypisudolnego"/>
        <w:jc w:val="both"/>
        <w:rPr>
          <w:rFonts w:ascii="Times New Roman" w:hAnsi="Times New Roman" w:cs="Times New Roman"/>
        </w:rPr>
      </w:pPr>
      <w:r w:rsidRPr="0057493A">
        <w:rPr>
          <w:rStyle w:val="Odwoanieprzypisudolnego"/>
          <w:rFonts w:ascii="Times New Roman" w:hAnsi="Times New Roman" w:cs="Times New Roman"/>
        </w:rPr>
        <w:t>5)</w:t>
      </w:r>
      <w:r w:rsidRPr="0057493A">
        <w:rPr>
          <w:rFonts w:ascii="Times New Roman" w:hAnsi="Times New Roman" w:cs="Times New Roman"/>
        </w:rPr>
        <w:t xml:space="preserve"> Zmiany tekstu jednolitego wymienionej ustawy zostały ogłoszone w Dz. U. z</w:t>
      </w:r>
      <w:r w:rsidRPr="0057493A">
        <w:rPr>
          <w:rFonts w:ascii="Times New Roman" w:hAnsi="Times New Roman" w:cs="Times New Roman"/>
          <w:sz w:val="22"/>
          <w:szCs w:val="22"/>
        </w:rPr>
        <w:t xml:space="preserve"> </w:t>
      </w:r>
      <w:r w:rsidRPr="0057493A">
        <w:rPr>
          <w:rFonts w:ascii="Times New Roman" w:hAnsi="Times New Roman" w:cs="Times New Roman"/>
        </w:rPr>
        <w:t>2018 r. poz. 650, 697, 1039, 1375, 1515 i 1544.</w:t>
      </w:r>
    </w:p>
  </w:footnote>
  <w:footnote w:id="6">
    <w:p w:rsidR="006B76F3" w:rsidRPr="003D0FF2" w:rsidRDefault="006B76F3" w:rsidP="0057493A">
      <w:pPr>
        <w:pStyle w:val="Tekstprzypisudolnego"/>
        <w:jc w:val="both"/>
        <w:rPr>
          <w:rFonts w:ascii="Times New Roman" w:hAnsi="Times New Roman" w:cs="Times New Roman"/>
        </w:rPr>
      </w:pPr>
      <w:r>
        <w:rPr>
          <w:rStyle w:val="Odwoanieprzypisudolnego"/>
        </w:rPr>
        <w:t>6)</w:t>
      </w:r>
      <w:r>
        <w:t xml:space="preserve"> </w:t>
      </w:r>
      <w:r w:rsidRPr="003D0FF2">
        <w:rPr>
          <w:rFonts w:ascii="Times New Roman" w:hAnsi="Times New Roman" w:cs="Times New Roman"/>
        </w:rPr>
        <w:t>Zmiany tekstu jednolitego wymienionej ustawy zostały ogłoszone w Dz. U. z 2018 r. poz. 650, 1115, 1544, 1629 i 1669.</w:t>
      </w:r>
    </w:p>
    <w:p w:rsidR="006B76F3" w:rsidRDefault="006B76F3">
      <w:pPr>
        <w:pStyle w:val="Tekstprzypisudolnego"/>
      </w:pPr>
    </w:p>
  </w:footnote>
  <w:footnote w:id="7">
    <w:p w:rsidR="006B76F3" w:rsidRPr="00DE5ACA" w:rsidRDefault="006B76F3" w:rsidP="00DE5ACA">
      <w:pPr>
        <w:pStyle w:val="Tekstprzypisudolnego"/>
        <w:jc w:val="both"/>
        <w:rPr>
          <w:rFonts w:ascii="Times New Roman" w:hAnsi="Times New Roman" w:cs="Times New Roman"/>
        </w:rPr>
      </w:pPr>
      <w:r w:rsidRPr="00DE5ACA">
        <w:rPr>
          <w:rStyle w:val="Odwoanieprzypisudolnego"/>
          <w:rFonts w:ascii="Times New Roman" w:hAnsi="Times New Roman" w:cs="Times New Roman"/>
        </w:rPr>
        <w:t>7)</w:t>
      </w:r>
      <w:r w:rsidRPr="00DE5ACA">
        <w:rPr>
          <w:rFonts w:ascii="Times New Roman" w:hAnsi="Times New Roman" w:cs="Times New Roman"/>
        </w:rPr>
        <w:t xml:space="preserve"> Zmiany tekstu jednolitego wymienionej ustawy zostały ogłoszone w Dz. U. z 2018 r. poz. 538, 650, 651, 730, 1000, 1349, 1669 i 1735.</w:t>
      </w:r>
    </w:p>
    <w:p w:rsidR="006B76F3" w:rsidRPr="00DE5ACA" w:rsidRDefault="006B76F3" w:rsidP="00DE5ACA">
      <w:pPr>
        <w:pStyle w:val="Tekstprzypisudolnego"/>
        <w:jc w:val="both"/>
        <w:rPr>
          <w:rFonts w:ascii="Times New Roman" w:hAnsi="Times New Roman" w:cs="Times New Roman"/>
        </w:rPr>
      </w:pPr>
    </w:p>
  </w:footnote>
  <w:footnote w:id="8">
    <w:p w:rsidR="006B76F3" w:rsidRPr="00DE5ACA" w:rsidRDefault="006B76F3" w:rsidP="00DE5ACA">
      <w:pPr>
        <w:pStyle w:val="Tekstprzypisudolnego"/>
        <w:jc w:val="both"/>
        <w:rPr>
          <w:rFonts w:ascii="Times New Roman" w:hAnsi="Times New Roman" w:cs="Times New Roman"/>
        </w:rPr>
      </w:pPr>
      <w:r w:rsidRPr="00DE5ACA">
        <w:rPr>
          <w:rStyle w:val="Odwoanieprzypisudolnego"/>
          <w:rFonts w:ascii="Times New Roman" w:hAnsi="Times New Roman" w:cs="Times New Roman"/>
        </w:rPr>
        <w:t>8)</w:t>
      </w:r>
      <w:r w:rsidRPr="00DE5ACA">
        <w:rPr>
          <w:rFonts w:ascii="Times New Roman" w:hAnsi="Times New Roman" w:cs="Times New Roman"/>
        </w:rPr>
        <w:t xml:space="preserve"> Zmiany tekstu jednolitego wymienionej ustawy zostały ogłoszone w Dz. U. z 2018 r. poz. 1515, 1532, 1544, 1552, 1669, 1925 i 2192.</w:t>
      </w:r>
    </w:p>
    <w:p w:rsidR="006B76F3" w:rsidRPr="00DE5ACA" w:rsidRDefault="006B76F3" w:rsidP="00DE5ACA">
      <w:pPr>
        <w:pStyle w:val="Tekstprzypisudolnego"/>
        <w:jc w:val="both"/>
        <w:rPr>
          <w:rFonts w:ascii="Times New Roman" w:hAnsi="Times New Roman" w:cs="Times New Roman"/>
        </w:rPr>
      </w:pPr>
    </w:p>
  </w:footnote>
  <w:footnote w:id="9">
    <w:p w:rsidR="006B76F3" w:rsidRDefault="006B76F3">
      <w:pPr>
        <w:pStyle w:val="Tekstprzypisudolnego"/>
      </w:pPr>
      <w:r>
        <w:rPr>
          <w:rStyle w:val="Odwoanieprzypisudolnego"/>
        </w:rPr>
        <w:t>9)</w:t>
      </w:r>
      <w:r>
        <w:t xml:space="preserve"> </w:t>
      </w:r>
      <w:r w:rsidRPr="00C70724">
        <w:rPr>
          <w:rFonts w:ascii="Times New Roman" w:hAnsi="Times New Roman" w:cs="Times New Roman"/>
        </w:rPr>
        <w:t>Zmiany tekstu jednolitego wymienionej ustawy zostały ogłoszone w Dz. U. z 2018 r. poz.</w:t>
      </w:r>
      <w:r>
        <w:rPr>
          <w:rFonts w:ascii="Times New Roman" w:hAnsi="Times New Roman" w:cs="Times New Roman"/>
        </w:rPr>
        <w:t xml:space="preserve"> 1515, 1532, 1544, 1552, 1669, </w:t>
      </w:r>
      <w:r w:rsidRPr="00C70724">
        <w:rPr>
          <w:rFonts w:ascii="Times New Roman" w:hAnsi="Times New Roman" w:cs="Times New Roman"/>
        </w:rPr>
        <w:t>1925</w:t>
      </w:r>
      <w:r>
        <w:rPr>
          <w:rFonts w:ascii="Times New Roman" w:hAnsi="Times New Roman" w:cs="Times New Roman"/>
        </w:rPr>
        <w:t xml:space="preserve"> i 2192</w:t>
      </w:r>
      <w:r w:rsidRPr="00C70724">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6F3" w:rsidRDefault="006B76F3">
    <w:pPr>
      <w:pStyle w:val="Nagwek"/>
    </w:pPr>
    <w:r>
      <w:rPr>
        <w:rFonts w:ascii="Times New Roman" w:hAnsi="Times New Roman" w:cs="Times New Roman"/>
        <w:i/>
      </w:rPr>
      <w:tab/>
    </w:r>
    <w:r>
      <w:rPr>
        <w:rFonts w:ascii="Times New Roman" w:hAnsi="Times New Roman" w:cs="Times New Roman"/>
        <w:i/>
      </w:rPr>
      <w:tab/>
      <w:t xml:space="preserve">Projekt z dnia </w:t>
    </w:r>
    <w:r w:rsidR="006170E8">
      <w:rPr>
        <w:rFonts w:ascii="Times New Roman" w:hAnsi="Times New Roman" w:cs="Times New Roman"/>
        <w:i/>
      </w:rPr>
      <w:t>7</w:t>
    </w:r>
    <w:r>
      <w:rPr>
        <w:rFonts w:ascii="Times New Roman" w:hAnsi="Times New Roman" w:cs="Times New Roman"/>
        <w:i/>
      </w:rPr>
      <w:t xml:space="preserve"> grudnia 2018 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A3BC7"/>
    <w:multiLevelType w:val="hybridMultilevel"/>
    <w:tmpl w:val="FA26372C"/>
    <w:lvl w:ilvl="0" w:tplc="3DD69566">
      <w:start w:val="3"/>
      <w:numFmt w:val="lowerLetter"/>
      <w:lvlText w:val="%1)"/>
      <w:lvlJc w:val="left"/>
      <w:pPr>
        <w:ind w:left="928" w:hanging="360"/>
      </w:pPr>
      <w:rPr>
        <w:color w:val="00000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0265D74"/>
    <w:multiLevelType w:val="hybridMultilevel"/>
    <w:tmpl w:val="06A66EE0"/>
    <w:lvl w:ilvl="0" w:tplc="04150017">
      <w:start w:val="1"/>
      <w:numFmt w:val="lowerLetter"/>
      <w:lvlText w:val="%1)"/>
      <w:lvlJc w:val="left"/>
      <w:pPr>
        <w:ind w:left="928" w:hanging="360"/>
      </w:pPr>
      <w:rPr>
        <w:color w:val="000000"/>
        <w:sz w:val="24"/>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
    <w:nsid w:val="01112322"/>
    <w:multiLevelType w:val="hybridMultilevel"/>
    <w:tmpl w:val="C0006428"/>
    <w:lvl w:ilvl="0" w:tplc="6B2AC882">
      <w:start w:val="2"/>
      <w:numFmt w:val="decimal"/>
      <w:lvlText w:val="%1."/>
      <w:lvlJc w:val="left"/>
      <w:pPr>
        <w:ind w:left="1559" w:hanging="360"/>
      </w:pPr>
      <w:rPr>
        <w:rFonts w:hint="default"/>
      </w:rPr>
    </w:lvl>
    <w:lvl w:ilvl="1" w:tplc="04150019" w:tentative="1">
      <w:start w:val="1"/>
      <w:numFmt w:val="lowerLetter"/>
      <w:lvlText w:val="%2."/>
      <w:lvlJc w:val="left"/>
      <w:pPr>
        <w:ind w:left="2279" w:hanging="360"/>
      </w:pPr>
    </w:lvl>
    <w:lvl w:ilvl="2" w:tplc="0415001B" w:tentative="1">
      <w:start w:val="1"/>
      <w:numFmt w:val="lowerRoman"/>
      <w:lvlText w:val="%3."/>
      <w:lvlJc w:val="right"/>
      <w:pPr>
        <w:ind w:left="2999" w:hanging="180"/>
      </w:pPr>
    </w:lvl>
    <w:lvl w:ilvl="3" w:tplc="0415000F" w:tentative="1">
      <w:start w:val="1"/>
      <w:numFmt w:val="decimal"/>
      <w:lvlText w:val="%4."/>
      <w:lvlJc w:val="left"/>
      <w:pPr>
        <w:ind w:left="3719" w:hanging="360"/>
      </w:pPr>
    </w:lvl>
    <w:lvl w:ilvl="4" w:tplc="04150019" w:tentative="1">
      <w:start w:val="1"/>
      <w:numFmt w:val="lowerLetter"/>
      <w:lvlText w:val="%5."/>
      <w:lvlJc w:val="left"/>
      <w:pPr>
        <w:ind w:left="4439" w:hanging="360"/>
      </w:pPr>
    </w:lvl>
    <w:lvl w:ilvl="5" w:tplc="0415001B" w:tentative="1">
      <w:start w:val="1"/>
      <w:numFmt w:val="lowerRoman"/>
      <w:lvlText w:val="%6."/>
      <w:lvlJc w:val="right"/>
      <w:pPr>
        <w:ind w:left="5159" w:hanging="180"/>
      </w:pPr>
    </w:lvl>
    <w:lvl w:ilvl="6" w:tplc="0415000F" w:tentative="1">
      <w:start w:val="1"/>
      <w:numFmt w:val="decimal"/>
      <w:lvlText w:val="%7."/>
      <w:lvlJc w:val="left"/>
      <w:pPr>
        <w:ind w:left="5879" w:hanging="360"/>
      </w:pPr>
    </w:lvl>
    <w:lvl w:ilvl="7" w:tplc="04150019" w:tentative="1">
      <w:start w:val="1"/>
      <w:numFmt w:val="lowerLetter"/>
      <w:lvlText w:val="%8."/>
      <w:lvlJc w:val="left"/>
      <w:pPr>
        <w:ind w:left="6599" w:hanging="360"/>
      </w:pPr>
    </w:lvl>
    <w:lvl w:ilvl="8" w:tplc="0415001B" w:tentative="1">
      <w:start w:val="1"/>
      <w:numFmt w:val="lowerRoman"/>
      <w:lvlText w:val="%9."/>
      <w:lvlJc w:val="right"/>
      <w:pPr>
        <w:ind w:left="7319" w:hanging="180"/>
      </w:pPr>
    </w:lvl>
  </w:abstractNum>
  <w:abstractNum w:abstractNumId="3">
    <w:nsid w:val="02605169"/>
    <w:multiLevelType w:val="multilevel"/>
    <w:tmpl w:val="DC1A5AE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nsid w:val="055B2669"/>
    <w:multiLevelType w:val="hybridMultilevel"/>
    <w:tmpl w:val="6B0AD3E6"/>
    <w:lvl w:ilvl="0" w:tplc="07B400B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0C2C2CF5"/>
    <w:multiLevelType w:val="multilevel"/>
    <w:tmpl w:val="DC1A5AE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nsid w:val="0E447AD9"/>
    <w:multiLevelType w:val="multilevel"/>
    <w:tmpl w:val="6E8C49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3CD4A43"/>
    <w:multiLevelType w:val="hybridMultilevel"/>
    <w:tmpl w:val="DDAEF2F4"/>
    <w:lvl w:ilvl="0" w:tplc="28FEE7D0">
      <w:start w:val="1"/>
      <w:numFmt w:val="decimal"/>
      <w:lvlText w:val="%1)"/>
      <w:lvlJc w:val="left"/>
      <w:pPr>
        <w:ind w:left="1129" w:hanging="360"/>
      </w:pPr>
      <w:rPr>
        <w:rFonts w:hint="default"/>
      </w:rPr>
    </w:lvl>
    <w:lvl w:ilvl="1" w:tplc="04150019" w:tentative="1">
      <w:start w:val="1"/>
      <w:numFmt w:val="lowerLetter"/>
      <w:lvlText w:val="%2."/>
      <w:lvlJc w:val="left"/>
      <w:pPr>
        <w:ind w:left="1849" w:hanging="360"/>
      </w:pPr>
    </w:lvl>
    <w:lvl w:ilvl="2" w:tplc="0415001B" w:tentative="1">
      <w:start w:val="1"/>
      <w:numFmt w:val="lowerRoman"/>
      <w:lvlText w:val="%3."/>
      <w:lvlJc w:val="right"/>
      <w:pPr>
        <w:ind w:left="2569" w:hanging="180"/>
      </w:pPr>
    </w:lvl>
    <w:lvl w:ilvl="3" w:tplc="0415000F" w:tentative="1">
      <w:start w:val="1"/>
      <w:numFmt w:val="decimal"/>
      <w:lvlText w:val="%4."/>
      <w:lvlJc w:val="left"/>
      <w:pPr>
        <w:ind w:left="3289" w:hanging="360"/>
      </w:pPr>
    </w:lvl>
    <w:lvl w:ilvl="4" w:tplc="04150019" w:tentative="1">
      <w:start w:val="1"/>
      <w:numFmt w:val="lowerLetter"/>
      <w:lvlText w:val="%5."/>
      <w:lvlJc w:val="left"/>
      <w:pPr>
        <w:ind w:left="4009" w:hanging="360"/>
      </w:pPr>
    </w:lvl>
    <w:lvl w:ilvl="5" w:tplc="0415001B" w:tentative="1">
      <w:start w:val="1"/>
      <w:numFmt w:val="lowerRoman"/>
      <w:lvlText w:val="%6."/>
      <w:lvlJc w:val="right"/>
      <w:pPr>
        <w:ind w:left="4729" w:hanging="180"/>
      </w:pPr>
    </w:lvl>
    <w:lvl w:ilvl="6" w:tplc="0415000F" w:tentative="1">
      <w:start w:val="1"/>
      <w:numFmt w:val="decimal"/>
      <w:lvlText w:val="%7."/>
      <w:lvlJc w:val="left"/>
      <w:pPr>
        <w:ind w:left="5449" w:hanging="360"/>
      </w:pPr>
    </w:lvl>
    <w:lvl w:ilvl="7" w:tplc="04150019" w:tentative="1">
      <w:start w:val="1"/>
      <w:numFmt w:val="lowerLetter"/>
      <w:lvlText w:val="%8."/>
      <w:lvlJc w:val="left"/>
      <w:pPr>
        <w:ind w:left="6169" w:hanging="360"/>
      </w:pPr>
    </w:lvl>
    <w:lvl w:ilvl="8" w:tplc="0415001B" w:tentative="1">
      <w:start w:val="1"/>
      <w:numFmt w:val="lowerRoman"/>
      <w:lvlText w:val="%9."/>
      <w:lvlJc w:val="right"/>
      <w:pPr>
        <w:ind w:left="6889" w:hanging="180"/>
      </w:pPr>
    </w:lvl>
  </w:abstractNum>
  <w:abstractNum w:abstractNumId="8">
    <w:nsid w:val="16660CB3"/>
    <w:multiLevelType w:val="hybridMultilevel"/>
    <w:tmpl w:val="04E669E8"/>
    <w:lvl w:ilvl="0" w:tplc="257443F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17734337"/>
    <w:multiLevelType w:val="multilevel"/>
    <w:tmpl w:val="94B455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88B4BEC"/>
    <w:multiLevelType w:val="hybridMultilevel"/>
    <w:tmpl w:val="C64E1016"/>
    <w:lvl w:ilvl="0" w:tplc="2970324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nsid w:val="18E40D50"/>
    <w:multiLevelType w:val="hybridMultilevel"/>
    <w:tmpl w:val="4B427F16"/>
    <w:lvl w:ilvl="0" w:tplc="EA6CBE8A">
      <w:start w:val="1"/>
      <w:numFmt w:val="lowerLetter"/>
      <w:lvlText w:val="%1)"/>
      <w:lvlJc w:val="left"/>
      <w:pPr>
        <w:ind w:left="644" w:hanging="360"/>
      </w:pPr>
      <w:rPr>
        <w:rFonts w:ascii="Times New Roman" w:eastAsia="Times New Roman" w:hAnsi="Times New Roman" w:cs="Times New Roman" w:hint="default"/>
        <w:color w:val="000000"/>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nsid w:val="1B874287"/>
    <w:multiLevelType w:val="hybridMultilevel"/>
    <w:tmpl w:val="E02EE3B8"/>
    <w:lvl w:ilvl="0" w:tplc="90F20BF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20370300"/>
    <w:multiLevelType w:val="multilevel"/>
    <w:tmpl w:val="9618874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22566B2A"/>
    <w:multiLevelType w:val="hybridMultilevel"/>
    <w:tmpl w:val="7ADA8D2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nsid w:val="259204F6"/>
    <w:multiLevelType w:val="hybridMultilevel"/>
    <w:tmpl w:val="4C3C07E2"/>
    <w:lvl w:ilvl="0" w:tplc="19728EC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269439BA"/>
    <w:multiLevelType w:val="hybridMultilevel"/>
    <w:tmpl w:val="B14C40A4"/>
    <w:lvl w:ilvl="0" w:tplc="76BA586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nsid w:val="291963CE"/>
    <w:multiLevelType w:val="multilevel"/>
    <w:tmpl w:val="3BE091E8"/>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nsid w:val="2EAE7715"/>
    <w:multiLevelType w:val="hybridMultilevel"/>
    <w:tmpl w:val="122C7158"/>
    <w:lvl w:ilvl="0" w:tplc="EA1E145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nsid w:val="2F087BC2"/>
    <w:multiLevelType w:val="hybridMultilevel"/>
    <w:tmpl w:val="74847A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3045BF5"/>
    <w:multiLevelType w:val="multilevel"/>
    <w:tmpl w:val="1EFABE8A"/>
    <w:lvl w:ilvl="0">
      <w:start w:val="2"/>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1">
    <w:nsid w:val="34A73060"/>
    <w:multiLevelType w:val="hybridMultilevel"/>
    <w:tmpl w:val="E83E4B5A"/>
    <w:lvl w:ilvl="0" w:tplc="2FD2FE3C">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nsid w:val="388B7592"/>
    <w:multiLevelType w:val="hybridMultilevel"/>
    <w:tmpl w:val="B9FCACA8"/>
    <w:lvl w:ilvl="0" w:tplc="5F48BED4">
      <w:start w:val="1"/>
      <w:numFmt w:val="decimal"/>
      <w:lvlText w:val="%1)"/>
      <w:lvlJc w:val="left"/>
      <w:pPr>
        <w:ind w:left="1431" w:hanging="360"/>
      </w:pPr>
      <w:rPr>
        <w:rFonts w:ascii="Times New Roman" w:eastAsia="Times New Roman" w:hAnsi="Times New Roman" w:cs="Times New Roman"/>
      </w:rPr>
    </w:lvl>
    <w:lvl w:ilvl="1" w:tplc="04150019" w:tentative="1">
      <w:start w:val="1"/>
      <w:numFmt w:val="lowerLetter"/>
      <w:lvlText w:val="%2."/>
      <w:lvlJc w:val="left"/>
      <w:pPr>
        <w:ind w:left="2151" w:hanging="360"/>
      </w:pPr>
    </w:lvl>
    <w:lvl w:ilvl="2" w:tplc="0415001B" w:tentative="1">
      <w:start w:val="1"/>
      <w:numFmt w:val="lowerRoman"/>
      <w:lvlText w:val="%3."/>
      <w:lvlJc w:val="right"/>
      <w:pPr>
        <w:ind w:left="2871" w:hanging="180"/>
      </w:pPr>
    </w:lvl>
    <w:lvl w:ilvl="3" w:tplc="0415000F" w:tentative="1">
      <w:start w:val="1"/>
      <w:numFmt w:val="decimal"/>
      <w:lvlText w:val="%4."/>
      <w:lvlJc w:val="left"/>
      <w:pPr>
        <w:ind w:left="3591" w:hanging="360"/>
      </w:pPr>
    </w:lvl>
    <w:lvl w:ilvl="4" w:tplc="04150019" w:tentative="1">
      <w:start w:val="1"/>
      <w:numFmt w:val="lowerLetter"/>
      <w:lvlText w:val="%5."/>
      <w:lvlJc w:val="left"/>
      <w:pPr>
        <w:ind w:left="4311" w:hanging="360"/>
      </w:pPr>
    </w:lvl>
    <w:lvl w:ilvl="5" w:tplc="0415001B" w:tentative="1">
      <w:start w:val="1"/>
      <w:numFmt w:val="lowerRoman"/>
      <w:lvlText w:val="%6."/>
      <w:lvlJc w:val="right"/>
      <w:pPr>
        <w:ind w:left="5031" w:hanging="180"/>
      </w:pPr>
    </w:lvl>
    <w:lvl w:ilvl="6" w:tplc="0415000F" w:tentative="1">
      <w:start w:val="1"/>
      <w:numFmt w:val="decimal"/>
      <w:lvlText w:val="%7."/>
      <w:lvlJc w:val="left"/>
      <w:pPr>
        <w:ind w:left="5751" w:hanging="360"/>
      </w:pPr>
    </w:lvl>
    <w:lvl w:ilvl="7" w:tplc="04150019" w:tentative="1">
      <w:start w:val="1"/>
      <w:numFmt w:val="lowerLetter"/>
      <w:lvlText w:val="%8."/>
      <w:lvlJc w:val="left"/>
      <w:pPr>
        <w:ind w:left="6471" w:hanging="360"/>
      </w:pPr>
    </w:lvl>
    <w:lvl w:ilvl="8" w:tplc="0415001B" w:tentative="1">
      <w:start w:val="1"/>
      <w:numFmt w:val="lowerRoman"/>
      <w:lvlText w:val="%9."/>
      <w:lvlJc w:val="right"/>
      <w:pPr>
        <w:ind w:left="7191" w:hanging="180"/>
      </w:pPr>
    </w:lvl>
  </w:abstractNum>
  <w:abstractNum w:abstractNumId="23">
    <w:nsid w:val="38BD70B0"/>
    <w:multiLevelType w:val="multilevel"/>
    <w:tmpl w:val="A9801C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3D017DDF"/>
    <w:multiLevelType w:val="multilevel"/>
    <w:tmpl w:val="432ECA8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nsid w:val="44D13EE2"/>
    <w:multiLevelType w:val="multilevel"/>
    <w:tmpl w:val="576A0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9AD2CFB"/>
    <w:multiLevelType w:val="hybridMultilevel"/>
    <w:tmpl w:val="A9E675BA"/>
    <w:lvl w:ilvl="0" w:tplc="2970324A">
      <w:start w:val="1"/>
      <w:numFmt w:val="decimal"/>
      <w:lvlText w:val="%1)"/>
      <w:lvlJc w:val="left"/>
      <w:pPr>
        <w:ind w:left="2138"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27">
    <w:nsid w:val="4A601AD6"/>
    <w:multiLevelType w:val="hybridMultilevel"/>
    <w:tmpl w:val="4D4E2DBC"/>
    <w:lvl w:ilvl="0" w:tplc="2B0009A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nsid w:val="4B48423B"/>
    <w:multiLevelType w:val="multilevel"/>
    <w:tmpl w:val="576A0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21006B2"/>
    <w:multiLevelType w:val="hybridMultilevel"/>
    <w:tmpl w:val="BA783906"/>
    <w:lvl w:ilvl="0" w:tplc="41DC127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53D00BCB"/>
    <w:multiLevelType w:val="hybridMultilevel"/>
    <w:tmpl w:val="C61CD646"/>
    <w:lvl w:ilvl="0" w:tplc="E92A79EE">
      <w:start w:val="1"/>
      <w:numFmt w:val="decimal"/>
      <w:lvlText w:val="%1)"/>
      <w:lvlJc w:val="left"/>
      <w:pPr>
        <w:ind w:left="644"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4A74D0D"/>
    <w:multiLevelType w:val="hybridMultilevel"/>
    <w:tmpl w:val="157A5C4A"/>
    <w:lvl w:ilvl="0" w:tplc="04150011">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5F8600E"/>
    <w:multiLevelType w:val="multilevel"/>
    <w:tmpl w:val="9618874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nsid w:val="5BE1001C"/>
    <w:multiLevelType w:val="hybridMultilevel"/>
    <w:tmpl w:val="1E12FE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CFB657A"/>
    <w:multiLevelType w:val="multilevel"/>
    <w:tmpl w:val="A06CD9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nsid w:val="5E3150BA"/>
    <w:multiLevelType w:val="hybridMultilevel"/>
    <w:tmpl w:val="FBB633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DC15F8C"/>
    <w:multiLevelType w:val="hybridMultilevel"/>
    <w:tmpl w:val="68C84AD8"/>
    <w:lvl w:ilvl="0" w:tplc="D130AA9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6E701036"/>
    <w:multiLevelType w:val="hybridMultilevel"/>
    <w:tmpl w:val="668ECF4E"/>
    <w:lvl w:ilvl="0" w:tplc="54BAE084">
      <w:start w:val="1"/>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nsid w:val="6E8F2614"/>
    <w:multiLevelType w:val="hybridMultilevel"/>
    <w:tmpl w:val="61463EC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nsid w:val="7178667F"/>
    <w:multiLevelType w:val="hybridMultilevel"/>
    <w:tmpl w:val="F042AD22"/>
    <w:lvl w:ilvl="0" w:tplc="CA3A954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nsid w:val="76555F2F"/>
    <w:multiLevelType w:val="hybridMultilevel"/>
    <w:tmpl w:val="4D4E2DBC"/>
    <w:lvl w:ilvl="0" w:tplc="2B0009A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1">
    <w:nsid w:val="7B64005D"/>
    <w:multiLevelType w:val="hybridMultilevel"/>
    <w:tmpl w:val="D3840E04"/>
    <w:lvl w:ilvl="0" w:tplc="1A36F3F8">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nsid w:val="7FBF061A"/>
    <w:multiLevelType w:val="hybridMultilevel"/>
    <w:tmpl w:val="E5F80014"/>
    <w:lvl w:ilvl="0" w:tplc="243EA08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5"/>
  </w:num>
  <w:num w:numId="2">
    <w:abstractNumId w:val="9"/>
  </w:num>
  <w:num w:numId="3">
    <w:abstractNumId w:val="23"/>
  </w:num>
  <w:num w:numId="4">
    <w:abstractNumId w:val="34"/>
  </w:num>
  <w:num w:numId="5">
    <w:abstractNumId w:val="32"/>
  </w:num>
  <w:num w:numId="6">
    <w:abstractNumId w:val="24"/>
  </w:num>
  <w:num w:numId="7">
    <w:abstractNumId w:val="17"/>
  </w:num>
  <w:num w:numId="8">
    <w:abstractNumId w:val="6"/>
  </w:num>
  <w:num w:numId="9">
    <w:abstractNumId w:val="3"/>
  </w:num>
  <w:num w:numId="10">
    <w:abstractNumId w:val="14"/>
  </w:num>
  <w:num w:numId="11">
    <w:abstractNumId w:val="11"/>
  </w:num>
  <w:num w:numId="12">
    <w:abstractNumId w:val="2"/>
  </w:num>
  <w:num w:numId="13">
    <w:abstractNumId w:val="20"/>
  </w:num>
  <w:num w:numId="14">
    <w:abstractNumId w:val="8"/>
  </w:num>
  <w:num w:numId="15">
    <w:abstractNumId w:val="12"/>
  </w:num>
  <w:num w:numId="16">
    <w:abstractNumId w:val="15"/>
  </w:num>
  <w:num w:numId="17">
    <w:abstractNumId w:val="13"/>
  </w:num>
  <w:num w:numId="18">
    <w:abstractNumId w:val="36"/>
  </w:num>
  <w:num w:numId="19">
    <w:abstractNumId w:val="42"/>
  </w:num>
  <w:num w:numId="20">
    <w:abstractNumId w:val="27"/>
  </w:num>
  <w:num w:numId="21">
    <w:abstractNumId w:val="22"/>
  </w:num>
  <w:num w:numId="22">
    <w:abstractNumId w:val="37"/>
  </w:num>
  <w:num w:numId="23">
    <w:abstractNumId w:val="19"/>
  </w:num>
  <w:num w:numId="24">
    <w:abstractNumId w:val="29"/>
  </w:num>
  <w:num w:numId="25">
    <w:abstractNumId w:val="16"/>
  </w:num>
  <w:num w:numId="26">
    <w:abstractNumId w:val="38"/>
  </w:num>
  <w:num w:numId="27">
    <w:abstractNumId w:val="39"/>
  </w:num>
  <w:num w:numId="28">
    <w:abstractNumId w:val="30"/>
  </w:num>
  <w:num w:numId="29">
    <w:abstractNumId w:val="41"/>
  </w:num>
  <w:num w:numId="30">
    <w:abstractNumId w:val="35"/>
  </w:num>
  <w:num w:numId="31">
    <w:abstractNumId w:val="4"/>
  </w:num>
  <w:num w:numId="32">
    <w:abstractNumId w:val="31"/>
  </w:num>
  <w:num w:numId="33">
    <w:abstractNumId w:val="7"/>
  </w:num>
  <w:num w:numId="34">
    <w:abstractNumId w:val="5"/>
  </w:num>
  <w:num w:numId="35">
    <w:abstractNumId w:val="18"/>
  </w:num>
  <w:num w:numId="36">
    <w:abstractNumId w:val="33"/>
  </w:num>
  <w:num w:numId="37">
    <w:abstractNumId w:val="10"/>
  </w:num>
  <w:num w:numId="38">
    <w:abstractNumId w:val="28"/>
  </w:num>
  <w:num w:numId="39">
    <w:abstractNumId w:val="21"/>
  </w:num>
  <w:num w:numId="40">
    <w:abstractNumId w:val="26"/>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20D"/>
    <w:rsid w:val="0000177F"/>
    <w:rsid w:val="000035A9"/>
    <w:rsid w:val="00007552"/>
    <w:rsid w:val="000101CE"/>
    <w:rsid w:val="00010AA3"/>
    <w:rsid w:val="00010CCD"/>
    <w:rsid w:val="00011FA6"/>
    <w:rsid w:val="000154A5"/>
    <w:rsid w:val="0001662F"/>
    <w:rsid w:val="00016D80"/>
    <w:rsid w:val="000200CD"/>
    <w:rsid w:val="00021C9D"/>
    <w:rsid w:val="00023824"/>
    <w:rsid w:val="0002449E"/>
    <w:rsid w:val="00040754"/>
    <w:rsid w:val="00044A2F"/>
    <w:rsid w:val="00045439"/>
    <w:rsid w:val="00046A35"/>
    <w:rsid w:val="00051380"/>
    <w:rsid w:val="00052C0E"/>
    <w:rsid w:val="000564EB"/>
    <w:rsid w:val="00057D20"/>
    <w:rsid w:val="000601C1"/>
    <w:rsid w:val="00063668"/>
    <w:rsid w:val="00064CCA"/>
    <w:rsid w:val="00066C4A"/>
    <w:rsid w:val="00067B30"/>
    <w:rsid w:val="0007352D"/>
    <w:rsid w:val="0007455A"/>
    <w:rsid w:val="0007559A"/>
    <w:rsid w:val="00076D67"/>
    <w:rsid w:val="00080C2D"/>
    <w:rsid w:val="00082236"/>
    <w:rsid w:val="00082A24"/>
    <w:rsid w:val="00082CE1"/>
    <w:rsid w:val="000837D6"/>
    <w:rsid w:val="00083ABE"/>
    <w:rsid w:val="00083B95"/>
    <w:rsid w:val="00084093"/>
    <w:rsid w:val="00090339"/>
    <w:rsid w:val="00090DD4"/>
    <w:rsid w:val="0009200E"/>
    <w:rsid w:val="00092A70"/>
    <w:rsid w:val="000932D9"/>
    <w:rsid w:val="00094D4D"/>
    <w:rsid w:val="000A2F44"/>
    <w:rsid w:val="000A33E5"/>
    <w:rsid w:val="000A342E"/>
    <w:rsid w:val="000B0BB8"/>
    <w:rsid w:val="000B5FB5"/>
    <w:rsid w:val="000B6A01"/>
    <w:rsid w:val="000C5544"/>
    <w:rsid w:val="000C6571"/>
    <w:rsid w:val="000D0275"/>
    <w:rsid w:val="000D03B2"/>
    <w:rsid w:val="000D2864"/>
    <w:rsid w:val="000D302C"/>
    <w:rsid w:val="000D5350"/>
    <w:rsid w:val="000D64BB"/>
    <w:rsid w:val="000E0BDA"/>
    <w:rsid w:val="000E37E8"/>
    <w:rsid w:val="000E3C5C"/>
    <w:rsid w:val="000E565B"/>
    <w:rsid w:val="000E64CA"/>
    <w:rsid w:val="000F0C30"/>
    <w:rsid w:val="000F125B"/>
    <w:rsid w:val="000F18DB"/>
    <w:rsid w:val="000F2A62"/>
    <w:rsid w:val="000F3D3A"/>
    <w:rsid w:val="000F6F3C"/>
    <w:rsid w:val="000F76D9"/>
    <w:rsid w:val="00105240"/>
    <w:rsid w:val="00105BAA"/>
    <w:rsid w:val="0011009B"/>
    <w:rsid w:val="00111356"/>
    <w:rsid w:val="00111CB9"/>
    <w:rsid w:val="001124AB"/>
    <w:rsid w:val="00114E83"/>
    <w:rsid w:val="0011732B"/>
    <w:rsid w:val="00120862"/>
    <w:rsid w:val="00121B3B"/>
    <w:rsid w:val="001231CB"/>
    <w:rsid w:val="00124DDD"/>
    <w:rsid w:val="00126EB3"/>
    <w:rsid w:val="001279C7"/>
    <w:rsid w:val="00130C78"/>
    <w:rsid w:val="00130E41"/>
    <w:rsid w:val="00133E77"/>
    <w:rsid w:val="001375EF"/>
    <w:rsid w:val="00141F16"/>
    <w:rsid w:val="00142491"/>
    <w:rsid w:val="00142A98"/>
    <w:rsid w:val="0015082F"/>
    <w:rsid w:val="0015536B"/>
    <w:rsid w:val="00160390"/>
    <w:rsid w:val="001607A2"/>
    <w:rsid w:val="00165A40"/>
    <w:rsid w:val="00166848"/>
    <w:rsid w:val="00166DB2"/>
    <w:rsid w:val="001735B6"/>
    <w:rsid w:val="00177180"/>
    <w:rsid w:val="001810AA"/>
    <w:rsid w:val="00182F33"/>
    <w:rsid w:val="00183043"/>
    <w:rsid w:val="00193744"/>
    <w:rsid w:val="00195AE1"/>
    <w:rsid w:val="001961D1"/>
    <w:rsid w:val="001976D7"/>
    <w:rsid w:val="001A1A51"/>
    <w:rsid w:val="001A3CC1"/>
    <w:rsid w:val="001A44DB"/>
    <w:rsid w:val="001B05BB"/>
    <w:rsid w:val="001B187A"/>
    <w:rsid w:val="001B27D3"/>
    <w:rsid w:val="001B537B"/>
    <w:rsid w:val="001B799F"/>
    <w:rsid w:val="001C2B84"/>
    <w:rsid w:val="001C3E0E"/>
    <w:rsid w:val="001C426E"/>
    <w:rsid w:val="001C5114"/>
    <w:rsid w:val="001C6610"/>
    <w:rsid w:val="001C669F"/>
    <w:rsid w:val="001D2BA8"/>
    <w:rsid w:val="001D3B6A"/>
    <w:rsid w:val="001D599F"/>
    <w:rsid w:val="001D7900"/>
    <w:rsid w:val="001E0C92"/>
    <w:rsid w:val="001E14B0"/>
    <w:rsid w:val="001E5559"/>
    <w:rsid w:val="001F21F7"/>
    <w:rsid w:val="001F2ADB"/>
    <w:rsid w:val="001F3AC1"/>
    <w:rsid w:val="001F494F"/>
    <w:rsid w:val="001F5373"/>
    <w:rsid w:val="001F71B0"/>
    <w:rsid w:val="00200149"/>
    <w:rsid w:val="0020021F"/>
    <w:rsid w:val="002009C9"/>
    <w:rsid w:val="00200E4E"/>
    <w:rsid w:val="002067A7"/>
    <w:rsid w:val="00206F6B"/>
    <w:rsid w:val="002103A3"/>
    <w:rsid w:val="00212C14"/>
    <w:rsid w:val="00215132"/>
    <w:rsid w:val="00215FC9"/>
    <w:rsid w:val="0022031A"/>
    <w:rsid w:val="00223CD3"/>
    <w:rsid w:val="00225D05"/>
    <w:rsid w:val="0022746A"/>
    <w:rsid w:val="00227DBF"/>
    <w:rsid w:val="00230006"/>
    <w:rsid w:val="002302E7"/>
    <w:rsid w:val="00230C29"/>
    <w:rsid w:val="00232B79"/>
    <w:rsid w:val="00235AE8"/>
    <w:rsid w:val="00236E6F"/>
    <w:rsid w:val="0024049D"/>
    <w:rsid w:val="00244844"/>
    <w:rsid w:val="00247C8D"/>
    <w:rsid w:val="00251FC8"/>
    <w:rsid w:val="00252053"/>
    <w:rsid w:val="002525F6"/>
    <w:rsid w:val="00254092"/>
    <w:rsid w:val="00256DF2"/>
    <w:rsid w:val="00257756"/>
    <w:rsid w:val="00260484"/>
    <w:rsid w:val="00261CA1"/>
    <w:rsid w:val="00265A14"/>
    <w:rsid w:val="00265C11"/>
    <w:rsid w:val="002675A3"/>
    <w:rsid w:val="0026774B"/>
    <w:rsid w:val="00267C15"/>
    <w:rsid w:val="002719D5"/>
    <w:rsid w:val="002741BC"/>
    <w:rsid w:val="0027641F"/>
    <w:rsid w:val="00282D04"/>
    <w:rsid w:val="00284B9F"/>
    <w:rsid w:val="00286867"/>
    <w:rsid w:val="00290760"/>
    <w:rsid w:val="002954B3"/>
    <w:rsid w:val="00296F38"/>
    <w:rsid w:val="0029717C"/>
    <w:rsid w:val="002975BA"/>
    <w:rsid w:val="002A12BB"/>
    <w:rsid w:val="002A2179"/>
    <w:rsid w:val="002A2826"/>
    <w:rsid w:val="002A3558"/>
    <w:rsid w:val="002A4094"/>
    <w:rsid w:val="002A51D7"/>
    <w:rsid w:val="002A52D8"/>
    <w:rsid w:val="002A5FCA"/>
    <w:rsid w:val="002A6AB0"/>
    <w:rsid w:val="002A7BBE"/>
    <w:rsid w:val="002B2B64"/>
    <w:rsid w:val="002B5092"/>
    <w:rsid w:val="002B5256"/>
    <w:rsid w:val="002B5CC0"/>
    <w:rsid w:val="002C4F85"/>
    <w:rsid w:val="002C58BD"/>
    <w:rsid w:val="002C6F96"/>
    <w:rsid w:val="002C73A9"/>
    <w:rsid w:val="002D0A60"/>
    <w:rsid w:val="002D1F7A"/>
    <w:rsid w:val="002D3B9B"/>
    <w:rsid w:val="002D3F94"/>
    <w:rsid w:val="002D69EC"/>
    <w:rsid w:val="002D6CFE"/>
    <w:rsid w:val="002E2FF0"/>
    <w:rsid w:val="002E30BE"/>
    <w:rsid w:val="002E3E2F"/>
    <w:rsid w:val="002E50A3"/>
    <w:rsid w:val="002F04A8"/>
    <w:rsid w:val="002F2A0E"/>
    <w:rsid w:val="003022A2"/>
    <w:rsid w:val="003025C2"/>
    <w:rsid w:val="00302A6C"/>
    <w:rsid w:val="00305087"/>
    <w:rsid w:val="0030607A"/>
    <w:rsid w:val="00306D9E"/>
    <w:rsid w:val="00306EDC"/>
    <w:rsid w:val="00306FA7"/>
    <w:rsid w:val="00310E2B"/>
    <w:rsid w:val="00311465"/>
    <w:rsid w:val="00312032"/>
    <w:rsid w:val="00312D84"/>
    <w:rsid w:val="0031492A"/>
    <w:rsid w:val="003156A8"/>
    <w:rsid w:val="00315E64"/>
    <w:rsid w:val="00320732"/>
    <w:rsid w:val="00320F75"/>
    <w:rsid w:val="00321460"/>
    <w:rsid w:val="0032308F"/>
    <w:rsid w:val="003259E7"/>
    <w:rsid w:val="00327CBE"/>
    <w:rsid w:val="003300DF"/>
    <w:rsid w:val="00330D87"/>
    <w:rsid w:val="003317A6"/>
    <w:rsid w:val="0033253F"/>
    <w:rsid w:val="003335B6"/>
    <w:rsid w:val="003342FD"/>
    <w:rsid w:val="00340B8A"/>
    <w:rsid w:val="00341224"/>
    <w:rsid w:val="003429F3"/>
    <w:rsid w:val="003436E5"/>
    <w:rsid w:val="00343E7E"/>
    <w:rsid w:val="00344C2F"/>
    <w:rsid w:val="00345AAE"/>
    <w:rsid w:val="00347739"/>
    <w:rsid w:val="00351F6A"/>
    <w:rsid w:val="00353536"/>
    <w:rsid w:val="00353A3E"/>
    <w:rsid w:val="00353C08"/>
    <w:rsid w:val="00356E0B"/>
    <w:rsid w:val="00357AEF"/>
    <w:rsid w:val="00364F8B"/>
    <w:rsid w:val="00365FC4"/>
    <w:rsid w:val="00367C2A"/>
    <w:rsid w:val="00367D74"/>
    <w:rsid w:val="0037209E"/>
    <w:rsid w:val="00372D73"/>
    <w:rsid w:val="003774C6"/>
    <w:rsid w:val="00380D4D"/>
    <w:rsid w:val="00380EB2"/>
    <w:rsid w:val="00381532"/>
    <w:rsid w:val="00381DDC"/>
    <w:rsid w:val="00382BEF"/>
    <w:rsid w:val="00383E0A"/>
    <w:rsid w:val="003845A9"/>
    <w:rsid w:val="00384675"/>
    <w:rsid w:val="00386841"/>
    <w:rsid w:val="00390009"/>
    <w:rsid w:val="00391AFD"/>
    <w:rsid w:val="00391DAC"/>
    <w:rsid w:val="00394D8E"/>
    <w:rsid w:val="0039511C"/>
    <w:rsid w:val="00397C46"/>
    <w:rsid w:val="003A3CF9"/>
    <w:rsid w:val="003A6666"/>
    <w:rsid w:val="003B1DE5"/>
    <w:rsid w:val="003B384A"/>
    <w:rsid w:val="003B45C6"/>
    <w:rsid w:val="003B52D4"/>
    <w:rsid w:val="003B5821"/>
    <w:rsid w:val="003B5A08"/>
    <w:rsid w:val="003B68DF"/>
    <w:rsid w:val="003B7757"/>
    <w:rsid w:val="003C06E7"/>
    <w:rsid w:val="003C45FB"/>
    <w:rsid w:val="003C529E"/>
    <w:rsid w:val="003C65DD"/>
    <w:rsid w:val="003D0FF2"/>
    <w:rsid w:val="003D373B"/>
    <w:rsid w:val="003D3816"/>
    <w:rsid w:val="003D4134"/>
    <w:rsid w:val="003D46F2"/>
    <w:rsid w:val="003D629A"/>
    <w:rsid w:val="003D7761"/>
    <w:rsid w:val="003E076E"/>
    <w:rsid w:val="003E346C"/>
    <w:rsid w:val="003E4EF8"/>
    <w:rsid w:val="003E5381"/>
    <w:rsid w:val="003E5620"/>
    <w:rsid w:val="003E59E2"/>
    <w:rsid w:val="003E623B"/>
    <w:rsid w:val="003E71E4"/>
    <w:rsid w:val="003E74AF"/>
    <w:rsid w:val="003F0404"/>
    <w:rsid w:val="003F04FD"/>
    <w:rsid w:val="003F41AD"/>
    <w:rsid w:val="003F545E"/>
    <w:rsid w:val="003F6267"/>
    <w:rsid w:val="003F6DCB"/>
    <w:rsid w:val="003F72B3"/>
    <w:rsid w:val="004033D5"/>
    <w:rsid w:val="00403C41"/>
    <w:rsid w:val="00403D31"/>
    <w:rsid w:val="004042D9"/>
    <w:rsid w:val="0040439E"/>
    <w:rsid w:val="004053C0"/>
    <w:rsid w:val="004055B7"/>
    <w:rsid w:val="00407607"/>
    <w:rsid w:val="00413185"/>
    <w:rsid w:val="00415E77"/>
    <w:rsid w:val="00420A92"/>
    <w:rsid w:val="00421A89"/>
    <w:rsid w:val="0042320D"/>
    <w:rsid w:val="00424EAA"/>
    <w:rsid w:val="0043254B"/>
    <w:rsid w:val="00432D6C"/>
    <w:rsid w:val="004331B4"/>
    <w:rsid w:val="0043353B"/>
    <w:rsid w:val="00434108"/>
    <w:rsid w:val="0043468F"/>
    <w:rsid w:val="00437DDA"/>
    <w:rsid w:val="00440404"/>
    <w:rsid w:val="004426C9"/>
    <w:rsid w:val="00447077"/>
    <w:rsid w:val="004502DE"/>
    <w:rsid w:val="004536FC"/>
    <w:rsid w:val="00453B77"/>
    <w:rsid w:val="00453EC3"/>
    <w:rsid w:val="004546C0"/>
    <w:rsid w:val="00456F3E"/>
    <w:rsid w:val="00460837"/>
    <w:rsid w:val="00460D75"/>
    <w:rsid w:val="00461E11"/>
    <w:rsid w:val="0046499C"/>
    <w:rsid w:val="00465522"/>
    <w:rsid w:val="00465F84"/>
    <w:rsid w:val="00466C88"/>
    <w:rsid w:val="00467BCD"/>
    <w:rsid w:val="00471605"/>
    <w:rsid w:val="004742B0"/>
    <w:rsid w:val="00475BBC"/>
    <w:rsid w:val="004811B5"/>
    <w:rsid w:val="00483E79"/>
    <w:rsid w:val="00487253"/>
    <w:rsid w:val="00487715"/>
    <w:rsid w:val="00491AF5"/>
    <w:rsid w:val="00491BEF"/>
    <w:rsid w:val="00493B20"/>
    <w:rsid w:val="00494901"/>
    <w:rsid w:val="004A2705"/>
    <w:rsid w:val="004A364A"/>
    <w:rsid w:val="004A3F25"/>
    <w:rsid w:val="004A4F9A"/>
    <w:rsid w:val="004B009D"/>
    <w:rsid w:val="004B09E6"/>
    <w:rsid w:val="004C2FE7"/>
    <w:rsid w:val="004C378C"/>
    <w:rsid w:val="004C452D"/>
    <w:rsid w:val="004C6AEB"/>
    <w:rsid w:val="004C771F"/>
    <w:rsid w:val="004D0D58"/>
    <w:rsid w:val="004E079D"/>
    <w:rsid w:val="004E0EB6"/>
    <w:rsid w:val="004E20C3"/>
    <w:rsid w:val="004E3CA0"/>
    <w:rsid w:val="004E7C97"/>
    <w:rsid w:val="004F028D"/>
    <w:rsid w:val="004F1908"/>
    <w:rsid w:val="004F1F1A"/>
    <w:rsid w:val="004F4A0A"/>
    <w:rsid w:val="004F64B9"/>
    <w:rsid w:val="004F6EAA"/>
    <w:rsid w:val="004F6EDB"/>
    <w:rsid w:val="00500EA6"/>
    <w:rsid w:val="00501667"/>
    <w:rsid w:val="0050399E"/>
    <w:rsid w:val="00505A93"/>
    <w:rsid w:val="00506951"/>
    <w:rsid w:val="00515487"/>
    <w:rsid w:val="0051656B"/>
    <w:rsid w:val="0052049D"/>
    <w:rsid w:val="00520C49"/>
    <w:rsid w:val="0052120C"/>
    <w:rsid w:val="005243D5"/>
    <w:rsid w:val="005245C8"/>
    <w:rsid w:val="00524A12"/>
    <w:rsid w:val="00524F98"/>
    <w:rsid w:val="00526E68"/>
    <w:rsid w:val="0052774D"/>
    <w:rsid w:val="00527E67"/>
    <w:rsid w:val="0053011F"/>
    <w:rsid w:val="00531AA4"/>
    <w:rsid w:val="00532F9B"/>
    <w:rsid w:val="00533796"/>
    <w:rsid w:val="00533ED7"/>
    <w:rsid w:val="00535E06"/>
    <w:rsid w:val="00536986"/>
    <w:rsid w:val="00546C9D"/>
    <w:rsid w:val="00551315"/>
    <w:rsid w:val="005541D0"/>
    <w:rsid w:val="0056079E"/>
    <w:rsid w:val="00561305"/>
    <w:rsid w:val="00562560"/>
    <w:rsid w:val="00564076"/>
    <w:rsid w:val="00565319"/>
    <w:rsid w:val="00565AD6"/>
    <w:rsid w:val="00566BCE"/>
    <w:rsid w:val="005712E3"/>
    <w:rsid w:val="00571415"/>
    <w:rsid w:val="005719FF"/>
    <w:rsid w:val="00571ACC"/>
    <w:rsid w:val="00572A15"/>
    <w:rsid w:val="00573307"/>
    <w:rsid w:val="005737CB"/>
    <w:rsid w:val="0057456A"/>
    <w:rsid w:val="0057493A"/>
    <w:rsid w:val="005832BE"/>
    <w:rsid w:val="00585AE7"/>
    <w:rsid w:val="0058679F"/>
    <w:rsid w:val="00586AE3"/>
    <w:rsid w:val="005873B8"/>
    <w:rsid w:val="00594400"/>
    <w:rsid w:val="005952CE"/>
    <w:rsid w:val="00595B00"/>
    <w:rsid w:val="00596F63"/>
    <w:rsid w:val="005B1BEA"/>
    <w:rsid w:val="005B3C33"/>
    <w:rsid w:val="005B3C84"/>
    <w:rsid w:val="005B50DD"/>
    <w:rsid w:val="005B56D2"/>
    <w:rsid w:val="005B631C"/>
    <w:rsid w:val="005B65A0"/>
    <w:rsid w:val="005B6C1C"/>
    <w:rsid w:val="005C00ED"/>
    <w:rsid w:val="005C2E10"/>
    <w:rsid w:val="005C3FBB"/>
    <w:rsid w:val="005C5A8B"/>
    <w:rsid w:val="005C716B"/>
    <w:rsid w:val="005D26B6"/>
    <w:rsid w:val="005D2D56"/>
    <w:rsid w:val="005D36C8"/>
    <w:rsid w:val="005E062F"/>
    <w:rsid w:val="005E0992"/>
    <w:rsid w:val="005E1663"/>
    <w:rsid w:val="005E3395"/>
    <w:rsid w:val="005E54EB"/>
    <w:rsid w:val="005E5B12"/>
    <w:rsid w:val="005E67B8"/>
    <w:rsid w:val="005E78DE"/>
    <w:rsid w:val="005F477E"/>
    <w:rsid w:val="005F52A7"/>
    <w:rsid w:val="005F7C80"/>
    <w:rsid w:val="00602B73"/>
    <w:rsid w:val="00604BAE"/>
    <w:rsid w:val="0060512C"/>
    <w:rsid w:val="00610B2B"/>
    <w:rsid w:val="00611CC2"/>
    <w:rsid w:val="006155EF"/>
    <w:rsid w:val="0061620D"/>
    <w:rsid w:val="0061654A"/>
    <w:rsid w:val="00616BD5"/>
    <w:rsid w:val="006170E8"/>
    <w:rsid w:val="006174D5"/>
    <w:rsid w:val="00617F17"/>
    <w:rsid w:val="00621526"/>
    <w:rsid w:val="00623FA0"/>
    <w:rsid w:val="006255C6"/>
    <w:rsid w:val="00627BA5"/>
    <w:rsid w:val="00630725"/>
    <w:rsid w:val="006331FF"/>
    <w:rsid w:val="00633443"/>
    <w:rsid w:val="00633D9A"/>
    <w:rsid w:val="0063635F"/>
    <w:rsid w:val="006415A6"/>
    <w:rsid w:val="00645033"/>
    <w:rsid w:val="00647036"/>
    <w:rsid w:val="00650141"/>
    <w:rsid w:val="006503AD"/>
    <w:rsid w:val="00652033"/>
    <w:rsid w:val="00655236"/>
    <w:rsid w:val="00657D25"/>
    <w:rsid w:val="0066165E"/>
    <w:rsid w:val="006642DC"/>
    <w:rsid w:val="0066708B"/>
    <w:rsid w:val="0066716B"/>
    <w:rsid w:val="00667566"/>
    <w:rsid w:val="00670090"/>
    <w:rsid w:val="006738E5"/>
    <w:rsid w:val="00674AF7"/>
    <w:rsid w:val="0067796F"/>
    <w:rsid w:val="00682D30"/>
    <w:rsid w:val="0068460D"/>
    <w:rsid w:val="00691951"/>
    <w:rsid w:val="00692009"/>
    <w:rsid w:val="00693135"/>
    <w:rsid w:val="00696248"/>
    <w:rsid w:val="00696DB7"/>
    <w:rsid w:val="00696E62"/>
    <w:rsid w:val="00697A66"/>
    <w:rsid w:val="006A01A6"/>
    <w:rsid w:val="006A09B1"/>
    <w:rsid w:val="006A252C"/>
    <w:rsid w:val="006A257E"/>
    <w:rsid w:val="006A341A"/>
    <w:rsid w:val="006A34BE"/>
    <w:rsid w:val="006A3899"/>
    <w:rsid w:val="006A5382"/>
    <w:rsid w:val="006A5F93"/>
    <w:rsid w:val="006B1506"/>
    <w:rsid w:val="006B252C"/>
    <w:rsid w:val="006B421F"/>
    <w:rsid w:val="006B6381"/>
    <w:rsid w:val="006B76F3"/>
    <w:rsid w:val="006C09A2"/>
    <w:rsid w:val="006C14C7"/>
    <w:rsid w:val="006C409A"/>
    <w:rsid w:val="006C6379"/>
    <w:rsid w:val="006C7F38"/>
    <w:rsid w:val="006D56CC"/>
    <w:rsid w:val="006E00CC"/>
    <w:rsid w:val="006E1D28"/>
    <w:rsid w:val="006E3F14"/>
    <w:rsid w:val="006E72E2"/>
    <w:rsid w:val="006F1448"/>
    <w:rsid w:val="006F197E"/>
    <w:rsid w:val="006F1A84"/>
    <w:rsid w:val="006F583F"/>
    <w:rsid w:val="006F6BC4"/>
    <w:rsid w:val="006F7364"/>
    <w:rsid w:val="0070030B"/>
    <w:rsid w:val="007009E0"/>
    <w:rsid w:val="007033C5"/>
    <w:rsid w:val="00705235"/>
    <w:rsid w:val="00706D7F"/>
    <w:rsid w:val="00707A6C"/>
    <w:rsid w:val="00707F52"/>
    <w:rsid w:val="00707F7D"/>
    <w:rsid w:val="007115F4"/>
    <w:rsid w:val="0071184D"/>
    <w:rsid w:val="00712430"/>
    <w:rsid w:val="00713DF9"/>
    <w:rsid w:val="00714CE2"/>
    <w:rsid w:val="00717C1F"/>
    <w:rsid w:val="00725A82"/>
    <w:rsid w:val="007260E4"/>
    <w:rsid w:val="0073136D"/>
    <w:rsid w:val="00733A86"/>
    <w:rsid w:val="00735DB6"/>
    <w:rsid w:val="00744229"/>
    <w:rsid w:val="00751F2A"/>
    <w:rsid w:val="00752F09"/>
    <w:rsid w:val="00754F5D"/>
    <w:rsid w:val="00755F6F"/>
    <w:rsid w:val="007560A9"/>
    <w:rsid w:val="00757521"/>
    <w:rsid w:val="00764EFB"/>
    <w:rsid w:val="00767794"/>
    <w:rsid w:val="00767ECA"/>
    <w:rsid w:val="007710DD"/>
    <w:rsid w:val="00771382"/>
    <w:rsid w:val="0077174E"/>
    <w:rsid w:val="007722F8"/>
    <w:rsid w:val="00773DC8"/>
    <w:rsid w:val="00773E36"/>
    <w:rsid w:val="007747B4"/>
    <w:rsid w:val="007749EE"/>
    <w:rsid w:val="00777427"/>
    <w:rsid w:val="00781C28"/>
    <w:rsid w:val="00782FA9"/>
    <w:rsid w:val="00786DDD"/>
    <w:rsid w:val="00790BE8"/>
    <w:rsid w:val="00792E5D"/>
    <w:rsid w:val="00795CA4"/>
    <w:rsid w:val="007974C6"/>
    <w:rsid w:val="007A14C3"/>
    <w:rsid w:val="007A25BE"/>
    <w:rsid w:val="007A25CA"/>
    <w:rsid w:val="007A4475"/>
    <w:rsid w:val="007A6726"/>
    <w:rsid w:val="007A707B"/>
    <w:rsid w:val="007B08A3"/>
    <w:rsid w:val="007B5AE3"/>
    <w:rsid w:val="007B6F35"/>
    <w:rsid w:val="007C2271"/>
    <w:rsid w:val="007C563F"/>
    <w:rsid w:val="007D4579"/>
    <w:rsid w:val="007D4E33"/>
    <w:rsid w:val="007D5AC8"/>
    <w:rsid w:val="007D76AE"/>
    <w:rsid w:val="007D7ABF"/>
    <w:rsid w:val="007E0ABD"/>
    <w:rsid w:val="007E3503"/>
    <w:rsid w:val="007E38CE"/>
    <w:rsid w:val="007E45EF"/>
    <w:rsid w:val="007E4CB4"/>
    <w:rsid w:val="007E7833"/>
    <w:rsid w:val="007E79B0"/>
    <w:rsid w:val="007F0937"/>
    <w:rsid w:val="007F1012"/>
    <w:rsid w:val="007F299D"/>
    <w:rsid w:val="007F3436"/>
    <w:rsid w:val="007F584B"/>
    <w:rsid w:val="007F6CDE"/>
    <w:rsid w:val="007F713A"/>
    <w:rsid w:val="00800600"/>
    <w:rsid w:val="0080075B"/>
    <w:rsid w:val="00802184"/>
    <w:rsid w:val="00803858"/>
    <w:rsid w:val="00803E30"/>
    <w:rsid w:val="00804DBD"/>
    <w:rsid w:val="00806AA3"/>
    <w:rsid w:val="0080747C"/>
    <w:rsid w:val="008076A1"/>
    <w:rsid w:val="00810207"/>
    <w:rsid w:val="008121B8"/>
    <w:rsid w:val="00815125"/>
    <w:rsid w:val="00820CE4"/>
    <w:rsid w:val="00824625"/>
    <w:rsid w:val="00824E50"/>
    <w:rsid w:val="00826425"/>
    <w:rsid w:val="00826B29"/>
    <w:rsid w:val="00827FB5"/>
    <w:rsid w:val="008301DE"/>
    <w:rsid w:val="00830FBB"/>
    <w:rsid w:val="0083246D"/>
    <w:rsid w:val="00834633"/>
    <w:rsid w:val="008354E8"/>
    <w:rsid w:val="00837B1B"/>
    <w:rsid w:val="00837BED"/>
    <w:rsid w:val="00841041"/>
    <w:rsid w:val="00841BE5"/>
    <w:rsid w:val="00842DAD"/>
    <w:rsid w:val="008431D3"/>
    <w:rsid w:val="00850043"/>
    <w:rsid w:val="0085361D"/>
    <w:rsid w:val="00853F35"/>
    <w:rsid w:val="008548B4"/>
    <w:rsid w:val="008556A4"/>
    <w:rsid w:val="0085745D"/>
    <w:rsid w:val="008628B7"/>
    <w:rsid w:val="008652CC"/>
    <w:rsid w:val="00865CFB"/>
    <w:rsid w:val="0087149E"/>
    <w:rsid w:val="00871793"/>
    <w:rsid w:val="00874032"/>
    <w:rsid w:val="00874832"/>
    <w:rsid w:val="00874AC4"/>
    <w:rsid w:val="008759FB"/>
    <w:rsid w:val="00876C90"/>
    <w:rsid w:val="00881224"/>
    <w:rsid w:val="00881C4C"/>
    <w:rsid w:val="008824A0"/>
    <w:rsid w:val="00891273"/>
    <w:rsid w:val="00891C2C"/>
    <w:rsid w:val="00894E0D"/>
    <w:rsid w:val="00896E1F"/>
    <w:rsid w:val="00897339"/>
    <w:rsid w:val="00897673"/>
    <w:rsid w:val="008A0653"/>
    <w:rsid w:val="008A2DEA"/>
    <w:rsid w:val="008A3A92"/>
    <w:rsid w:val="008A6794"/>
    <w:rsid w:val="008A6B60"/>
    <w:rsid w:val="008B2529"/>
    <w:rsid w:val="008B3250"/>
    <w:rsid w:val="008B4746"/>
    <w:rsid w:val="008B5B48"/>
    <w:rsid w:val="008C02C2"/>
    <w:rsid w:val="008C1DCB"/>
    <w:rsid w:val="008C7888"/>
    <w:rsid w:val="008C7C72"/>
    <w:rsid w:val="008D1AAE"/>
    <w:rsid w:val="008D38E4"/>
    <w:rsid w:val="008D6882"/>
    <w:rsid w:val="008D7F3B"/>
    <w:rsid w:val="008E3AEF"/>
    <w:rsid w:val="008E50F3"/>
    <w:rsid w:val="008E72E6"/>
    <w:rsid w:val="008F000B"/>
    <w:rsid w:val="008F01C8"/>
    <w:rsid w:val="008F07E7"/>
    <w:rsid w:val="008F1E74"/>
    <w:rsid w:val="008F3660"/>
    <w:rsid w:val="008F36D2"/>
    <w:rsid w:val="008F3C44"/>
    <w:rsid w:val="008F65F1"/>
    <w:rsid w:val="009003D2"/>
    <w:rsid w:val="00900571"/>
    <w:rsid w:val="00903A66"/>
    <w:rsid w:val="00903F9E"/>
    <w:rsid w:val="00904C97"/>
    <w:rsid w:val="00906328"/>
    <w:rsid w:val="00910D01"/>
    <w:rsid w:val="009117D5"/>
    <w:rsid w:val="00912AEE"/>
    <w:rsid w:val="00915696"/>
    <w:rsid w:val="00915AF9"/>
    <w:rsid w:val="009168F0"/>
    <w:rsid w:val="00923FC1"/>
    <w:rsid w:val="0092560E"/>
    <w:rsid w:val="00926665"/>
    <w:rsid w:val="00926F38"/>
    <w:rsid w:val="009274A1"/>
    <w:rsid w:val="00932039"/>
    <w:rsid w:val="009339F1"/>
    <w:rsid w:val="00935183"/>
    <w:rsid w:val="00937C72"/>
    <w:rsid w:val="00940529"/>
    <w:rsid w:val="009410DE"/>
    <w:rsid w:val="00942BA5"/>
    <w:rsid w:val="00943169"/>
    <w:rsid w:val="00943DBD"/>
    <w:rsid w:val="009441BD"/>
    <w:rsid w:val="00944261"/>
    <w:rsid w:val="00944874"/>
    <w:rsid w:val="009467DF"/>
    <w:rsid w:val="00947AEF"/>
    <w:rsid w:val="009527C6"/>
    <w:rsid w:val="00955323"/>
    <w:rsid w:val="00956135"/>
    <w:rsid w:val="009625E3"/>
    <w:rsid w:val="00964934"/>
    <w:rsid w:val="00965EB9"/>
    <w:rsid w:val="00971551"/>
    <w:rsid w:val="00973CC1"/>
    <w:rsid w:val="009803B0"/>
    <w:rsid w:val="00980D1E"/>
    <w:rsid w:val="00981129"/>
    <w:rsid w:val="00983443"/>
    <w:rsid w:val="0098484A"/>
    <w:rsid w:val="0098643B"/>
    <w:rsid w:val="00986A72"/>
    <w:rsid w:val="00987846"/>
    <w:rsid w:val="00987DB6"/>
    <w:rsid w:val="00990969"/>
    <w:rsid w:val="009913B4"/>
    <w:rsid w:val="009919E3"/>
    <w:rsid w:val="00992A14"/>
    <w:rsid w:val="00992AEB"/>
    <w:rsid w:val="009A26ED"/>
    <w:rsid w:val="009A2706"/>
    <w:rsid w:val="009A7961"/>
    <w:rsid w:val="009B1C08"/>
    <w:rsid w:val="009B2DE9"/>
    <w:rsid w:val="009B3612"/>
    <w:rsid w:val="009B4122"/>
    <w:rsid w:val="009B712C"/>
    <w:rsid w:val="009C26F1"/>
    <w:rsid w:val="009C4B92"/>
    <w:rsid w:val="009C54D2"/>
    <w:rsid w:val="009C5841"/>
    <w:rsid w:val="009C7180"/>
    <w:rsid w:val="009D204C"/>
    <w:rsid w:val="009D262B"/>
    <w:rsid w:val="009D496A"/>
    <w:rsid w:val="009D5795"/>
    <w:rsid w:val="009E00F9"/>
    <w:rsid w:val="009E0ECD"/>
    <w:rsid w:val="009E114B"/>
    <w:rsid w:val="009E19BE"/>
    <w:rsid w:val="009E2B23"/>
    <w:rsid w:val="009E4106"/>
    <w:rsid w:val="009E5F64"/>
    <w:rsid w:val="009F1E81"/>
    <w:rsid w:val="009F6051"/>
    <w:rsid w:val="009F62FD"/>
    <w:rsid w:val="009F669E"/>
    <w:rsid w:val="009F66A4"/>
    <w:rsid w:val="009F6B00"/>
    <w:rsid w:val="00A04B4E"/>
    <w:rsid w:val="00A0597C"/>
    <w:rsid w:val="00A0699E"/>
    <w:rsid w:val="00A07279"/>
    <w:rsid w:val="00A10C69"/>
    <w:rsid w:val="00A10D43"/>
    <w:rsid w:val="00A153BB"/>
    <w:rsid w:val="00A17443"/>
    <w:rsid w:val="00A1768B"/>
    <w:rsid w:val="00A21993"/>
    <w:rsid w:val="00A21C29"/>
    <w:rsid w:val="00A22979"/>
    <w:rsid w:val="00A30A79"/>
    <w:rsid w:val="00A32660"/>
    <w:rsid w:val="00A345A5"/>
    <w:rsid w:val="00A34DC7"/>
    <w:rsid w:val="00A355D2"/>
    <w:rsid w:val="00A35948"/>
    <w:rsid w:val="00A36650"/>
    <w:rsid w:val="00A4245B"/>
    <w:rsid w:val="00A4273D"/>
    <w:rsid w:val="00A42F1A"/>
    <w:rsid w:val="00A43E3D"/>
    <w:rsid w:val="00A447B2"/>
    <w:rsid w:val="00A45B72"/>
    <w:rsid w:val="00A46DBE"/>
    <w:rsid w:val="00A52313"/>
    <w:rsid w:val="00A55DB0"/>
    <w:rsid w:val="00A60FC2"/>
    <w:rsid w:val="00A63296"/>
    <w:rsid w:val="00A70267"/>
    <w:rsid w:val="00A70A2D"/>
    <w:rsid w:val="00A70E27"/>
    <w:rsid w:val="00A712F4"/>
    <w:rsid w:val="00A71347"/>
    <w:rsid w:val="00A72D1E"/>
    <w:rsid w:val="00A81C8F"/>
    <w:rsid w:val="00A822BB"/>
    <w:rsid w:val="00A82CA8"/>
    <w:rsid w:val="00A82D31"/>
    <w:rsid w:val="00A8305D"/>
    <w:rsid w:val="00A84EA7"/>
    <w:rsid w:val="00A84FB3"/>
    <w:rsid w:val="00A86D82"/>
    <w:rsid w:val="00A8780F"/>
    <w:rsid w:val="00A87F17"/>
    <w:rsid w:val="00A90464"/>
    <w:rsid w:val="00A90BFF"/>
    <w:rsid w:val="00A92591"/>
    <w:rsid w:val="00A93B5F"/>
    <w:rsid w:val="00A93E68"/>
    <w:rsid w:val="00A94025"/>
    <w:rsid w:val="00A9434A"/>
    <w:rsid w:val="00A94833"/>
    <w:rsid w:val="00A96FDF"/>
    <w:rsid w:val="00AA1A7F"/>
    <w:rsid w:val="00AA3A05"/>
    <w:rsid w:val="00AA3F70"/>
    <w:rsid w:val="00AA7F91"/>
    <w:rsid w:val="00AB08F7"/>
    <w:rsid w:val="00AB0CBF"/>
    <w:rsid w:val="00AB1328"/>
    <w:rsid w:val="00AB48AA"/>
    <w:rsid w:val="00AB4AC0"/>
    <w:rsid w:val="00AB4FA4"/>
    <w:rsid w:val="00AB66B1"/>
    <w:rsid w:val="00AC0266"/>
    <w:rsid w:val="00AC19E9"/>
    <w:rsid w:val="00AC3EEA"/>
    <w:rsid w:val="00AC53E4"/>
    <w:rsid w:val="00AD0071"/>
    <w:rsid w:val="00AD4382"/>
    <w:rsid w:val="00AD44F2"/>
    <w:rsid w:val="00AD7000"/>
    <w:rsid w:val="00AE5764"/>
    <w:rsid w:val="00AE7BAD"/>
    <w:rsid w:val="00AF19E2"/>
    <w:rsid w:val="00AF258B"/>
    <w:rsid w:val="00AF3D27"/>
    <w:rsid w:val="00AF40A0"/>
    <w:rsid w:val="00AF68D6"/>
    <w:rsid w:val="00AF6E65"/>
    <w:rsid w:val="00AF7704"/>
    <w:rsid w:val="00B01EF7"/>
    <w:rsid w:val="00B03277"/>
    <w:rsid w:val="00B043FB"/>
    <w:rsid w:val="00B0565C"/>
    <w:rsid w:val="00B062E8"/>
    <w:rsid w:val="00B07D33"/>
    <w:rsid w:val="00B106EA"/>
    <w:rsid w:val="00B13FC6"/>
    <w:rsid w:val="00B14CC0"/>
    <w:rsid w:val="00B208E7"/>
    <w:rsid w:val="00B20B4D"/>
    <w:rsid w:val="00B20CA1"/>
    <w:rsid w:val="00B2141F"/>
    <w:rsid w:val="00B231FA"/>
    <w:rsid w:val="00B251DF"/>
    <w:rsid w:val="00B264A7"/>
    <w:rsid w:val="00B31A52"/>
    <w:rsid w:val="00B33065"/>
    <w:rsid w:val="00B33467"/>
    <w:rsid w:val="00B3385C"/>
    <w:rsid w:val="00B36CCE"/>
    <w:rsid w:val="00B404B3"/>
    <w:rsid w:val="00B43063"/>
    <w:rsid w:val="00B43397"/>
    <w:rsid w:val="00B45206"/>
    <w:rsid w:val="00B4613E"/>
    <w:rsid w:val="00B50577"/>
    <w:rsid w:val="00B52AB3"/>
    <w:rsid w:val="00B532CF"/>
    <w:rsid w:val="00B53747"/>
    <w:rsid w:val="00B53D91"/>
    <w:rsid w:val="00B55817"/>
    <w:rsid w:val="00B6002C"/>
    <w:rsid w:val="00B70CC3"/>
    <w:rsid w:val="00B72202"/>
    <w:rsid w:val="00B72300"/>
    <w:rsid w:val="00B741E8"/>
    <w:rsid w:val="00B758B0"/>
    <w:rsid w:val="00B75E15"/>
    <w:rsid w:val="00B77DC7"/>
    <w:rsid w:val="00B81413"/>
    <w:rsid w:val="00B8275E"/>
    <w:rsid w:val="00B82CCD"/>
    <w:rsid w:val="00B8449C"/>
    <w:rsid w:val="00B85081"/>
    <w:rsid w:val="00B87673"/>
    <w:rsid w:val="00B906F1"/>
    <w:rsid w:val="00B93B81"/>
    <w:rsid w:val="00B96463"/>
    <w:rsid w:val="00BA06D3"/>
    <w:rsid w:val="00BA3552"/>
    <w:rsid w:val="00BA3C6D"/>
    <w:rsid w:val="00BA5619"/>
    <w:rsid w:val="00BA6DDA"/>
    <w:rsid w:val="00BA7314"/>
    <w:rsid w:val="00BB116E"/>
    <w:rsid w:val="00BB1CB3"/>
    <w:rsid w:val="00BB4A42"/>
    <w:rsid w:val="00BC084D"/>
    <w:rsid w:val="00BC27BC"/>
    <w:rsid w:val="00BC284A"/>
    <w:rsid w:val="00BC32E2"/>
    <w:rsid w:val="00BC3F1A"/>
    <w:rsid w:val="00BC42F0"/>
    <w:rsid w:val="00BC647D"/>
    <w:rsid w:val="00BD1BAE"/>
    <w:rsid w:val="00BD485D"/>
    <w:rsid w:val="00BD4A1A"/>
    <w:rsid w:val="00BE297F"/>
    <w:rsid w:val="00BE2DD0"/>
    <w:rsid w:val="00BE6AD0"/>
    <w:rsid w:val="00BE7336"/>
    <w:rsid w:val="00BE7B54"/>
    <w:rsid w:val="00BF107E"/>
    <w:rsid w:val="00BF2460"/>
    <w:rsid w:val="00BF61C1"/>
    <w:rsid w:val="00C01217"/>
    <w:rsid w:val="00C02378"/>
    <w:rsid w:val="00C02B6C"/>
    <w:rsid w:val="00C03B2A"/>
    <w:rsid w:val="00C03B9F"/>
    <w:rsid w:val="00C04B13"/>
    <w:rsid w:val="00C04BDC"/>
    <w:rsid w:val="00C053F8"/>
    <w:rsid w:val="00C062A1"/>
    <w:rsid w:val="00C078D9"/>
    <w:rsid w:val="00C07EBC"/>
    <w:rsid w:val="00C12143"/>
    <w:rsid w:val="00C13C00"/>
    <w:rsid w:val="00C13C39"/>
    <w:rsid w:val="00C16B45"/>
    <w:rsid w:val="00C17859"/>
    <w:rsid w:val="00C2159A"/>
    <w:rsid w:val="00C21650"/>
    <w:rsid w:val="00C216F3"/>
    <w:rsid w:val="00C22420"/>
    <w:rsid w:val="00C30541"/>
    <w:rsid w:val="00C309CE"/>
    <w:rsid w:val="00C32374"/>
    <w:rsid w:val="00C34C47"/>
    <w:rsid w:val="00C40E2A"/>
    <w:rsid w:val="00C42AC0"/>
    <w:rsid w:val="00C452D8"/>
    <w:rsid w:val="00C47FD9"/>
    <w:rsid w:val="00C50E62"/>
    <w:rsid w:val="00C50EB7"/>
    <w:rsid w:val="00C5114B"/>
    <w:rsid w:val="00C523F0"/>
    <w:rsid w:val="00C52C4C"/>
    <w:rsid w:val="00C5350D"/>
    <w:rsid w:val="00C5494B"/>
    <w:rsid w:val="00C6308B"/>
    <w:rsid w:val="00C64942"/>
    <w:rsid w:val="00C64BA1"/>
    <w:rsid w:val="00C65E33"/>
    <w:rsid w:val="00C70724"/>
    <w:rsid w:val="00C70A3F"/>
    <w:rsid w:val="00C71DDE"/>
    <w:rsid w:val="00C7272A"/>
    <w:rsid w:val="00C732DF"/>
    <w:rsid w:val="00C75681"/>
    <w:rsid w:val="00C77259"/>
    <w:rsid w:val="00C77AB5"/>
    <w:rsid w:val="00C804BA"/>
    <w:rsid w:val="00C81242"/>
    <w:rsid w:val="00C868FA"/>
    <w:rsid w:val="00C86B4A"/>
    <w:rsid w:val="00C87F18"/>
    <w:rsid w:val="00C92FA8"/>
    <w:rsid w:val="00C92FD8"/>
    <w:rsid w:val="00C93A4F"/>
    <w:rsid w:val="00C96BC9"/>
    <w:rsid w:val="00C9777E"/>
    <w:rsid w:val="00CA1BA9"/>
    <w:rsid w:val="00CA492B"/>
    <w:rsid w:val="00CA6336"/>
    <w:rsid w:val="00CA6549"/>
    <w:rsid w:val="00CB2DF7"/>
    <w:rsid w:val="00CB5F11"/>
    <w:rsid w:val="00CB65F2"/>
    <w:rsid w:val="00CC029B"/>
    <w:rsid w:val="00CC06B5"/>
    <w:rsid w:val="00CC1C7E"/>
    <w:rsid w:val="00CC2B8E"/>
    <w:rsid w:val="00CC410B"/>
    <w:rsid w:val="00CC4405"/>
    <w:rsid w:val="00CC5B12"/>
    <w:rsid w:val="00CD0428"/>
    <w:rsid w:val="00CD1578"/>
    <w:rsid w:val="00CD191B"/>
    <w:rsid w:val="00CD1AB2"/>
    <w:rsid w:val="00CD1EDC"/>
    <w:rsid w:val="00CD210B"/>
    <w:rsid w:val="00CD33D2"/>
    <w:rsid w:val="00CD4043"/>
    <w:rsid w:val="00CD4907"/>
    <w:rsid w:val="00CE0BF2"/>
    <w:rsid w:val="00CE71D6"/>
    <w:rsid w:val="00CF1B1E"/>
    <w:rsid w:val="00CF2BC0"/>
    <w:rsid w:val="00CF3FE1"/>
    <w:rsid w:val="00CF5501"/>
    <w:rsid w:val="00CF586F"/>
    <w:rsid w:val="00CF5F95"/>
    <w:rsid w:val="00CF6575"/>
    <w:rsid w:val="00CF7138"/>
    <w:rsid w:val="00D01161"/>
    <w:rsid w:val="00D02F7F"/>
    <w:rsid w:val="00D0318A"/>
    <w:rsid w:val="00D048FF"/>
    <w:rsid w:val="00D06AB4"/>
    <w:rsid w:val="00D06E43"/>
    <w:rsid w:val="00D07A47"/>
    <w:rsid w:val="00D07EA1"/>
    <w:rsid w:val="00D108AE"/>
    <w:rsid w:val="00D1263C"/>
    <w:rsid w:val="00D126F9"/>
    <w:rsid w:val="00D1408F"/>
    <w:rsid w:val="00D14814"/>
    <w:rsid w:val="00D14B1A"/>
    <w:rsid w:val="00D1741F"/>
    <w:rsid w:val="00D20044"/>
    <w:rsid w:val="00D21679"/>
    <w:rsid w:val="00D21E6E"/>
    <w:rsid w:val="00D22331"/>
    <w:rsid w:val="00D237C7"/>
    <w:rsid w:val="00D26CD1"/>
    <w:rsid w:val="00D313E0"/>
    <w:rsid w:val="00D316DB"/>
    <w:rsid w:val="00D320AF"/>
    <w:rsid w:val="00D33592"/>
    <w:rsid w:val="00D34B35"/>
    <w:rsid w:val="00D360AE"/>
    <w:rsid w:val="00D372AE"/>
    <w:rsid w:val="00D37DA1"/>
    <w:rsid w:val="00D37E97"/>
    <w:rsid w:val="00D37EEB"/>
    <w:rsid w:val="00D408CA"/>
    <w:rsid w:val="00D41FE0"/>
    <w:rsid w:val="00D42AB4"/>
    <w:rsid w:val="00D5005F"/>
    <w:rsid w:val="00D5365F"/>
    <w:rsid w:val="00D57D96"/>
    <w:rsid w:val="00D60723"/>
    <w:rsid w:val="00D64AC2"/>
    <w:rsid w:val="00D70016"/>
    <w:rsid w:val="00D70F7B"/>
    <w:rsid w:val="00D71418"/>
    <w:rsid w:val="00D72D98"/>
    <w:rsid w:val="00D757A0"/>
    <w:rsid w:val="00D75C21"/>
    <w:rsid w:val="00D81415"/>
    <w:rsid w:val="00D820E8"/>
    <w:rsid w:val="00D852F8"/>
    <w:rsid w:val="00D85B4A"/>
    <w:rsid w:val="00D85E45"/>
    <w:rsid w:val="00D901C8"/>
    <w:rsid w:val="00D90BB9"/>
    <w:rsid w:val="00D91B79"/>
    <w:rsid w:val="00D92CD9"/>
    <w:rsid w:val="00D94BC4"/>
    <w:rsid w:val="00D95E40"/>
    <w:rsid w:val="00DA18D5"/>
    <w:rsid w:val="00DA2180"/>
    <w:rsid w:val="00DA473C"/>
    <w:rsid w:val="00DA56ED"/>
    <w:rsid w:val="00DA59A2"/>
    <w:rsid w:val="00DA6A42"/>
    <w:rsid w:val="00DB0A4C"/>
    <w:rsid w:val="00DB3065"/>
    <w:rsid w:val="00DC0FE8"/>
    <w:rsid w:val="00DC120E"/>
    <w:rsid w:val="00DC247C"/>
    <w:rsid w:val="00DC2571"/>
    <w:rsid w:val="00DC400F"/>
    <w:rsid w:val="00DC57D0"/>
    <w:rsid w:val="00DD5812"/>
    <w:rsid w:val="00DE32BB"/>
    <w:rsid w:val="00DE3F35"/>
    <w:rsid w:val="00DE4EA3"/>
    <w:rsid w:val="00DE4F51"/>
    <w:rsid w:val="00DE5ACA"/>
    <w:rsid w:val="00DE6DBB"/>
    <w:rsid w:val="00DE7765"/>
    <w:rsid w:val="00DF0018"/>
    <w:rsid w:val="00DF0AFA"/>
    <w:rsid w:val="00DF331F"/>
    <w:rsid w:val="00DF38EB"/>
    <w:rsid w:val="00DF42C0"/>
    <w:rsid w:val="00DF546C"/>
    <w:rsid w:val="00DF59FE"/>
    <w:rsid w:val="00E00371"/>
    <w:rsid w:val="00E01900"/>
    <w:rsid w:val="00E043FF"/>
    <w:rsid w:val="00E05B24"/>
    <w:rsid w:val="00E07BEF"/>
    <w:rsid w:val="00E120B9"/>
    <w:rsid w:val="00E127F8"/>
    <w:rsid w:val="00E1558B"/>
    <w:rsid w:val="00E16909"/>
    <w:rsid w:val="00E173FA"/>
    <w:rsid w:val="00E1781A"/>
    <w:rsid w:val="00E208A2"/>
    <w:rsid w:val="00E2369D"/>
    <w:rsid w:val="00E2374A"/>
    <w:rsid w:val="00E26CD6"/>
    <w:rsid w:val="00E301F7"/>
    <w:rsid w:val="00E3181E"/>
    <w:rsid w:val="00E318B2"/>
    <w:rsid w:val="00E32640"/>
    <w:rsid w:val="00E32839"/>
    <w:rsid w:val="00E368ED"/>
    <w:rsid w:val="00E4017A"/>
    <w:rsid w:val="00E410B2"/>
    <w:rsid w:val="00E4279A"/>
    <w:rsid w:val="00E45501"/>
    <w:rsid w:val="00E459CA"/>
    <w:rsid w:val="00E47053"/>
    <w:rsid w:val="00E506EE"/>
    <w:rsid w:val="00E50CB7"/>
    <w:rsid w:val="00E5153F"/>
    <w:rsid w:val="00E53BE9"/>
    <w:rsid w:val="00E56A23"/>
    <w:rsid w:val="00E571F6"/>
    <w:rsid w:val="00E575EB"/>
    <w:rsid w:val="00E57848"/>
    <w:rsid w:val="00E57EC5"/>
    <w:rsid w:val="00E606F1"/>
    <w:rsid w:val="00E665C7"/>
    <w:rsid w:val="00E6718C"/>
    <w:rsid w:val="00E676B6"/>
    <w:rsid w:val="00E70429"/>
    <w:rsid w:val="00E72565"/>
    <w:rsid w:val="00E75430"/>
    <w:rsid w:val="00E767E4"/>
    <w:rsid w:val="00E807AD"/>
    <w:rsid w:val="00E84A2E"/>
    <w:rsid w:val="00E84E15"/>
    <w:rsid w:val="00E8624F"/>
    <w:rsid w:val="00E86C46"/>
    <w:rsid w:val="00E90A19"/>
    <w:rsid w:val="00E97884"/>
    <w:rsid w:val="00EA08AC"/>
    <w:rsid w:val="00EA1E01"/>
    <w:rsid w:val="00EA3D38"/>
    <w:rsid w:val="00EA4857"/>
    <w:rsid w:val="00EA5CCB"/>
    <w:rsid w:val="00EA7008"/>
    <w:rsid w:val="00EB04C4"/>
    <w:rsid w:val="00EB0CFC"/>
    <w:rsid w:val="00EB27FC"/>
    <w:rsid w:val="00EB3420"/>
    <w:rsid w:val="00EB3DD8"/>
    <w:rsid w:val="00EB461F"/>
    <w:rsid w:val="00EB4C4A"/>
    <w:rsid w:val="00EB4CF2"/>
    <w:rsid w:val="00EB6BAA"/>
    <w:rsid w:val="00EC41BB"/>
    <w:rsid w:val="00EC58EC"/>
    <w:rsid w:val="00EC63BF"/>
    <w:rsid w:val="00EC68F5"/>
    <w:rsid w:val="00ED0F0A"/>
    <w:rsid w:val="00ED2C40"/>
    <w:rsid w:val="00ED4475"/>
    <w:rsid w:val="00ED6201"/>
    <w:rsid w:val="00EE171D"/>
    <w:rsid w:val="00EE5B06"/>
    <w:rsid w:val="00EE7053"/>
    <w:rsid w:val="00EF0140"/>
    <w:rsid w:val="00EF1813"/>
    <w:rsid w:val="00EF2165"/>
    <w:rsid w:val="00EF3467"/>
    <w:rsid w:val="00EF42A6"/>
    <w:rsid w:val="00EF4778"/>
    <w:rsid w:val="00EF4A13"/>
    <w:rsid w:val="00EF74ED"/>
    <w:rsid w:val="00F0235C"/>
    <w:rsid w:val="00F0247D"/>
    <w:rsid w:val="00F02BA7"/>
    <w:rsid w:val="00F065A8"/>
    <w:rsid w:val="00F0712B"/>
    <w:rsid w:val="00F07B94"/>
    <w:rsid w:val="00F10046"/>
    <w:rsid w:val="00F112E2"/>
    <w:rsid w:val="00F12642"/>
    <w:rsid w:val="00F13A87"/>
    <w:rsid w:val="00F145FD"/>
    <w:rsid w:val="00F16C19"/>
    <w:rsid w:val="00F21162"/>
    <w:rsid w:val="00F21890"/>
    <w:rsid w:val="00F229A6"/>
    <w:rsid w:val="00F23004"/>
    <w:rsid w:val="00F23954"/>
    <w:rsid w:val="00F23ECC"/>
    <w:rsid w:val="00F24648"/>
    <w:rsid w:val="00F26906"/>
    <w:rsid w:val="00F27FB5"/>
    <w:rsid w:val="00F30196"/>
    <w:rsid w:val="00F30B1A"/>
    <w:rsid w:val="00F31502"/>
    <w:rsid w:val="00F33753"/>
    <w:rsid w:val="00F40835"/>
    <w:rsid w:val="00F42A1D"/>
    <w:rsid w:val="00F434D7"/>
    <w:rsid w:val="00F447F1"/>
    <w:rsid w:val="00F454D4"/>
    <w:rsid w:val="00F4665C"/>
    <w:rsid w:val="00F46C68"/>
    <w:rsid w:val="00F519E1"/>
    <w:rsid w:val="00F52176"/>
    <w:rsid w:val="00F53575"/>
    <w:rsid w:val="00F53EDA"/>
    <w:rsid w:val="00F55A9B"/>
    <w:rsid w:val="00F5617F"/>
    <w:rsid w:val="00F61A01"/>
    <w:rsid w:val="00F643CC"/>
    <w:rsid w:val="00F70B1D"/>
    <w:rsid w:val="00F70BA0"/>
    <w:rsid w:val="00F7114B"/>
    <w:rsid w:val="00F73720"/>
    <w:rsid w:val="00F73B9A"/>
    <w:rsid w:val="00F74651"/>
    <w:rsid w:val="00F7551E"/>
    <w:rsid w:val="00F806FC"/>
    <w:rsid w:val="00F80BFC"/>
    <w:rsid w:val="00F812E5"/>
    <w:rsid w:val="00F8273B"/>
    <w:rsid w:val="00F82D2B"/>
    <w:rsid w:val="00F840C0"/>
    <w:rsid w:val="00F8416F"/>
    <w:rsid w:val="00F853FB"/>
    <w:rsid w:val="00F85DCB"/>
    <w:rsid w:val="00F86FD4"/>
    <w:rsid w:val="00F8711F"/>
    <w:rsid w:val="00F90B23"/>
    <w:rsid w:val="00F97259"/>
    <w:rsid w:val="00F97F3D"/>
    <w:rsid w:val="00FA2EA4"/>
    <w:rsid w:val="00FA53BE"/>
    <w:rsid w:val="00FA5E14"/>
    <w:rsid w:val="00FA75D2"/>
    <w:rsid w:val="00FB1FD1"/>
    <w:rsid w:val="00FB2689"/>
    <w:rsid w:val="00FB3095"/>
    <w:rsid w:val="00FB44E1"/>
    <w:rsid w:val="00FB5DEB"/>
    <w:rsid w:val="00FC0C4E"/>
    <w:rsid w:val="00FC106B"/>
    <w:rsid w:val="00FC2395"/>
    <w:rsid w:val="00FC524E"/>
    <w:rsid w:val="00FC660D"/>
    <w:rsid w:val="00FD180D"/>
    <w:rsid w:val="00FD2A2D"/>
    <w:rsid w:val="00FD5A7A"/>
    <w:rsid w:val="00FD7931"/>
    <w:rsid w:val="00FE06AE"/>
    <w:rsid w:val="00FE098E"/>
    <w:rsid w:val="00FE0A41"/>
    <w:rsid w:val="00FE1E5F"/>
    <w:rsid w:val="00FE20C5"/>
    <w:rsid w:val="00FE3599"/>
    <w:rsid w:val="00FE37B3"/>
    <w:rsid w:val="00FE5E5F"/>
    <w:rsid w:val="00FE605D"/>
    <w:rsid w:val="00FE7DE4"/>
    <w:rsid w:val="00FF043B"/>
    <w:rsid w:val="00FF0E63"/>
    <w:rsid w:val="00FF294E"/>
    <w:rsid w:val="00FF3192"/>
    <w:rsid w:val="00FF41A6"/>
    <w:rsid w:val="00FF42A2"/>
    <w:rsid w:val="00FF4935"/>
    <w:rsid w:val="00FF526C"/>
    <w:rsid w:val="00FF5D9A"/>
    <w:rsid w:val="00FF6CD7"/>
    <w:rsid w:val="00FF6EBE"/>
    <w:rsid w:val="00FF7F2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236EA3-94A3-48F3-969E-7918276D6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C199C"/>
    <w:pPr>
      <w:spacing w:after="200" w:line="276" w:lineRule="auto"/>
    </w:pPr>
  </w:style>
  <w:style w:type="paragraph" w:styleId="Nagwek2">
    <w:name w:val="heading 2"/>
    <w:basedOn w:val="Normalny"/>
    <w:next w:val="Normalny"/>
    <w:link w:val="Nagwek2Znak"/>
    <w:uiPriority w:val="9"/>
    <w:semiHidden/>
    <w:unhideWhenUsed/>
    <w:qFormat/>
    <w:rsid w:val="004A364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746DAF"/>
    <w:rPr>
      <w:rFonts w:ascii="Tahoma" w:hAnsi="Tahoma" w:cs="Tahoma"/>
      <w:sz w:val="16"/>
      <w:szCs w:val="16"/>
    </w:rPr>
  </w:style>
  <w:style w:type="character" w:styleId="Odwoaniedokomentarza">
    <w:name w:val="annotation reference"/>
    <w:basedOn w:val="Domylnaczcionkaakapitu"/>
    <w:uiPriority w:val="99"/>
    <w:semiHidden/>
    <w:unhideWhenUsed/>
    <w:qFormat/>
    <w:rsid w:val="003C1688"/>
    <w:rPr>
      <w:sz w:val="16"/>
      <w:szCs w:val="16"/>
    </w:rPr>
  </w:style>
  <w:style w:type="character" w:customStyle="1" w:styleId="TekstkomentarzaZnak">
    <w:name w:val="Tekst komentarza Znak"/>
    <w:basedOn w:val="Domylnaczcionkaakapitu"/>
    <w:link w:val="Tekstkomentarza"/>
    <w:uiPriority w:val="99"/>
    <w:qFormat/>
    <w:rsid w:val="003C1688"/>
    <w:rPr>
      <w:sz w:val="20"/>
      <w:szCs w:val="20"/>
    </w:rPr>
  </w:style>
  <w:style w:type="character" w:customStyle="1" w:styleId="TematkomentarzaZnak">
    <w:name w:val="Temat komentarza Znak"/>
    <w:basedOn w:val="TekstkomentarzaZnak"/>
    <w:link w:val="Tematkomentarza"/>
    <w:uiPriority w:val="99"/>
    <w:semiHidden/>
    <w:qFormat/>
    <w:rsid w:val="003C1688"/>
    <w:rPr>
      <w:b/>
      <w:bCs/>
      <w:sz w:val="20"/>
      <w:szCs w:val="20"/>
    </w:rPr>
  </w:style>
  <w:style w:type="character" w:customStyle="1" w:styleId="NagwekZnak">
    <w:name w:val="Nagłówek Znak"/>
    <w:basedOn w:val="Domylnaczcionkaakapitu"/>
    <w:link w:val="Nagwek"/>
    <w:uiPriority w:val="99"/>
    <w:qFormat/>
    <w:rsid w:val="00B3145B"/>
  </w:style>
  <w:style w:type="character" w:customStyle="1" w:styleId="StopkaZnak">
    <w:name w:val="Stopka Znak"/>
    <w:basedOn w:val="Domylnaczcionkaakapitu"/>
    <w:link w:val="Stopka"/>
    <w:uiPriority w:val="99"/>
    <w:qFormat/>
    <w:rsid w:val="00B3145B"/>
  </w:style>
  <w:style w:type="paragraph" w:styleId="Nagwek">
    <w:name w:val="header"/>
    <w:basedOn w:val="Normalny"/>
    <w:next w:val="Tekstpodstawowy"/>
    <w:link w:val="NagwekZnak"/>
    <w:uiPriority w:val="99"/>
    <w:unhideWhenUsed/>
    <w:rsid w:val="00B3145B"/>
    <w:pPr>
      <w:tabs>
        <w:tab w:val="center" w:pos="4536"/>
        <w:tab w:val="right" w:pos="9072"/>
      </w:tabs>
      <w:spacing w:after="0" w:line="240" w:lineRule="auto"/>
    </w:pPr>
  </w:style>
  <w:style w:type="paragraph" w:styleId="Tekstpodstawowy">
    <w:name w:val="Body Text"/>
    <w:basedOn w:val="Normalny"/>
    <w:pPr>
      <w:spacing w:after="140" w:line="288"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4259A1"/>
    <w:pPr>
      <w:ind w:left="720"/>
      <w:contextualSpacing/>
    </w:pPr>
  </w:style>
  <w:style w:type="paragraph" w:styleId="Tekstdymka">
    <w:name w:val="Balloon Text"/>
    <w:basedOn w:val="Normalny"/>
    <w:link w:val="TekstdymkaZnak"/>
    <w:uiPriority w:val="99"/>
    <w:semiHidden/>
    <w:unhideWhenUsed/>
    <w:qFormat/>
    <w:rsid w:val="00746DAF"/>
    <w:pPr>
      <w:spacing w:after="0" w:line="240" w:lineRule="auto"/>
    </w:pPr>
    <w:rPr>
      <w:rFonts w:ascii="Tahoma" w:hAnsi="Tahoma" w:cs="Tahoma"/>
      <w:sz w:val="16"/>
      <w:szCs w:val="16"/>
    </w:rPr>
  </w:style>
  <w:style w:type="paragraph" w:styleId="Tekstkomentarza">
    <w:name w:val="annotation text"/>
    <w:basedOn w:val="Normalny"/>
    <w:link w:val="TekstkomentarzaZnak"/>
    <w:uiPriority w:val="99"/>
    <w:unhideWhenUsed/>
    <w:qFormat/>
    <w:rsid w:val="003C1688"/>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3C1688"/>
    <w:rPr>
      <w:b/>
      <w:bCs/>
    </w:rPr>
  </w:style>
  <w:style w:type="paragraph" w:styleId="Stopka">
    <w:name w:val="footer"/>
    <w:basedOn w:val="Normalny"/>
    <w:link w:val="StopkaZnak"/>
    <w:uiPriority w:val="99"/>
    <w:unhideWhenUsed/>
    <w:rsid w:val="00B3145B"/>
    <w:pPr>
      <w:tabs>
        <w:tab w:val="center" w:pos="4536"/>
        <w:tab w:val="right" w:pos="9072"/>
      </w:tabs>
      <w:spacing w:after="0" w:line="240" w:lineRule="auto"/>
    </w:pPr>
  </w:style>
  <w:style w:type="paragraph" w:styleId="Poprawka">
    <w:name w:val="Revision"/>
    <w:uiPriority w:val="99"/>
    <w:semiHidden/>
    <w:qFormat/>
    <w:rsid w:val="00DA7482"/>
  </w:style>
  <w:style w:type="paragraph" w:styleId="Tekstprzypisudolnego">
    <w:name w:val="footnote text"/>
    <w:basedOn w:val="Normalny"/>
    <w:link w:val="TekstprzypisudolnegoZnak"/>
    <w:uiPriority w:val="99"/>
    <w:unhideWhenUsed/>
    <w:rsid w:val="00BF61C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F61C1"/>
    <w:rPr>
      <w:sz w:val="20"/>
      <w:szCs w:val="20"/>
    </w:rPr>
  </w:style>
  <w:style w:type="character" w:styleId="Odwoanieprzypisudolnego">
    <w:name w:val="footnote reference"/>
    <w:basedOn w:val="Domylnaczcionkaakapitu"/>
    <w:uiPriority w:val="99"/>
    <w:semiHidden/>
    <w:unhideWhenUsed/>
    <w:rsid w:val="00BF61C1"/>
    <w:rPr>
      <w:vertAlign w:val="superscript"/>
    </w:rPr>
  </w:style>
  <w:style w:type="character" w:customStyle="1" w:styleId="luchili">
    <w:name w:val="luc_hili"/>
    <w:basedOn w:val="Domylnaczcionkaakapitu"/>
    <w:rsid w:val="0043353B"/>
  </w:style>
  <w:style w:type="character" w:customStyle="1" w:styleId="Nagwek2Znak">
    <w:name w:val="Nagłówek 2 Znak"/>
    <w:basedOn w:val="Domylnaczcionkaakapitu"/>
    <w:link w:val="Nagwek2"/>
    <w:uiPriority w:val="9"/>
    <w:semiHidden/>
    <w:rsid w:val="004A364A"/>
    <w:rPr>
      <w:rFonts w:asciiTheme="majorHAnsi" w:eastAsiaTheme="majorEastAsia" w:hAnsiTheme="majorHAnsi" w:cstheme="majorBidi"/>
      <w:color w:val="365F91" w:themeColor="accent1" w:themeShade="BF"/>
      <w:sz w:val="26"/>
      <w:szCs w:val="26"/>
    </w:rPr>
  </w:style>
  <w:style w:type="paragraph" w:customStyle="1" w:styleId="NAZORGWYDnazwaorganuwydajcegoprojektowanyakt">
    <w:name w:val="NAZ_ORG_WYD – nazwa organu wydającego projektowany akt"/>
    <w:basedOn w:val="Normalny"/>
    <w:uiPriority w:val="27"/>
    <w:qFormat/>
    <w:rsid w:val="0052774D"/>
    <w:pPr>
      <w:keepNext/>
      <w:suppressAutoHyphens/>
      <w:spacing w:after="120" w:line="360" w:lineRule="auto"/>
      <w:ind w:left="4820"/>
      <w:jc w:val="center"/>
    </w:pPr>
    <w:rPr>
      <w:rFonts w:ascii="Times" w:eastAsia="Times New Roman" w:hAnsi="Times" w:cs="Times New Roman"/>
      <w:b/>
      <w:bCs/>
      <w:caps/>
      <w:kern w:val="24"/>
      <w:sz w:val="24"/>
      <w:szCs w:val="24"/>
      <w:lang w:eastAsia="pl-PL"/>
    </w:rPr>
  </w:style>
  <w:style w:type="character" w:customStyle="1" w:styleId="highlight">
    <w:name w:val="highlight"/>
    <w:basedOn w:val="Domylnaczcionkaakapitu"/>
    <w:rsid w:val="00565319"/>
  </w:style>
  <w:style w:type="character" w:styleId="Hipercze">
    <w:name w:val="Hyperlink"/>
    <w:basedOn w:val="Domylnaczcionkaakapitu"/>
    <w:uiPriority w:val="99"/>
    <w:semiHidden/>
    <w:unhideWhenUsed/>
    <w:rsid w:val="006C6379"/>
    <w:rPr>
      <w:color w:val="0000FF"/>
      <w:u w:val="single"/>
    </w:rPr>
  </w:style>
  <w:style w:type="character" w:customStyle="1" w:styleId="Teksttreci7">
    <w:name w:val="Tekst treści (7)_"/>
    <w:basedOn w:val="Domylnaczcionkaakapitu"/>
    <w:link w:val="Teksttreci70"/>
    <w:rsid w:val="00384675"/>
    <w:rPr>
      <w:rFonts w:ascii="Times New Roman" w:eastAsia="Times New Roman" w:hAnsi="Times New Roman" w:cs="Times New Roman"/>
      <w:b/>
      <w:bCs/>
      <w:shd w:val="clear" w:color="auto" w:fill="FFFFFF"/>
    </w:rPr>
  </w:style>
  <w:style w:type="paragraph" w:customStyle="1" w:styleId="Teksttreci70">
    <w:name w:val="Tekst treści (7)"/>
    <w:basedOn w:val="Normalny"/>
    <w:link w:val="Teksttreci7"/>
    <w:rsid w:val="00384675"/>
    <w:pPr>
      <w:widowControl w:val="0"/>
      <w:shd w:val="clear" w:color="auto" w:fill="FFFFFF"/>
      <w:spacing w:before="360" w:after="600" w:line="0" w:lineRule="atLeast"/>
      <w:ind w:hanging="360"/>
      <w:jc w:val="both"/>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27383">
      <w:bodyDiv w:val="1"/>
      <w:marLeft w:val="0"/>
      <w:marRight w:val="0"/>
      <w:marTop w:val="0"/>
      <w:marBottom w:val="0"/>
      <w:divBdr>
        <w:top w:val="none" w:sz="0" w:space="0" w:color="auto"/>
        <w:left w:val="none" w:sz="0" w:space="0" w:color="auto"/>
        <w:bottom w:val="none" w:sz="0" w:space="0" w:color="auto"/>
        <w:right w:val="none" w:sz="0" w:space="0" w:color="auto"/>
      </w:divBdr>
    </w:div>
    <w:div w:id="114644372">
      <w:bodyDiv w:val="1"/>
      <w:marLeft w:val="0"/>
      <w:marRight w:val="0"/>
      <w:marTop w:val="0"/>
      <w:marBottom w:val="0"/>
      <w:divBdr>
        <w:top w:val="none" w:sz="0" w:space="0" w:color="auto"/>
        <w:left w:val="none" w:sz="0" w:space="0" w:color="auto"/>
        <w:bottom w:val="none" w:sz="0" w:space="0" w:color="auto"/>
        <w:right w:val="none" w:sz="0" w:space="0" w:color="auto"/>
      </w:divBdr>
      <w:divsChild>
        <w:div w:id="1757822502">
          <w:marLeft w:val="0"/>
          <w:marRight w:val="0"/>
          <w:marTop w:val="0"/>
          <w:marBottom w:val="0"/>
          <w:divBdr>
            <w:top w:val="none" w:sz="0" w:space="0" w:color="auto"/>
            <w:left w:val="none" w:sz="0" w:space="0" w:color="auto"/>
            <w:bottom w:val="none" w:sz="0" w:space="0" w:color="auto"/>
            <w:right w:val="none" w:sz="0" w:space="0" w:color="auto"/>
          </w:divBdr>
        </w:div>
        <w:div w:id="1079449246">
          <w:marLeft w:val="0"/>
          <w:marRight w:val="0"/>
          <w:marTop w:val="0"/>
          <w:marBottom w:val="0"/>
          <w:divBdr>
            <w:top w:val="none" w:sz="0" w:space="0" w:color="auto"/>
            <w:left w:val="none" w:sz="0" w:space="0" w:color="auto"/>
            <w:bottom w:val="none" w:sz="0" w:space="0" w:color="auto"/>
            <w:right w:val="none" w:sz="0" w:space="0" w:color="auto"/>
          </w:divBdr>
        </w:div>
        <w:div w:id="833034164">
          <w:marLeft w:val="0"/>
          <w:marRight w:val="0"/>
          <w:marTop w:val="0"/>
          <w:marBottom w:val="0"/>
          <w:divBdr>
            <w:top w:val="none" w:sz="0" w:space="0" w:color="auto"/>
            <w:left w:val="none" w:sz="0" w:space="0" w:color="auto"/>
            <w:bottom w:val="none" w:sz="0" w:space="0" w:color="auto"/>
            <w:right w:val="none" w:sz="0" w:space="0" w:color="auto"/>
          </w:divBdr>
        </w:div>
        <w:div w:id="1607730804">
          <w:marLeft w:val="0"/>
          <w:marRight w:val="0"/>
          <w:marTop w:val="0"/>
          <w:marBottom w:val="0"/>
          <w:divBdr>
            <w:top w:val="none" w:sz="0" w:space="0" w:color="auto"/>
            <w:left w:val="none" w:sz="0" w:space="0" w:color="auto"/>
            <w:bottom w:val="none" w:sz="0" w:space="0" w:color="auto"/>
            <w:right w:val="none" w:sz="0" w:space="0" w:color="auto"/>
          </w:divBdr>
        </w:div>
        <w:div w:id="209194402">
          <w:marLeft w:val="0"/>
          <w:marRight w:val="0"/>
          <w:marTop w:val="0"/>
          <w:marBottom w:val="0"/>
          <w:divBdr>
            <w:top w:val="none" w:sz="0" w:space="0" w:color="auto"/>
            <w:left w:val="none" w:sz="0" w:space="0" w:color="auto"/>
            <w:bottom w:val="none" w:sz="0" w:space="0" w:color="auto"/>
            <w:right w:val="none" w:sz="0" w:space="0" w:color="auto"/>
          </w:divBdr>
        </w:div>
      </w:divsChild>
    </w:div>
    <w:div w:id="319382482">
      <w:bodyDiv w:val="1"/>
      <w:marLeft w:val="0"/>
      <w:marRight w:val="0"/>
      <w:marTop w:val="0"/>
      <w:marBottom w:val="0"/>
      <w:divBdr>
        <w:top w:val="none" w:sz="0" w:space="0" w:color="auto"/>
        <w:left w:val="none" w:sz="0" w:space="0" w:color="auto"/>
        <w:bottom w:val="none" w:sz="0" w:space="0" w:color="auto"/>
        <w:right w:val="none" w:sz="0" w:space="0" w:color="auto"/>
      </w:divBdr>
    </w:div>
    <w:div w:id="368993557">
      <w:bodyDiv w:val="1"/>
      <w:marLeft w:val="0"/>
      <w:marRight w:val="0"/>
      <w:marTop w:val="0"/>
      <w:marBottom w:val="0"/>
      <w:divBdr>
        <w:top w:val="none" w:sz="0" w:space="0" w:color="auto"/>
        <w:left w:val="none" w:sz="0" w:space="0" w:color="auto"/>
        <w:bottom w:val="none" w:sz="0" w:space="0" w:color="auto"/>
        <w:right w:val="none" w:sz="0" w:space="0" w:color="auto"/>
      </w:divBdr>
    </w:div>
    <w:div w:id="592788581">
      <w:bodyDiv w:val="1"/>
      <w:marLeft w:val="0"/>
      <w:marRight w:val="0"/>
      <w:marTop w:val="0"/>
      <w:marBottom w:val="0"/>
      <w:divBdr>
        <w:top w:val="none" w:sz="0" w:space="0" w:color="auto"/>
        <w:left w:val="none" w:sz="0" w:space="0" w:color="auto"/>
        <w:bottom w:val="none" w:sz="0" w:space="0" w:color="auto"/>
        <w:right w:val="none" w:sz="0" w:space="0" w:color="auto"/>
      </w:divBdr>
      <w:divsChild>
        <w:div w:id="248463488">
          <w:marLeft w:val="0"/>
          <w:marRight w:val="0"/>
          <w:marTop w:val="0"/>
          <w:marBottom w:val="0"/>
          <w:divBdr>
            <w:top w:val="none" w:sz="0" w:space="0" w:color="auto"/>
            <w:left w:val="none" w:sz="0" w:space="0" w:color="auto"/>
            <w:bottom w:val="none" w:sz="0" w:space="0" w:color="auto"/>
            <w:right w:val="none" w:sz="0" w:space="0" w:color="auto"/>
          </w:divBdr>
        </w:div>
        <w:div w:id="414016310">
          <w:marLeft w:val="0"/>
          <w:marRight w:val="0"/>
          <w:marTop w:val="0"/>
          <w:marBottom w:val="0"/>
          <w:divBdr>
            <w:top w:val="none" w:sz="0" w:space="0" w:color="auto"/>
            <w:left w:val="none" w:sz="0" w:space="0" w:color="auto"/>
            <w:bottom w:val="none" w:sz="0" w:space="0" w:color="auto"/>
            <w:right w:val="none" w:sz="0" w:space="0" w:color="auto"/>
          </w:divBdr>
        </w:div>
        <w:div w:id="1082070660">
          <w:marLeft w:val="0"/>
          <w:marRight w:val="0"/>
          <w:marTop w:val="0"/>
          <w:marBottom w:val="0"/>
          <w:divBdr>
            <w:top w:val="none" w:sz="0" w:space="0" w:color="auto"/>
            <w:left w:val="none" w:sz="0" w:space="0" w:color="auto"/>
            <w:bottom w:val="none" w:sz="0" w:space="0" w:color="auto"/>
            <w:right w:val="none" w:sz="0" w:space="0" w:color="auto"/>
          </w:divBdr>
        </w:div>
        <w:div w:id="1602881938">
          <w:marLeft w:val="0"/>
          <w:marRight w:val="0"/>
          <w:marTop w:val="0"/>
          <w:marBottom w:val="0"/>
          <w:divBdr>
            <w:top w:val="none" w:sz="0" w:space="0" w:color="auto"/>
            <w:left w:val="none" w:sz="0" w:space="0" w:color="auto"/>
            <w:bottom w:val="none" w:sz="0" w:space="0" w:color="auto"/>
            <w:right w:val="none" w:sz="0" w:space="0" w:color="auto"/>
          </w:divBdr>
        </w:div>
      </w:divsChild>
    </w:div>
    <w:div w:id="593590538">
      <w:bodyDiv w:val="1"/>
      <w:marLeft w:val="0"/>
      <w:marRight w:val="0"/>
      <w:marTop w:val="0"/>
      <w:marBottom w:val="0"/>
      <w:divBdr>
        <w:top w:val="none" w:sz="0" w:space="0" w:color="auto"/>
        <w:left w:val="none" w:sz="0" w:space="0" w:color="auto"/>
        <w:bottom w:val="none" w:sz="0" w:space="0" w:color="auto"/>
        <w:right w:val="none" w:sz="0" w:space="0" w:color="auto"/>
      </w:divBdr>
    </w:div>
    <w:div w:id="604584223">
      <w:bodyDiv w:val="1"/>
      <w:marLeft w:val="0"/>
      <w:marRight w:val="0"/>
      <w:marTop w:val="0"/>
      <w:marBottom w:val="0"/>
      <w:divBdr>
        <w:top w:val="none" w:sz="0" w:space="0" w:color="auto"/>
        <w:left w:val="none" w:sz="0" w:space="0" w:color="auto"/>
        <w:bottom w:val="none" w:sz="0" w:space="0" w:color="auto"/>
        <w:right w:val="none" w:sz="0" w:space="0" w:color="auto"/>
      </w:divBdr>
    </w:div>
    <w:div w:id="659962351">
      <w:bodyDiv w:val="1"/>
      <w:marLeft w:val="0"/>
      <w:marRight w:val="0"/>
      <w:marTop w:val="0"/>
      <w:marBottom w:val="0"/>
      <w:divBdr>
        <w:top w:val="none" w:sz="0" w:space="0" w:color="auto"/>
        <w:left w:val="none" w:sz="0" w:space="0" w:color="auto"/>
        <w:bottom w:val="none" w:sz="0" w:space="0" w:color="auto"/>
        <w:right w:val="none" w:sz="0" w:space="0" w:color="auto"/>
      </w:divBdr>
      <w:divsChild>
        <w:div w:id="2020305283">
          <w:marLeft w:val="0"/>
          <w:marRight w:val="0"/>
          <w:marTop w:val="0"/>
          <w:marBottom w:val="0"/>
          <w:divBdr>
            <w:top w:val="none" w:sz="0" w:space="0" w:color="auto"/>
            <w:left w:val="none" w:sz="0" w:space="0" w:color="auto"/>
            <w:bottom w:val="none" w:sz="0" w:space="0" w:color="auto"/>
            <w:right w:val="none" w:sz="0" w:space="0" w:color="auto"/>
          </w:divBdr>
        </w:div>
        <w:div w:id="1763144474">
          <w:marLeft w:val="0"/>
          <w:marRight w:val="0"/>
          <w:marTop w:val="0"/>
          <w:marBottom w:val="0"/>
          <w:divBdr>
            <w:top w:val="none" w:sz="0" w:space="0" w:color="auto"/>
            <w:left w:val="none" w:sz="0" w:space="0" w:color="auto"/>
            <w:bottom w:val="none" w:sz="0" w:space="0" w:color="auto"/>
            <w:right w:val="none" w:sz="0" w:space="0" w:color="auto"/>
          </w:divBdr>
        </w:div>
        <w:div w:id="1346902027">
          <w:marLeft w:val="0"/>
          <w:marRight w:val="0"/>
          <w:marTop w:val="0"/>
          <w:marBottom w:val="0"/>
          <w:divBdr>
            <w:top w:val="none" w:sz="0" w:space="0" w:color="auto"/>
            <w:left w:val="none" w:sz="0" w:space="0" w:color="auto"/>
            <w:bottom w:val="none" w:sz="0" w:space="0" w:color="auto"/>
            <w:right w:val="none" w:sz="0" w:space="0" w:color="auto"/>
          </w:divBdr>
        </w:div>
        <w:div w:id="2051609226">
          <w:marLeft w:val="0"/>
          <w:marRight w:val="0"/>
          <w:marTop w:val="0"/>
          <w:marBottom w:val="0"/>
          <w:divBdr>
            <w:top w:val="none" w:sz="0" w:space="0" w:color="auto"/>
            <w:left w:val="none" w:sz="0" w:space="0" w:color="auto"/>
            <w:bottom w:val="none" w:sz="0" w:space="0" w:color="auto"/>
            <w:right w:val="none" w:sz="0" w:space="0" w:color="auto"/>
          </w:divBdr>
        </w:div>
        <w:div w:id="1372535413">
          <w:marLeft w:val="0"/>
          <w:marRight w:val="0"/>
          <w:marTop w:val="0"/>
          <w:marBottom w:val="0"/>
          <w:divBdr>
            <w:top w:val="none" w:sz="0" w:space="0" w:color="auto"/>
            <w:left w:val="none" w:sz="0" w:space="0" w:color="auto"/>
            <w:bottom w:val="none" w:sz="0" w:space="0" w:color="auto"/>
            <w:right w:val="none" w:sz="0" w:space="0" w:color="auto"/>
          </w:divBdr>
        </w:div>
      </w:divsChild>
    </w:div>
    <w:div w:id="831332236">
      <w:bodyDiv w:val="1"/>
      <w:marLeft w:val="0"/>
      <w:marRight w:val="0"/>
      <w:marTop w:val="0"/>
      <w:marBottom w:val="0"/>
      <w:divBdr>
        <w:top w:val="none" w:sz="0" w:space="0" w:color="auto"/>
        <w:left w:val="none" w:sz="0" w:space="0" w:color="auto"/>
        <w:bottom w:val="none" w:sz="0" w:space="0" w:color="auto"/>
        <w:right w:val="none" w:sz="0" w:space="0" w:color="auto"/>
      </w:divBdr>
      <w:divsChild>
        <w:div w:id="712342925">
          <w:marLeft w:val="0"/>
          <w:marRight w:val="0"/>
          <w:marTop w:val="0"/>
          <w:marBottom w:val="0"/>
          <w:divBdr>
            <w:top w:val="none" w:sz="0" w:space="0" w:color="auto"/>
            <w:left w:val="none" w:sz="0" w:space="0" w:color="auto"/>
            <w:bottom w:val="none" w:sz="0" w:space="0" w:color="auto"/>
            <w:right w:val="none" w:sz="0" w:space="0" w:color="auto"/>
          </w:divBdr>
        </w:div>
        <w:div w:id="626201119">
          <w:marLeft w:val="0"/>
          <w:marRight w:val="0"/>
          <w:marTop w:val="0"/>
          <w:marBottom w:val="0"/>
          <w:divBdr>
            <w:top w:val="none" w:sz="0" w:space="0" w:color="auto"/>
            <w:left w:val="none" w:sz="0" w:space="0" w:color="auto"/>
            <w:bottom w:val="none" w:sz="0" w:space="0" w:color="auto"/>
            <w:right w:val="none" w:sz="0" w:space="0" w:color="auto"/>
          </w:divBdr>
        </w:div>
        <w:div w:id="966012906">
          <w:marLeft w:val="0"/>
          <w:marRight w:val="0"/>
          <w:marTop w:val="0"/>
          <w:marBottom w:val="0"/>
          <w:divBdr>
            <w:top w:val="none" w:sz="0" w:space="0" w:color="auto"/>
            <w:left w:val="none" w:sz="0" w:space="0" w:color="auto"/>
            <w:bottom w:val="none" w:sz="0" w:space="0" w:color="auto"/>
            <w:right w:val="none" w:sz="0" w:space="0" w:color="auto"/>
          </w:divBdr>
        </w:div>
      </w:divsChild>
    </w:div>
    <w:div w:id="869147969">
      <w:bodyDiv w:val="1"/>
      <w:marLeft w:val="0"/>
      <w:marRight w:val="0"/>
      <w:marTop w:val="0"/>
      <w:marBottom w:val="0"/>
      <w:divBdr>
        <w:top w:val="none" w:sz="0" w:space="0" w:color="auto"/>
        <w:left w:val="none" w:sz="0" w:space="0" w:color="auto"/>
        <w:bottom w:val="none" w:sz="0" w:space="0" w:color="auto"/>
        <w:right w:val="none" w:sz="0" w:space="0" w:color="auto"/>
      </w:divBdr>
    </w:div>
    <w:div w:id="1072000801">
      <w:bodyDiv w:val="1"/>
      <w:marLeft w:val="0"/>
      <w:marRight w:val="0"/>
      <w:marTop w:val="0"/>
      <w:marBottom w:val="0"/>
      <w:divBdr>
        <w:top w:val="none" w:sz="0" w:space="0" w:color="auto"/>
        <w:left w:val="none" w:sz="0" w:space="0" w:color="auto"/>
        <w:bottom w:val="none" w:sz="0" w:space="0" w:color="auto"/>
        <w:right w:val="none" w:sz="0" w:space="0" w:color="auto"/>
      </w:divBdr>
    </w:div>
    <w:div w:id="1219126678">
      <w:bodyDiv w:val="1"/>
      <w:marLeft w:val="0"/>
      <w:marRight w:val="0"/>
      <w:marTop w:val="0"/>
      <w:marBottom w:val="0"/>
      <w:divBdr>
        <w:top w:val="none" w:sz="0" w:space="0" w:color="auto"/>
        <w:left w:val="none" w:sz="0" w:space="0" w:color="auto"/>
        <w:bottom w:val="none" w:sz="0" w:space="0" w:color="auto"/>
        <w:right w:val="none" w:sz="0" w:space="0" w:color="auto"/>
      </w:divBdr>
    </w:div>
    <w:div w:id="18834403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legalis.pl/document-view.seam?documentId=mfrxilrtg4ytaojxgeztaltqmfyc4mzygiytknbxh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ip.legalis.pl/urlSearch.seam?HitlistCaption=Odes%C5%82ania&amp;pap_group=25008466&amp;sortField=document-date&amp;filterByUniqueVersionBaseId=tru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2ADD6-D9B8-472F-9C55-EE6CC8D66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17535</Words>
  <Characters>105215</Characters>
  <Application>Microsoft Office Word</Application>
  <DocSecurity>0</DocSecurity>
  <Lines>876</Lines>
  <Paragraphs>245</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122505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NFZ</dc:creator>
  <cp:lastModifiedBy>Rafał Główczyński</cp:lastModifiedBy>
  <cp:revision>4</cp:revision>
  <cp:lastPrinted>2018-11-22T12:11:00Z</cp:lastPrinted>
  <dcterms:created xsi:type="dcterms:W3CDTF">2018-12-07T19:48:00Z</dcterms:created>
  <dcterms:modified xsi:type="dcterms:W3CDTF">2018-12-10T07:43:00Z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NFZ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