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47" w:rsidRPr="003A5047" w:rsidRDefault="003A5047" w:rsidP="003A5047">
      <w:pPr>
        <w:rPr>
          <w:rFonts w:ascii="Times New Roman" w:hAnsi="Times New Roman" w:cs="Times New Roman"/>
          <w:sz w:val="26"/>
          <w:szCs w:val="26"/>
        </w:rPr>
      </w:pPr>
    </w:p>
    <w:p w:rsidR="003A5047" w:rsidRPr="003A5047" w:rsidRDefault="003A5047" w:rsidP="003A5047">
      <w:pPr>
        <w:pStyle w:val="Teksttreci50"/>
        <w:shd w:val="clear" w:color="auto" w:fill="auto"/>
        <w:spacing w:after="280" w:line="200" w:lineRule="exact"/>
        <w:rPr>
          <w:rFonts w:ascii="Times New Roman" w:hAnsi="Times New Roman" w:cs="Times New Roman"/>
          <w:sz w:val="26"/>
          <w:szCs w:val="26"/>
        </w:rPr>
      </w:pPr>
    </w:p>
    <w:p w:rsidR="003A5047" w:rsidRPr="003A5047" w:rsidRDefault="003A5047" w:rsidP="003A5047">
      <w:pPr>
        <w:pStyle w:val="Teksttreci50"/>
        <w:shd w:val="clear" w:color="auto" w:fill="auto"/>
        <w:spacing w:after="280" w:line="2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047">
        <w:rPr>
          <w:rFonts w:ascii="Times New Roman" w:hAnsi="Times New Roman" w:cs="Times New Roman"/>
          <w:b/>
          <w:sz w:val="26"/>
          <w:szCs w:val="26"/>
        </w:rPr>
        <w:t>FORMULARZ OFERTOWY</w:t>
      </w:r>
    </w:p>
    <w:p w:rsidR="00861966" w:rsidRDefault="00CB6F87" w:rsidP="003A5047">
      <w:pPr>
        <w:pStyle w:val="Teksttreci50"/>
        <w:shd w:val="clear" w:color="auto" w:fill="auto"/>
        <w:spacing w:after="249" w:line="240" w:lineRule="auto"/>
        <w:ind w:left="20" w:right="2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</w:t>
      </w:r>
      <w:r w:rsidR="00861966">
        <w:rPr>
          <w:rFonts w:ascii="Times New Roman" w:hAnsi="Times New Roman" w:cs="Times New Roman"/>
          <w:sz w:val="26"/>
          <w:szCs w:val="26"/>
        </w:rPr>
        <w:t>wiadczenie usług:</w:t>
      </w:r>
    </w:p>
    <w:p w:rsidR="00861966" w:rsidRPr="006E7DC0" w:rsidRDefault="00861966" w:rsidP="006E7DC0">
      <w:pPr>
        <w:pStyle w:val="Akapitzlist"/>
        <w:numPr>
          <w:ilvl w:val="0"/>
          <w:numId w:val="1"/>
        </w:numPr>
        <w:spacing w:line="360" w:lineRule="auto"/>
        <w:ind w:left="1077" w:hanging="357"/>
        <w:jc w:val="both"/>
        <w:rPr>
          <w:color w:val="000000" w:themeColor="text1"/>
          <w:sz w:val="26"/>
          <w:szCs w:val="26"/>
        </w:rPr>
      </w:pPr>
      <w:r w:rsidRPr="006E7DC0">
        <w:rPr>
          <w:color w:val="000000" w:themeColor="text1"/>
          <w:sz w:val="26"/>
          <w:szCs w:val="26"/>
        </w:rPr>
        <w:t>przygotowania baz SDA Prokuratury Krajowej, jednostek prokuratur szczebla regionalnego (dawniej apelacyjnego) i okręgowego do migracji danych do iSDA2,</w:t>
      </w:r>
    </w:p>
    <w:p w:rsidR="00861966" w:rsidRPr="006E7DC0" w:rsidRDefault="00861966" w:rsidP="006E7DC0">
      <w:pPr>
        <w:pStyle w:val="Akapitzlist"/>
        <w:numPr>
          <w:ilvl w:val="0"/>
          <w:numId w:val="1"/>
        </w:numPr>
        <w:spacing w:line="360" w:lineRule="auto"/>
        <w:ind w:left="1077" w:hanging="357"/>
        <w:jc w:val="both"/>
        <w:rPr>
          <w:sz w:val="26"/>
          <w:szCs w:val="26"/>
        </w:rPr>
      </w:pPr>
      <w:r w:rsidRPr="006E7DC0">
        <w:rPr>
          <w:sz w:val="26"/>
          <w:szCs w:val="26"/>
        </w:rPr>
        <w:t>opracowania procedur opieki (</w:t>
      </w:r>
      <w:proofErr w:type="spellStart"/>
      <w:r w:rsidRPr="006E7DC0">
        <w:rPr>
          <w:sz w:val="26"/>
          <w:szCs w:val="26"/>
        </w:rPr>
        <w:t>maitenance</w:t>
      </w:r>
      <w:proofErr w:type="spellEnd"/>
      <w:r w:rsidRPr="006E7DC0">
        <w:rPr>
          <w:sz w:val="26"/>
          <w:szCs w:val="26"/>
        </w:rPr>
        <w:t xml:space="preserve"> bazy danych SDA) oraz procedur wykonywania kopii bazy d</w:t>
      </w:r>
      <w:bookmarkStart w:id="0" w:name="_GoBack"/>
      <w:bookmarkEnd w:id="0"/>
      <w:r w:rsidRPr="006E7DC0">
        <w:rPr>
          <w:sz w:val="26"/>
          <w:szCs w:val="26"/>
        </w:rPr>
        <w:t>anych SDA,</w:t>
      </w:r>
    </w:p>
    <w:p w:rsidR="006E7DC0" w:rsidRPr="006E7DC0" w:rsidRDefault="002C4021" w:rsidP="006E7DC0">
      <w:pPr>
        <w:pStyle w:val="Akapitzlist"/>
        <w:numPr>
          <w:ilvl w:val="0"/>
          <w:numId w:val="1"/>
        </w:numPr>
        <w:spacing w:line="360" w:lineRule="auto"/>
        <w:ind w:left="1077" w:hanging="357"/>
        <w:jc w:val="both"/>
        <w:rPr>
          <w:sz w:val="26"/>
          <w:szCs w:val="26"/>
        </w:rPr>
      </w:pPr>
      <w:r>
        <w:rPr>
          <w:sz w:val="26"/>
          <w:szCs w:val="26"/>
        </w:rPr>
        <w:t>modyfikacji</w:t>
      </w:r>
      <w:r w:rsidR="006E7DC0" w:rsidRPr="006E7DC0">
        <w:rPr>
          <w:sz w:val="26"/>
          <w:szCs w:val="26"/>
        </w:rPr>
        <w:t xml:space="preserve"> systemu digitalizacji akt SDA,</w:t>
      </w:r>
    </w:p>
    <w:p w:rsidR="00861966" w:rsidRDefault="00861966" w:rsidP="006E7DC0">
      <w:pPr>
        <w:pStyle w:val="Akapitzlist"/>
        <w:numPr>
          <w:ilvl w:val="0"/>
          <w:numId w:val="1"/>
        </w:numPr>
        <w:spacing w:line="360" w:lineRule="auto"/>
        <w:ind w:left="1077" w:hanging="357"/>
        <w:jc w:val="both"/>
        <w:rPr>
          <w:sz w:val="26"/>
          <w:szCs w:val="26"/>
        </w:rPr>
      </w:pPr>
      <w:r w:rsidRPr="006E7DC0">
        <w:rPr>
          <w:sz w:val="26"/>
          <w:szCs w:val="26"/>
        </w:rPr>
        <w:t>nadzoru i wsparcia technicznego w zakresie eksploatacji oraz prowadzenia serwisu pogwarancyjnego i modyfikacji systemu digitalizacji akt SDA dla Odbiorców Usług, w zakresie funkcjonalności SDA i jego współdziałania z innymi systemami, z którymi SDA ma współpracować,</w:t>
      </w:r>
    </w:p>
    <w:p w:rsidR="0067050B" w:rsidRPr="004067EA" w:rsidRDefault="0067050B" w:rsidP="0067050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067EA">
        <w:rPr>
          <w:sz w:val="26"/>
          <w:szCs w:val="26"/>
        </w:rPr>
        <w:t>wsparcia technicznego w zakresie wymiany danych z SDA pomiędzy:</w:t>
      </w:r>
    </w:p>
    <w:p w:rsidR="0067050B" w:rsidRPr="004067EA" w:rsidRDefault="0067050B" w:rsidP="0067050B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4067EA">
        <w:rPr>
          <w:sz w:val="26"/>
          <w:szCs w:val="26"/>
        </w:rPr>
        <w:t xml:space="preserve">Sądem Apelacyjnym we Wrocławiu i podległymi mu sądami okręgowymi z Prokuraturą Regionalną we Wrocławiu i podległymi jej prokuraturami okręgowymi oraz </w:t>
      </w:r>
    </w:p>
    <w:p w:rsidR="0067050B" w:rsidRPr="0067050B" w:rsidRDefault="0067050B" w:rsidP="0067050B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4067EA">
        <w:rPr>
          <w:sz w:val="26"/>
          <w:szCs w:val="26"/>
        </w:rPr>
        <w:t>Sądem Okręgowym Warszawa-Praga w Warszawie a Prokuraturą Okręgową Warszawa-Praga w Warszawie.</w:t>
      </w:r>
    </w:p>
    <w:p w:rsidR="003A5047" w:rsidRPr="003A5047" w:rsidRDefault="003A5047" w:rsidP="003A5047">
      <w:pPr>
        <w:pStyle w:val="Teksttreci50"/>
        <w:shd w:val="clear" w:color="auto" w:fill="auto"/>
        <w:spacing w:after="249" w:line="240" w:lineRule="auto"/>
        <w:ind w:left="20" w:right="280"/>
        <w:jc w:val="both"/>
        <w:rPr>
          <w:rFonts w:ascii="Times New Roman" w:hAnsi="Times New Roman" w:cs="Times New Roman"/>
          <w:sz w:val="26"/>
          <w:szCs w:val="26"/>
        </w:rPr>
      </w:pPr>
      <w:r w:rsidRPr="003A5047">
        <w:rPr>
          <w:rFonts w:ascii="Times New Roman" w:hAnsi="Times New Roman" w:cs="Times New Roman"/>
          <w:sz w:val="26"/>
          <w:szCs w:val="26"/>
        </w:rPr>
        <w:t>w zakresie i zgodnie z wy</w:t>
      </w:r>
      <w:r w:rsidR="00305DB7">
        <w:rPr>
          <w:rFonts w:ascii="Times New Roman" w:hAnsi="Times New Roman" w:cs="Times New Roman"/>
          <w:sz w:val="26"/>
          <w:szCs w:val="26"/>
        </w:rPr>
        <w:t>maganiami określonymi w Opisie Przedmiotu Z</w:t>
      </w:r>
      <w:r w:rsidRPr="003A5047">
        <w:rPr>
          <w:rFonts w:ascii="Times New Roman" w:hAnsi="Times New Roman" w:cs="Times New Roman"/>
          <w:sz w:val="26"/>
          <w:szCs w:val="26"/>
        </w:rPr>
        <w:t>amówienia.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7752"/>
      </w:tblGrid>
      <w:tr w:rsidR="003A5047" w:rsidRPr="003A5047" w:rsidTr="00645518">
        <w:trPr>
          <w:trHeight w:val="456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05DB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39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DB7">
              <w:rPr>
                <w:rFonts w:ascii="Times New Roman" w:hAnsi="Times New Roman" w:cs="Times New Roman"/>
                <w:b/>
                <w:sz w:val="26"/>
                <w:szCs w:val="26"/>
              </w:rPr>
              <w:t>Dane Wykonawcy</w:t>
            </w:r>
          </w:p>
        </w:tc>
      </w:tr>
      <w:tr w:rsidR="003A5047" w:rsidRPr="003A5047" w:rsidTr="00645518">
        <w:trPr>
          <w:trHeight w:val="70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CB6F87" w:rsidP="00FE29BF">
            <w:pPr>
              <w:pStyle w:val="Teksttreci80"/>
              <w:framePr w:wrap="notBeside" w:vAnchor="text" w:hAnchor="text" w:xAlign="center" w:y="1"/>
              <w:shd w:val="clear" w:color="auto" w:fill="auto"/>
              <w:spacing w:line="230" w:lineRule="exact"/>
              <w:ind w:left="1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W</w:t>
            </w:r>
            <w:r w:rsidR="003A5047" w:rsidRPr="003A5047">
              <w:rPr>
                <w:rFonts w:ascii="Times New Roman" w:hAnsi="Times New Roman" w:cs="Times New Roman"/>
                <w:sz w:val="26"/>
                <w:szCs w:val="26"/>
              </w:rPr>
              <w:t>ykonawcy: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047" w:rsidRPr="003A5047" w:rsidTr="00645518">
        <w:trPr>
          <w:trHeight w:val="48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Adres: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047" w:rsidRPr="003A5047" w:rsidTr="00645518">
        <w:trPr>
          <w:trHeight w:val="48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tel./fax: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047" w:rsidRPr="003A5047" w:rsidTr="00645518">
        <w:trPr>
          <w:trHeight w:val="1186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Osoba do kontaktów roboczych (e-mail, tel.):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047" w:rsidRPr="003A5047" w:rsidTr="00645518">
        <w:trPr>
          <w:trHeight w:val="72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</w:p>
          <w:p w:rsidR="003A5047" w:rsidRPr="003A5047" w:rsidRDefault="003A5047" w:rsidP="00645518">
            <w:pPr>
              <w:pStyle w:val="Teksttreci80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sporządzenia: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A5047" w:rsidRDefault="003A5047" w:rsidP="006455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1966" w:rsidRDefault="00861966" w:rsidP="003A5047">
      <w:pPr>
        <w:spacing w:line="480" w:lineRule="exact"/>
        <w:rPr>
          <w:rFonts w:ascii="Times New Roman" w:hAnsi="Times New Roman" w:cs="Times New Roman"/>
          <w:sz w:val="26"/>
          <w:szCs w:val="26"/>
        </w:rPr>
      </w:pPr>
    </w:p>
    <w:p w:rsidR="00861966" w:rsidRPr="003A5047" w:rsidRDefault="00861966" w:rsidP="003A5047">
      <w:pPr>
        <w:spacing w:line="48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792"/>
        <w:gridCol w:w="1583"/>
        <w:gridCol w:w="1583"/>
        <w:gridCol w:w="791"/>
        <w:gridCol w:w="2375"/>
      </w:tblGrid>
      <w:tr w:rsidR="003A5047" w:rsidRPr="003A5047" w:rsidTr="00861966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47" w:rsidRPr="00305DB7" w:rsidRDefault="003A5047" w:rsidP="002C4021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-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D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Koszt </w:t>
            </w:r>
            <w:r w:rsidR="00861966" w:rsidRPr="00305DB7">
              <w:rPr>
                <w:rFonts w:ascii="Times New Roman" w:hAnsi="Times New Roman" w:cs="Times New Roman"/>
                <w:b/>
                <w:sz w:val="26"/>
                <w:szCs w:val="26"/>
              </w:rPr>
              <w:t>świadczenia usług</w:t>
            </w:r>
          </w:p>
          <w:p w:rsidR="00733C4B" w:rsidRPr="003A5047" w:rsidRDefault="00733C4B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C4B" w:rsidRPr="003A5047" w:rsidTr="00861966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4B" w:rsidRPr="003A5047" w:rsidRDefault="00733C4B" w:rsidP="000A614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0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Łączna cena </w:t>
            </w:r>
            <w:r w:rsidR="000A6146" w:rsidRPr="002C4021">
              <w:rPr>
                <w:rFonts w:ascii="Times New Roman" w:hAnsi="Times New Roman" w:cs="Times New Roman"/>
                <w:b/>
                <w:sz w:val="26"/>
                <w:szCs w:val="26"/>
              </w:rPr>
              <w:t>usług</w:t>
            </w:r>
            <w:r w:rsidR="000A6146">
              <w:rPr>
                <w:rFonts w:ascii="Times New Roman" w:hAnsi="Times New Roman" w:cs="Times New Roman"/>
                <w:sz w:val="26"/>
                <w:szCs w:val="26"/>
              </w:rPr>
              <w:t xml:space="preserve"> wskazanyc</w:t>
            </w:r>
            <w:r w:rsidR="006E7DC0">
              <w:rPr>
                <w:rFonts w:ascii="Times New Roman" w:hAnsi="Times New Roman" w:cs="Times New Roman"/>
                <w:sz w:val="26"/>
                <w:szCs w:val="26"/>
              </w:rPr>
              <w:t xml:space="preserve">h w pkt. 1 lit. a), lit. b), </w:t>
            </w:r>
            <w:r w:rsidR="000A6146">
              <w:rPr>
                <w:rFonts w:ascii="Times New Roman" w:hAnsi="Times New Roman" w:cs="Times New Roman"/>
                <w:sz w:val="26"/>
                <w:szCs w:val="26"/>
              </w:rPr>
              <w:t xml:space="preserve"> lit. c)</w:t>
            </w:r>
            <w:r w:rsidR="0067050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E7DC0">
              <w:rPr>
                <w:rFonts w:ascii="Times New Roman" w:hAnsi="Times New Roman" w:cs="Times New Roman"/>
                <w:sz w:val="26"/>
                <w:szCs w:val="26"/>
              </w:rPr>
              <w:t xml:space="preserve"> lit. d)</w:t>
            </w:r>
            <w:r w:rsidR="0067050B">
              <w:rPr>
                <w:rFonts w:ascii="Times New Roman" w:hAnsi="Times New Roman" w:cs="Times New Roman"/>
                <w:sz w:val="26"/>
                <w:szCs w:val="26"/>
              </w:rPr>
              <w:t xml:space="preserve"> oraz lit. e)</w:t>
            </w:r>
          </w:p>
        </w:tc>
      </w:tr>
      <w:tr w:rsidR="000A6146" w:rsidRPr="003A5047" w:rsidTr="00861966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146" w:rsidRDefault="000A6146" w:rsidP="000A614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021" w:rsidRDefault="002C4021" w:rsidP="000A614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966" w:rsidRPr="003A5047" w:rsidTr="00861966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66" w:rsidRPr="002C4021" w:rsidRDefault="00861966" w:rsidP="002C4021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021">
              <w:rPr>
                <w:rFonts w:ascii="Times New Roman" w:hAnsi="Times New Roman" w:cs="Times New Roman"/>
                <w:b/>
                <w:sz w:val="26"/>
                <w:szCs w:val="26"/>
              </w:rPr>
              <w:t>Usługa wskazana w pkt. 1 lit. a ) OPZ</w:t>
            </w:r>
          </w:p>
        </w:tc>
      </w:tr>
      <w:tr w:rsidR="00861966" w:rsidRPr="003A5047" w:rsidTr="007E20FE">
        <w:trPr>
          <w:trHeight w:val="432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66" w:rsidRDefault="00861966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netto (zł)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66" w:rsidRDefault="00861966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brutto (zł)</w:t>
            </w:r>
          </w:p>
        </w:tc>
      </w:tr>
      <w:tr w:rsidR="00861966" w:rsidRPr="003A5047" w:rsidTr="007E20FE">
        <w:trPr>
          <w:trHeight w:val="432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66" w:rsidRDefault="00861966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021" w:rsidRPr="003A5047" w:rsidRDefault="002C4021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66" w:rsidRPr="003A5047" w:rsidRDefault="00861966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966" w:rsidRPr="003A5047" w:rsidTr="0031454A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66" w:rsidRPr="002C4021" w:rsidRDefault="00861966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021">
              <w:rPr>
                <w:rFonts w:ascii="Times New Roman" w:hAnsi="Times New Roman" w:cs="Times New Roman"/>
                <w:b/>
                <w:sz w:val="26"/>
                <w:szCs w:val="26"/>
              </w:rPr>
              <w:t>Usługa wskazana w pkt 1 lit. b) OPZ</w:t>
            </w:r>
          </w:p>
        </w:tc>
      </w:tr>
      <w:tr w:rsidR="00861966" w:rsidRPr="003A5047" w:rsidTr="0027488B">
        <w:trPr>
          <w:trHeight w:val="432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66" w:rsidRDefault="00733C4B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netto (zł)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966" w:rsidRDefault="00733C4B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brutto (zł)</w:t>
            </w:r>
          </w:p>
        </w:tc>
      </w:tr>
      <w:tr w:rsidR="00733C4B" w:rsidRPr="003A5047" w:rsidTr="0027488B">
        <w:trPr>
          <w:trHeight w:val="432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4B" w:rsidRDefault="00733C4B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021" w:rsidRPr="003A5047" w:rsidRDefault="002C4021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4B" w:rsidRPr="003A5047" w:rsidRDefault="00733C4B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C4B" w:rsidRPr="003A5047" w:rsidTr="00C90A3E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4B" w:rsidRPr="002C4021" w:rsidRDefault="00733C4B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021">
              <w:rPr>
                <w:rFonts w:ascii="Times New Roman" w:hAnsi="Times New Roman" w:cs="Times New Roman"/>
                <w:b/>
                <w:sz w:val="26"/>
                <w:szCs w:val="26"/>
              </w:rPr>
              <w:t>Usługa wskazana w pkt 1 lit. c) OPZ</w:t>
            </w:r>
          </w:p>
        </w:tc>
      </w:tr>
      <w:tr w:rsidR="006E7DC0" w:rsidRPr="003A5047" w:rsidTr="005B6E60">
        <w:trPr>
          <w:trHeight w:val="432"/>
          <w:jc w:val="center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DC0" w:rsidRDefault="006E7DC0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Koszt roboczogodziny netto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DC0" w:rsidRDefault="006E7DC0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Koszt roboczogodziny brutto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DC0" w:rsidRDefault="006E7DC0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Łączny koszt w wymiarze 1280 roboczog</w:t>
            </w:r>
            <w:r w:rsidR="009D2611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dzin brutto</w:t>
            </w:r>
          </w:p>
        </w:tc>
      </w:tr>
      <w:tr w:rsidR="006E7DC0" w:rsidRPr="003A5047" w:rsidTr="005B6E60">
        <w:trPr>
          <w:trHeight w:val="432"/>
          <w:jc w:val="center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DC0" w:rsidRDefault="006E7DC0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021" w:rsidRDefault="002C4021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DC0" w:rsidRDefault="006E7DC0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DC0" w:rsidRDefault="006E7DC0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C4B" w:rsidRPr="003A5047" w:rsidTr="00E250C0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4B" w:rsidRPr="002C4021" w:rsidRDefault="000A6146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021">
              <w:rPr>
                <w:rFonts w:ascii="Times New Roman" w:hAnsi="Times New Roman" w:cs="Times New Roman"/>
                <w:b/>
                <w:sz w:val="26"/>
                <w:szCs w:val="26"/>
              </w:rPr>
              <w:t>Usługa wskazana w pkt. 1 li</w:t>
            </w:r>
            <w:r w:rsidR="006E7DC0" w:rsidRPr="002C4021">
              <w:rPr>
                <w:rFonts w:ascii="Times New Roman" w:hAnsi="Times New Roman" w:cs="Times New Roman"/>
                <w:b/>
                <w:sz w:val="26"/>
                <w:szCs w:val="26"/>
              </w:rPr>
              <w:t>t. d)</w:t>
            </w:r>
            <w:r w:rsidR="009D2611" w:rsidRPr="002C40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OPZ</w:t>
            </w:r>
          </w:p>
        </w:tc>
      </w:tr>
      <w:tr w:rsidR="006E7DC0" w:rsidRPr="003A5047" w:rsidTr="0075034D">
        <w:trPr>
          <w:trHeight w:val="432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DC0" w:rsidRDefault="006E7DC0" w:rsidP="002C4021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netto (zł)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DC0" w:rsidRDefault="006E7DC0" w:rsidP="002C4021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brutto (zł)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2C4021" w:rsidRPr="003A5047" w:rsidTr="00795585">
        <w:trPr>
          <w:trHeight w:val="432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1" w:rsidRPr="003A5047" w:rsidRDefault="002C4021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miesięcznie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1" w:rsidRPr="003A5047" w:rsidRDefault="002C4021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łączenie za cały okres świadczenia usług – 32 miesiące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1" w:rsidRPr="003A5047" w:rsidRDefault="002C4021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miesięcznie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1" w:rsidRPr="003A5047" w:rsidRDefault="002C4021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łączenie za cały okres świadczenia usług – 32 miesiące</w:t>
            </w:r>
          </w:p>
        </w:tc>
      </w:tr>
      <w:tr w:rsidR="002C4021" w:rsidRPr="003A5047" w:rsidTr="00795585">
        <w:trPr>
          <w:trHeight w:val="432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1" w:rsidRPr="003A5047" w:rsidRDefault="002C4021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1" w:rsidRPr="003A5047" w:rsidRDefault="002C4021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1" w:rsidRDefault="002C4021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021" w:rsidRPr="003A5047" w:rsidRDefault="002C4021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1" w:rsidRPr="003A5047" w:rsidRDefault="002C4021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50B" w:rsidRPr="003A5047" w:rsidTr="00D66E3D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50B" w:rsidRPr="003A5047" w:rsidRDefault="0067050B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021">
              <w:rPr>
                <w:rFonts w:ascii="Times New Roman" w:hAnsi="Times New Roman" w:cs="Times New Roman"/>
                <w:b/>
                <w:sz w:val="26"/>
                <w:szCs w:val="26"/>
              </w:rPr>
              <w:t>Usługa wskazana w pkt. 1 li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t. e</w:t>
            </w:r>
            <w:r w:rsidRPr="002C4021">
              <w:rPr>
                <w:rFonts w:ascii="Times New Roman" w:hAnsi="Times New Roman" w:cs="Times New Roman"/>
                <w:b/>
                <w:sz w:val="26"/>
                <w:szCs w:val="26"/>
              </w:rPr>
              <w:t>) OPZ</w:t>
            </w:r>
          </w:p>
        </w:tc>
      </w:tr>
      <w:tr w:rsidR="0067050B" w:rsidRPr="003A5047" w:rsidTr="00450162">
        <w:trPr>
          <w:trHeight w:val="432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50B" w:rsidRPr="002C4021" w:rsidRDefault="0067050B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netto (zł)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50B" w:rsidRPr="002C4021" w:rsidRDefault="0067050B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brutto (zł)</w:t>
            </w:r>
          </w:p>
        </w:tc>
      </w:tr>
      <w:tr w:rsidR="0067050B" w:rsidRPr="003A5047" w:rsidTr="00450162">
        <w:trPr>
          <w:trHeight w:val="432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50B" w:rsidRPr="003A5047" w:rsidRDefault="0067050B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50B" w:rsidRPr="003A5047" w:rsidRDefault="0067050B" w:rsidP="0086196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5047" w:rsidRPr="003A5047" w:rsidRDefault="003A5047" w:rsidP="0067050B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  <w:r w:rsidRPr="003A5047">
        <w:rPr>
          <w:rFonts w:ascii="Times New Roman" w:hAnsi="Times New Roman" w:cs="Times New Roman"/>
          <w:sz w:val="26"/>
          <w:szCs w:val="26"/>
        </w:rPr>
        <w:t xml:space="preserve">OŚWIADCZAM, że zapoznałem się Zapytaniem Ofertowym wraz z </w:t>
      </w:r>
      <w:r w:rsidR="00BC60C3">
        <w:rPr>
          <w:rFonts w:ascii="Times New Roman" w:hAnsi="Times New Roman" w:cs="Times New Roman"/>
          <w:sz w:val="26"/>
          <w:szCs w:val="26"/>
        </w:rPr>
        <w:t xml:space="preserve">załączonym Opisem Przedmiotu Zamówienia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29BF">
        <w:rPr>
          <w:rFonts w:ascii="Times New Roman" w:hAnsi="Times New Roman" w:cs="Times New Roman"/>
          <w:sz w:val="26"/>
          <w:szCs w:val="26"/>
        </w:rPr>
        <w:t>i nie wnoszę do niego</w:t>
      </w:r>
      <w:r w:rsidRPr="003A5047">
        <w:rPr>
          <w:rFonts w:ascii="Times New Roman" w:hAnsi="Times New Roman" w:cs="Times New Roman"/>
          <w:sz w:val="26"/>
          <w:szCs w:val="26"/>
        </w:rPr>
        <w:t xml:space="preserve"> zastrzeż</w:t>
      </w:r>
      <w:r w:rsidR="00FE29BF">
        <w:rPr>
          <w:rFonts w:ascii="Times New Roman" w:hAnsi="Times New Roman" w:cs="Times New Roman"/>
          <w:sz w:val="26"/>
          <w:szCs w:val="26"/>
        </w:rPr>
        <w:t>eń oraz przyjmuję warunki w nim</w:t>
      </w:r>
      <w:r w:rsidRPr="003A5047">
        <w:rPr>
          <w:rFonts w:ascii="Times New Roman" w:hAnsi="Times New Roman" w:cs="Times New Roman"/>
          <w:sz w:val="26"/>
          <w:szCs w:val="26"/>
        </w:rPr>
        <w:t xml:space="preserve"> zawarte.</w:t>
      </w:r>
    </w:p>
    <w:p w:rsidR="003A5047" w:rsidRPr="003A5047" w:rsidRDefault="003A5047" w:rsidP="003A5047">
      <w:pPr>
        <w:pStyle w:val="Teksttreci70"/>
        <w:shd w:val="clear" w:color="auto" w:fill="auto"/>
        <w:spacing w:line="240" w:lineRule="exact"/>
        <w:ind w:left="638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A5047" w:rsidRPr="003A5047" w:rsidRDefault="003A5047" w:rsidP="003A5047">
      <w:pPr>
        <w:pStyle w:val="Teksttreci70"/>
        <w:shd w:val="clear" w:color="auto" w:fill="auto"/>
        <w:spacing w:line="240" w:lineRule="exact"/>
        <w:ind w:left="6380" w:firstLine="0"/>
        <w:jc w:val="left"/>
        <w:rPr>
          <w:rFonts w:ascii="Times New Roman" w:hAnsi="Times New Roman" w:cs="Times New Roman"/>
          <w:sz w:val="26"/>
          <w:szCs w:val="26"/>
        </w:rPr>
      </w:pPr>
      <w:r w:rsidRPr="003A5047">
        <w:rPr>
          <w:rFonts w:ascii="Times New Roman" w:hAnsi="Times New Roman" w:cs="Times New Roman"/>
          <w:sz w:val="26"/>
          <w:szCs w:val="26"/>
        </w:rPr>
        <w:t>/data, podpis/</w:t>
      </w:r>
    </w:p>
    <w:p w:rsidR="003A5047" w:rsidRPr="003A5047" w:rsidRDefault="003A5047" w:rsidP="003A5047">
      <w:pPr>
        <w:pStyle w:val="Teksttreci80"/>
        <w:shd w:val="clear" w:color="auto" w:fill="auto"/>
        <w:spacing w:line="278" w:lineRule="exact"/>
        <w:ind w:left="20"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3A5047" w:rsidRDefault="003A5047" w:rsidP="003A5047">
      <w:pPr>
        <w:pStyle w:val="Teksttreci80"/>
        <w:shd w:val="clear" w:color="auto" w:fill="auto"/>
        <w:spacing w:line="278" w:lineRule="exact"/>
        <w:ind w:left="20" w:right="280"/>
        <w:jc w:val="both"/>
        <w:rPr>
          <w:sz w:val="24"/>
          <w:szCs w:val="24"/>
        </w:rPr>
      </w:pPr>
    </w:p>
    <w:p w:rsidR="006333F1" w:rsidRDefault="006333F1"/>
    <w:sectPr w:rsidR="006333F1" w:rsidSect="0067050B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835" w:rsidRDefault="00CE3835" w:rsidP="00BC60C3">
      <w:r>
        <w:separator/>
      </w:r>
    </w:p>
  </w:endnote>
  <w:endnote w:type="continuationSeparator" w:id="0">
    <w:p w:rsidR="00CE3835" w:rsidRDefault="00CE3835" w:rsidP="00BC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338705"/>
      <w:docPartObj>
        <w:docPartGallery w:val="Page Numbers (Bottom of Page)"/>
        <w:docPartUnique/>
      </w:docPartObj>
    </w:sdtPr>
    <w:sdtEndPr/>
    <w:sdtContent>
      <w:p w:rsidR="00FE29BF" w:rsidRDefault="00FE29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50B" w:rsidRPr="0067050B">
          <w:rPr>
            <w:noProof/>
            <w:lang w:val="pl-PL"/>
          </w:rPr>
          <w:t>1</w:t>
        </w:r>
        <w:r>
          <w:fldChar w:fldCharType="end"/>
        </w:r>
      </w:p>
    </w:sdtContent>
  </w:sdt>
  <w:p w:rsidR="00BC60C3" w:rsidRDefault="00BC6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835" w:rsidRDefault="00CE3835" w:rsidP="00BC60C3">
      <w:r>
        <w:separator/>
      </w:r>
    </w:p>
  </w:footnote>
  <w:footnote w:type="continuationSeparator" w:id="0">
    <w:p w:rsidR="00CE3835" w:rsidRDefault="00CE3835" w:rsidP="00BC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16F3"/>
    <w:multiLevelType w:val="hybridMultilevel"/>
    <w:tmpl w:val="3F203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140257"/>
    <w:multiLevelType w:val="hybridMultilevel"/>
    <w:tmpl w:val="F5B4C5A4"/>
    <w:lvl w:ilvl="0" w:tplc="A2E6D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47"/>
    <w:rsid w:val="00070022"/>
    <w:rsid w:val="000A6146"/>
    <w:rsid w:val="002C4021"/>
    <w:rsid w:val="00305DB7"/>
    <w:rsid w:val="003A5047"/>
    <w:rsid w:val="004F67FE"/>
    <w:rsid w:val="006333F1"/>
    <w:rsid w:val="0067050B"/>
    <w:rsid w:val="006E7DC0"/>
    <w:rsid w:val="00733C4B"/>
    <w:rsid w:val="00757E8B"/>
    <w:rsid w:val="00861966"/>
    <w:rsid w:val="00962A63"/>
    <w:rsid w:val="009D2611"/>
    <w:rsid w:val="00A817E0"/>
    <w:rsid w:val="00BC60C3"/>
    <w:rsid w:val="00CB6F87"/>
    <w:rsid w:val="00CE3835"/>
    <w:rsid w:val="00D17E8F"/>
    <w:rsid w:val="00D25339"/>
    <w:rsid w:val="00D35AB5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C750F-0142-4DB8-BBFF-4CF20BA7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A50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rsid w:val="003A5047"/>
    <w:rPr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A5047"/>
    <w:rPr>
      <w:sz w:val="24"/>
      <w:szCs w:val="24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A5047"/>
    <w:rPr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A5047"/>
    <w:pPr>
      <w:shd w:val="clear" w:color="auto" w:fill="FFFFFF"/>
      <w:spacing w:after="900" w:line="0" w:lineRule="atLeast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customStyle="1" w:styleId="Teksttreci70">
    <w:name w:val="Tekst treści (7)"/>
    <w:basedOn w:val="Normalny"/>
    <w:link w:val="Teksttreci7"/>
    <w:rsid w:val="003A5047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color w:val="auto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3A504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val="pl-PL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61966"/>
    <w:pPr>
      <w:ind w:left="708"/>
    </w:pPr>
    <w:rPr>
      <w:rFonts w:ascii="Times New Roman" w:eastAsia="Times New Roman" w:hAnsi="Times New Roman" w:cs="Times New Roman"/>
      <w:color w:val="auto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619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9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966"/>
    <w:rPr>
      <w:rFonts w:ascii="Segoe UI" w:eastAsia="Arial Unicode MS" w:hAnsi="Segoe UI" w:cs="Segoe UI"/>
      <w:color w:val="000000"/>
      <w:sz w:val="18"/>
      <w:szCs w:val="18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C6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0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C6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0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A1C7-B760-4F37-9B41-B04B821A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Renata (PR)</dc:creator>
  <cp:keywords/>
  <dc:description/>
  <cp:lastModifiedBy>Bień Katarzyna  (PR)</cp:lastModifiedBy>
  <cp:revision>2</cp:revision>
  <cp:lastPrinted>2018-10-03T07:48:00Z</cp:lastPrinted>
  <dcterms:created xsi:type="dcterms:W3CDTF">2018-10-05T08:40:00Z</dcterms:created>
  <dcterms:modified xsi:type="dcterms:W3CDTF">2018-10-05T08:40:00Z</dcterms:modified>
</cp:coreProperties>
</file>