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C124" w14:textId="4BFB620E" w:rsidR="000F1802" w:rsidRPr="005D27D6" w:rsidRDefault="000F1802" w:rsidP="000F1802">
      <w:pPr>
        <w:jc w:val="right"/>
      </w:pPr>
      <w:r w:rsidRPr="005D27D6">
        <w:t xml:space="preserve">Kraków, dnia </w:t>
      </w:r>
      <w:r w:rsidR="00BA0F16" w:rsidRPr="005D27D6">
        <w:t xml:space="preserve">28 lutego 2023 </w:t>
      </w:r>
      <w:r w:rsidR="00312539" w:rsidRPr="005D27D6">
        <w:t>roku</w:t>
      </w:r>
    </w:p>
    <w:p w14:paraId="44D4B3DE" w14:textId="77777777" w:rsidR="000F1802" w:rsidRPr="005D27D6" w:rsidRDefault="000F1802" w:rsidP="00FA2EED">
      <w:pPr>
        <w:jc w:val="center"/>
        <w:rPr>
          <w:b/>
          <w:bCs/>
        </w:rPr>
      </w:pPr>
    </w:p>
    <w:p w14:paraId="26B1D0F1" w14:textId="074AA90D" w:rsidR="00FA2EED" w:rsidRPr="005D27D6" w:rsidRDefault="00FA2EED" w:rsidP="00FA2EED">
      <w:pPr>
        <w:jc w:val="center"/>
        <w:rPr>
          <w:b/>
          <w:bCs/>
        </w:rPr>
      </w:pPr>
      <w:r w:rsidRPr="005D27D6">
        <w:rPr>
          <w:b/>
          <w:bCs/>
        </w:rPr>
        <w:t xml:space="preserve">OGŁOSZENIE O </w:t>
      </w:r>
      <w:r w:rsidR="007F080A" w:rsidRPr="005D27D6">
        <w:rPr>
          <w:b/>
          <w:bCs/>
        </w:rPr>
        <w:t>SP</w:t>
      </w:r>
      <w:r w:rsidR="000F1802" w:rsidRPr="005D27D6">
        <w:rPr>
          <w:b/>
          <w:bCs/>
        </w:rPr>
        <w:t>R</w:t>
      </w:r>
      <w:r w:rsidR="007F080A" w:rsidRPr="005D27D6">
        <w:rPr>
          <w:b/>
          <w:bCs/>
        </w:rPr>
        <w:t>ZEDAŻY</w:t>
      </w:r>
      <w:r w:rsidRPr="005D27D6">
        <w:rPr>
          <w:b/>
          <w:bCs/>
        </w:rPr>
        <w:t xml:space="preserve"> W DRODZE PRZETARGU </w:t>
      </w:r>
      <w:r w:rsidR="00680AF7" w:rsidRPr="005D27D6">
        <w:rPr>
          <w:b/>
          <w:bCs/>
        </w:rPr>
        <w:t xml:space="preserve">PRAWA WŁASNOŚCI </w:t>
      </w:r>
      <w:r w:rsidRPr="005D27D6">
        <w:rPr>
          <w:b/>
          <w:bCs/>
        </w:rPr>
        <w:t>NIERUCHOMOŚCI GRUNTOWEJ ZLOKALIZOWANEJ W PODŁĘŻU</w:t>
      </w:r>
    </w:p>
    <w:p w14:paraId="51FB9F18" w14:textId="77777777" w:rsidR="000F1802" w:rsidRPr="005D27D6" w:rsidRDefault="000F1802" w:rsidP="00FA2EED">
      <w:pPr>
        <w:jc w:val="center"/>
        <w:rPr>
          <w:b/>
          <w:bCs/>
        </w:rPr>
      </w:pPr>
    </w:p>
    <w:p w14:paraId="50969E32" w14:textId="3DA26C72" w:rsidR="000F1802" w:rsidRPr="005D27D6" w:rsidRDefault="00FA2EED" w:rsidP="000F1802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Ogłasza się niniejszym, że Krakowski Park Technologiczny sp. z o.o. z siedzibą w Krakowie przy </w:t>
      </w:r>
      <w:r w:rsidR="000F1802" w:rsidRPr="005D27D6">
        <w:br/>
      </w:r>
      <w:r w:rsidRPr="005D27D6">
        <w:t xml:space="preserve">ul. Podole 60, 30-394 Kraków (dalej też jako „Spółka”) prowadzi postępowanie dotyczące </w:t>
      </w:r>
      <w:r w:rsidR="00AE22E7" w:rsidRPr="005D27D6">
        <w:rPr>
          <w:rFonts w:cstheme="minorHAnsi"/>
        </w:rPr>
        <w:t xml:space="preserve">nieruchomości składającej się z działek o numerach ewidencyjnych 44/23 o powierzchni 1,2422 ha oraz 1147/22 o powierzchni 1,3822 ha, tj. o łącznej powierzchni 2,6244 ha, położonej w województwie małopolskim, powiat wielicki, gmina Niepołomice, miejscowość Podłęże, obręb 0003, Podłęże, dla której został złożony wniosek o nr DZ.KW./KR2I/9053/22/1 o odłączenie z księgi wieczystej </w:t>
      </w:r>
      <w:r w:rsidR="000F1802" w:rsidRPr="005D27D6">
        <w:rPr>
          <w:rFonts w:cstheme="minorHAnsi"/>
        </w:rPr>
        <w:br/>
      </w:r>
      <w:r w:rsidR="00AE22E7" w:rsidRPr="005D27D6">
        <w:rPr>
          <w:rFonts w:cstheme="minorHAnsi"/>
        </w:rPr>
        <w:t>nr KR2I/00023242/0, prowadzonej przez Sąd Rejonowy w Wieliczce VII Zamiejscowy Wydział Ksiąg Wieczystych z siedzibą w Niepołomicach oraz o założenie dla niej nowej księgi wieczystej</w:t>
      </w:r>
      <w:r w:rsidR="00680AF7" w:rsidRPr="005D27D6">
        <w:rPr>
          <w:rFonts w:cstheme="minorHAnsi"/>
        </w:rPr>
        <w:t xml:space="preserve"> i wpis własności na rzecz Krakowskiego Parku Technologicznego</w:t>
      </w:r>
      <w:r w:rsidR="00AE22E7" w:rsidRPr="005D27D6">
        <w:t xml:space="preserve"> </w:t>
      </w:r>
      <w:r w:rsidRPr="005D27D6">
        <w:t xml:space="preserve">(dalej jako „Nieruchomość”). Postępowanie odbywa się w trybie przetargu pisemnego nieograniczonego. </w:t>
      </w:r>
    </w:p>
    <w:p w14:paraId="64E65D68" w14:textId="77777777" w:rsidR="000F1802" w:rsidRPr="005D27D6" w:rsidRDefault="000F1802" w:rsidP="000F1802">
      <w:pPr>
        <w:pStyle w:val="Akapitzlist"/>
        <w:ind w:left="0"/>
        <w:jc w:val="both"/>
      </w:pPr>
    </w:p>
    <w:p w14:paraId="5BC65125" w14:textId="46B1AF39" w:rsidR="00680AF7" w:rsidRPr="005D27D6" w:rsidRDefault="00680AF7" w:rsidP="000F1802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rPr>
          <w:rFonts w:ascii="Calibri" w:eastAsia="Calibri" w:hAnsi="Calibri" w:cs="Calibri"/>
        </w:rPr>
        <w:t>Zgodnie z miejscowym planem zagospodarowania przestrzennego Gminy Niepołomice działki ewidencyjne o numerach 44/23 i 1147/22 znajdują się w obszarze terenów zabudowy produkcyjno-technicznej (symbol 2PT). Dla ww. nieruchomości nie została wydana decyzja o warunkach zabudowy, decyzja lokalizacyjna lub decyzja o realizacji inwestycji celu publicznego, nie występują na niej złoża kopalin, nie znajduje się w terenach zalewowych, nie jest na niej planowany przebieg linii kolejowych, dróg publicznych, tras szybkiego ruchu, nie została wydana decyzja dotycząca realizacji inwestycji drogowej, nie toczy się postępowanie o lokalizacji elektrowni wiatrowych lub innych źródeł energii, nie leży w obszarze rewitalizacji oraz nie jest położona w Specjalnej Strefie Rewitalizacji. Jest to teren płaski. Działki kształtem zbliżone są do trójkąta. Na działkach występują chwasty i wysoka, nieskoszona trawa, są niezabudowane i nie są użytkowane. Od strony wschodniej przylegają do nowej drogi asfaltowej (obwodnica Podłęża). Od strony północnej kompleks działek przylega bezpośrednio do drogi asfaltowej z urządzonym zjazdem. W bliskiej odległości od działek powstają budynki usługowe. Nieruchomość ma dostęp do drogi publicznej.</w:t>
      </w:r>
    </w:p>
    <w:p w14:paraId="299BE63D" w14:textId="77777777" w:rsidR="000F1802" w:rsidRPr="005D27D6" w:rsidRDefault="000F1802" w:rsidP="000F1802">
      <w:pPr>
        <w:pStyle w:val="Akapitzlist"/>
        <w:ind w:left="0"/>
        <w:jc w:val="both"/>
      </w:pPr>
    </w:p>
    <w:p w14:paraId="4069E488" w14:textId="22AA137D" w:rsidR="000F1802" w:rsidRPr="005D27D6" w:rsidRDefault="00FA2EED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Nieruchomość można </w:t>
      </w:r>
      <w:r w:rsidR="00680AF7" w:rsidRPr="005D27D6">
        <w:t xml:space="preserve">samodzielnie </w:t>
      </w:r>
      <w:r w:rsidRPr="005D27D6">
        <w:t>obejrzeć na miejscu, tj. w Podłężu, a dokumenty jej dotyczące</w:t>
      </w:r>
      <w:r w:rsidR="000F1802" w:rsidRPr="005D27D6">
        <w:t xml:space="preserve"> – </w:t>
      </w:r>
      <w:r w:rsidRPr="005D27D6">
        <w:t xml:space="preserve"> </w:t>
      </w:r>
      <w:r w:rsidR="00680AF7" w:rsidRPr="005D27D6">
        <w:br/>
      </w:r>
      <w:r w:rsidRPr="005D27D6">
        <w:t xml:space="preserve">w siedzibie Spółki w terminie do dnia </w:t>
      </w:r>
      <w:r w:rsidR="00BA0F16" w:rsidRPr="005D27D6">
        <w:t xml:space="preserve">17 marca 2023 </w:t>
      </w:r>
      <w:r w:rsidRPr="005D27D6">
        <w:t xml:space="preserve">r. - po uprzednim umówieniu się poprzez sekretariat spółki, tel.: nr 12 640 19 40, email: </w:t>
      </w:r>
      <w:hyperlink r:id="rId6" w:history="1">
        <w:r w:rsidRPr="005D27D6">
          <w:rPr>
            <w:rStyle w:val="Hipercze"/>
            <w:color w:val="auto"/>
          </w:rPr>
          <w:t>biuro@kpt.krakow.pl</w:t>
        </w:r>
      </w:hyperlink>
      <w:r w:rsidR="00A64A59" w:rsidRPr="005D27D6">
        <w:t xml:space="preserve"> </w:t>
      </w:r>
    </w:p>
    <w:p w14:paraId="3971050E" w14:textId="77777777" w:rsidR="000F1802" w:rsidRPr="005D27D6" w:rsidRDefault="000F1802" w:rsidP="000F1802">
      <w:pPr>
        <w:pStyle w:val="Akapitzlist"/>
      </w:pPr>
    </w:p>
    <w:p w14:paraId="4E347163" w14:textId="5F45D2BE" w:rsidR="000F1802" w:rsidRPr="005D27D6" w:rsidRDefault="00FA2EED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Cena wywoławcza nieruchomości wynosi: </w:t>
      </w:r>
      <w:r w:rsidR="00312539" w:rsidRPr="005D27D6">
        <w:t xml:space="preserve">7 348 320 zł netto (słownie: siedem milionów trzysta czterdzieści osiem tysięcy trzysta dwadzieścia złotych i 00/100). </w:t>
      </w:r>
      <w:r w:rsidRPr="005D27D6">
        <w:t xml:space="preserve">Do ustalonej w trakcie przetargu ceny naliczony zostanie należny podatek VAT w wysokości 23%. </w:t>
      </w:r>
    </w:p>
    <w:p w14:paraId="4CEECCD7" w14:textId="77777777" w:rsidR="000F1802" w:rsidRPr="005D27D6" w:rsidRDefault="000F1802" w:rsidP="000F1802">
      <w:pPr>
        <w:pStyle w:val="Akapitzlist"/>
      </w:pPr>
    </w:p>
    <w:p w14:paraId="7DDC880B" w14:textId="0B4BD66F" w:rsidR="000F1802" w:rsidRPr="005D27D6" w:rsidRDefault="00FA2EED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Warunkiem udziału w przetargu jest wniesienie w terminie nieprzekraczalnym do dnia </w:t>
      </w:r>
      <w:r w:rsidR="00BA0F16" w:rsidRPr="005D27D6">
        <w:t xml:space="preserve">2 marca 2023 </w:t>
      </w:r>
      <w:r w:rsidRPr="005D27D6">
        <w:t xml:space="preserve">r. </w:t>
      </w:r>
      <w:r w:rsidR="00312539" w:rsidRPr="005D27D6">
        <w:t xml:space="preserve">(data zarachowania na rachunku) </w:t>
      </w:r>
      <w:r w:rsidRPr="005D27D6">
        <w:t xml:space="preserve">wadium w wysokości </w:t>
      </w:r>
      <w:r w:rsidR="00312539" w:rsidRPr="005D27D6">
        <w:t xml:space="preserve">347 416 zł (słownie: trzysta czterdzieści siedem tysięcy czterysta szesnaście złotych i 00/100) </w:t>
      </w:r>
      <w:r w:rsidRPr="005D27D6">
        <w:t xml:space="preserve">przelewem na rachunek bankowy BPS S.A. Oddział/Kraków, nr 75 1930 1220 2012 1212 4789 0002. Prowadzący przetarg niezwłocznie po otwarciu ofert sprawdzi, czy oferenci wnieśli wadium w należytej wysokości. Spółka nie dopuszcza wnoszenia wadium w papierach wartościowych. Wadium złożone przez oferenta zostanie zarachowane na poczet </w:t>
      </w:r>
      <w:r w:rsidR="00AE22E7" w:rsidRPr="005D27D6">
        <w:t>ceny sprzedaży</w:t>
      </w:r>
      <w:r w:rsidRPr="005D27D6">
        <w:t xml:space="preserve">. Wadium złożone przez oferentów, których oferty nie zostaną przyjęte zostanie zwrócone bezpośrednio po dokonaniu wyboru oferty. </w:t>
      </w:r>
    </w:p>
    <w:p w14:paraId="105C19D1" w14:textId="77777777" w:rsidR="000F1802" w:rsidRPr="005D27D6" w:rsidRDefault="000F1802" w:rsidP="000F1802">
      <w:pPr>
        <w:pStyle w:val="Akapitzlist"/>
      </w:pPr>
    </w:p>
    <w:p w14:paraId="6FCB5F7F" w14:textId="73928411" w:rsidR="000F1802" w:rsidRPr="005D27D6" w:rsidRDefault="00FA2EED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Oferent wybrany w drodze tego postępowania będzie zobowiązany do zawarcia umowy </w:t>
      </w:r>
      <w:r w:rsidR="00AE22E7" w:rsidRPr="005D27D6">
        <w:t xml:space="preserve">sprzedaży </w:t>
      </w:r>
      <w:r w:rsidRPr="005D27D6">
        <w:t xml:space="preserve">do dnia </w:t>
      </w:r>
      <w:r w:rsidR="00BA0F16" w:rsidRPr="005D27D6">
        <w:t xml:space="preserve">31 maja </w:t>
      </w:r>
      <w:r w:rsidRPr="005D27D6">
        <w:t>202</w:t>
      </w:r>
      <w:r w:rsidR="00312539" w:rsidRPr="005D27D6">
        <w:t>3</w:t>
      </w:r>
      <w:r w:rsidRPr="005D27D6">
        <w:t xml:space="preserve"> r. Oferta jest wiążąca do dnia zawarcia umowy włącznie. </w:t>
      </w:r>
    </w:p>
    <w:p w14:paraId="681B7203" w14:textId="77777777" w:rsidR="000F1802" w:rsidRPr="005D27D6" w:rsidRDefault="000F1802" w:rsidP="000F1802">
      <w:pPr>
        <w:pStyle w:val="Akapitzlist"/>
      </w:pPr>
    </w:p>
    <w:p w14:paraId="6A4A81CD" w14:textId="77777777" w:rsidR="000F1802" w:rsidRPr="005D27D6" w:rsidRDefault="00FA2EED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W przypadku nieprzystąpienia oferenta do zawarcia umowy </w:t>
      </w:r>
      <w:r w:rsidR="00AE22E7" w:rsidRPr="005D27D6">
        <w:t xml:space="preserve">sprzedaży </w:t>
      </w:r>
      <w:r w:rsidRPr="005D27D6">
        <w:t xml:space="preserve">Nieruchomości we wskazanym terminie, wadium nie podlega zwrotowi i ulega przepadkowi na rzecz Krakowskiego Parku Technologicznego sp. z o.o. </w:t>
      </w:r>
    </w:p>
    <w:p w14:paraId="47627C80" w14:textId="77777777" w:rsidR="000F1802" w:rsidRPr="005D27D6" w:rsidRDefault="000F1802" w:rsidP="000F1802">
      <w:pPr>
        <w:pStyle w:val="Akapitzlist"/>
      </w:pPr>
    </w:p>
    <w:p w14:paraId="58E53F44" w14:textId="77777777" w:rsidR="000F1802" w:rsidRPr="005D27D6" w:rsidRDefault="00FA2EED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Kryterium wyboru oferty jest najwyższa zaoferowana cena. W razie ustalenia, że co najmniej dwóch oferentów zaoferowało tę samą najwyższą cenę, prowadzący przetarg informuje oferentów o terminie i miejscu kontynuacji przetargu w formie licytacji. </w:t>
      </w:r>
    </w:p>
    <w:p w14:paraId="6DB90405" w14:textId="77777777" w:rsidR="000F1802" w:rsidRPr="005D27D6" w:rsidRDefault="000F1802" w:rsidP="000F1802">
      <w:pPr>
        <w:pStyle w:val="Akapitzlist"/>
      </w:pPr>
    </w:p>
    <w:p w14:paraId="722F30D0" w14:textId="60AC9BE3" w:rsidR="000F1802" w:rsidRPr="005D27D6" w:rsidRDefault="00FA2EED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Oferta powinna zostać złożona w formie pisemnej pod rygorem nieważności i powinna zawierać: </w:t>
      </w:r>
    </w:p>
    <w:p w14:paraId="28FBEB5A" w14:textId="5F08F385" w:rsidR="000F1802" w:rsidRPr="005D27D6" w:rsidRDefault="00FA2EED" w:rsidP="000F1802">
      <w:pPr>
        <w:pStyle w:val="Akapitzlist"/>
        <w:numPr>
          <w:ilvl w:val="0"/>
          <w:numId w:val="1"/>
        </w:numPr>
        <w:jc w:val="both"/>
      </w:pPr>
      <w:r w:rsidRPr="005D27D6">
        <w:t xml:space="preserve">imię i nazwisko lub firmę, adres lub siedzibę Oferenta; </w:t>
      </w:r>
    </w:p>
    <w:p w14:paraId="6EC3E1C9" w14:textId="75732AA7" w:rsidR="000F1802" w:rsidRPr="005D27D6" w:rsidRDefault="00FA2EED" w:rsidP="000F1802">
      <w:pPr>
        <w:pStyle w:val="Akapitzlist"/>
        <w:numPr>
          <w:ilvl w:val="0"/>
          <w:numId w:val="1"/>
        </w:numPr>
        <w:jc w:val="both"/>
      </w:pPr>
      <w:r w:rsidRPr="005D27D6">
        <w:t xml:space="preserve">dowód wniesienia wadium; </w:t>
      </w:r>
    </w:p>
    <w:p w14:paraId="02F433AA" w14:textId="5E3833BD" w:rsidR="000F1802" w:rsidRPr="005D27D6" w:rsidRDefault="00FA2EED" w:rsidP="000F1802">
      <w:pPr>
        <w:pStyle w:val="Akapitzlist"/>
        <w:numPr>
          <w:ilvl w:val="0"/>
          <w:numId w:val="1"/>
        </w:numPr>
        <w:jc w:val="both"/>
      </w:pPr>
      <w:r w:rsidRPr="005D27D6">
        <w:t xml:space="preserve">datę sporządzenia oferty; </w:t>
      </w:r>
    </w:p>
    <w:p w14:paraId="188F9FD2" w14:textId="2D25C93B" w:rsidR="000F1802" w:rsidRPr="005D27D6" w:rsidRDefault="00FA2EED" w:rsidP="000F1802">
      <w:pPr>
        <w:pStyle w:val="Akapitzlist"/>
        <w:numPr>
          <w:ilvl w:val="0"/>
          <w:numId w:val="1"/>
        </w:numPr>
        <w:jc w:val="both"/>
      </w:pPr>
      <w:r w:rsidRPr="005D27D6">
        <w:t xml:space="preserve">wskazanie składnika aktywów trwałych, której oferta dotyczy; </w:t>
      </w:r>
    </w:p>
    <w:p w14:paraId="267726D4" w14:textId="1DA5A1AB" w:rsidR="000F1802" w:rsidRPr="005D27D6" w:rsidRDefault="00FA2EED" w:rsidP="000F1802">
      <w:pPr>
        <w:pStyle w:val="Akapitzlist"/>
        <w:numPr>
          <w:ilvl w:val="0"/>
          <w:numId w:val="1"/>
        </w:numPr>
        <w:jc w:val="both"/>
      </w:pPr>
      <w:r w:rsidRPr="005D27D6">
        <w:t xml:space="preserve">wskazanie oferowanej ceny netto; </w:t>
      </w:r>
    </w:p>
    <w:p w14:paraId="2E13987C" w14:textId="7637F0AA" w:rsidR="000F1802" w:rsidRPr="005D27D6" w:rsidRDefault="00FA2EED" w:rsidP="000F1802">
      <w:pPr>
        <w:pStyle w:val="Akapitzlist"/>
        <w:numPr>
          <w:ilvl w:val="0"/>
          <w:numId w:val="1"/>
        </w:numPr>
        <w:jc w:val="both"/>
      </w:pPr>
      <w:r w:rsidRPr="005D27D6">
        <w:t xml:space="preserve">oznaczenie terminu związania ofertą, przy czym termin ten nie może być krótszy niż termin określony przez Spółkę w ogłoszeniu o przetargu; </w:t>
      </w:r>
    </w:p>
    <w:p w14:paraId="418B33A9" w14:textId="5B1897E7" w:rsidR="000F1802" w:rsidRPr="005D27D6" w:rsidRDefault="00FA2EED" w:rsidP="000F1802">
      <w:pPr>
        <w:pStyle w:val="Akapitzlist"/>
        <w:numPr>
          <w:ilvl w:val="0"/>
          <w:numId w:val="1"/>
        </w:numPr>
        <w:jc w:val="both"/>
      </w:pPr>
      <w:r w:rsidRPr="005D27D6">
        <w:t xml:space="preserve">oświadczenie Oferenta, że zapoznał się z warunkami przetargu; </w:t>
      </w:r>
    </w:p>
    <w:p w14:paraId="702B2648" w14:textId="3BA84F4C" w:rsidR="000F1802" w:rsidRPr="005D27D6" w:rsidRDefault="00FA2EED" w:rsidP="000F1802">
      <w:pPr>
        <w:pStyle w:val="Akapitzlist"/>
        <w:numPr>
          <w:ilvl w:val="0"/>
          <w:numId w:val="1"/>
        </w:numPr>
        <w:jc w:val="both"/>
      </w:pPr>
      <w:r w:rsidRPr="005D27D6">
        <w:t xml:space="preserve">podpis Oferenta lub osoby upoważnionej do składania w imieniu Oferenta oświadczeń woli </w:t>
      </w:r>
      <w:r w:rsidR="00312539" w:rsidRPr="005D27D6">
        <w:br/>
      </w:r>
      <w:r w:rsidRPr="005D27D6">
        <w:t xml:space="preserve">w zakresie praw i obowiązków majątkowych; </w:t>
      </w:r>
    </w:p>
    <w:p w14:paraId="0B367795" w14:textId="5DF2AD1D" w:rsidR="00FA2EED" w:rsidRPr="005D27D6" w:rsidRDefault="00FA2EED">
      <w:pPr>
        <w:pStyle w:val="Akapitzlist"/>
        <w:numPr>
          <w:ilvl w:val="0"/>
          <w:numId w:val="1"/>
        </w:numPr>
        <w:jc w:val="both"/>
      </w:pPr>
      <w:r w:rsidRPr="005D27D6">
        <w:t xml:space="preserve">odpis z właściwego rejestru lub ewidencji oraz inne dokumenty potwierdzające umocowanie osoby podpisującej ofertę. </w:t>
      </w:r>
    </w:p>
    <w:p w14:paraId="583F3C23" w14:textId="77777777" w:rsidR="00905353" w:rsidRPr="005D27D6" w:rsidRDefault="00905353" w:rsidP="00905353">
      <w:pPr>
        <w:pStyle w:val="Akapitzlist"/>
        <w:jc w:val="both"/>
      </w:pPr>
    </w:p>
    <w:p w14:paraId="18E2748A" w14:textId="120FBF0B" w:rsidR="000F1802" w:rsidRPr="005D27D6" w:rsidRDefault="00312539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 </w:t>
      </w:r>
      <w:r w:rsidR="00FA2EED" w:rsidRPr="005D27D6">
        <w:t xml:space="preserve">Oferty w zamkniętej i opieczętowanej kopercie należy składać w sekretariacie Spółki w terminie do dnia </w:t>
      </w:r>
      <w:r w:rsidR="00BA0F16" w:rsidRPr="005D27D6">
        <w:t xml:space="preserve">17 marca </w:t>
      </w:r>
      <w:r w:rsidR="00FA2EED" w:rsidRPr="005D27D6">
        <w:t xml:space="preserve">2022 r. do godz. </w:t>
      </w:r>
      <w:r w:rsidRPr="005D27D6">
        <w:t>10</w:t>
      </w:r>
      <w:r w:rsidR="00FA2EED" w:rsidRPr="005D27D6">
        <w:t>.00. z dopiskiem „</w:t>
      </w:r>
      <w:r w:rsidR="00AE22E7" w:rsidRPr="005D27D6">
        <w:t xml:space="preserve">Sprzedaż </w:t>
      </w:r>
      <w:r w:rsidR="00FA2EED" w:rsidRPr="005D27D6">
        <w:t xml:space="preserve">Nieruchomości”. </w:t>
      </w:r>
    </w:p>
    <w:p w14:paraId="3EE79B1D" w14:textId="77777777" w:rsidR="000F1802" w:rsidRPr="005D27D6" w:rsidRDefault="000F1802" w:rsidP="000F1802">
      <w:pPr>
        <w:pStyle w:val="Akapitzlist"/>
        <w:ind w:left="0"/>
        <w:jc w:val="both"/>
      </w:pPr>
    </w:p>
    <w:p w14:paraId="433B083D" w14:textId="0F8F7A08" w:rsidR="000F1802" w:rsidRPr="005D27D6" w:rsidRDefault="00312539" w:rsidP="000F1802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 </w:t>
      </w:r>
      <w:r w:rsidR="00FA2EED" w:rsidRPr="005D27D6">
        <w:t xml:space="preserve">Otwarcie ofert na sprzedaż prawa własności Nieruchomości odbędzie się w dniu </w:t>
      </w:r>
      <w:r w:rsidR="00BA0F16" w:rsidRPr="005D27D6">
        <w:t xml:space="preserve">17 marca </w:t>
      </w:r>
      <w:r w:rsidR="00FA2EED" w:rsidRPr="005D27D6">
        <w:t>202</w:t>
      </w:r>
      <w:r w:rsidR="00BA0F16" w:rsidRPr="005D27D6">
        <w:t>3</w:t>
      </w:r>
      <w:r w:rsidR="00FA2EED" w:rsidRPr="005D27D6">
        <w:t xml:space="preserve"> r. </w:t>
      </w:r>
      <w:r w:rsidRPr="005D27D6">
        <w:br/>
      </w:r>
      <w:r w:rsidR="00FA2EED" w:rsidRPr="005D27D6">
        <w:t xml:space="preserve">o godz. </w:t>
      </w:r>
      <w:r w:rsidRPr="005D27D6">
        <w:t xml:space="preserve">10:15 </w:t>
      </w:r>
      <w:r w:rsidR="00FA2EED" w:rsidRPr="005D27D6">
        <w:t xml:space="preserve">w siedzibie Spółki. </w:t>
      </w:r>
    </w:p>
    <w:p w14:paraId="283D6A87" w14:textId="77777777" w:rsidR="000F1802" w:rsidRPr="005D27D6" w:rsidRDefault="000F1802" w:rsidP="000F1802">
      <w:pPr>
        <w:pStyle w:val="Akapitzlist"/>
        <w:ind w:left="0"/>
        <w:jc w:val="both"/>
      </w:pPr>
    </w:p>
    <w:p w14:paraId="57BDCB5C" w14:textId="2E74D200" w:rsidR="000F1802" w:rsidRPr="005D27D6" w:rsidRDefault="00312539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 </w:t>
      </w:r>
      <w:r w:rsidR="00FA2EED" w:rsidRPr="005D27D6">
        <w:t>Złożenie jednej ważnej oferty wystarcza do odbycia przetargu.</w:t>
      </w:r>
    </w:p>
    <w:p w14:paraId="45C5DBB6" w14:textId="0AA42F78" w:rsidR="000F1802" w:rsidRPr="005D27D6" w:rsidRDefault="00FA2EED" w:rsidP="000F1802">
      <w:pPr>
        <w:pStyle w:val="Akapitzlist"/>
        <w:ind w:left="0"/>
        <w:jc w:val="both"/>
      </w:pPr>
      <w:r w:rsidRPr="005D27D6">
        <w:t xml:space="preserve"> </w:t>
      </w:r>
    </w:p>
    <w:p w14:paraId="15C8F9CB" w14:textId="52A92111" w:rsidR="000F1802" w:rsidRPr="005D27D6" w:rsidRDefault="00312539" w:rsidP="00312539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 </w:t>
      </w:r>
      <w:r w:rsidR="00FA2EED" w:rsidRPr="005D27D6">
        <w:t xml:space="preserve">Spółce przysługuje prawo zamknięcia przetargu na każdym etapie postępowania bez wybrania którejkolwiek z ofert, bez podania przyczyn. </w:t>
      </w:r>
    </w:p>
    <w:p w14:paraId="766D46AF" w14:textId="77777777" w:rsidR="000F1802" w:rsidRPr="005D27D6" w:rsidRDefault="000F1802" w:rsidP="000F1802">
      <w:pPr>
        <w:pStyle w:val="Akapitzlist"/>
        <w:ind w:left="0"/>
        <w:jc w:val="both"/>
      </w:pPr>
    </w:p>
    <w:p w14:paraId="5A9068C3" w14:textId="3D666590" w:rsidR="000F1802" w:rsidRPr="005D27D6" w:rsidRDefault="00312539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 </w:t>
      </w:r>
      <w:r w:rsidR="00FA2EED" w:rsidRPr="005D27D6">
        <w:t xml:space="preserve">Postępowanie prowadzone jest w języku polskim. </w:t>
      </w:r>
    </w:p>
    <w:p w14:paraId="50857EB0" w14:textId="77777777" w:rsidR="000F1802" w:rsidRPr="005D27D6" w:rsidRDefault="000F1802" w:rsidP="000F1802">
      <w:pPr>
        <w:pStyle w:val="Akapitzlist"/>
        <w:ind w:left="0"/>
        <w:jc w:val="both"/>
      </w:pPr>
    </w:p>
    <w:p w14:paraId="5C32F412" w14:textId="1C531DBB" w:rsidR="000F1802" w:rsidRPr="005D27D6" w:rsidRDefault="00312539" w:rsidP="00AE22E7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t xml:space="preserve"> </w:t>
      </w:r>
      <w:r w:rsidR="00FA2EED" w:rsidRPr="005D27D6">
        <w:t xml:space="preserve">W przetargu nie mogą uczestniczyć: </w:t>
      </w:r>
    </w:p>
    <w:p w14:paraId="03E60F00" w14:textId="41E81052" w:rsidR="000F1802" w:rsidRPr="005D27D6" w:rsidRDefault="00FA2EED" w:rsidP="000F1802">
      <w:pPr>
        <w:pStyle w:val="Akapitzlist"/>
        <w:numPr>
          <w:ilvl w:val="0"/>
          <w:numId w:val="3"/>
        </w:numPr>
        <w:jc w:val="both"/>
      </w:pPr>
      <w:r w:rsidRPr="005D27D6">
        <w:t xml:space="preserve">członkowie organu zarządzającego Spółką i jej organu nadzorczego; </w:t>
      </w:r>
    </w:p>
    <w:p w14:paraId="67F0DD2A" w14:textId="7EC6EB02" w:rsidR="000F1802" w:rsidRPr="005D27D6" w:rsidRDefault="00FA2EED" w:rsidP="000F1802">
      <w:pPr>
        <w:pStyle w:val="Akapitzlist"/>
        <w:numPr>
          <w:ilvl w:val="0"/>
          <w:numId w:val="3"/>
        </w:numPr>
        <w:jc w:val="both"/>
      </w:pPr>
      <w:r w:rsidRPr="005D27D6">
        <w:t xml:space="preserve">podmiot gospodarczy prowadzący przetarg oraz członkowie jego władz i organu nadzorczego; </w:t>
      </w:r>
    </w:p>
    <w:p w14:paraId="23813583" w14:textId="3032A809" w:rsidR="000F1802" w:rsidRPr="005D27D6" w:rsidRDefault="00FA2EED" w:rsidP="000F1802">
      <w:pPr>
        <w:pStyle w:val="Akapitzlist"/>
        <w:numPr>
          <w:ilvl w:val="0"/>
          <w:numId w:val="3"/>
        </w:numPr>
        <w:jc w:val="both"/>
      </w:pPr>
      <w:r w:rsidRPr="005D27D6">
        <w:t xml:space="preserve">osoby, którym powierzono wykonanie czynności związanych z przeprowadzeniem przetargu; </w:t>
      </w:r>
    </w:p>
    <w:p w14:paraId="0870B0C0" w14:textId="226521EF" w:rsidR="000F1802" w:rsidRPr="005D27D6" w:rsidRDefault="00FA2EED" w:rsidP="000F1802">
      <w:pPr>
        <w:pStyle w:val="Akapitzlist"/>
        <w:numPr>
          <w:ilvl w:val="0"/>
          <w:numId w:val="3"/>
        </w:numPr>
        <w:jc w:val="both"/>
      </w:pPr>
      <w:r w:rsidRPr="005D27D6">
        <w:t xml:space="preserve">małżonek, dzieci, rodzice i rodzeństwo osób, o którym mowa w pkt 1-3; </w:t>
      </w:r>
    </w:p>
    <w:p w14:paraId="1E6E5DBA" w14:textId="1CD39E4D" w:rsidR="00744665" w:rsidRPr="005D27D6" w:rsidRDefault="00FA2EED" w:rsidP="00312539">
      <w:pPr>
        <w:pStyle w:val="Akapitzlist"/>
        <w:numPr>
          <w:ilvl w:val="0"/>
          <w:numId w:val="3"/>
        </w:numPr>
        <w:jc w:val="both"/>
      </w:pPr>
      <w:r w:rsidRPr="005D27D6">
        <w:t>osoby, które pozostają z osobami, o których mowa w pkt 1-3 w takim stosunku prawnym lub faktycznym, że może to budzić uzasadnione wątpliwości co do bezstronności prowadzącego przetarg.</w:t>
      </w:r>
    </w:p>
    <w:p w14:paraId="24C2B1FA" w14:textId="169E5B83" w:rsidR="00B5154F" w:rsidRPr="005D27D6" w:rsidRDefault="00312539" w:rsidP="00B5154F">
      <w:pPr>
        <w:pStyle w:val="Akapitzlist"/>
        <w:numPr>
          <w:ilvl w:val="0"/>
          <w:numId w:val="5"/>
        </w:numPr>
        <w:ind w:left="0" w:hanging="284"/>
        <w:jc w:val="both"/>
      </w:pPr>
      <w:r w:rsidRPr="005D27D6">
        <w:lastRenderedPageBreak/>
        <w:t xml:space="preserve"> </w:t>
      </w:r>
      <w:r w:rsidR="00B5154F" w:rsidRPr="005D27D6">
        <w:t xml:space="preserve">Ponadto w przetargu mogą brać udział Oferenci, którzy nie podlegają wykluczeniu z postępowania na podstawie art. 7 ust. 1 pkt. 1, 2, 3 ustawy z dnia 13 kwietnia 2022 r. o szczególnych rozwiązaniach </w:t>
      </w:r>
      <w:r w:rsidRPr="005D27D6">
        <w:br/>
      </w:r>
      <w:r w:rsidR="00B5154F" w:rsidRPr="005D27D6">
        <w:t>w zakresie przeciwdziałaniu wspieraniu agresji na Ukrainę oraz służących ochronie bezpieczeństwa narodowego (Dz. U. 2022 r. poz. 835).</w:t>
      </w:r>
    </w:p>
    <w:p w14:paraId="1806058D" w14:textId="2EA77A87" w:rsidR="00B5154F" w:rsidRPr="005D27D6" w:rsidRDefault="00B5154F" w:rsidP="00312539">
      <w:pPr>
        <w:jc w:val="both"/>
      </w:pPr>
      <w:r w:rsidRPr="005D27D6">
        <w:t>Treść art. 7 ust. 1 pkt 1, 2, 3 ustawy z dnia 13 kwietnia 2022 r. o szczególnych rozwiązaniach w zakresie przeciwdziałaniu wspieraniu agresji na Ukrainę oraz służących ochronie bezpieczeństwa narodowego (Dz. U. 2022 r. poz. 835):</w:t>
      </w:r>
    </w:p>
    <w:p w14:paraId="3A0FA879" w14:textId="77777777" w:rsidR="00B5154F" w:rsidRPr="005D27D6" w:rsidRDefault="00B5154F" w:rsidP="00312539">
      <w:pPr>
        <w:pStyle w:val="Akapitzlist"/>
        <w:ind w:left="284"/>
        <w:jc w:val="both"/>
      </w:pPr>
      <w:r w:rsidRPr="005D27D6">
        <w:t>„1. Z postępowania o udzielenie zamówienia publicznego lub konkursu prowadzonego na podstawie ustawy z dnia 11 września 2019 r. - Prawo zamówień publicznych wyklucza się:</w:t>
      </w:r>
    </w:p>
    <w:p w14:paraId="05BEF0EB" w14:textId="551B78E3" w:rsidR="00B5154F" w:rsidRPr="005D27D6" w:rsidRDefault="00B5154F" w:rsidP="00312539">
      <w:pPr>
        <w:pStyle w:val="Akapitzlist"/>
        <w:ind w:left="567"/>
        <w:jc w:val="both"/>
      </w:pPr>
      <w:r w:rsidRPr="005D27D6">
        <w:t xml:space="preserve">1) wykonawcę oraz uczestnika konkursu wymienionego w wykazach określonych </w:t>
      </w:r>
      <w:r w:rsidR="00312539" w:rsidRPr="005D27D6">
        <w:br/>
      </w:r>
      <w:r w:rsidRPr="005D27D6">
        <w:t>w rozporządzeniu 765/2006 i rozporządzeniu 269/2014 albo wpisanego na listę na podstawie decyzji w sprawie wpisu na listę rozstrzygającej o zastosowaniu środka, o którym mowa w art. 1 pkt 3;</w:t>
      </w:r>
    </w:p>
    <w:p w14:paraId="092D1B60" w14:textId="54297287" w:rsidR="00B5154F" w:rsidRPr="005D27D6" w:rsidRDefault="00B5154F" w:rsidP="00312539">
      <w:pPr>
        <w:pStyle w:val="Akapitzlist"/>
        <w:ind w:left="567"/>
        <w:jc w:val="both"/>
      </w:pPr>
      <w:r w:rsidRPr="005D27D6"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312539" w:rsidRPr="005D27D6">
        <w:br/>
      </w:r>
      <w:r w:rsidRPr="005D27D6"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87586A1" w14:textId="13B4EF12" w:rsidR="00B5154F" w:rsidRPr="00312539" w:rsidRDefault="00B5154F" w:rsidP="00312539">
      <w:pPr>
        <w:pStyle w:val="Akapitzlist"/>
        <w:ind w:left="567"/>
        <w:jc w:val="both"/>
      </w:pPr>
      <w:r w:rsidRPr="005D27D6">
        <w:t xml:space="preserve">3) wykonawcę oraz uczestnika konkursu, którego jednostką dominującą w rozumieniu art. 3 ust. 1 pkt 37 ustawy z dnia 29 września 1994 r. o rachunkowości (Dz.U. z 2021 r. poz. 217, 2105 </w:t>
      </w:r>
      <w:r w:rsidR="00312539" w:rsidRPr="005D27D6">
        <w:br/>
      </w:r>
      <w:r w:rsidRPr="005D27D6">
        <w:t xml:space="preserve">i 2106) jest podmiot wymieniony w wykazach określonych w rozporządzeniu 765/2006 </w:t>
      </w:r>
      <w:r w:rsidR="00312539" w:rsidRPr="005D27D6">
        <w:br/>
      </w:r>
      <w:r w:rsidRPr="005D27D6"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3.”.</w:t>
      </w:r>
    </w:p>
    <w:p w14:paraId="25180B75" w14:textId="77777777" w:rsidR="00B5154F" w:rsidRPr="00312539" w:rsidRDefault="00B5154F" w:rsidP="00312539">
      <w:pPr>
        <w:pStyle w:val="Akapitzlist"/>
        <w:ind w:left="0"/>
        <w:jc w:val="both"/>
      </w:pPr>
    </w:p>
    <w:p w14:paraId="7524CD0B" w14:textId="77777777" w:rsidR="00B5154F" w:rsidRPr="00312539" w:rsidRDefault="00B5154F" w:rsidP="00312539">
      <w:pPr>
        <w:pStyle w:val="Akapitzlist"/>
        <w:ind w:left="0"/>
        <w:jc w:val="both"/>
      </w:pPr>
    </w:p>
    <w:p w14:paraId="79B58C62" w14:textId="77777777" w:rsidR="00B5154F" w:rsidRPr="00312539" w:rsidRDefault="00B5154F" w:rsidP="00312539">
      <w:pPr>
        <w:pStyle w:val="Akapitzlist"/>
        <w:ind w:left="0"/>
        <w:jc w:val="both"/>
      </w:pPr>
    </w:p>
    <w:p w14:paraId="5AFAF94D" w14:textId="7D6CA698" w:rsidR="00680AF7" w:rsidRPr="00312539" w:rsidRDefault="00680AF7" w:rsidP="00312539">
      <w:pPr>
        <w:pStyle w:val="Akapitzlist"/>
        <w:ind w:left="0"/>
        <w:jc w:val="both"/>
      </w:pPr>
    </w:p>
    <w:sectPr w:rsidR="00680AF7" w:rsidRPr="0031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F2D"/>
    <w:multiLevelType w:val="hybridMultilevel"/>
    <w:tmpl w:val="0052B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6775"/>
    <w:multiLevelType w:val="hybridMultilevel"/>
    <w:tmpl w:val="773EE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3E2"/>
    <w:multiLevelType w:val="hybridMultilevel"/>
    <w:tmpl w:val="47D89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E67F5"/>
    <w:multiLevelType w:val="hybridMultilevel"/>
    <w:tmpl w:val="BBA4F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31F5"/>
    <w:multiLevelType w:val="hybridMultilevel"/>
    <w:tmpl w:val="56185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5F4A"/>
    <w:multiLevelType w:val="hybridMultilevel"/>
    <w:tmpl w:val="B54C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21073"/>
    <w:multiLevelType w:val="hybridMultilevel"/>
    <w:tmpl w:val="0E68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02458">
    <w:abstractNumId w:val="1"/>
  </w:num>
  <w:num w:numId="2" w16cid:durableId="1136026008">
    <w:abstractNumId w:val="3"/>
  </w:num>
  <w:num w:numId="3" w16cid:durableId="427429536">
    <w:abstractNumId w:val="2"/>
  </w:num>
  <w:num w:numId="4" w16cid:durableId="1272013014">
    <w:abstractNumId w:val="4"/>
  </w:num>
  <w:num w:numId="5" w16cid:durableId="1872761168">
    <w:abstractNumId w:val="6"/>
  </w:num>
  <w:num w:numId="6" w16cid:durableId="1042023894">
    <w:abstractNumId w:val="0"/>
  </w:num>
  <w:num w:numId="7" w16cid:durableId="1132215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ED"/>
    <w:rsid w:val="000428B3"/>
    <w:rsid w:val="000D79E9"/>
    <w:rsid w:val="000F1802"/>
    <w:rsid w:val="002C700E"/>
    <w:rsid w:val="00312539"/>
    <w:rsid w:val="00535ED3"/>
    <w:rsid w:val="005D27D6"/>
    <w:rsid w:val="006009EE"/>
    <w:rsid w:val="00680AF7"/>
    <w:rsid w:val="00744665"/>
    <w:rsid w:val="007F080A"/>
    <w:rsid w:val="00905353"/>
    <w:rsid w:val="00980CF2"/>
    <w:rsid w:val="00A150B1"/>
    <w:rsid w:val="00A64A59"/>
    <w:rsid w:val="00A72874"/>
    <w:rsid w:val="00AE22E7"/>
    <w:rsid w:val="00AF0494"/>
    <w:rsid w:val="00B5154F"/>
    <w:rsid w:val="00BA0F16"/>
    <w:rsid w:val="00FA2EED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8FB9"/>
  <w15:chartTrackingRefBased/>
  <w15:docId w15:val="{AA5939B3-9854-468C-BD01-F34FDB4F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E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E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AF7"/>
    <w:pPr>
      <w:ind w:left="720"/>
      <w:contextualSpacing/>
    </w:pPr>
  </w:style>
  <w:style w:type="paragraph" w:styleId="Poprawka">
    <w:name w:val="Revision"/>
    <w:hidden/>
    <w:uiPriority w:val="99"/>
    <w:semiHidden/>
    <w:rsid w:val="000F1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kpt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E415-B679-4F9E-949E-0A4E2784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Kosińska</dc:creator>
  <cp:keywords/>
  <dc:description/>
  <cp:lastModifiedBy>Rozmus Szymon</cp:lastModifiedBy>
  <cp:revision>2</cp:revision>
  <dcterms:created xsi:type="dcterms:W3CDTF">2023-03-01T11:59:00Z</dcterms:created>
  <dcterms:modified xsi:type="dcterms:W3CDTF">2023-03-01T11:59:00Z</dcterms:modified>
</cp:coreProperties>
</file>