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EF" w:rsidRPr="004D1F07" w:rsidRDefault="004D1F07" w:rsidP="004D1F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D1F0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WNIOSEK O WYKREŚLENIE PODMIOTU Z REJESTRU PODMIOTÓW WYKONUJĄCYCH DZIAŁALNOŚĆ LECZNICZĄ</w:t>
      </w:r>
    </w:p>
    <w:p w:rsidR="009862EF" w:rsidRPr="009862EF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Warmińsko-Mazurski Urząd Wojewódzki w Olsztynie</w:t>
      </w:r>
      <w:r w:rsidRPr="004D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Al. Marsz. J. Piłsudskiego 7/9</w:t>
      </w:r>
    </w:p>
    <w:p w:rsidR="009862EF" w:rsidRDefault="009862EF" w:rsidP="009862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10-575 Olsztyn</w:t>
      </w:r>
      <w:r w:rsidR="004D1F07" w:rsidRPr="004D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D1F07"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F07"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Wydział:</w:t>
      </w:r>
      <w:r w:rsidR="004D1F07"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Zdrowia</w:t>
      </w:r>
      <w:r w:rsidR="004D1F07"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F07"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F07"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Komórka realizująca usługę:</w:t>
      </w:r>
    </w:p>
    <w:p w:rsidR="009862EF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Rejestrów i Kształcenia Medycznego – II piętro</w:t>
      </w: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Sprawa</w:t>
      </w:r>
    </w:p>
    <w:p w:rsidR="004D1F07" w:rsidRPr="004D1F07" w:rsidRDefault="009862EF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D1F07"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o wykreślenie z Rejestru Podmiotów Wykonujących Działalność Leczniczą prowadzonego przez Wojewodę Warmińsko-Mazurskiego</w:t>
      </w:r>
      <w:r w:rsidR="004D1F07"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Kogo dotyczy?  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podmiotów leczniczych wpisanych do Rejestru Podmiotów Wykonujących Działalność Leczniczą prowadzonego przez Wojewodę Warmińsko-Mazurskiego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62EF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przygotować?  </w:t>
      </w: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Wniosek o wpis zmian w Rejestrze Podmiotów Wykonujących Działalność Leczniczą (RPWDL) można złożyć wyłącznie w postaci elektronicznej w </w:t>
      </w:r>
      <w:hyperlink r:id="rId6" w:tooltip="Aplikacja RPWDL" w:history="1">
        <w:r w:rsidRPr="009862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aplikacji Rejestru Podmiotów Wykonujących Działalność Leczniczą</w:t>
        </w:r>
      </w:hyperlink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. (link)</w:t>
      </w:r>
    </w:p>
    <w:p w:rsidR="009862EF" w:rsidRPr="004D1F07" w:rsidRDefault="009862EF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F07" w:rsidRPr="004D1F07" w:rsidRDefault="004D1F07" w:rsidP="009862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login i hasło do RPWDL,</w:t>
      </w:r>
    </w:p>
    <w:p w:rsidR="004D1F07" w:rsidRPr="004D1F07" w:rsidRDefault="004D1F07" w:rsidP="009862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login i hasło do bezpieczn</w:t>
      </w:r>
      <w:r w:rsidR="009862EF">
        <w:rPr>
          <w:rFonts w:ascii="Times New Roman" w:eastAsia="Times New Roman" w:hAnsi="Times New Roman" w:cs="Times New Roman"/>
          <w:sz w:val="24"/>
          <w:szCs w:val="24"/>
          <w:lang w:eastAsia="pl-PL"/>
        </w:rPr>
        <w:t>ego podpisu elektronicznego/</w:t>
      </w:r>
      <w:proofErr w:type="spellStart"/>
      <w:r w:rsidR="009862EF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</w:p>
    <w:p w:rsidR="004D1F07" w:rsidRDefault="004D1F07" w:rsidP="009862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skarbowa za wykreślenie z rejestru</w:t>
      </w:r>
    </w:p>
    <w:p w:rsidR="009862EF" w:rsidRPr="004D1F07" w:rsidRDefault="009862EF" w:rsidP="009862E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62EF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Opłata</w:t>
      </w:r>
    </w:p>
    <w:p w:rsidR="009862EF" w:rsidRDefault="009862EF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wniosku o wykreślenie z rejestru należy dołączyć dowód uiszczenia opłaty skarbowej </w:t>
      </w:r>
      <w:r w:rsidR="009862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4D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zł</w:t>
      </w:r>
      <w:r w:rsidR="009862EF" w:rsidRPr="0098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otych</w:t>
      </w:r>
      <w:r w:rsidR="00986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wydanie decyzji administracyjnej.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należy dokonać na konto:</w:t>
      </w:r>
      <w:bookmarkStart w:id="0" w:name="_GoBack"/>
      <w:bookmarkEnd w:id="0"/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62EF" w:rsidRPr="009862EF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Urząd Miasta Olsztyna, Plac Jana Pawła II nr 1, 10-101 Olsztyn</w:t>
      </w:r>
    </w:p>
    <w:p w:rsidR="009862EF" w:rsidRPr="009862EF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Podatków i Opłat</w:t>
      </w:r>
      <w:r w:rsidR="009862EF" w:rsidRPr="00986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862EF" w:rsidRDefault="009862EF" w:rsidP="009862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09 1030 1508 0000 0008 2310 0003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tytułem: „opłata skarbowa za wydanie decyzji o wykreśleniu z rejestru”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862EF" w:rsidRDefault="009862EF" w:rsidP="009862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wniosku</w:t>
      </w:r>
    </w:p>
    <w:p w:rsidR="009862EF" w:rsidRPr="004D1F07" w:rsidRDefault="009862EF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wykreślenie z rejestru wraz z dowodem opłaty skarbowej należy złożyć w terminie </w:t>
      </w:r>
      <w:r w:rsidR="009862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dnia zakończenia działalności.</w:t>
      </w:r>
    </w:p>
    <w:p w:rsidR="009862EF" w:rsidRPr="004D1F07" w:rsidRDefault="009862EF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62EF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załatwienia sprawy</w:t>
      </w: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rozpatrzeniu wniosku organ rejestrowy wyda decyzję o wykreśleniu z rejestru.</w:t>
      </w: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wniosek będzie zawierał braki lub błędy wnioskodawca zostanie wezwany do jego uzupełnienia w terminie 7 dni od dnia jego złożenia.  Termin załatwienia sprawy zgodnie z ustawą z dnia 14 czerwca 1960 r. - Kodeks postępowania administracyjnego,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4D1F07" w:rsidRPr="004D1F07" w:rsidRDefault="004D1F07" w:rsidP="009862E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F07" w:rsidRPr="004D1F07" w:rsidRDefault="004D1F07" w:rsidP="009862EF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15 kwietnia 2011 r. o działalności leczniczej,</w:t>
      </w:r>
    </w:p>
    <w:p w:rsidR="004D1F07" w:rsidRPr="004D1F07" w:rsidRDefault="004D1F07" w:rsidP="009862EF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marca 2018 r. Prawo przedsiębiorców,</w:t>
      </w:r>
    </w:p>
    <w:p w:rsidR="004D1F07" w:rsidRPr="004D1F07" w:rsidRDefault="004D1F07" w:rsidP="009862EF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marca 2018 r. o Centralnej Ewidencji i Informacji o Działalności Gospodarczej i Punkcie Informacji dla Przedsiębiorcy,</w:t>
      </w:r>
    </w:p>
    <w:p w:rsidR="004D1F07" w:rsidRPr="004D1F07" w:rsidRDefault="004D1F07" w:rsidP="009862EF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- Kodeks postępowania administracyjnego,</w:t>
      </w:r>
    </w:p>
    <w:p w:rsidR="004D1F07" w:rsidRPr="004D1F07" w:rsidRDefault="004D1F07" w:rsidP="009862EF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28 kwietnia 2011 r. o systemie informacji w ochronie zdrowia,</w:t>
      </w:r>
    </w:p>
    <w:p w:rsidR="004D1F07" w:rsidRPr="004D1F07" w:rsidRDefault="004D1F07" w:rsidP="009862EF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 r. o opłacie skarbowej</w:t>
      </w:r>
    </w:p>
    <w:p w:rsidR="004D1F07" w:rsidRPr="004D1F07" w:rsidRDefault="004D1F07" w:rsidP="004D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F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6077" w:rsidRDefault="008C6077"/>
    <w:sectPr w:rsidR="008C60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10898"/>
    <w:multiLevelType w:val="multilevel"/>
    <w:tmpl w:val="CA7E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E145D"/>
    <w:multiLevelType w:val="multilevel"/>
    <w:tmpl w:val="C498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07"/>
    <w:rsid w:val="004D1F07"/>
    <w:rsid w:val="008C6077"/>
    <w:rsid w:val="009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FB581-9281-4F0F-A81E-14F8B088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D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1F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F0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1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pwdl.csioz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EC4E-0B05-4631-93CE-09305013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Krawczyk</dc:creator>
  <cp:keywords/>
  <dc:description/>
  <cp:lastModifiedBy>Dorota Krawczyk</cp:lastModifiedBy>
  <cp:revision>2</cp:revision>
  <dcterms:created xsi:type="dcterms:W3CDTF">2024-01-25T08:52:00Z</dcterms:created>
  <dcterms:modified xsi:type="dcterms:W3CDTF">2024-01-25T08:57:00Z</dcterms:modified>
</cp:coreProperties>
</file>