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061CEF">
        <w:rPr>
          <w:rFonts w:eastAsia="Times New Roman"/>
          <w:b/>
          <w:kern w:val="20"/>
        </w:rPr>
        <w:t>O.Ki.Z-4</w:t>
      </w:r>
      <w:r w:rsidR="00E87B96" w:rsidRPr="00E87B96">
        <w:rPr>
          <w:rFonts w:eastAsia="Times New Roman"/>
          <w:b/>
          <w:kern w:val="20"/>
        </w:rPr>
        <w:t>.2431.5.2024.</w:t>
      </w:r>
    </w:p>
    <w:p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7C2892" w:rsidRP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 xml:space="preserve"> </w:t>
      </w:r>
      <w:r w:rsidR="00061CEF" w:rsidRPr="00061CEF">
        <w:rPr>
          <w:rFonts w:ascii="Verdana" w:eastAsia="Times New Roman" w:hAnsi="Verdana"/>
          <w:b/>
          <w:i/>
          <w:sz w:val="20"/>
        </w:rPr>
        <w:t>,,Wykonanie przeglądów instalacji uszynień obiektów mostowych na terenie GDDKiA Oddział w Kielcach wraz z przygotowaniem dokumentacji projektowej naprawy instalacji''</w:t>
      </w:r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8498D" w:rsidRDefault="00F8498D" w:rsidP="00F8498D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</w:p>
    <w:p w:rsidR="00F8498D" w:rsidRPr="007C2892" w:rsidRDefault="00061CEF" w:rsidP="00F8498D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 w:rsidRPr="00061CEF">
        <w:rPr>
          <w:rFonts w:ascii="Verdana" w:eastAsia="Times New Roman" w:hAnsi="Verdana"/>
          <w:b/>
          <w:i/>
          <w:sz w:val="20"/>
        </w:rPr>
        <w:t>,,Wykonanie przeglądów instalacji uszynień obiektów mostowych na terenie GDDKiA Oddział w Kielcach wraz z przygotowaniem dokumentacji projektowej naprawy instalacji''</w:t>
      </w:r>
      <w:bookmarkStart w:id="0" w:name="_GoBack"/>
      <w:bookmarkEnd w:id="0"/>
    </w:p>
    <w:p w:rsidR="00A51E4E" w:rsidRPr="00115AC0" w:rsidRDefault="00A51E4E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F00B75" w:rsidRPr="007E78EC" w:rsidRDefault="00265CD6" w:rsidP="00C44148">
      <w:pPr>
        <w:spacing w:line="36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F8498D" w:rsidRDefault="00F8498D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8498D" w:rsidRDefault="00F8498D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8498D" w:rsidRDefault="00F8498D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lastRenderedPageBreak/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E87B96">
        <w:rPr>
          <w:rFonts w:ascii="Verdana" w:hAnsi="Verdana"/>
          <w:w w:val="90"/>
        </w:rPr>
        <w:t>4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61CEF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5CD6"/>
    <w:rsid w:val="003274A1"/>
    <w:rsid w:val="00372BB1"/>
    <w:rsid w:val="003B5A52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D1EAE"/>
    <w:rsid w:val="006F37BD"/>
    <w:rsid w:val="0073069D"/>
    <w:rsid w:val="00777B39"/>
    <w:rsid w:val="007C2892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51E4E"/>
    <w:rsid w:val="00AC21A6"/>
    <w:rsid w:val="00AC7280"/>
    <w:rsid w:val="00AF6D0B"/>
    <w:rsid w:val="00B20923"/>
    <w:rsid w:val="00B4168A"/>
    <w:rsid w:val="00B42317"/>
    <w:rsid w:val="00B8678B"/>
    <w:rsid w:val="00BA3940"/>
    <w:rsid w:val="00BD5D0D"/>
    <w:rsid w:val="00C2328C"/>
    <w:rsid w:val="00C44148"/>
    <w:rsid w:val="00CA5224"/>
    <w:rsid w:val="00CB4FAC"/>
    <w:rsid w:val="00D30589"/>
    <w:rsid w:val="00D757C0"/>
    <w:rsid w:val="00D84853"/>
    <w:rsid w:val="00D92704"/>
    <w:rsid w:val="00E817DB"/>
    <w:rsid w:val="00E87B96"/>
    <w:rsid w:val="00ED0633"/>
    <w:rsid w:val="00EE715A"/>
    <w:rsid w:val="00F00B75"/>
    <w:rsid w:val="00F32501"/>
    <w:rsid w:val="00F40515"/>
    <w:rsid w:val="00F64426"/>
    <w:rsid w:val="00F814A9"/>
    <w:rsid w:val="00F8498D"/>
    <w:rsid w:val="00FA53B1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06D718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8DE4C-2EAB-47B1-9B63-679BBA6C2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Banasik Mateusz</cp:lastModifiedBy>
  <cp:revision>5</cp:revision>
  <cp:lastPrinted>2018-01-29T08:57:00Z</cp:lastPrinted>
  <dcterms:created xsi:type="dcterms:W3CDTF">2023-03-14T10:42:00Z</dcterms:created>
  <dcterms:modified xsi:type="dcterms:W3CDTF">2024-08-27T09:03:00Z</dcterms:modified>
</cp:coreProperties>
</file>