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71D8603A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E76DA5" w:rsidRPr="007773D1">
        <w:rPr>
          <w:rFonts w:ascii="Lato" w:hAnsi="Lato" w:cs="Arial"/>
          <w:spacing w:val="4"/>
        </w:rPr>
        <w:t>D</w:t>
      </w:r>
      <w:r w:rsidR="00E76DA5" w:rsidRPr="007773D1">
        <w:rPr>
          <w:rFonts w:ascii="Lato" w:hAnsi="Lato" w:cs="Arial"/>
          <w:color w:val="000000"/>
          <w:spacing w:val="4"/>
        </w:rPr>
        <w:t>LI-I.7621.</w:t>
      </w:r>
      <w:r w:rsidR="00E76DA5">
        <w:rPr>
          <w:rFonts w:ascii="Lato" w:hAnsi="Lato" w:cs="Arial"/>
          <w:color w:val="000000"/>
          <w:spacing w:val="4"/>
        </w:rPr>
        <w:t>3</w:t>
      </w:r>
      <w:r w:rsidR="00E76DA5" w:rsidRPr="007773D1">
        <w:rPr>
          <w:rFonts w:ascii="Lato" w:hAnsi="Lato" w:cs="Arial"/>
          <w:color w:val="000000"/>
          <w:spacing w:val="4"/>
        </w:rPr>
        <w:t>.202</w:t>
      </w:r>
      <w:r w:rsidR="00266AD6">
        <w:rPr>
          <w:rFonts w:ascii="Lato" w:hAnsi="Lato" w:cs="Arial"/>
          <w:color w:val="000000"/>
          <w:spacing w:val="4"/>
        </w:rPr>
        <w:t>2</w:t>
      </w:r>
      <w:r w:rsidR="00E76DA5" w:rsidRPr="007773D1">
        <w:rPr>
          <w:rFonts w:ascii="Lato" w:hAnsi="Lato" w:cs="Arial"/>
          <w:color w:val="000000"/>
          <w:spacing w:val="4"/>
        </w:rPr>
        <w:t>.KT.</w:t>
      </w:r>
      <w:r w:rsidR="00266AD6">
        <w:rPr>
          <w:rFonts w:ascii="Lato" w:hAnsi="Lato" w:cs="Arial"/>
          <w:color w:val="000000"/>
          <w:spacing w:val="4"/>
        </w:rPr>
        <w:t>13</w:t>
      </w:r>
    </w:p>
    <w:p w14:paraId="45F8E480" w14:textId="350DB288" w:rsidR="009276B2" w:rsidRPr="007773D1" w:rsidRDefault="009276B2" w:rsidP="00D61726">
      <w:pPr>
        <w:spacing w:after="0" w:line="260" w:lineRule="exact"/>
        <w:rPr>
          <w:rFonts w:ascii="Lato" w:hAnsi="Lato"/>
        </w:rPr>
      </w:pPr>
    </w:p>
    <w:p w14:paraId="12033F9E" w14:textId="27C402E6" w:rsidR="007773D1" w:rsidRPr="00D30DBC" w:rsidRDefault="007773D1" w:rsidP="00D30DBC">
      <w:pPr>
        <w:spacing w:line="260" w:lineRule="exact"/>
        <w:outlineLvl w:val="0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                 </w:t>
      </w:r>
    </w:p>
    <w:p w14:paraId="21AC5961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6BEDB4EE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1942EE5F" w14:textId="0FEBCFFC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Na podstawie art. 11f ust. 3 i 7 ustawy 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 xml:space="preserve">. Dz. U.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z 202</w:t>
      </w:r>
      <w:r w:rsidR="00266AD6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 w:rsidR="00266AD6">
        <w:rPr>
          <w:rFonts w:ascii="Lato" w:hAnsi="Lato" w:cs="Arial"/>
          <w:color w:val="000000"/>
          <w:spacing w:val="4"/>
        </w:rPr>
        <w:t>62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hAnsi="Lato" w:cs="Arial"/>
          <w:spacing w:val="4"/>
        </w:rPr>
        <w:t xml:space="preserve"> oraz art. 49 § 1 i 2 ustawy z dnia 14 czerwca 1960 r. – Kodeks postępowania administracyjnego (</w:t>
      </w:r>
      <w:proofErr w:type="spellStart"/>
      <w:r w:rsidRPr="007773D1">
        <w:rPr>
          <w:rFonts w:ascii="Lato" w:hAnsi="Lato" w:cs="Arial"/>
          <w:spacing w:val="4"/>
        </w:rPr>
        <w:t>t.j</w:t>
      </w:r>
      <w:proofErr w:type="spellEnd"/>
      <w:r w:rsidRPr="007773D1">
        <w:rPr>
          <w:rFonts w:ascii="Lato" w:hAnsi="Lato" w:cs="Arial"/>
          <w:spacing w:val="4"/>
        </w:rPr>
        <w:t>. Dz. U. z 202</w:t>
      </w:r>
      <w:r w:rsidR="00266AD6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poz. </w:t>
      </w:r>
      <w:r w:rsidR="00266AD6">
        <w:rPr>
          <w:rFonts w:ascii="Lato" w:hAnsi="Lato" w:cs="Arial"/>
          <w:spacing w:val="4"/>
        </w:rPr>
        <w:t>775</w:t>
      </w:r>
      <w:r w:rsidR="00936CD6">
        <w:rPr>
          <w:rFonts w:ascii="Lato" w:hAnsi="Lato" w:cs="Arial"/>
          <w:spacing w:val="4"/>
        </w:rPr>
        <w:t>, ze zm.</w:t>
      </w:r>
      <w:r w:rsidRPr="007773D1">
        <w:rPr>
          <w:rFonts w:ascii="Lato" w:hAnsi="Lato" w:cs="Arial"/>
          <w:spacing w:val="4"/>
        </w:rPr>
        <w:t>),</w:t>
      </w: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47984B79" w14:textId="2E861407" w:rsidR="007773D1" w:rsidRPr="00266AD6" w:rsidRDefault="007773D1" w:rsidP="00266AD6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color w:val="000000"/>
          <w:spacing w:val="4"/>
          <w:kern w:val="3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266AD6">
        <w:rPr>
          <w:rFonts w:ascii="Lato" w:hAnsi="Lato" w:cs="Arial"/>
          <w:spacing w:val="4"/>
        </w:rPr>
        <w:t>24 maja</w:t>
      </w:r>
      <w:r w:rsidRPr="007773D1">
        <w:rPr>
          <w:rFonts w:ascii="Lato" w:hAnsi="Lato" w:cs="Arial"/>
          <w:spacing w:val="4"/>
        </w:rPr>
        <w:t xml:space="preserve"> 202</w:t>
      </w:r>
      <w:r w:rsidR="00266AD6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r., znak: D</w:t>
      </w:r>
      <w:r w:rsidRPr="007773D1">
        <w:rPr>
          <w:rFonts w:ascii="Lato" w:hAnsi="Lato" w:cs="Arial"/>
          <w:color w:val="000000"/>
          <w:spacing w:val="4"/>
        </w:rPr>
        <w:t>LI-I.7621.</w:t>
      </w:r>
      <w:r w:rsidR="00E76DA5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>.202</w:t>
      </w:r>
      <w:r w:rsidR="00266AD6">
        <w:rPr>
          <w:rFonts w:ascii="Lato" w:hAnsi="Lato" w:cs="Arial"/>
          <w:color w:val="000000"/>
          <w:spacing w:val="4"/>
        </w:rPr>
        <w:t>2</w:t>
      </w:r>
      <w:r w:rsidRPr="007773D1">
        <w:rPr>
          <w:rFonts w:ascii="Lato" w:hAnsi="Lato" w:cs="Arial"/>
          <w:color w:val="000000"/>
          <w:spacing w:val="4"/>
        </w:rPr>
        <w:t>.KT.</w:t>
      </w:r>
      <w:r w:rsidR="00266AD6">
        <w:rPr>
          <w:rFonts w:ascii="Lato" w:hAnsi="Lato" w:cs="Arial"/>
          <w:color w:val="000000"/>
          <w:spacing w:val="4"/>
        </w:rPr>
        <w:t>12</w:t>
      </w:r>
      <w:r w:rsidRPr="007773D1">
        <w:rPr>
          <w:rFonts w:ascii="Lato" w:hAnsi="Lato" w:cs="Arial"/>
          <w:spacing w:val="4"/>
        </w:rPr>
        <w:t xml:space="preserve">, </w:t>
      </w:r>
      <w:r w:rsidR="00E76DA5">
        <w:rPr>
          <w:rFonts w:ascii="Lato" w:hAnsi="Lato" w:cs="Arial"/>
          <w:spacing w:val="4"/>
        </w:rPr>
        <w:t xml:space="preserve">uchylającą w części i orzekającą w tym zakresie co do istoty sprawy, a w pozostałej części </w:t>
      </w:r>
      <w:r w:rsidRPr="00E76DA5">
        <w:rPr>
          <w:rFonts w:ascii="Lato" w:hAnsi="Lato" w:cs="Arial"/>
          <w:bCs/>
          <w:spacing w:val="4"/>
        </w:rPr>
        <w:t xml:space="preserve">utrzymującą w mocy decyzję </w:t>
      </w:r>
      <w:r w:rsidR="00266AD6" w:rsidRPr="009E2303">
        <w:rPr>
          <w:rFonts w:ascii="Lato" w:hAnsi="Lato" w:cs="Arial"/>
          <w:spacing w:val="4"/>
        </w:rPr>
        <w:t>Wojewody Wielkopolskiego Nr 19/2021 z dnia 30 grudnia 2021 r., znak: IR-III.7820.26.2020.3, o zezwoleniu na realizację inwestycji drogowej pn.: „Rozbudowa drogi wojewódzkiej nr 434 Kleszczewo – Kórnik – Śrem – Kunowo – Gostyń – Droga 36 w związku z budową ścieżki pieszo-rowerowej na odcinkach Żychlewo – Krobia oraz Krobia – Kuczyna – Budowa ciągów pieszo-rowerowych na terenie Gminy Krobia”</w:t>
      </w:r>
      <w:r w:rsidR="00266AD6">
        <w:rPr>
          <w:rFonts w:ascii="Lato" w:hAnsi="Lato" w:cs="Arial"/>
          <w:spacing w:val="4"/>
        </w:rPr>
        <w:t>.</w:t>
      </w:r>
    </w:p>
    <w:p w14:paraId="38944D87" w14:textId="2EBEAA6B" w:rsidR="007773D1" w:rsidRPr="007773D1" w:rsidRDefault="007773D1" w:rsidP="007773D1">
      <w:pPr>
        <w:widowControl w:val="0"/>
        <w:shd w:val="clear" w:color="auto" w:fill="FFFFFF"/>
        <w:tabs>
          <w:tab w:val="left" w:pos="284"/>
        </w:tabs>
        <w:suppressAutoHyphens/>
        <w:spacing w:after="240" w:line="240" w:lineRule="exact"/>
        <w:jc w:val="both"/>
        <w:textAlignment w:val="baseline"/>
        <w:rPr>
          <w:rFonts w:ascii="Lato" w:hAnsi="Lato" w:cs="Arial"/>
          <w:bCs/>
          <w:spacing w:val="4"/>
          <w:lang w:eastAsia="pl-PL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266AD6">
        <w:rPr>
          <w:rFonts w:ascii="Lato" w:hAnsi="Lato" w:cs="Arial"/>
          <w:spacing w:val="4"/>
        </w:rPr>
        <w:t>24 maja</w:t>
      </w:r>
      <w:r w:rsidRPr="007773D1">
        <w:rPr>
          <w:rFonts w:ascii="Lato" w:hAnsi="Lato" w:cs="Arial"/>
          <w:spacing w:val="4"/>
        </w:rPr>
        <w:t xml:space="preserve"> 202</w:t>
      </w:r>
      <w:r w:rsidR="00266AD6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</w:t>
      </w:r>
      <w:r w:rsidR="00936CD6">
        <w:rPr>
          <w:rFonts w:ascii="Lato" w:hAnsi="Lato" w:cs="Arial"/>
          <w:spacing w:val="4"/>
        </w:rPr>
        <w:t xml:space="preserve">(wraz </w:t>
      </w:r>
      <w:r w:rsidR="00936CD6">
        <w:rPr>
          <w:rFonts w:ascii="Lato" w:hAnsi="Lato" w:cs="Arial"/>
          <w:spacing w:val="4"/>
        </w:rPr>
        <w:br/>
        <w:t xml:space="preserve">z załącznikami) </w:t>
      </w:r>
      <w:r w:rsidRPr="007773D1">
        <w:rPr>
          <w:rFonts w:ascii="Lato" w:hAnsi="Lato" w:cs="Arial"/>
          <w:spacing w:val="4"/>
        </w:rPr>
        <w:t xml:space="preserve">można zapoznać się w Ministerstwie Rozwoju i Technologii w Warszawie, ul. Chałubińskiego 4/6, </w:t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 xml:space="preserve">, jak również z treścią ww. decyzji </w:t>
      </w:r>
      <w:r w:rsidR="009F70D4">
        <w:rPr>
          <w:rFonts w:ascii="Lato" w:hAnsi="Lato" w:cs="Arial"/>
          <w:spacing w:val="4"/>
        </w:rPr>
        <w:t>(bez załącznik</w:t>
      </w:r>
      <w:r w:rsidR="00000D0C">
        <w:rPr>
          <w:rFonts w:ascii="Lato" w:hAnsi="Lato" w:cs="Arial"/>
          <w:spacing w:val="4"/>
        </w:rPr>
        <w:t>ów</w:t>
      </w:r>
      <w:r w:rsidR="009F70D4">
        <w:rPr>
          <w:rFonts w:ascii="Lato" w:hAnsi="Lato" w:cs="Arial"/>
          <w:spacing w:val="4"/>
        </w:rPr>
        <w:t xml:space="preserve">) </w:t>
      </w:r>
      <w:r w:rsidRPr="007773D1">
        <w:rPr>
          <w:rFonts w:ascii="Lato" w:hAnsi="Lato" w:cs="Arial"/>
          <w:spacing w:val="4"/>
        </w:rPr>
        <w:t xml:space="preserve">– </w:t>
      </w:r>
      <w:r w:rsidRPr="007773D1">
        <w:rPr>
          <w:rFonts w:ascii="Lato" w:hAnsi="Lato" w:cs="Arial"/>
          <w:bCs/>
          <w:spacing w:val="4"/>
        </w:rPr>
        <w:t>w Biuletynie Informacji Publicznej Ministerstwa Rozwoju i Technologii pod adresem: https://www.gov.pl/web/rozwojtechnologia/obwieszczenia-decyzje-komunikaty, oraz</w:t>
      </w:r>
      <w:r w:rsidR="00936CD6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iCs/>
          <w:spacing w:val="4"/>
        </w:rPr>
        <w:t>w urzędach gmin właściwych ze względu na przebieg drogi</w:t>
      </w:r>
      <w:r w:rsidRPr="007773D1">
        <w:rPr>
          <w:rFonts w:ascii="Lato" w:hAnsi="Lato" w:cs="Arial"/>
          <w:spacing w:val="4"/>
        </w:rPr>
        <w:t xml:space="preserve">, tj. w Urzędzie </w:t>
      </w:r>
      <w:r w:rsidR="00000D0C">
        <w:rPr>
          <w:rFonts w:ascii="Lato" w:hAnsi="Lato" w:cs="Arial"/>
          <w:spacing w:val="4"/>
        </w:rPr>
        <w:t>Gminy Krobia</w:t>
      </w:r>
      <w:r w:rsidR="00E76DA5">
        <w:rPr>
          <w:rFonts w:ascii="Lato" w:hAnsi="Lato" w:cs="Arial"/>
          <w:spacing w:val="4"/>
        </w:rPr>
        <w:t>.</w:t>
      </w:r>
    </w:p>
    <w:p w14:paraId="3C96BBB6" w14:textId="16DAE185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u w:val="single"/>
        </w:rPr>
        <w:t>Data publikacji obwieszczenia</w:t>
      </w:r>
      <w:r w:rsidR="00526DE5">
        <w:rPr>
          <w:rFonts w:ascii="Lato" w:hAnsi="Lato" w:cs="Arial"/>
          <w:spacing w:val="4"/>
          <w:u w:val="single"/>
        </w:rPr>
        <w:t xml:space="preserve">: </w:t>
      </w:r>
      <w:r w:rsidR="005E03E2">
        <w:rPr>
          <w:rFonts w:ascii="Lato" w:hAnsi="Lato" w:cs="Arial"/>
          <w:spacing w:val="4"/>
          <w:u w:val="single"/>
        </w:rPr>
        <w:t xml:space="preserve">5 lipca </w:t>
      </w:r>
      <w:r w:rsidRPr="007773D1">
        <w:rPr>
          <w:rFonts w:ascii="Lato" w:hAnsi="Lato" w:cs="Arial"/>
          <w:spacing w:val="4"/>
          <w:u w:val="single"/>
        </w:rPr>
        <w:t>202</w:t>
      </w:r>
      <w:r w:rsidR="00526DE5">
        <w:rPr>
          <w:rFonts w:ascii="Lato" w:hAnsi="Lato" w:cs="Arial"/>
          <w:spacing w:val="4"/>
          <w:u w:val="single"/>
        </w:rPr>
        <w:t>3</w:t>
      </w:r>
      <w:r w:rsidRPr="007773D1">
        <w:rPr>
          <w:rFonts w:ascii="Lato" w:hAnsi="Lato" w:cs="Arial"/>
          <w:spacing w:val="4"/>
          <w:u w:val="single"/>
        </w:rPr>
        <w:t xml:space="preserve"> r.</w:t>
      </w:r>
    </w:p>
    <w:p w14:paraId="68759060" w14:textId="13EFA70D" w:rsidR="007773D1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</w:rPr>
      </w:pPr>
      <w:r w:rsidRPr="007773D1">
        <w:rPr>
          <w:rFonts w:ascii="Lato" w:hAnsi="Lato" w:cs="Arial"/>
          <w:b/>
          <w:spacing w:val="4"/>
        </w:rPr>
        <w:t xml:space="preserve">Załącznik: </w:t>
      </w:r>
      <w:r w:rsidRPr="007773D1">
        <w:rPr>
          <w:rFonts w:ascii="Lato" w:hAnsi="Lato" w:cs="Arial"/>
          <w:spacing w:val="4"/>
        </w:rPr>
        <w:t>informacja o przetwarzaniu danych osobowych.</w:t>
      </w:r>
      <w:r w:rsidRPr="007773D1">
        <w:rPr>
          <w:rFonts w:ascii="Lato" w:eastAsia="Calibri" w:hAnsi="Lato"/>
          <w:noProof/>
          <w:spacing w:val="4"/>
        </w:rPr>
        <w:t xml:space="preserve"> </w:t>
      </w:r>
    </w:p>
    <w:p w14:paraId="44D19E36" w14:textId="77777777" w:rsidR="00D72A7D" w:rsidRDefault="00D72A7D" w:rsidP="00E76DA5">
      <w:pPr>
        <w:spacing w:before="120" w:after="240" w:line="240" w:lineRule="exact"/>
        <w:rPr>
          <w:rFonts w:ascii="Lato" w:eastAsia="Calibri" w:hAnsi="Lato"/>
          <w:noProof/>
          <w:spacing w:val="4"/>
        </w:rPr>
      </w:pPr>
    </w:p>
    <w:p w14:paraId="3C4497F3" w14:textId="77777777" w:rsidR="00D72A7D" w:rsidRPr="00E76DA5" w:rsidRDefault="00D72A7D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</w:p>
    <w:p w14:paraId="02A86125" w14:textId="2818CD11" w:rsidR="00C95E9F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9D73FFF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80D8449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EDAD9FF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658AFA2E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A54C158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1FAC9174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5525ECA0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E76DA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000D0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.KT.</w:t>
                            </w:r>
                            <w:r w:rsidR="00000D0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5525ECA0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E76DA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000D0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.KT.</w:t>
                      </w:r>
                      <w:r w:rsidR="00000D0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13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</w: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lastRenderedPageBreak/>
        <w:t xml:space="preserve">oraz uchylenia dyrektywy 95/46/WE (Dz. U. L 119 z 4 maja 2016, z </w:t>
      </w:r>
      <w:proofErr w:type="spellStart"/>
      <w:r w:rsidR="007773D1" w:rsidRPr="007773D1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7773D1" w:rsidRPr="007773D1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60F0545A" w14:textId="0F3F0FE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</w:t>
      </w:r>
      <w:hyperlink r:id="rId8" w:history="1">
        <w:r w:rsidRPr="007773D1">
          <w:rPr>
            <w:rStyle w:val="Hipercze"/>
            <w:rFonts w:ascii="Lato" w:hAnsi="Lato" w:cs="Arial"/>
            <w:spacing w:val="4"/>
            <w:lang w:eastAsia="zh-CN"/>
          </w:rPr>
          <w:t>kancelaria@mrit.gov.pl</w:t>
        </w:r>
      </w:hyperlink>
      <w:r w:rsidRPr="007773D1">
        <w:rPr>
          <w:rFonts w:ascii="Lato" w:hAnsi="Lato" w:cs="Arial"/>
          <w:spacing w:val="4"/>
          <w:lang w:eastAsia="zh-CN"/>
        </w:rPr>
        <w:t xml:space="preserve">, tel.: </w:t>
      </w:r>
      <w:r w:rsidRPr="007773D1">
        <w:rPr>
          <w:rFonts w:ascii="Lato" w:hAnsi="Lato" w:cs="Arial"/>
          <w:bCs/>
          <w:spacing w:val="4"/>
          <w:lang w:eastAsia="zh-CN"/>
        </w:rPr>
        <w:t>+48 411 500 123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1B545F42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>. Dz. U. z 202</w:t>
      </w:r>
      <w:r w:rsidR="00000D0C"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000D0C">
        <w:rPr>
          <w:rFonts w:ascii="Lato" w:hAnsi="Lato" w:cs="Arial"/>
          <w:color w:val="000000"/>
          <w:spacing w:val="4"/>
          <w:lang w:eastAsia="en-GB"/>
        </w:rPr>
        <w:t>775</w:t>
      </w:r>
      <w:r w:rsidR="00936CD6">
        <w:rPr>
          <w:rFonts w:ascii="Lato" w:hAnsi="Lato" w:cs="Arial"/>
          <w:color w:val="000000"/>
          <w:spacing w:val="4"/>
          <w:lang w:eastAsia="en-GB"/>
        </w:rPr>
        <w:t>, ze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z dnia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10 kwietnia 2003 r. o szczególnych zasadach przygotowania i realizacji inwestycji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>. Dz. U. z 202</w:t>
      </w:r>
      <w:r w:rsidR="00000D0C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 w:rsidR="00000D0C">
        <w:rPr>
          <w:rFonts w:ascii="Lato" w:hAnsi="Lato" w:cs="Arial"/>
          <w:color w:val="000000"/>
          <w:spacing w:val="4"/>
        </w:rPr>
        <w:t>62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7773D1">
        <w:rPr>
          <w:rFonts w:ascii="Lato" w:hAnsi="Lato" w:cs="Arial"/>
          <w:spacing w:val="4"/>
        </w:rPr>
        <w:t>późn</w:t>
      </w:r>
      <w:proofErr w:type="spellEnd"/>
      <w:r w:rsidRPr="007773D1">
        <w:rPr>
          <w:rFonts w:ascii="Lato" w:hAnsi="Lato" w:cs="Arial"/>
          <w:spacing w:val="4"/>
        </w:rPr>
        <w:t>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lastRenderedPageBreak/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9863B" w14:textId="77777777" w:rsidR="00E24412" w:rsidRDefault="00E24412" w:rsidP="009276B2">
      <w:pPr>
        <w:spacing w:after="0" w:line="240" w:lineRule="auto"/>
      </w:pPr>
      <w:r>
        <w:separator/>
      </w:r>
    </w:p>
  </w:endnote>
  <w:endnote w:type="continuationSeparator" w:id="0">
    <w:p w14:paraId="7EC24107" w14:textId="77777777" w:rsidR="00E24412" w:rsidRDefault="00E2441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BA20FC4-FE6F-436A-B0FC-FCCC1A1EC409}"/>
    <w:embedBold r:id="rId2" w:fontKey="{01367360-1190-455E-8FFD-A02FA0201F3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416BF277-64BA-4910-87B7-ADF9B1C3D3A1}"/>
    <w:embedBold r:id="rId4" w:fontKey="{6A605F5E-5F87-4B49-8E69-BE38F69344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E3590A0-09BC-4330-A620-2B9BF3519C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9337C" w14:textId="77777777" w:rsidR="00E24412" w:rsidRDefault="00E24412" w:rsidP="009276B2">
      <w:pPr>
        <w:spacing w:after="0" w:line="240" w:lineRule="auto"/>
      </w:pPr>
      <w:r>
        <w:separator/>
      </w:r>
    </w:p>
  </w:footnote>
  <w:footnote w:type="continuationSeparator" w:id="0">
    <w:p w14:paraId="379C3CA4" w14:textId="77777777" w:rsidR="00E24412" w:rsidRDefault="00E2441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55F10"/>
    <w:rsid w:val="00100315"/>
    <w:rsid w:val="00113528"/>
    <w:rsid w:val="001236B0"/>
    <w:rsid w:val="00126227"/>
    <w:rsid w:val="00166A88"/>
    <w:rsid w:val="00183B62"/>
    <w:rsid w:val="001B70EB"/>
    <w:rsid w:val="00266AD6"/>
    <w:rsid w:val="00274D44"/>
    <w:rsid w:val="002830CF"/>
    <w:rsid w:val="002E0C9D"/>
    <w:rsid w:val="00343A14"/>
    <w:rsid w:val="00362CAD"/>
    <w:rsid w:val="003A1976"/>
    <w:rsid w:val="003C0C52"/>
    <w:rsid w:val="003C123B"/>
    <w:rsid w:val="003D2AD6"/>
    <w:rsid w:val="003F0446"/>
    <w:rsid w:val="004116FD"/>
    <w:rsid w:val="00475A9A"/>
    <w:rsid w:val="004A2223"/>
    <w:rsid w:val="004C5BD5"/>
    <w:rsid w:val="004F5D02"/>
    <w:rsid w:val="00507CC3"/>
    <w:rsid w:val="00526DE5"/>
    <w:rsid w:val="00557D28"/>
    <w:rsid w:val="00565D32"/>
    <w:rsid w:val="00584CC7"/>
    <w:rsid w:val="00590C4E"/>
    <w:rsid w:val="0059434A"/>
    <w:rsid w:val="005D01A8"/>
    <w:rsid w:val="005E03E2"/>
    <w:rsid w:val="005E56C6"/>
    <w:rsid w:val="00623A2B"/>
    <w:rsid w:val="00625B62"/>
    <w:rsid w:val="006410DE"/>
    <w:rsid w:val="00645945"/>
    <w:rsid w:val="00647AF4"/>
    <w:rsid w:val="00673E82"/>
    <w:rsid w:val="00680BEB"/>
    <w:rsid w:val="0070631E"/>
    <w:rsid w:val="00716214"/>
    <w:rsid w:val="007475AB"/>
    <w:rsid w:val="007773D1"/>
    <w:rsid w:val="00797577"/>
    <w:rsid w:val="007C0044"/>
    <w:rsid w:val="008B10E0"/>
    <w:rsid w:val="008F7FB6"/>
    <w:rsid w:val="009276B2"/>
    <w:rsid w:val="0093525C"/>
    <w:rsid w:val="00936CD6"/>
    <w:rsid w:val="009412CE"/>
    <w:rsid w:val="00947F4D"/>
    <w:rsid w:val="00975E1D"/>
    <w:rsid w:val="009F70D4"/>
    <w:rsid w:val="00A30C8B"/>
    <w:rsid w:val="00A47AF9"/>
    <w:rsid w:val="00AD6984"/>
    <w:rsid w:val="00AE6415"/>
    <w:rsid w:val="00B06E81"/>
    <w:rsid w:val="00B20AD8"/>
    <w:rsid w:val="00B36262"/>
    <w:rsid w:val="00B474FD"/>
    <w:rsid w:val="00B56F7F"/>
    <w:rsid w:val="00B84D3E"/>
    <w:rsid w:val="00B87744"/>
    <w:rsid w:val="00BA0BEF"/>
    <w:rsid w:val="00BC018B"/>
    <w:rsid w:val="00BD1152"/>
    <w:rsid w:val="00BE6444"/>
    <w:rsid w:val="00C44F50"/>
    <w:rsid w:val="00C52239"/>
    <w:rsid w:val="00C53987"/>
    <w:rsid w:val="00C8064A"/>
    <w:rsid w:val="00C85D56"/>
    <w:rsid w:val="00C95E9F"/>
    <w:rsid w:val="00CF1D4C"/>
    <w:rsid w:val="00CF21C3"/>
    <w:rsid w:val="00D132C0"/>
    <w:rsid w:val="00D30DBC"/>
    <w:rsid w:val="00D50422"/>
    <w:rsid w:val="00D61726"/>
    <w:rsid w:val="00D723B5"/>
    <w:rsid w:val="00D72A7D"/>
    <w:rsid w:val="00D73437"/>
    <w:rsid w:val="00DA46CC"/>
    <w:rsid w:val="00DF1194"/>
    <w:rsid w:val="00E24412"/>
    <w:rsid w:val="00E3400A"/>
    <w:rsid w:val="00E76DA5"/>
    <w:rsid w:val="00E91B1A"/>
    <w:rsid w:val="00EB4EA7"/>
    <w:rsid w:val="00EE34A9"/>
    <w:rsid w:val="00F05F16"/>
    <w:rsid w:val="00F13890"/>
    <w:rsid w:val="00F321F5"/>
    <w:rsid w:val="00F40743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2</cp:revision>
  <cp:lastPrinted>2022-12-22T14:07:00Z</cp:lastPrinted>
  <dcterms:created xsi:type="dcterms:W3CDTF">2023-06-29T08:54:00Z</dcterms:created>
  <dcterms:modified xsi:type="dcterms:W3CDTF">2023-06-29T08:54:00Z</dcterms:modified>
</cp:coreProperties>
</file>