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16" w:rsidRDefault="00BE7816" w:rsidP="00BE78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Załącznik nr 1 do zaproszenia do składania ofert ws.</w:t>
      </w:r>
    </w:p>
    <w:p w:rsidR="00BE7816" w:rsidRDefault="00BE7816" w:rsidP="00BE7816">
      <w:pPr>
        <w:spacing w:after="0" w:line="276" w:lineRule="auto"/>
        <w:ind w:left="283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Pełnienie dyżuru w Punkcie Alarmowo-Dyspozycyjnym </w:t>
      </w:r>
    </w:p>
    <w:p w:rsidR="00BE7816" w:rsidRDefault="00BE7816" w:rsidP="00BE7816">
      <w:pPr>
        <w:spacing w:after="120" w:line="276" w:lineRule="auto"/>
        <w:ind w:left="283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</w:rPr>
        <w:t>(PAD) w Nadleśnictwie Wyszków</w:t>
      </w:r>
      <w:r w:rsidR="00F26567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r w:rsidR="00F26567" w:rsidRPr="00F26567">
        <w:rPr>
          <w:rFonts w:ascii="Arial" w:hAnsi="Arial" w:cs="Arial"/>
          <w:color w:val="000000"/>
          <w:sz w:val="24"/>
          <w:szCs w:val="24"/>
        </w:rPr>
        <w:t>w roku 2023</w:t>
      </w:r>
      <w:bookmarkEnd w:id="0"/>
    </w:p>
    <w:p w:rsidR="00ED4D59" w:rsidRDefault="00ED4D59" w:rsidP="00ED4D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4D59" w:rsidRDefault="00ED4D59" w:rsidP="00ED4D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4D59" w:rsidRDefault="00ED4D59" w:rsidP="00ED4D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Informacja dot. ochrony danych osobowych</w:t>
      </w:r>
    </w:p>
    <w:p w:rsidR="00ED4D59" w:rsidRDefault="00ED4D59" w:rsidP="00ED4D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4D59" w:rsidRDefault="00ED4D59" w:rsidP="00ED4D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4D59" w:rsidRDefault="00ED4D59" w:rsidP="00ED4D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4D59" w:rsidRDefault="00ED4D59" w:rsidP="00ED4D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4D59" w:rsidRDefault="00ED4D59" w:rsidP="00ED4D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4D59" w:rsidRDefault="00ED4D59" w:rsidP="00ED4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Administratorem Pani/Pana danych osobowych jest Nadleśnictwo Wyszków. Pani/Pana dane osobowe będą przetwarzane w celu realizacji obowiązku prawnego ciążącego na Administratorze na podstawie art. 6 ust. 1 lit. c Ogólnego rozporządzenia o ochronie danych osobowych (RODO), w związku z udzielaniem zamówień zwolnionych ze stosowania ustawy z dnia 11 września 2019 r. ustawy Prawo Zamówień Publicznych. Więcej informacji, na temat przetwarzania danych osobowych przez Administratora oraz opis przysługujących Pani/Panu praw z tego tytułu, są dostępne na stronie internetowej</w:t>
      </w:r>
    </w:p>
    <w:p w:rsidR="00ED4D59" w:rsidRDefault="00ED4D59" w:rsidP="00ED4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http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://www</w:t>
      </w:r>
      <w:proofErr w:type="gramEnd"/>
      <w:r>
        <w:rPr>
          <w:rFonts w:ascii="Arial" w:hAnsi="Arial" w:cs="Arial"/>
          <w:color w:val="0000FF"/>
          <w:sz w:val="24"/>
          <w:szCs w:val="24"/>
        </w:rPr>
        <w:t>.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wyszkow</w:t>
      </w:r>
      <w:proofErr w:type="gramEnd"/>
      <w:r>
        <w:rPr>
          <w:rFonts w:ascii="Arial" w:hAnsi="Arial" w:cs="Arial"/>
          <w:color w:val="0000FF"/>
          <w:sz w:val="24"/>
          <w:szCs w:val="24"/>
        </w:rPr>
        <w:t>.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warszawa</w:t>
      </w:r>
      <w:proofErr w:type="gramEnd"/>
      <w:r>
        <w:rPr>
          <w:rFonts w:ascii="Arial" w:hAnsi="Arial" w:cs="Arial"/>
          <w:color w:val="0000FF"/>
          <w:sz w:val="24"/>
          <w:szCs w:val="24"/>
        </w:rPr>
        <w:t>.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lasy</w:t>
      </w:r>
      <w:proofErr w:type="gramEnd"/>
      <w:r>
        <w:rPr>
          <w:rFonts w:ascii="Arial" w:hAnsi="Arial" w:cs="Arial"/>
          <w:color w:val="0000FF"/>
          <w:sz w:val="24"/>
          <w:szCs w:val="24"/>
        </w:rPr>
        <w:t>.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gov</w:t>
      </w:r>
      <w:proofErr w:type="gramEnd"/>
      <w:r>
        <w:rPr>
          <w:rFonts w:ascii="Arial" w:hAnsi="Arial" w:cs="Arial"/>
          <w:color w:val="0000FF"/>
          <w:sz w:val="24"/>
          <w:szCs w:val="24"/>
        </w:rPr>
        <w:t>.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pl</w:t>
      </w:r>
      <w:proofErr w:type="gramEnd"/>
      <w:r>
        <w:rPr>
          <w:rFonts w:ascii="Arial" w:hAnsi="Arial" w:cs="Arial"/>
          <w:color w:val="0000FF"/>
          <w:sz w:val="24"/>
          <w:szCs w:val="24"/>
        </w:rPr>
        <w:t xml:space="preserve">/ochrona-danych-osobowych </w:t>
      </w:r>
      <w:r>
        <w:rPr>
          <w:rFonts w:ascii="Arial" w:hAnsi="Arial" w:cs="Arial"/>
          <w:color w:val="000000"/>
          <w:sz w:val="24"/>
          <w:szCs w:val="24"/>
        </w:rPr>
        <w:t xml:space="preserve">lub na tablicy informacyjnej w siedzibie Administratora Kontakt do inspektora ochrony danych osobowych: </w:t>
      </w:r>
      <w:r>
        <w:rPr>
          <w:rFonts w:ascii="Arial" w:hAnsi="Arial" w:cs="Arial"/>
          <w:color w:val="0000FF"/>
          <w:sz w:val="24"/>
          <w:szCs w:val="24"/>
        </w:rPr>
        <w:t>iod@comp-net.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pl</w:t>
      </w:r>
      <w:proofErr w:type="gramEnd"/>
    </w:p>
    <w:p w:rsidR="00ED4D59" w:rsidRDefault="00ED4D59" w:rsidP="00ED4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niektórych sytuacjach, możemy pozyskiwać Pana/Pani dane z innych źródeł, niż bezpośrednio od Państwa. W przypadku pozyskiwania danych osobowych w sposób inny niż od osób, których dane dotyczą, źródłem danych mogą być rejestry publiczne CEIDG, REGON, KRS;</w:t>
      </w:r>
    </w:p>
    <w:p w:rsidR="00ED0374" w:rsidRDefault="00ED0374"/>
    <w:sectPr w:rsidR="00ED0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CA"/>
    <w:rsid w:val="00794ACA"/>
    <w:rsid w:val="00BE7816"/>
    <w:rsid w:val="00ED0374"/>
    <w:rsid w:val="00ED4D59"/>
    <w:rsid w:val="00F2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21D"/>
  <w15:chartTrackingRefBased/>
  <w15:docId w15:val="{DC7BDA1D-6483-41CA-A97B-FB26A663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D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Buźniak</dc:creator>
  <cp:keywords/>
  <dc:description/>
  <cp:lastModifiedBy>Łukasz Łopiński</cp:lastModifiedBy>
  <cp:revision>4</cp:revision>
  <dcterms:created xsi:type="dcterms:W3CDTF">2022-01-31T12:11:00Z</dcterms:created>
  <dcterms:modified xsi:type="dcterms:W3CDTF">2023-02-02T08:21:00Z</dcterms:modified>
</cp:coreProperties>
</file>