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8280" w14:textId="77777777" w:rsidR="00BB79C0" w:rsidRPr="00BB79C0" w:rsidRDefault="00BB79C0" w:rsidP="00BB79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Bydgoszcz dnia 02.09.2020 r.</w:t>
      </w:r>
    </w:p>
    <w:p w14:paraId="7BB13D77" w14:textId="77777777" w:rsidR="00BB79C0" w:rsidRPr="00BB79C0" w:rsidRDefault="00BB79C0" w:rsidP="00BB7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14:paraId="598FFDAF" w14:textId="77777777" w:rsidR="00BB79C0" w:rsidRPr="00BB79C0" w:rsidRDefault="00BB79C0" w:rsidP="00BB7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9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Fabryka Obrabiarek do Drewna Sp. z o.o. w Bydgoszczy</w:t>
      </w:r>
    </w:p>
    <w:p w14:paraId="0403FB5E" w14:textId="77777777" w:rsidR="00BB79C0" w:rsidRPr="00BB79C0" w:rsidRDefault="00BB79C0" w:rsidP="00BB7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9C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zaprasza do złożenia ofert</w:t>
      </w:r>
    </w:p>
    <w:p w14:paraId="27CF01FE" w14:textId="77777777" w:rsidR="00BB79C0" w:rsidRPr="00BB79C0" w:rsidRDefault="00BB79C0" w:rsidP="00BB7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9C0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wykonanie i montaż konstrukcji nośnej – słupów kratowych , podtorzy suwnicowych oraz suwnic o udźwigu  8 T szt. 1 , o udźwigu  2,5 T  szt. 3 , które będą montowane w halach produkcyjnych w Trzeciewcu 40, gmina Dobrcz:</w:t>
      </w:r>
    </w:p>
    <w:p w14:paraId="4B8C33A1" w14:textId="77777777" w:rsidR="00BB79C0" w:rsidRPr="00BB79C0" w:rsidRDefault="00BB79C0" w:rsidP="00BB79C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9C0">
        <w:rPr>
          <w:rFonts w:ascii="Times New Roman" w:eastAsia="Times New Roman" w:hAnsi="Times New Roman" w:cstheme="minorHAnsi"/>
          <w:sz w:val="24"/>
          <w:szCs w:val="24"/>
          <w:lang w:eastAsia="pl-PL"/>
        </w:rPr>
        <w:t>     1.</w:t>
      </w:r>
      <w:r w:rsidRPr="00BB79C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hala produkcyjnej o wysokości  11.21 m </w:t>
      </w:r>
    </w:p>
    <w:p w14:paraId="5CA596D5" w14:textId="77777777" w:rsidR="00BB79C0" w:rsidRPr="00BB79C0" w:rsidRDefault="00BB79C0" w:rsidP="00BB7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9C0">
        <w:rPr>
          <w:rFonts w:ascii="Times New Roman" w:eastAsia="Times New Roman" w:hAnsi="Times New Roman" w:cs="Times New Roman"/>
          <w:sz w:val="24"/>
          <w:szCs w:val="24"/>
          <w:lang w:eastAsia="pl-PL"/>
        </w:rPr>
        <w:t>-  suwnica o udźwigu 8,0 T i rozpiętości  16,66 m  szt. 1</w:t>
      </w:r>
    </w:p>
    <w:p w14:paraId="57984012" w14:textId="77777777" w:rsidR="00BB79C0" w:rsidRPr="00BB79C0" w:rsidRDefault="00BB79C0" w:rsidP="00BB7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9C0">
        <w:rPr>
          <w:rFonts w:ascii="Times New Roman" w:eastAsia="Times New Roman" w:hAnsi="Times New Roman" w:cs="Times New Roman"/>
          <w:sz w:val="24"/>
          <w:szCs w:val="24"/>
          <w:lang w:eastAsia="pl-PL"/>
        </w:rPr>
        <w:t>-  suwnica o udźwigu 2,5 T i rozpiętości 16,66 m   szt. 2</w:t>
      </w:r>
    </w:p>
    <w:p w14:paraId="06DED273" w14:textId="77777777" w:rsidR="00BB79C0" w:rsidRPr="00BB79C0" w:rsidRDefault="00BB79C0" w:rsidP="00BB79C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9C0">
        <w:rPr>
          <w:rFonts w:ascii="Times New Roman" w:eastAsia="Times New Roman" w:hAnsi="Times New Roman" w:cs="Times New Roman"/>
          <w:sz w:val="24"/>
          <w:szCs w:val="24"/>
          <w:lang w:eastAsia="pl-PL"/>
        </w:rPr>
        <w:t>2.   w hali produkcyjnej o wysokości 6,30 m</w:t>
      </w:r>
    </w:p>
    <w:p w14:paraId="2D3C4C70" w14:textId="77777777" w:rsidR="00BB79C0" w:rsidRPr="00BB79C0" w:rsidRDefault="00BB79C0" w:rsidP="00BB79C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9C0">
        <w:rPr>
          <w:rFonts w:ascii="Times New Roman" w:eastAsia="Times New Roman" w:hAnsi="Times New Roman" w:cs="Times New Roman"/>
          <w:sz w:val="24"/>
          <w:szCs w:val="24"/>
          <w:lang w:eastAsia="pl-PL"/>
        </w:rPr>
        <w:t>-  suwnica o udźwigu 2 T i rozpiętości 13,85 m</w:t>
      </w:r>
    </w:p>
    <w:p w14:paraId="7D4D232D" w14:textId="77777777" w:rsidR="00BB79C0" w:rsidRPr="00BB79C0" w:rsidRDefault="00BB79C0" w:rsidP="00BB7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9C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34B61EC" w14:textId="77777777" w:rsidR="00BB79C0" w:rsidRPr="00BB79C0" w:rsidRDefault="00BB79C0" w:rsidP="00BB7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9C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wykonania zamówienia udostępniana jest do wglądu w Fabryce Obrabiarek do Drewna w Bydgoszczy przy ul. Nakielskiej 53 w godz. od 8.00 do 14.00, od poniedziałku do piątku po uprzednim ustaleniu godziny z pracownikiem FOD pod nr. tel. 523258700 lub 696422144.</w:t>
      </w:r>
    </w:p>
    <w:p w14:paraId="4DF855DA" w14:textId="77777777" w:rsidR="00BB79C0" w:rsidRPr="00BB79C0" w:rsidRDefault="00BB79C0" w:rsidP="00BB7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9C0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oferty należy przesłać na adres Spółki i składać w Sekretariacie Spółki w zamkniętych kopertach z dopiskiem „Oferta na wykonanie i montaż suwnic”.</w:t>
      </w:r>
      <w:r w:rsidRPr="00BB79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przyjmowane będą w terminie do dnia </w:t>
      </w:r>
      <w:r w:rsidRPr="00B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15.09.2020 r. do godziny 12:00</w:t>
      </w:r>
      <w:r w:rsidRPr="00B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B027219" w14:textId="77777777" w:rsidR="00BB79C0" w:rsidRPr="00BB79C0" w:rsidRDefault="00BB79C0" w:rsidP="00BB7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winny określać proponowane wynagrodzenie ryczałtowe, przy czym do oferty należy załączyć kalkulację oferowanego ryczałtu, przynajmniej w formie uproszczonego kosztorysu. </w:t>
      </w:r>
    </w:p>
    <w:p w14:paraId="37E0041F" w14:textId="77777777" w:rsidR="00BB79C0" w:rsidRPr="00BB79C0" w:rsidRDefault="00BB79C0" w:rsidP="00BB7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swobodnego wyboru oferty, podjęcia dodatkowych negocjacji z jednym lub większą liczbą oferentów, a także zakończenie postępowania bez wyboru oferty. </w:t>
      </w:r>
    </w:p>
    <w:p w14:paraId="2D64FF6F" w14:textId="3FEEB7D0" w:rsidR="00EA51A8" w:rsidRPr="00BB79C0" w:rsidRDefault="00EA51A8" w:rsidP="00BB79C0"/>
    <w:sectPr w:rsidR="00EA51A8" w:rsidRPr="00BB7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07"/>
    <w:rsid w:val="002E3207"/>
    <w:rsid w:val="006D5D26"/>
    <w:rsid w:val="00970AC8"/>
    <w:rsid w:val="00BB79C0"/>
    <w:rsid w:val="00EA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251E"/>
  <w15:chartTrackingRefBased/>
  <w15:docId w15:val="{96E540E3-5035-4F73-BE24-95C97465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Chyła</dc:creator>
  <cp:keywords/>
  <dc:description/>
  <cp:lastModifiedBy>Sekretariat DNWV</cp:lastModifiedBy>
  <cp:revision>2</cp:revision>
  <cp:lastPrinted>2020-09-04T07:13:00Z</cp:lastPrinted>
  <dcterms:created xsi:type="dcterms:W3CDTF">2020-09-04T10:00:00Z</dcterms:created>
  <dcterms:modified xsi:type="dcterms:W3CDTF">2020-09-04T10:00:00Z</dcterms:modified>
</cp:coreProperties>
</file>