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0D2" w:rsidRPr="005230D2" w:rsidRDefault="005230D2" w:rsidP="005230D2">
      <w:pPr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bookmarkStart w:id="0" w:name="_GoBack"/>
      <w:bookmarkEnd w:id="0"/>
      <w:r w:rsidRPr="005230D2">
        <w:rPr>
          <w:b/>
          <w:sz w:val="24"/>
          <w:szCs w:val="24"/>
        </w:rPr>
        <w:t>Kompleks gruntów z sukcesją naturalną</w:t>
      </w:r>
      <w:r w:rsidRPr="005230D2">
        <w:rPr>
          <w:sz w:val="24"/>
          <w:szCs w:val="24"/>
        </w:rPr>
        <w:t xml:space="preserve"> – są to g</w:t>
      </w:r>
      <w:r w:rsidRPr="005230D2">
        <w:rPr>
          <w:rFonts w:eastAsia="Times New Roman" w:cs="Tahoma"/>
          <w:color w:val="000000"/>
          <w:sz w:val="24"/>
          <w:szCs w:val="24"/>
          <w:lang w:eastAsia="pl-PL"/>
        </w:rPr>
        <w:t>runty graniczące ze sobą, stanowiące zwartą powierzchnię powiązaną gospodarczo lub przyrodniczo, mogące zawierać elementy krajobrazu i powierzchnie nieuprawnione do płatności wskazane w planie zalesienia, w szczególności:</w:t>
      </w:r>
    </w:p>
    <w:p w:rsidR="005230D2" w:rsidRPr="005230D2" w:rsidRDefault="005230D2" w:rsidP="005230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5230D2">
        <w:rPr>
          <w:rFonts w:eastAsia="Times New Roman" w:cs="Tahoma"/>
          <w:color w:val="000000"/>
          <w:sz w:val="24"/>
          <w:szCs w:val="24"/>
          <w:lang w:eastAsia="pl-PL"/>
        </w:rPr>
        <w:t>powierzchnie pod liniami przesyłowymi, których zalesienie nie zostało uzgodnione z właściwymi jednostkami zarządzającymi tymi liniami,</w:t>
      </w:r>
    </w:p>
    <w:p w:rsidR="005230D2" w:rsidRPr="005230D2" w:rsidRDefault="005230D2" w:rsidP="005230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5230D2">
        <w:rPr>
          <w:rFonts w:eastAsia="Times New Roman" w:cs="Tahoma"/>
          <w:color w:val="000000"/>
          <w:sz w:val="24"/>
          <w:szCs w:val="24"/>
          <w:lang w:eastAsia="pl-PL"/>
        </w:rPr>
        <w:t>śródlądowe wody powierzchniowe, o których mowa w art. 5 ust. 3 ustawy z dnia 18 lipca 2001 r. - Prawo wodne, oraz stawy na gruntach rolnych,</w:t>
      </w:r>
    </w:p>
    <w:p w:rsidR="005230D2" w:rsidRPr="005230D2" w:rsidRDefault="005230D2" w:rsidP="005230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5230D2">
        <w:rPr>
          <w:rFonts w:eastAsia="Times New Roman" w:cs="Tahoma"/>
          <w:color w:val="000000"/>
          <w:sz w:val="24"/>
          <w:szCs w:val="24"/>
          <w:lang w:eastAsia="pl-PL"/>
        </w:rPr>
        <w:t>uprawy leśne lub inne istniejące lasy, dla których nie został złożony wniosek o udzielenie pomocy finansowej na zalesianie gruntów rolnych objętej planem rozwoju obszarów wiejskich oraz wniosek o przyznanie pomocy finansowej na zalesianie lub wniosek o wypłatę w ramach działania "Zalesianie gruntów rolnych oraz zalesianie gruntów innych niż rolne" objętego Programem Rozwoju Obszarów Wiejskich na lata 2007-2013,</w:t>
      </w:r>
    </w:p>
    <w:p w:rsidR="005230D2" w:rsidRPr="005230D2" w:rsidRDefault="005230D2" w:rsidP="005230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5230D2">
        <w:rPr>
          <w:rFonts w:eastAsia="Times New Roman" w:cs="Tahoma"/>
          <w:color w:val="000000"/>
          <w:sz w:val="24"/>
          <w:szCs w:val="24"/>
          <w:lang w:eastAsia="pl-PL"/>
        </w:rPr>
        <w:t>kamieniołomy, żwirownie lub wyrobiska po wykopie piasku, gliny lub torfu,</w:t>
      </w:r>
    </w:p>
    <w:p w:rsidR="005230D2" w:rsidRPr="005230D2" w:rsidRDefault="005230D2" w:rsidP="005230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5230D2">
        <w:rPr>
          <w:rFonts w:eastAsia="Times New Roman" w:cs="Tahoma"/>
          <w:color w:val="000000"/>
          <w:sz w:val="24"/>
          <w:szCs w:val="24"/>
          <w:lang w:eastAsia="pl-PL"/>
        </w:rPr>
        <w:t xml:space="preserve">elementy krajobrazu, o których mowa w art. 9 ust. 1 rozporządzenia nr 640/2014, określone w przepisach wydanych na podstawie </w:t>
      </w:r>
      <w:bookmarkStart w:id="1" w:name="#hiperlinkText.rpc?hiperlink=type=tresc:"/>
      <w:r w:rsidRPr="005230D2">
        <w:rPr>
          <w:rFonts w:eastAsia="Times New Roman" w:cs="Tahoma"/>
          <w:color w:val="000000"/>
          <w:sz w:val="24"/>
          <w:szCs w:val="24"/>
          <w:lang w:eastAsia="pl-PL"/>
        </w:rPr>
        <w:t>art. 8 ust. 3 pkt 2</w:t>
      </w:r>
      <w:bookmarkEnd w:id="1"/>
      <w:r w:rsidRPr="005230D2">
        <w:rPr>
          <w:rFonts w:eastAsia="Times New Roman" w:cs="Tahoma"/>
          <w:color w:val="000000"/>
          <w:sz w:val="24"/>
          <w:szCs w:val="24"/>
          <w:lang w:eastAsia="pl-PL"/>
        </w:rPr>
        <w:t xml:space="preserve"> ustawy z dnia 5 lutego 2015 r. o płatnościach w ramach systemów wsparcia bezpośredniego, jeżeli szerokość tych elementów przekracza szerokości określone w tych przepisach</w:t>
      </w:r>
    </w:p>
    <w:p w:rsidR="005230D2" w:rsidRPr="005230D2" w:rsidRDefault="005230D2" w:rsidP="005230D2">
      <w:pPr>
        <w:spacing w:after="0" w:line="240" w:lineRule="auto"/>
        <w:ind w:left="993" w:hanging="851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5230D2">
        <w:rPr>
          <w:rFonts w:eastAsia="Times New Roman" w:cs="Tahoma"/>
          <w:color w:val="000000"/>
          <w:sz w:val="24"/>
          <w:szCs w:val="24"/>
          <w:lang w:eastAsia="pl-PL"/>
        </w:rPr>
        <w:t>-   położone w obrębie dział</w:t>
      </w:r>
      <w:r>
        <w:rPr>
          <w:rFonts w:eastAsia="Times New Roman" w:cs="Tahoma"/>
          <w:color w:val="000000"/>
          <w:sz w:val="24"/>
          <w:szCs w:val="24"/>
          <w:lang w:eastAsia="pl-PL"/>
        </w:rPr>
        <w:t>ek przeznaczonych do zalesienia.</w:t>
      </w:r>
    </w:p>
    <w:p w:rsidR="0040278E" w:rsidRPr="005230D2" w:rsidRDefault="0040278E" w:rsidP="005230D2">
      <w:pPr>
        <w:jc w:val="both"/>
        <w:rPr>
          <w:sz w:val="24"/>
          <w:szCs w:val="24"/>
        </w:rPr>
      </w:pPr>
    </w:p>
    <w:sectPr w:rsidR="0040278E" w:rsidRPr="00523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80FDC"/>
    <w:multiLevelType w:val="hybridMultilevel"/>
    <w:tmpl w:val="840E9BD8"/>
    <w:lvl w:ilvl="0" w:tplc="1EE6E262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78F060A0"/>
    <w:multiLevelType w:val="hybridMultilevel"/>
    <w:tmpl w:val="6EC622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D2"/>
    <w:rsid w:val="002B3E7D"/>
    <w:rsid w:val="0040278E"/>
    <w:rsid w:val="0052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0BBAA-D5DD-4D59-8432-A41E05CA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new">
    <w:name w:val="txt-new"/>
    <w:basedOn w:val="Domylnaczcionkaakapitu"/>
    <w:rsid w:val="005230D2"/>
  </w:style>
  <w:style w:type="character" w:customStyle="1" w:styleId="tabulatory">
    <w:name w:val="tabulatory"/>
    <w:basedOn w:val="Domylnaczcionkaakapitu"/>
    <w:rsid w:val="005230D2"/>
  </w:style>
  <w:style w:type="paragraph" w:styleId="Akapitzlist">
    <w:name w:val="List Paragraph"/>
    <w:basedOn w:val="Normalny"/>
    <w:uiPriority w:val="34"/>
    <w:qFormat/>
    <w:rsid w:val="0052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3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487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9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78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7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48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2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97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64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404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 Agata</dc:creator>
  <cp:keywords/>
  <dc:description/>
  <cp:lastModifiedBy>Rygalska-Koper Iwona</cp:lastModifiedBy>
  <cp:revision>2</cp:revision>
  <dcterms:created xsi:type="dcterms:W3CDTF">2021-05-06T13:56:00Z</dcterms:created>
  <dcterms:modified xsi:type="dcterms:W3CDTF">2021-05-06T13:56:00Z</dcterms:modified>
</cp:coreProperties>
</file>