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B5AC" w14:textId="5615B77A" w:rsidR="008E5998" w:rsidRPr="00F41083" w:rsidRDefault="008E5998" w:rsidP="0092576A">
      <w:pPr>
        <w:pStyle w:val="Bezodstpw"/>
        <w:spacing w:before="120"/>
        <w:jc w:val="both"/>
      </w:pPr>
      <w:r w:rsidRPr="00F41083">
        <w:rPr>
          <w:rFonts w:asciiTheme="minorHAnsi" w:hAnsiTheme="minorHAnsi" w:cstheme="minorHAnsi"/>
        </w:rPr>
        <w:t xml:space="preserve">Nr sprawy </w:t>
      </w:r>
      <w:r w:rsidRPr="0092576A">
        <w:rPr>
          <w:rFonts w:asciiTheme="minorHAnsi" w:hAnsiTheme="minorHAnsi" w:cstheme="minorHAnsi"/>
          <w:lang w:eastAsia="ar-SA"/>
        </w:rPr>
        <w:t>3/ZP/2023</w:t>
      </w:r>
    </w:p>
    <w:p w14:paraId="2325667F" w14:textId="7868FB26" w:rsidR="008E5998" w:rsidRPr="00F41083" w:rsidRDefault="008E5998" w:rsidP="00F41083">
      <w:pPr>
        <w:spacing w:before="120"/>
        <w:jc w:val="right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Gdańsk, dnia </w:t>
      </w:r>
      <w:r w:rsidR="002D386C">
        <w:rPr>
          <w:rFonts w:asciiTheme="minorHAnsi" w:hAnsiTheme="minorHAnsi" w:cstheme="minorHAnsi"/>
        </w:rPr>
        <w:t>8 sierpnia</w:t>
      </w:r>
      <w:r w:rsidRPr="00F41083">
        <w:rPr>
          <w:rFonts w:asciiTheme="minorHAnsi" w:hAnsiTheme="minorHAnsi" w:cstheme="minorHAnsi"/>
        </w:rPr>
        <w:t xml:space="preserve"> 2023 r.</w:t>
      </w:r>
    </w:p>
    <w:p w14:paraId="5E932CB1" w14:textId="3DEF06C6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iCs/>
        </w:rPr>
      </w:pPr>
      <w:r w:rsidRPr="00F41083">
        <w:rPr>
          <w:rFonts w:asciiTheme="minorHAnsi" w:hAnsiTheme="minorHAnsi" w:cstheme="minorHAnsi"/>
          <w:iCs/>
        </w:rPr>
        <w:t xml:space="preserve">Dotyczy postępowania </w:t>
      </w:r>
      <w:r w:rsidRPr="00F41083">
        <w:rPr>
          <w:rFonts w:asciiTheme="minorHAnsi" w:hAnsiTheme="minorHAnsi" w:cstheme="minorHAnsi"/>
          <w:lang w:eastAsia="ar-SA"/>
        </w:rPr>
        <w:t xml:space="preserve">o udzielenie zamówienia publicznego prowadzonego w formie elektronicznej za pośrednictwem </w:t>
      </w:r>
      <w:r w:rsidRPr="0092576A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Platformy e-Zamówienia</w:t>
      </w:r>
      <w:r w:rsidRPr="00F41083">
        <w:rPr>
          <w:rFonts w:asciiTheme="minorHAnsi" w:hAnsiTheme="minorHAnsi" w:cstheme="minorHAnsi"/>
          <w:lang w:eastAsia="ar-SA"/>
        </w:rPr>
        <w:t xml:space="preserve"> </w:t>
      </w:r>
      <w:r w:rsidRPr="00F41083">
        <w:rPr>
          <w:rFonts w:asciiTheme="minorHAnsi" w:eastAsia="Calibri" w:hAnsiTheme="minorHAnsi" w:cstheme="minorHAnsi"/>
        </w:rPr>
        <w:t>w trybie podstawowym z fakultatywnymi negocjacjami z zachowaniem zasad określonych ustawą Pzp dla zamówienia klasycznego o wartości szacunkowej mniejszej niż progi unijne</w:t>
      </w:r>
      <w:r w:rsidRPr="00F41083">
        <w:rPr>
          <w:rFonts w:asciiTheme="minorHAnsi" w:hAnsiTheme="minorHAnsi" w:cstheme="minorHAnsi"/>
          <w:lang w:eastAsia="ar-SA"/>
        </w:rPr>
        <w:t xml:space="preserve"> na </w:t>
      </w:r>
      <w:r w:rsidRPr="00F41083">
        <w:rPr>
          <w:rFonts w:asciiTheme="minorHAnsi" w:hAnsiTheme="minorHAnsi" w:cstheme="minorHAnsi"/>
        </w:rPr>
        <w:t xml:space="preserve">roboty budowlane </w:t>
      </w:r>
      <w:r w:rsidRPr="00F41083">
        <w:rPr>
          <w:rFonts w:asciiTheme="minorHAnsi" w:hAnsiTheme="minorHAnsi" w:cstheme="minorHAnsi"/>
          <w:iCs/>
        </w:rPr>
        <w:t xml:space="preserve">polegające na </w:t>
      </w:r>
      <w:r w:rsidRPr="0092576A">
        <w:rPr>
          <w:rFonts w:asciiTheme="minorHAnsi" w:hAnsiTheme="minorHAnsi" w:cstheme="minorHAnsi"/>
        </w:rPr>
        <w:t>wykonaniu remontu podłączeń wraz z wymianą grzejników w budynkach Ogólnokształcącej Szkoły Baletowej im. Janiny Jarzynówny – Sobczak w Gdańsku przy al. Legionów 3 w Gdańsku</w:t>
      </w:r>
      <w:r w:rsidR="00F41083">
        <w:rPr>
          <w:rFonts w:asciiTheme="minorHAnsi" w:hAnsiTheme="minorHAnsi" w:cstheme="minorHAnsi"/>
        </w:rPr>
        <w:t>.</w:t>
      </w:r>
    </w:p>
    <w:p w14:paraId="7BEFC87F" w14:textId="4F266E1F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bCs/>
        </w:rPr>
      </w:pPr>
    </w:p>
    <w:p w14:paraId="02DFCD24" w14:textId="20CBA2D1" w:rsidR="00077414" w:rsidRPr="002D386C" w:rsidRDefault="002D386C" w:rsidP="002D386C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2D386C">
        <w:rPr>
          <w:rFonts w:asciiTheme="minorHAnsi" w:hAnsiTheme="minorHAnsi" w:cstheme="minorHAnsi"/>
          <w:b/>
          <w:bCs/>
        </w:rPr>
        <w:t>Zawiadomienie o wyniku postępowania</w:t>
      </w:r>
    </w:p>
    <w:p w14:paraId="7A5F410A" w14:textId="4E091F82" w:rsidR="002D386C" w:rsidRDefault="002D386C" w:rsidP="002D386C">
      <w:pPr>
        <w:spacing w:before="120"/>
        <w:jc w:val="both"/>
        <w:rPr>
          <w:rFonts w:asciiTheme="minorHAnsi" w:hAnsiTheme="minorHAnsi" w:cstheme="minorHAnsi"/>
        </w:rPr>
      </w:pPr>
      <w:r w:rsidRPr="002D386C">
        <w:rPr>
          <w:rFonts w:asciiTheme="minorHAnsi" w:hAnsiTheme="minorHAnsi" w:cstheme="minorHAnsi"/>
        </w:rPr>
        <w:t xml:space="preserve">Zamawiający działając na podstawie art. 253 ust. 1 </w:t>
      </w:r>
      <w:r>
        <w:rPr>
          <w:rFonts w:asciiTheme="minorHAnsi" w:hAnsiTheme="minorHAnsi" w:cstheme="minorHAnsi"/>
        </w:rPr>
        <w:t xml:space="preserve">i 2 </w:t>
      </w:r>
      <w:r w:rsidRPr="002D386C">
        <w:rPr>
          <w:rFonts w:asciiTheme="minorHAnsi" w:hAnsiTheme="minorHAnsi" w:cstheme="minorHAnsi"/>
        </w:rPr>
        <w:t xml:space="preserve">w zw. z art. 266 ustawy z dnia 11 września 2019 r. Prawo zamówień publicznych (t.j. Dz. U. 2022 r., poz. 1710 ze zm., dalej „ustawa Pzp”), zawiadamia </w:t>
      </w:r>
      <w:r>
        <w:rPr>
          <w:rFonts w:asciiTheme="minorHAnsi" w:hAnsiTheme="minorHAnsi" w:cstheme="minorHAnsi"/>
        </w:rPr>
        <w:t>o</w:t>
      </w:r>
      <w:r w:rsidRPr="002D386C">
        <w:rPr>
          <w:rFonts w:asciiTheme="minorHAnsi" w:hAnsiTheme="minorHAnsi" w:cstheme="minorHAnsi"/>
        </w:rPr>
        <w:t xml:space="preserve"> wyborze najkorzystniejszej oferty złożonej przez Wykonawcę MJ Budownictwo Jerzy Michalik, ul. Wawelska 23B/3, 80-034 Gdańsk, cena brutto: </w:t>
      </w:r>
      <w:r>
        <w:rPr>
          <w:rFonts w:asciiTheme="minorHAnsi" w:hAnsiTheme="minorHAnsi" w:cstheme="minorHAnsi"/>
        </w:rPr>
        <w:t xml:space="preserve">428 000,00 </w:t>
      </w:r>
      <w:r w:rsidRPr="002D386C">
        <w:rPr>
          <w:rFonts w:asciiTheme="minorHAnsi" w:hAnsiTheme="minorHAnsi" w:cstheme="minorHAnsi"/>
        </w:rPr>
        <w:t>zł.</w:t>
      </w:r>
    </w:p>
    <w:p w14:paraId="4771A6D4" w14:textId="77777777" w:rsidR="002D386C" w:rsidRDefault="002D386C" w:rsidP="002D386C">
      <w:pPr>
        <w:spacing w:before="120"/>
        <w:jc w:val="both"/>
        <w:rPr>
          <w:rFonts w:asciiTheme="minorHAnsi" w:hAnsiTheme="minorHAnsi" w:cstheme="minorHAnsi"/>
        </w:rPr>
      </w:pPr>
    </w:p>
    <w:p w14:paraId="7252EE3B" w14:textId="2116BB82" w:rsidR="002D386C" w:rsidRDefault="002D386C" w:rsidP="002D386C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2D386C">
        <w:rPr>
          <w:rFonts w:asciiTheme="minorHAnsi" w:hAnsiTheme="minorHAnsi" w:cstheme="minorHAnsi"/>
          <w:b/>
          <w:bCs/>
        </w:rPr>
        <w:t>Uzasadnienie</w:t>
      </w:r>
    </w:p>
    <w:p w14:paraId="05046F06" w14:textId="1A18764B" w:rsidR="002D386C" w:rsidRDefault="002D386C" w:rsidP="002D386C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przedmiotowym postępowaniu w terminie składania ofert wpłynęły następujące oferty:</w:t>
      </w:r>
    </w:p>
    <w:p w14:paraId="1945C46E" w14:textId="77777777" w:rsidR="002D386C" w:rsidRDefault="002D386C" w:rsidP="002D386C">
      <w:pPr>
        <w:spacing w:before="120"/>
        <w:rPr>
          <w:rFonts w:asciiTheme="minorHAnsi" w:hAnsiTheme="minorHAnsi" w:cstheme="minorHAnsi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646"/>
        <w:gridCol w:w="2410"/>
        <w:gridCol w:w="3118"/>
      </w:tblGrid>
      <w:tr w:rsidR="002D386C" w:rsidRPr="006968A5" w14:paraId="10345DBA" w14:textId="77777777" w:rsidTr="002D386C">
        <w:trPr>
          <w:trHeight w:val="41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12106" w14:textId="77777777" w:rsidR="002D386C" w:rsidRPr="004A54F3" w:rsidRDefault="002D386C" w:rsidP="002D386C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br/>
            </w:r>
            <w:r w:rsidRPr="004A54F3">
              <w:rPr>
                <w:b/>
              </w:rPr>
              <w:t xml:space="preserve"> </w:t>
            </w:r>
            <w:r w:rsidRPr="004A54F3">
              <w:rPr>
                <w:rFonts w:asciiTheme="minorHAnsi" w:hAnsiTheme="minorHAnsi" w:cstheme="minorHAnsi"/>
                <w:b/>
                <w:bCs/>
              </w:rPr>
              <w:t>Wykonanie remontu podłączeń wraz z wymianą grzejników w budynkach Ogólnokształcącej Szkoły Baletowej im. Janiny Jarzynówny – Sobczak w Gdańsku przy al. Legionów 3 w Gdańsku</w:t>
            </w:r>
          </w:p>
          <w:p w14:paraId="73CCBB25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386C" w:rsidRPr="006968A5" w14:paraId="0598A165" w14:textId="77777777" w:rsidTr="002D386C">
        <w:trPr>
          <w:trHeight w:val="2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C4F9C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6DF80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90471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C662E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2D386C" w:rsidRPr="006968A5" w14:paraId="30C8556E" w14:textId="77777777" w:rsidTr="002D386C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45963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5FF8F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sz w:val="20"/>
                <w:szCs w:val="20"/>
              </w:rPr>
              <w:t>MJ Budownictwo Jerzy Michalik, ul. Wawelska 23B/3, 80-034 Gdańsk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ED90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B7445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</w:rPr>
              <w:t>428</w:t>
            </w:r>
            <w:r w:rsidRPr="006968A5">
              <w:rPr>
                <w:rFonts w:eastAsiaTheme="minorEastAsia" w:cs="Arial"/>
                <w:color w:val="000000"/>
                <w:sz w:val="20"/>
                <w:szCs w:val="20"/>
              </w:rPr>
              <w:t xml:space="preserve"> 000 PLN</w:t>
            </w:r>
          </w:p>
        </w:tc>
      </w:tr>
      <w:tr w:rsidR="002D386C" w:rsidRPr="006968A5" w14:paraId="7CBF7DDF" w14:textId="77777777" w:rsidTr="002D386C">
        <w:trPr>
          <w:trHeight w:val="3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2390D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36443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A558D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0DBC4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0"/>
                <w:szCs w:val="20"/>
              </w:rPr>
            </w:pPr>
            <w:r w:rsidRPr="006968A5">
              <w:rPr>
                <w:rFonts w:cs="Arial"/>
                <w:sz w:val="20"/>
                <w:szCs w:val="20"/>
              </w:rPr>
              <w:t>co najmniej 48 miesięczny okres gwarancji, ale krótszy niż 60 miesięcy</w:t>
            </w:r>
          </w:p>
          <w:p w14:paraId="3DABA401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color w:val="000000"/>
                <w:sz w:val="20"/>
                <w:szCs w:val="20"/>
              </w:rPr>
            </w:pPr>
          </w:p>
        </w:tc>
      </w:tr>
      <w:tr w:rsidR="002D386C" w:rsidRPr="006968A5" w14:paraId="33E236C5" w14:textId="77777777" w:rsidTr="002D386C">
        <w:trPr>
          <w:trHeight w:val="126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CC71A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F0A48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A6431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sz w:val="20"/>
                <w:szCs w:val="20"/>
              </w:rPr>
              <w:t>Skrócenie terminu</w:t>
            </w:r>
            <w:r w:rsidRPr="006968A5">
              <w:rPr>
                <w:sz w:val="20"/>
                <w:szCs w:val="20"/>
              </w:rPr>
              <w:t xml:space="preserve"> </w:t>
            </w:r>
            <w:r w:rsidRPr="006968A5">
              <w:rPr>
                <w:rFonts w:cs="Arial"/>
                <w:b/>
                <w:bCs/>
                <w:sz w:val="20"/>
                <w:szCs w:val="20"/>
              </w:rPr>
              <w:t>realizacji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28557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5 </w:t>
            </w:r>
            <w:r w:rsidRPr="006968A5">
              <w:rPr>
                <w:rFonts w:cs="Arial"/>
                <w:sz w:val="20"/>
                <w:szCs w:val="20"/>
              </w:rPr>
              <w:t>tygodni od dnia zawarcia umowy</w:t>
            </w:r>
          </w:p>
        </w:tc>
      </w:tr>
      <w:tr w:rsidR="002D386C" w:rsidRPr="006968A5" w14:paraId="602854A4" w14:textId="77777777" w:rsidTr="002D386C">
        <w:trPr>
          <w:trHeight w:val="126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BE715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CB6FE" w14:textId="77777777" w:rsidR="002D386C" w:rsidRPr="00E12812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0"/>
              </w:rPr>
            </w:pPr>
            <w:r w:rsidRPr="00E12812">
              <w:rPr>
                <w:rFonts w:cs="Arial"/>
                <w:sz w:val="20"/>
              </w:rPr>
              <w:t>Elbląskie Przedsiębiorstwo Energetyki Cieplnej Spółka z ograniczoną odpowiedzialnością</w:t>
            </w:r>
            <w:r>
              <w:rPr>
                <w:rFonts w:cs="Arial"/>
                <w:sz w:val="20"/>
              </w:rPr>
              <w:t xml:space="preserve"> ul. </w:t>
            </w:r>
            <w:r w:rsidRPr="00E12812">
              <w:rPr>
                <w:rFonts w:cs="Arial"/>
                <w:sz w:val="20"/>
              </w:rPr>
              <w:t>82-300 Elbląg, ul. Fabryczna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081E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1235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</w:rPr>
              <w:t>477</w:t>
            </w:r>
            <w:r w:rsidRPr="006968A5">
              <w:rPr>
                <w:rFonts w:eastAsiaTheme="minorEastAs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EastAsia" w:cs="Arial"/>
                <w:color w:val="000000"/>
                <w:sz w:val="20"/>
                <w:szCs w:val="20"/>
              </w:rPr>
              <w:t>958</w:t>
            </w:r>
            <w:r w:rsidRPr="006968A5">
              <w:rPr>
                <w:rFonts w:eastAsiaTheme="minorEastAsia" w:cs="Arial"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2D386C" w:rsidRPr="006968A5" w14:paraId="246F2A72" w14:textId="77777777" w:rsidTr="002D386C">
        <w:trPr>
          <w:trHeight w:val="126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40C2C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3995F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FC3DA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9633B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0"/>
                <w:szCs w:val="20"/>
              </w:rPr>
            </w:pPr>
            <w:r w:rsidRPr="006968A5">
              <w:rPr>
                <w:rFonts w:cs="Arial"/>
                <w:sz w:val="20"/>
                <w:szCs w:val="20"/>
              </w:rPr>
              <w:t xml:space="preserve">co najmniej </w:t>
            </w:r>
            <w:r>
              <w:rPr>
                <w:rFonts w:cs="Arial"/>
                <w:sz w:val="20"/>
                <w:szCs w:val="20"/>
              </w:rPr>
              <w:t>36</w:t>
            </w:r>
            <w:r w:rsidRPr="006968A5">
              <w:rPr>
                <w:rFonts w:cs="Arial"/>
                <w:sz w:val="20"/>
                <w:szCs w:val="20"/>
              </w:rPr>
              <w:t xml:space="preserve"> miesięczny okres gwarancji, ale krótszy niż </w:t>
            </w:r>
            <w:r>
              <w:rPr>
                <w:rFonts w:cs="Arial"/>
                <w:sz w:val="20"/>
                <w:szCs w:val="20"/>
              </w:rPr>
              <w:t>48</w:t>
            </w:r>
            <w:r w:rsidRPr="006968A5">
              <w:rPr>
                <w:rFonts w:cs="Arial"/>
                <w:sz w:val="20"/>
                <w:szCs w:val="20"/>
              </w:rPr>
              <w:t xml:space="preserve"> miesięcy</w:t>
            </w:r>
          </w:p>
          <w:p w14:paraId="3D208A87" w14:textId="77777777" w:rsidR="002D386C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color w:val="000000"/>
                <w:sz w:val="20"/>
                <w:szCs w:val="20"/>
              </w:rPr>
            </w:pPr>
          </w:p>
        </w:tc>
      </w:tr>
      <w:tr w:rsidR="002D386C" w:rsidRPr="006968A5" w14:paraId="01EC59C4" w14:textId="77777777" w:rsidTr="002D386C">
        <w:trPr>
          <w:trHeight w:val="126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C233E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0D478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3DC5B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eastAsiaTheme="minorEastAsia"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sz w:val="20"/>
                <w:szCs w:val="20"/>
              </w:rPr>
              <w:t>Skrócenie terminu</w:t>
            </w:r>
            <w:r w:rsidRPr="006968A5">
              <w:rPr>
                <w:sz w:val="20"/>
                <w:szCs w:val="20"/>
              </w:rPr>
              <w:t xml:space="preserve"> </w:t>
            </w:r>
            <w:r w:rsidRPr="006968A5">
              <w:rPr>
                <w:rFonts w:cs="Arial"/>
                <w:b/>
                <w:bCs/>
                <w:sz w:val="20"/>
                <w:szCs w:val="20"/>
              </w:rPr>
              <w:t>realizacji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963F4" w14:textId="77777777" w:rsidR="002D386C" w:rsidRPr="006968A5" w:rsidRDefault="002D386C" w:rsidP="002D386C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6968A5">
              <w:rPr>
                <w:rFonts w:cs="Arial"/>
                <w:sz w:val="20"/>
                <w:szCs w:val="20"/>
              </w:rPr>
              <w:t xml:space="preserve"> tygodni od dnia zawarcia umowy</w:t>
            </w:r>
          </w:p>
        </w:tc>
      </w:tr>
    </w:tbl>
    <w:p w14:paraId="6137B9D2" w14:textId="77777777" w:rsidR="002D386C" w:rsidRDefault="002D386C" w:rsidP="002D386C">
      <w:pPr>
        <w:spacing w:before="120"/>
        <w:rPr>
          <w:rFonts w:asciiTheme="minorHAnsi" w:hAnsiTheme="minorHAnsi" w:cstheme="minorHAnsi"/>
        </w:rPr>
      </w:pPr>
    </w:p>
    <w:p w14:paraId="71F33250" w14:textId="19DE149C" w:rsidR="002D386C" w:rsidRPr="00F870A0" w:rsidRDefault="002D386C" w:rsidP="002D386C">
      <w:pPr>
        <w:spacing w:before="120"/>
        <w:jc w:val="both"/>
        <w:rPr>
          <w:rFonts w:asciiTheme="minorHAnsi" w:hAnsiTheme="minorHAnsi" w:cstheme="minorHAnsi"/>
        </w:rPr>
      </w:pPr>
      <w:r w:rsidRPr="00F870A0">
        <w:rPr>
          <w:rFonts w:asciiTheme="minorHAnsi" w:hAnsiTheme="minorHAnsi" w:cstheme="minorHAnsi"/>
        </w:rPr>
        <w:t>Zamawiający przyznał ofer</w:t>
      </w:r>
      <w:r>
        <w:rPr>
          <w:rFonts w:asciiTheme="minorHAnsi" w:hAnsiTheme="minorHAnsi" w:cstheme="minorHAnsi"/>
        </w:rPr>
        <w:t>tom</w:t>
      </w:r>
      <w:r w:rsidRPr="00F870A0">
        <w:rPr>
          <w:rFonts w:asciiTheme="minorHAnsi" w:hAnsiTheme="minorHAnsi" w:cstheme="minorHAnsi"/>
        </w:rPr>
        <w:t xml:space="preserve"> następującą ilość punktów w oparciu o kryteria oceny ofert określone w SWZ:</w:t>
      </w:r>
    </w:p>
    <w:p w14:paraId="74988B20" w14:textId="77777777" w:rsidR="002D386C" w:rsidRDefault="002D386C" w:rsidP="002D386C">
      <w:pPr>
        <w:spacing w:before="120"/>
        <w:rPr>
          <w:rFonts w:asciiTheme="minorHAnsi" w:hAnsiTheme="minorHAnsi" w:cstheme="minorHAnsi"/>
        </w:rPr>
      </w:pPr>
    </w:p>
    <w:tbl>
      <w:tblPr>
        <w:tblW w:w="9656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256"/>
        <w:gridCol w:w="828"/>
        <w:gridCol w:w="2896"/>
        <w:gridCol w:w="3312"/>
      </w:tblGrid>
      <w:tr w:rsidR="002D386C" w:rsidRPr="006968A5" w14:paraId="1BE39617" w14:textId="3500122A" w:rsidTr="002D386C">
        <w:trPr>
          <w:trHeight w:val="341"/>
        </w:trPr>
        <w:tc>
          <w:tcPr>
            <w:tcW w:w="96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59ADD" w14:textId="023E7AFE" w:rsidR="002D386C" w:rsidRPr="00E12812" w:rsidRDefault="002D386C" w:rsidP="0077077E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2812">
              <w:rPr>
                <w:rFonts w:asciiTheme="minorHAnsi" w:hAnsiTheme="minorHAnsi" w:cstheme="minorHAnsi"/>
                <w:b/>
                <w:bCs/>
              </w:rPr>
              <w:t>Wykonanie remontu podłączeń wraz z wymianą grzejników w budynkach Ogólnokształcącej Szkoły Baletowej im. Janiny Jarzynówny – Sobczak w Gdańsku przy al. Legionów 3 w Gdańsku</w:t>
            </w:r>
          </w:p>
        </w:tc>
      </w:tr>
      <w:tr w:rsidR="002D386C" w:rsidRPr="006968A5" w14:paraId="2BE86930" w14:textId="5DD306AC" w:rsidTr="007E7F06">
        <w:trPr>
          <w:trHeight w:val="341"/>
        </w:trPr>
        <w:tc>
          <w:tcPr>
            <w:tcW w:w="3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A2624" w14:textId="7021E79C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01AA21" w14:textId="077892AE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sz w:val="20"/>
                <w:szCs w:val="20"/>
              </w:rPr>
              <w:t>MJ Budownictwo Jerzy Michalik, ul. Wawelska 23B/3, 80-034 Gdańsk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B3CE07" w14:textId="50428922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2812">
              <w:rPr>
                <w:rFonts w:cs="Arial"/>
                <w:b/>
                <w:bCs/>
                <w:color w:val="000000"/>
                <w:sz w:val="20"/>
                <w:szCs w:val="20"/>
              </w:rPr>
              <w:t>Elbląskie Przedsiębiorstwo Energetyki Cieplnej Spółka z ograniczoną odpowiedzialnością ul. 82-300 Elbląg, ul. Fabryczna 3</w:t>
            </w:r>
          </w:p>
        </w:tc>
      </w:tr>
      <w:tr w:rsidR="002D386C" w:rsidRPr="006968A5" w14:paraId="3A912505" w14:textId="23F39858" w:rsidTr="007E7F06">
        <w:trPr>
          <w:trHeight w:val="453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182EEE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D27CB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C6D9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Waga (%)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5015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282B7A" w14:textId="2266B73D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2D386C" w:rsidRPr="006968A5" w14:paraId="6CB718AD" w14:textId="4718DA69" w:rsidTr="007E7F06">
        <w:trPr>
          <w:trHeight w:val="4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6166B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6EC6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Cena (PK1)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7E3B1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6C09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FC7FC" w14:textId="1577D665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53,73</w:t>
            </w:r>
          </w:p>
        </w:tc>
      </w:tr>
      <w:tr w:rsidR="002D386C" w:rsidRPr="006968A5" w14:paraId="43B95C58" w14:textId="0427E039" w:rsidTr="007E7F06">
        <w:trPr>
          <w:trHeight w:val="4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A8B0D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5424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Okres gwarancji (PK2)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FC3504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AE67F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19DBD" w14:textId="163F4DD2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D386C" w:rsidRPr="006968A5" w14:paraId="3B8D7DB4" w14:textId="6C9D0385" w:rsidTr="007E7F06">
        <w:trPr>
          <w:trHeight w:val="670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87D60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AACE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sz w:val="20"/>
                <w:szCs w:val="20"/>
              </w:rPr>
              <w:t>Skrócenie terminu</w:t>
            </w:r>
            <w:r w:rsidRPr="006968A5">
              <w:rPr>
                <w:sz w:val="20"/>
                <w:szCs w:val="20"/>
              </w:rPr>
              <w:t xml:space="preserve"> </w:t>
            </w:r>
            <w:r w:rsidRPr="006968A5">
              <w:rPr>
                <w:rFonts w:cs="Arial"/>
                <w:b/>
                <w:bCs/>
                <w:sz w:val="20"/>
                <w:szCs w:val="20"/>
              </w:rPr>
              <w:t>realizacji zamówienia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BA65C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9E546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F76E" w14:textId="15991E19" w:rsidR="002D386C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D386C" w:rsidRPr="006968A5" w14:paraId="4E3DA05B" w14:textId="46CD2960" w:rsidTr="007E7F06">
        <w:trPr>
          <w:trHeight w:val="432"/>
        </w:trPr>
        <w:tc>
          <w:tcPr>
            <w:tcW w:w="3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C42F9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968A5">
              <w:rPr>
                <w:rFonts w:cs="Arial"/>
                <w:b/>
                <w:bCs/>
                <w:color w:val="000000"/>
                <w:sz w:val="20"/>
                <w:szCs w:val="20"/>
              </w:rPr>
              <w:t>Łącznie liczba punktów: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22977" w14:textId="77777777" w:rsidR="002D386C" w:rsidRPr="006968A5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7B92FBA" w14:textId="68CDABC8" w:rsidR="002D386C" w:rsidRDefault="002D386C" w:rsidP="0077077E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63,73</w:t>
            </w:r>
          </w:p>
        </w:tc>
      </w:tr>
    </w:tbl>
    <w:p w14:paraId="7B857002" w14:textId="4926EC85" w:rsidR="007E7F06" w:rsidRPr="006968A5" w:rsidRDefault="007E7F06" w:rsidP="007E7F06">
      <w:pPr>
        <w:spacing w:before="180"/>
        <w:jc w:val="both"/>
        <w:rPr>
          <w:rFonts w:asciiTheme="minorHAnsi" w:hAnsiTheme="minorHAnsi" w:cstheme="minorHAnsi"/>
        </w:rPr>
      </w:pPr>
      <w:r w:rsidRPr="006968A5">
        <w:rPr>
          <w:rFonts w:asciiTheme="minorHAnsi" w:hAnsiTheme="minorHAnsi" w:cstheme="minorHAnsi"/>
          <w:bCs/>
        </w:rPr>
        <w:t xml:space="preserve">Wykonawca </w:t>
      </w:r>
      <w:r w:rsidRPr="006968A5">
        <w:rPr>
          <w:rFonts w:asciiTheme="minorHAnsi" w:hAnsiTheme="minorHAnsi" w:cstheme="minorHAnsi"/>
        </w:rPr>
        <w:t xml:space="preserve">MJ Budownictwo Jerzy Michalik, ul. Wawelska 23B/3, 80-034 Gdańsk </w:t>
      </w:r>
      <w:r w:rsidRPr="006968A5">
        <w:rPr>
          <w:rFonts w:asciiTheme="minorHAnsi" w:hAnsiTheme="minorHAnsi" w:cstheme="minorHAnsi"/>
          <w:bCs/>
        </w:rPr>
        <w:t>wykazał brak podstaw do wykluczenia go z postępowania, zaś jego oferta uzyskała najwyższą ilość punktów według kryteriów oceny ofert określonych w SWZ, co uzasadnia wybór jego oferty jako najkorzystniejszej w przedmiotowym postępowaniu.</w:t>
      </w:r>
    </w:p>
    <w:p w14:paraId="0583563C" w14:textId="77777777" w:rsidR="002D386C" w:rsidRPr="002D386C" w:rsidRDefault="002D386C" w:rsidP="002D386C">
      <w:pPr>
        <w:spacing w:before="120"/>
        <w:rPr>
          <w:rFonts w:asciiTheme="minorHAnsi" w:hAnsiTheme="minorHAnsi" w:cstheme="minorHAnsi"/>
        </w:rPr>
      </w:pPr>
    </w:p>
    <w:sectPr w:rsidR="002D386C" w:rsidRPr="002D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8"/>
    <w:rsid w:val="00077414"/>
    <w:rsid w:val="000C1372"/>
    <w:rsid w:val="000C6937"/>
    <w:rsid w:val="001C4E87"/>
    <w:rsid w:val="002D386C"/>
    <w:rsid w:val="004608D0"/>
    <w:rsid w:val="00594F67"/>
    <w:rsid w:val="006B4219"/>
    <w:rsid w:val="00754308"/>
    <w:rsid w:val="007E7F06"/>
    <w:rsid w:val="008E5998"/>
    <w:rsid w:val="0092576A"/>
    <w:rsid w:val="00974863"/>
    <w:rsid w:val="00BD5BCC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AA3"/>
  <w15:chartTrackingRefBased/>
  <w15:docId w15:val="{9BE6F28B-D25D-4065-AE2D-09D1D8B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9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99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5998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styleId="Pogrubienie">
    <w:name w:val="Strong"/>
    <w:uiPriority w:val="22"/>
    <w:qFormat/>
    <w:rsid w:val="008E5998"/>
    <w:rPr>
      <w:b/>
      <w:bCs/>
    </w:rPr>
  </w:style>
  <w:style w:type="character" w:styleId="Hipercze">
    <w:name w:val="Hyperlink"/>
    <w:uiPriority w:val="99"/>
    <w:rsid w:val="008E5998"/>
    <w:rPr>
      <w:color w:val="0000FF"/>
      <w:u w:val="single"/>
    </w:rPr>
  </w:style>
  <w:style w:type="paragraph" w:styleId="Bezodstpw">
    <w:name w:val="No Spacing"/>
    <w:uiPriority w:val="1"/>
    <w:qFormat/>
    <w:rsid w:val="008E5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9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7486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B14E-5AA3-473F-8DC6-FC427ED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Kancelaria</cp:lastModifiedBy>
  <cp:revision>4</cp:revision>
  <dcterms:created xsi:type="dcterms:W3CDTF">2023-08-07T12:42:00Z</dcterms:created>
  <dcterms:modified xsi:type="dcterms:W3CDTF">2023-08-07T12:44:00Z</dcterms:modified>
</cp:coreProperties>
</file>