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BF" w:rsidRPr="00A53C35" w:rsidRDefault="00DF3DBF" w:rsidP="00DF3DBF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9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SWZ</w:t>
      </w:r>
    </w:p>
    <w:p w:rsidR="00DF3DBF" w:rsidRPr="00A53C35" w:rsidRDefault="00DF3DBF" w:rsidP="00DF3DBF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DF3DBF" w:rsidRPr="00A53C35" w:rsidRDefault="00DF3DBF" w:rsidP="00DF3DBF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6D406D" w:rsidRPr="00C10F3B" w:rsidRDefault="006D406D" w:rsidP="006D406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6D406D" w:rsidRPr="00C10F3B" w:rsidRDefault="006D406D" w:rsidP="006D406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6D406D" w:rsidRPr="00C10F3B" w:rsidRDefault="006D406D" w:rsidP="006D406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:rsidR="006D406D" w:rsidRPr="00C10F3B" w:rsidRDefault="006D406D" w:rsidP="006D406D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podstawowym wg ustawy Prawo zamówień publicznych pn. </w:t>
      </w:r>
      <w:r w:rsidRPr="00C10F3B">
        <w:rPr>
          <w:rFonts w:asciiTheme="minorHAnsi" w:hAnsiTheme="minorHAnsi" w:cstheme="minorHAnsi"/>
          <w:b/>
          <w:sz w:val="22"/>
          <w:szCs w:val="22"/>
        </w:rPr>
        <w:t>Dostawa przełączników sieciowych z licencjami i osprzętem - BAG.261.12.2022.ICI</w:t>
      </w:r>
      <w:r w:rsidRPr="00C10F3B">
        <w:rPr>
          <w:rFonts w:asciiTheme="minorHAnsi" w:hAnsiTheme="minorHAnsi" w:cstheme="minorHAnsi"/>
          <w:sz w:val="22"/>
          <w:szCs w:val="22"/>
        </w:rPr>
        <w:t xml:space="preserve">, prowadzonego przez 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Głowny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Inspektorat Farmaceutyczny,</w:t>
      </w:r>
      <w:r w:rsidRPr="00C10F3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C10F3B">
        <w:rPr>
          <w:rFonts w:asciiTheme="minorHAnsi" w:hAnsiTheme="minorHAnsi" w:cstheme="minorHAnsi"/>
          <w:sz w:val="22"/>
          <w:szCs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C10F3B">
        <w:rPr>
          <w:rFonts w:asciiTheme="minorHAnsi" w:hAnsiTheme="minorHAnsi" w:cstheme="minorHAnsi"/>
          <w:sz w:val="22"/>
          <w:szCs w:val="22"/>
        </w:rPr>
        <w:t xml:space="preserve"> (Dz. U. z 2022 r., poz. 835) </w:t>
      </w:r>
      <w:r w:rsidRPr="00C10F3B">
        <w:rPr>
          <w:rFonts w:asciiTheme="minorHAnsi" w:hAnsiTheme="minorHAnsi" w:cstheme="minorHAnsi"/>
          <w:bCs/>
          <w:sz w:val="22"/>
          <w:szCs w:val="22"/>
        </w:rPr>
        <w:t>tj.:</w:t>
      </w:r>
    </w:p>
    <w:p w:rsidR="006D406D" w:rsidRPr="00C10F3B" w:rsidRDefault="006D406D" w:rsidP="006D406D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C10F3B">
        <w:rPr>
          <w:rFonts w:asciiTheme="minorHAnsi" w:hAnsiTheme="minorHAnsi" w:cstheme="minorHAnsi"/>
          <w:b/>
          <w:bCs/>
          <w:szCs w:val="22"/>
        </w:rPr>
        <w:t>nie jestem</w:t>
      </w:r>
      <w:r w:rsidRPr="00C10F3B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6D406D" w:rsidRPr="00C10F3B" w:rsidRDefault="006D406D" w:rsidP="006D406D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C10F3B">
        <w:rPr>
          <w:rFonts w:asciiTheme="minorHAnsi" w:hAnsiTheme="minorHAnsi" w:cstheme="minorHAnsi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C10F3B">
        <w:rPr>
          <w:rFonts w:asciiTheme="minorHAnsi" w:hAnsiTheme="minorHAnsi" w:cstheme="minorHAnsi"/>
          <w:b/>
          <w:bCs/>
          <w:szCs w:val="22"/>
        </w:rPr>
        <w:t>nie jest</w:t>
      </w:r>
      <w:r w:rsidRPr="00C10F3B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6D406D" w:rsidRPr="00C10F3B" w:rsidRDefault="006D406D" w:rsidP="006D406D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C10F3B">
        <w:rPr>
          <w:rFonts w:asciiTheme="minorHAnsi" w:hAnsiTheme="minorHAnsi" w:cstheme="minorHAnsi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C10F3B">
        <w:rPr>
          <w:rFonts w:asciiTheme="minorHAnsi" w:hAnsiTheme="minorHAnsi" w:cstheme="minorHAnsi"/>
          <w:b/>
          <w:bCs/>
          <w:szCs w:val="22"/>
        </w:rPr>
        <w:t>nie jest</w:t>
      </w:r>
      <w:r w:rsidRPr="00C10F3B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6D406D" w:rsidRPr="00C10F3B" w:rsidRDefault="006D406D" w:rsidP="006D406D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6D406D" w:rsidRPr="00C10F3B" w:rsidRDefault="006D406D" w:rsidP="006D406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D406D" w:rsidRPr="00C10F3B" w:rsidRDefault="006D406D" w:rsidP="006D406D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6D406D" w:rsidRPr="00C10F3B" w:rsidRDefault="006D406D" w:rsidP="006D406D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:rsidR="006D406D" w:rsidRPr="00C10F3B" w:rsidRDefault="006D406D" w:rsidP="006D406D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934C54" w:rsidRPr="00FF315B" w:rsidRDefault="00934C54" w:rsidP="006D406D">
      <w:pPr>
        <w:spacing w:line="276" w:lineRule="auto"/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</w:p>
    <w:sectPr w:rsidR="00934C54" w:rsidRPr="00FF315B" w:rsidSect="009F7800">
      <w:footerReference w:type="default" r:id="rId7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9F" w:rsidRDefault="00FF315B">
      <w:r>
        <w:separator/>
      </w:r>
    </w:p>
  </w:endnote>
  <w:endnote w:type="continuationSeparator" w:id="0">
    <w:p w:rsidR="00016C9F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D4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6D40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9F" w:rsidRDefault="00FF315B">
      <w:r>
        <w:separator/>
      </w:r>
    </w:p>
  </w:footnote>
  <w:footnote w:type="continuationSeparator" w:id="0">
    <w:p w:rsidR="00016C9F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016C9F"/>
    <w:rsid w:val="00434D97"/>
    <w:rsid w:val="006D406D"/>
    <w:rsid w:val="008F0F9D"/>
    <w:rsid w:val="00934C54"/>
    <w:rsid w:val="00A857DF"/>
    <w:rsid w:val="00BE1192"/>
    <w:rsid w:val="00DD278C"/>
    <w:rsid w:val="00DF3DBF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6D406D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D406D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2021-07-20T13:39:00Z</dcterms:created>
  <dcterms:modified xsi:type="dcterms:W3CDTF">2022-06-30T11:42:00Z</dcterms:modified>
</cp:coreProperties>
</file>