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59" w:rsidRPr="00891FC2" w:rsidRDefault="009F1659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 xml:space="preserve">Kielce, </w:t>
      </w:r>
      <w:r w:rsidR="0011038D" w:rsidRPr="00891FC2">
        <w:rPr>
          <w:rFonts w:asciiTheme="minorHAnsi" w:hAnsiTheme="minorHAnsi" w:cstheme="minorHAnsi"/>
          <w:sz w:val="22"/>
          <w:szCs w:val="22"/>
        </w:rPr>
        <w:t>dnia</w:t>
      </w:r>
      <w:r w:rsidR="00482319" w:rsidRPr="00891FC2">
        <w:rPr>
          <w:rFonts w:asciiTheme="minorHAnsi" w:hAnsiTheme="minorHAnsi" w:cstheme="minorHAnsi"/>
          <w:sz w:val="22"/>
          <w:szCs w:val="22"/>
        </w:rPr>
        <w:t xml:space="preserve"> </w:t>
      </w:r>
      <w:r w:rsidR="00F20B37" w:rsidRPr="00891FC2">
        <w:rPr>
          <w:rFonts w:asciiTheme="minorHAnsi" w:hAnsiTheme="minorHAnsi" w:cstheme="minorHAnsi"/>
          <w:sz w:val="22"/>
          <w:szCs w:val="22"/>
        </w:rPr>
        <w:t>22</w:t>
      </w:r>
      <w:r w:rsidR="006E06D3" w:rsidRPr="00891FC2">
        <w:rPr>
          <w:rFonts w:asciiTheme="minorHAnsi" w:hAnsiTheme="minorHAnsi" w:cstheme="minorHAnsi"/>
          <w:sz w:val="22"/>
          <w:szCs w:val="22"/>
        </w:rPr>
        <w:t xml:space="preserve">  kwietnia</w:t>
      </w:r>
      <w:r w:rsidR="00EB0DB4" w:rsidRPr="00891FC2">
        <w:rPr>
          <w:rFonts w:asciiTheme="minorHAnsi" w:hAnsiTheme="minorHAnsi" w:cstheme="minorHAnsi"/>
          <w:sz w:val="22"/>
          <w:szCs w:val="22"/>
        </w:rPr>
        <w:t xml:space="preserve"> </w:t>
      </w:r>
      <w:r w:rsidRPr="00891FC2">
        <w:rPr>
          <w:rFonts w:asciiTheme="minorHAnsi" w:hAnsiTheme="minorHAnsi" w:cstheme="minorHAnsi"/>
          <w:sz w:val="22"/>
          <w:szCs w:val="22"/>
        </w:rPr>
        <w:t>20</w:t>
      </w:r>
      <w:r w:rsidR="00936305" w:rsidRPr="00891FC2">
        <w:rPr>
          <w:rFonts w:asciiTheme="minorHAnsi" w:hAnsiTheme="minorHAnsi" w:cstheme="minorHAnsi"/>
          <w:sz w:val="22"/>
          <w:szCs w:val="22"/>
        </w:rPr>
        <w:t>2</w:t>
      </w:r>
      <w:r w:rsidR="00D76B30" w:rsidRPr="00891FC2">
        <w:rPr>
          <w:rFonts w:asciiTheme="minorHAnsi" w:hAnsiTheme="minorHAnsi" w:cstheme="minorHAnsi"/>
          <w:sz w:val="22"/>
          <w:szCs w:val="22"/>
        </w:rPr>
        <w:t>2</w:t>
      </w:r>
      <w:r w:rsidRPr="00891FC2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9F1659" w:rsidRPr="00891FC2" w:rsidRDefault="009F1659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WOO-I.42</w:t>
      </w:r>
      <w:r w:rsidR="00CE6FFB" w:rsidRPr="00891FC2">
        <w:rPr>
          <w:rFonts w:asciiTheme="minorHAnsi" w:hAnsiTheme="minorHAnsi" w:cstheme="minorHAnsi"/>
          <w:sz w:val="22"/>
          <w:szCs w:val="22"/>
        </w:rPr>
        <w:t>0</w:t>
      </w:r>
      <w:r w:rsidRPr="00891FC2">
        <w:rPr>
          <w:rFonts w:asciiTheme="minorHAnsi" w:hAnsiTheme="minorHAnsi" w:cstheme="minorHAnsi"/>
          <w:sz w:val="22"/>
          <w:szCs w:val="22"/>
        </w:rPr>
        <w:t>.</w:t>
      </w:r>
      <w:r w:rsidR="006E06D3" w:rsidRPr="00891FC2">
        <w:rPr>
          <w:rFonts w:asciiTheme="minorHAnsi" w:hAnsiTheme="minorHAnsi" w:cstheme="minorHAnsi"/>
          <w:sz w:val="22"/>
          <w:szCs w:val="22"/>
        </w:rPr>
        <w:t>2</w:t>
      </w:r>
      <w:r w:rsidR="00ED1641" w:rsidRPr="00891FC2">
        <w:rPr>
          <w:rFonts w:asciiTheme="minorHAnsi" w:hAnsiTheme="minorHAnsi" w:cstheme="minorHAnsi"/>
          <w:sz w:val="22"/>
          <w:szCs w:val="22"/>
        </w:rPr>
        <w:t>1</w:t>
      </w:r>
      <w:r w:rsidRPr="00891FC2">
        <w:rPr>
          <w:rFonts w:asciiTheme="minorHAnsi" w:hAnsiTheme="minorHAnsi" w:cstheme="minorHAnsi"/>
          <w:sz w:val="22"/>
          <w:szCs w:val="22"/>
        </w:rPr>
        <w:t>.20</w:t>
      </w:r>
      <w:r w:rsidR="00ED1641" w:rsidRPr="00891FC2">
        <w:rPr>
          <w:rFonts w:asciiTheme="minorHAnsi" w:hAnsiTheme="minorHAnsi" w:cstheme="minorHAnsi"/>
          <w:sz w:val="22"/>
          <w:szCs w:val="22"/>
        </w:rPr>
        <w:t>21</w:t>
      </w:r>
      <w:r w:rsidRPr="00891FC2">
        <w:rPr>
          <w:rFonts w:asciiTheme="minorHAnsi" w:hAnsiTheme="minorHAnsi" w:cstheme="minorHAnsi"/>
          <w:sz w:val="22"/>
          <w:szCs w:val="22"/>
        </w:rPr>
        <w:t>.</w:t>
      </w:r>
      <w:r w:rsidR="0011038D" w:rsidRPr="00891FC2">
        <w:rPr>
          <w:rFonts w:asciiTheme="minorHAnsi" w:hAnsiTheme="minorHAnsi" w:cstheme="minorHAnsi"/>
          <w:sz w:val="22"/>
          <w:szCs w:val="22"/>
        </w:rPr>
        <w:t>K</w:t>
      </w:r>
      <w:r w:rsidR="006E06D3" w:rsidRPr="00891FC2">
        <w:rPr>
          <w:rFonts w:asciiTheme="minorHAnsi" w:hAnsiTheme="minorHAnsi" w:cstheme="minorHAnsi"/>
          <w:sz w:val="22"/>
          <w:szCs w:val="22"/>
        </w:rPr>
        <w:t>T</w:t>
      </w:r>
      <w:r w:rsidRPr="00891FC2">
        <w:rPr>
          <w:rFonts w:asciiTheme="minorHAnsi" w:hAnsiTheme="minorHAnsi" w:cstheme="minorHAnsi"/>
          <w:sz w:val="22"/>
          <w:szCs w:val="22"/>
        </w:rPr>
        <w:t>.</w:t>
      </w:r>
      <w:r w:rsidR="006E06D3" w:rsidRPr="00891FC2">
        <w:rPr>
          <w:rFonts w:asciiTheme="minorHAnsi" w:hAnsiTheme="minorHAnsi" w:cstheme="minorHAnsi"/>
          <w:sz w:val="22"/>
          <w:szCs w:val="22"/>
        </w:rPr>
        <w:t>11</w:t>
      </w:r>
    </w:p>
    <w:p w:rsidR="00891FC2" w:rsidRDefault="00891FC2" w:rsidP="00891FC2">
      <w:pPr>
        <w:pStyle w:val="Nagwek1"/>
        <w:jc w:val="left"/>
        <w:rPr>
          <w:rFonts w:asciiTheme="minorHAnsi" w:hAnsiTheme="minorHAnsi" w:cstheme="minorHAnsi"/>
          <w:w w:val="150"/>
          <w:sz w:val="22"/>
          <w:szCs w:val="22"/>
          <w:u w:val="none"/>
        </w:rPr>
      </w:pPr>
    </w:p>
    <w:p w:rsidR="006E06D3" w:rsidRPr="00891FC2" w:rsidRDefault="006E06D3" w:rsidP="00891FC2">
      <w:pPr>
        <w:pStyle w:val="Nagwek1"/>
        <w:jc w:val="left"/>
        <w:rPr>
          <w:rFonts w:asciiTheme="minorHAnsi" w:hAnsiTheme="minorHAnsi" w:cstheme="minorHAnsi"/>
          <w:w w:val="150"/>
          <w:sz w:val="22"/>
          <w:szCs w:val="22"/>
          <w:u w:val="none"/>
        </w:rPr>
      </w:pPr>
      <w:r w:rsidRPr="00891FC2">
        <w:rPr>
          <w:rFonts w:asciiTheme="minorHAnsi" w:hAnsiTheme="minorHAnsi" w:cstheme="minorHAnsi"/>
          <w:w w:val="150"/>
          <w:sz w:val="22"/>
          <w:szCs w:val="22"/>
          <w:u w:val="none"/>
        </w:rPr>
        <w:t>OBWIESZCZENIE</w:t>
      </w:r>
    </w:p>
    <w:p w:rsidR="006E06D3" w:rsidRPr="00891FC2" w:rsidRDefault="006E06D3" w:rsidP="00891FC2">
      <w:pPr>
        <w:spacing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891FC2">
        <w:rPr>
          <w:rFonts w:asciiTheme="minorHAnsi" w:hAnsiTheme="minorHAnsi" w:cstheme="minorHAnsi"/>
          <w:snapToGrid w:val="0"/>
          <w:sz w:val="22"/>
          <w:szCs w:val="22"/>
        </w:rPr>
        <w:t xml:space="preserve">Zgodnie z art. </w:t>
      </w:r>
      <w:r w:rsidR="00724F01" w:rsidRPr="00891FC2">
        <w:rPr>
          <w:rFonts w:asciiTheme="minorHAnsi" w:hAnsiTheme="minorHAnsi" w:cstheme="minorHAnsi"/>
          <w:snapToGrid w:val="0"/>
          <w:sz w:val="22"/>
          <w:szCs w:val="22"/>
        </w:rPr>
        <w:t xml:space="preserve">36 i art. </w:t>
      </w:r>
      <w:r w:rsidRPr="00891FC2">
        <w:rPr>
          <w:rFonts w:asciiTheme="minorHAnsi" w:hAnsiTheme="minorHAnsi" w:cstheme="minorHAnsi"/>
          <w:snapToGrid w:val="0"/>
          <w:sz w:val="22"/>
          <w:szCs w:val="22"/>
        </w:rPr>
        <w:t xml:space="preserve">49 ustawy z dnia 14 czerwca 1960 r. </w:t>
      </w:r>
      <w:r w:rsidRPr="00891FC2">
        <w:rPr>
          <w:rFonts w:asciiTheme="minorHAnsi" w:hAnsiTheme="minorHAnsi" w:cstheme="minorHAnsi"/>
          <w:sz w:val="22"/>
          <w:szCs w:val="22"/>
        </w:rPr>
        <w:t xml:space="preserve">- Kodeks postępowania administracyjnego (Dz. U. z 2021 r., poz. 735 ze zm. – cyt. dalej jako „k.p.a.”), w związku z art. </w:t>
      </w:r>
      <w:r w:rsidRPr="00891FC2">
        <w:rPr>
          <w:rFonts w:asciiTheme="minorHAnsi" w:hAnsiTheme="minorHAnsi" w:cstheme="minorHAnsi"/>
          <w:snapToGrid w:val="0"/>
          <w:sz w:val="22"/>
          <w:szCs w:val="22"/>
        </w:rPr>
        <w:t xml:space="preserve">74 ust. 3 i art. 75 ust. 1 pkt 1 lit. d </w:t>
      </w:r>
      <w:r w:rsidRPr="00891FC2">
        <w:rPr>
          <w:rFonts w:asciiTheme="minorHAnsi" w:hAnsiTheme="minorHAnsi" w:cstheme="minorHAnsi"/>
          <w:sz w:val="22"/>
          <w:szCs w:val="22"/>
        </w:rPr>
        <w:t xml:space="preserve">ustawy z dnia 3 października 2008 r. o udostępnianiu informacji o środowisku i jego ochronie, udziale społeczeństwa w ochronie środowiska oraz o ocenach oddziaływania na środowisko (Dz. U. z 2021 r. poz. 2373 z </w:t>
      </w:r>
      <w:proofErr w:type="spellStart"/>
      <w:r w:rsidRPr="00891FC2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891FC2">
        <w:rPr>
          <w:rFonts w:asciiTheme="minorHAnsi" w:hAnsiTheme="minorHAnsi" w:cstheme="minorHAnsi"/>
          <w:sz w:val="22"/>
          <w:szCs w:val="22"/>
        </w:rPr>
        <w:t>. zm. – cyt. dalej jako „UUOŚ”)</w:t>
      </w:r>
    </w:p>
    <w:p w:rsidR="006E06D3" w:rsidRPr="00891FC2" w:rsidRDefault="006E06D3" w:rsidP="00891FC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1FC2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zawiadamia strony</w:t>
      </w:r>
      <w:r w:rsidRPr="00891FC2">
        <w:rPr>
          <w:rFonts w:asciiTheme="minorHAnsi" w:hAnsiTheme="minorHAnsi" w:cstheme="minorHAnsi"/>
          <w:snapToGrid w:val="0"/>
          <w:sz w:val="22"/>
          <w:szCs w:val="22"/>
        </w:rPr>
        <w:t xml:space="preserve">, że w związku z prowadzonym postępowaniem </w:t>
      </w:r>
      <w:r w:rsidRPr="00891FC2">
        <w:rPr>
          <w:rFonts w:asciiTheme="minorHAnsi" w:hAnsiTheme="minorHAnsi" w:cstheme="minorHAnsi"/>
          <w:sz w:val="22"/>
          <w:szCs w:val="22"/>
        </w:rPr>
        <w:t xml:space="preserve">zmierzającym do wydania decyzji o środowiskowych uwarunkowaniach dla przedsięwzięcia pn.: </w:t>
      </w:r>
      <w:r w:rsidRPr="00891FC2">
        <w:rPr>
          <w:rFonts w:asciiTheme="minorHAnsi" w:hAnsiTheme="minorHAnsi" w:cstheme="minorHAnsi"/>
          <w:b/>
          <w:sz w:val="22"/>
          <w:szCs w:val="22"/>
        </w:rPr>
        <w:t>„Zmiana  lasu na użytek rolny na części działki nr ewid. 415 położonej w obrębie Młodzawy Duże o powierzchni 0,09 ha”</w:t>
      </w:r>
      <w:r w:rsidRPr="00891FC2">
        <w:rPr>
          <w:rFonts w:asciiTheme="minorHAnsi" w:hAnsiTheme="minorHAnsi" w:cstheme="minorHAnsi"/>
          <w:sz w:val="22"/>
          <w:szCs w:val="22"/>
        </w:rPr>
        <w:t>,</w:t>
      </w:r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przedłuża termin załatwienia sprawy do dnia</w:t>
      </w:r>
      <w:r w:rsidRPr="00891FC2">
        <w:rPr>
          <w:rFonts w:asciiTheme="minorHAnsi" w:hAnsiTheme="minorHAnsi" w:cstheme="minorHAnsi"/>
          <w:b/>
          <w:sz w:val="22"/>
          <w:szCs w:val="22"/>
        </w:rPr>
        <w:t xml:space="preserve"> 30 czerwca 2022 r.</w:t>
      </w:r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GoBack"/>
      <w:bookmarkEnd w:id="0"/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Powyższe wynika z oczekiwania na stanowisko Dyrektora Zarządu Zlewni w Kielcach Państwowego Gospodarstwa Wodnego Wody Polskie w sprawie obowiązku przeprowadzenia oceny oddziaływania na środowisko oraz zakresu raportu o oddziaływaniu przedsięwzięcia na środowisko, jeżeli przeprowadzenie oceny oddziaływania na środowisko byłoby wymagane a także</w:t>
      </w:r>
      <w:r w:rsidRPr="00891FC2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891FC2">
        <w:rPr>
          <w:rFonts w:asciiTheme="minorHAnsi" w:hAnsiTheme="minorHAnsi" w:cstheme="minorHAnsi"/>
          <w:sz w:val="22"/>
          <w:szCs w:val="22"/>
        </w:rPr>
        <w:t>z konieczności umożliwienia stronom postępowania zapoznania i wypowiedzenia się na temat zebranych dowodów i materiałów w przedmiotowej sprawie. Jednocześnie informuję o prawie do wniesienia ponaglenia zgodnie z art. 37 k.p.a.</w:t>
      </w:r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  <w:r w:rsidRPr="00891FC2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F20B37" w:rsidRPr="00891FC2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="00D063B8" w:rsidRPr="00891FC2">
        <w:rPr>
          <w:rFonts w:asciiTheme="minorHAnsi" w:hAnsiTheme="minorHAnsi" w:cstheme="minorHAnsi"/>
          <w:b/>
          <w:snapToGrid w:val="0"/>
          <w:sz w:val="22"/>
          <w:szCs w:val="22"/>
        </w:rPr>
        <w:t>6</w:t>
      </w:r>
      <w:r w:rsidRPr="00891FC2">
        <w:rPr>
          <w:rFonts w:asciiTheme="minorHAnsi" w:hAnsiTheme="minorHAnsi" w:cstheme="minorHAnsi"/>
          <w:b/>
          <w:snapToGrid w:val="0"/>
          <w:sz w:val="22"/>
          <w:szCs w:val="22"/>
        </w:rPr>
        <w:t>.04.2022 r.</w:t>
      </w:r>
      <w:r w:rsidRPr="00891FC2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 xml:space="preserve">Jednocześnie zawiadamiam, zgodnie z art. 10 § 1 i art. 73 § 1 k.p.a., o możliwości zapoznawania się z aktami sprawy oraz o możliwości wypowiadania się w przedmiotowej sprawie osobiście lub na piśmie, kierując korespondencję na adres: Regionalna Dyrekcja Ochrony Środowiska w Kielcach, </w:t>
      </w:r>
      <w:r w:rsidRPr="00891FC2">
        <w:rPr>
          <w:rFonts w:asciiTheme="minorHAnsi" w:hAnsiTheme="minorHAnsi" w:cstheme="minorHAnsi"/>
          <w:snapToGrid w:val="0"/>
          <w:sz w:val="22"/>
          <w:szCs w:val="22"/>
        </w:rPr>
        <w:t xml:space="preserve">ul. Karola Szymanowskiego 6, 25-361 Kielce, </w:t>
      </w:r>
      <w:r w:rsidRPr="00891FC2">
        <w:rPr>
          <w:rFonts w:asciiTheme="minorHAnsi" w:hAnsiTheme="minorHAnsi" w:cstheme="minorHAnsi"/>
          <w:sz w:val="22"/>
          <w:szCs w:val="22"/>
        </w:rPr>
        <w:t>a także za pomocą innych środków komunikacji elektronicznej przez elektroniczną skrzynkę podawczą organu.</w:t>
      </w:r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 xml:space="preserve">Z aktami sprawy strony mogą zapoznać się po uprzednim umówieniu się z pracownikiem tutejszej Dyrekcji (nr telefonu do kontaktu: </w:t>
      </w:r>
      <w:r w:rsidRPr="00891FC2">
        <w:rPr>
          <w:rFonts w:asciiTheme="minorHAnsi" w:hAnsiTheme="minorHAnsi" w:cstheme="minorHAnsi"/>
          <w:iCs/>
          <w:sz w:val="22"/>
          <w:szCs w:val="22"/>
          <w:lang w:val="en-US"/>
        </w:rPr>
        <w:t>(41)3435361</w:t>
      </w:r>
      <w:r w:rsidRPr="00891FC2">
        <w:rPr>
          <w:rFonts w:asciiTheme="minorHAnsi" w:hAnsiTheme="minorHAnsi" w:cstheme="minorHAnsi"/>
          <w:sz w:val="22"/>
          <w:szCs w:val="22"/>
        </w:rPr>
        <w:t xml:space="preserve"> lub (41)3435363).</w:t>
      </w:r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Ponadto Regionalny Dyrektor Ochrony Środowiska w Kielcach informuje, iż o kolejnych etapach postępowania, zgodnie z art. 49 § 1 k.p.a., strony powiadamiane będą poprzez udostępnienie pism w Biuletynie Informacji Publicznej RDOŚ w Kielcach oraz wywieszenie na tablicach ogłoszeń w siedzibie Regionalnej Dyrekcji Ochrony Środowiska w Kielcach.</w:t>
      </w:r>
    </w:p>
    <w:p w:rsidR="00891FC2" w:rsidRPr="00891FC2" w:rsidRDefault="00891FC2" w:rsidP="00891F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91FC2">
        <w:rPr>
          <w:rFonts w:asciiTheme="minorHAnsi" w:eastAsia="Calibri" w:hAnsiTheme="minorHAnsi" w:cstheme="minorHAnsi"/>
          <w:b/>
          <w:sz w:val="22"/>
          <w:szCs w:val="22"/>
        </w:rPr>
        <w:t>Regionalny Dyrektor</w:t>
      </w:r>
    </w:p>
    <w:p w:rsidR="00891FC2" w:rsidRPr="00891FC2" w:rsidRDefault="00891FC2" w:rsidP="00891F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91FC2">
        <w:rPr>
          <w:rFonts w:asciiTheme="minorHAnsi" w:eastAsia="Calibri" w:hAnsiTheme="minorHAnsi" w:cstheme="minorHAnsi"/>
          <w:b/>
          <w:sz w:val="22"/>
          <w:szCs w:val="22"/>
        </w:rPr>
        <w:t>Ochrony Środowiska</w:t>
      </w:r>
    </w:p>
    <w:p w:rsidR="00891FC2" w:rsidRPr="00891FC2" w:rsidRDefault="00891FC2" w:rsidP="00891FC2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91FC2">
        <w:rPr>
          <w:rFonts w:asciiTheme="minorHAnsi" w:eastAsia="Calibri" w:hAnsiTheme="minorHAnsi" w:cstheme="minorHAnsi"/>
          <w:b/>
          <w:sz w:val="22"/>
          <w:szCs w:val="22"/>
        </w:rPr>
        <w:t>w Kielcach</w:t>
      </w:r>
    </w:p>
    <w:p w:rsidR="006E06D3" w:rsidRPr="00891FC2" w:rsidRDefault="00891FC2" w:rsidP="00891FC2">
      <w:pPr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mgr inż. </w:t>
      </w:r>
      <w:r w:rsidR="006E06D3" w:rsidRPr="00891FC2">
        <w:rPr>
          <w:rFonts w:asciiTheme="minorHAnsi" w:eastAsia="Calibri" w:hAnsiTheme="minorHAnsi" w:cstheme="minorHAnsi"/>
          <w:b/>
          <w:sz w:val="22"/>
          <w:szCs w:val="22"/>
        </w:rPr>
        <w:t>Aldona Sobolak</w:t>
      </w:r>
    </w:p>
    <w:p w:rsidR="006E06D3" w:rsidRPr="00891FC2" w:rsidRDefault="006E06D3" w:rsidP="00891FC2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6E06D3" w:rsidRPr="00891FC2" w:rsidRDefault="006E06D3" w:rsidP="00891FC2">
      <w:pPr>
        <w:rPr>
          <w:rFonts w:asciiTheme="minorHAnsi" w:eastAsia="Calibr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Obwieszczenie nastąpiło w dniach: od………………….do…………………</w:t>
      </w:r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891FC2">
        <w:rPr>
          <w:rFonts w:asciiTheme="minorHAnsi" w:hAnsiTheme="minorHAnsi" w:cstheme="minorHAnsi"/>
          <w:iCs/>
          <w:sz w:val="22"/>
          <w:szCs w:val="22"/>
        </w:rPr>
        <w:t>Sprawę prowadzi: Katarzyna Telecka</w:t>
      </w:r>
    </w:p>
    <w:p w:rsidR="006E06D3" w:rsidRPr="00891FC2" w:rsidRDefault="006E06D3" w:rsidP="00891FC2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891FC2">
        <w:rPr>
          <w:rFonts w:asciiTheme="minorHAnsi" w:hAnsiTheme="minorHAnsi" w:cstheme="minorHAnsi"/>
          <w:iCs/>
          <w:sz w:val="22"/>
          <w:szCs w:val="22"/>
        </w:rPr>
        <w:lastRenderedPageBreak/>
        <w:t>Telefon kontaktowy:</w:t>
      </w:r>
      <w:r w:rsidRPr="00891FC2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891FC2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(41)3435361 </w:t>
      </w:r>
      <w:proofErr w:type="spellStart"/>
      <w:r w:rsidRPr="00891FC2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891FC2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:rsidR="00891FC2" w:rsidRDefault="00891FC2" w:rsidP="00891FC2">
      <w:pPr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E06D3" w:rsidRPr="00891FC2" w:rsidRDefault="006E06D3" w:rsidP="00891FC2">
      <w:pPr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1FC2">
        <w:rPr>
          <w:rFonts w:asciiTheme="minorHAnsi" w:hAnsiTheme="minorHAnsi" w:cstheme="minorHAnsi"/>
          <w:b/>
          <w:sz w:val="22"/>
          <w:szCs w:val="22"/>
          <w:u w:val="single"/>
        </w:rPr>
        <w:t>Otrzymują:</w:t>
      </w:r>
    </w:p>
    <w:p w:rsidR="006E06D3" w:rsidRPr="00891FC2" w:rsidRDefault="006E06D3" w:rsidP="00891FC2">
      <w:pPr>
        <w:numPr>
          <w:ilvl w:val="0"/>
          <w:numId w:val="2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891FC2">
        <w:rPr>
          <w:rFonts w:asciiTheme="minorHAnsi" w:hAnsiTheme="minorHAnsi" w:cstheme="minorHAnsi"/>
          <w:snapToGrid w:val="0"/>
          <w:sz w:val="22"/>
          <w:szCs w:val="22"/>
        </w:rPr>
        <w:t xml:space="preserve">Pani </w:t>
      </w:r>
    </w:p>
    <w:p w:rsidR="006E06D3" w:rsidRPr="00891FC2" w:rsidRDefault="006E06D3" w:rsidP="00891FC2">
      <w:pPr>
        <w:numPr>
          <w:ilvl w:val="0"/>
          <w:numId w:val="2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6E06D3" w:rsidRPr="00891FC2" w:rsidRDefault="006E06D3" w:rsidP="00891FC2">
      <w:pPr>
        <w:numPr>
          <w:ilvl w:val="0"/>
          <w:numId w:val="1"/>
        </w:numPr>
        <w:tabs>
          <w:tab w:val="left" w:pos="0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UM Pińczów</w:t>
      </w:r>
    </w:p>
    <w:p w:rsidR="006E06D3" w:rsidRPr="00891FC2" w:rsidRDefault="006E06D3" w:rsidP="00891FC2">
      <w:pPr>
        <w:numPr>
          <w:ilvl w:val="0"/>
          <w:numId w:val="1"/>
        </w:numPr>
        <w:tabs>
          <w:tab w:val="left" w:pos="0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UG Michałów</w:t>
      </w:r>
    </w:p>
    <w:p w:rsidR="006E06D3" w:rsidRPr="00891FC2" w:rsidRDefault="006E06D3" w:rsidP="00891FC2">
      <w:pPr>
        <w:numPr>
          <w:ilvl w:val="0"/>
          <w:numId w:val="1"/>
        </w:numPr>
        <w:tabs>
          <w:tab w:val="left" w:pos="0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6E06D3" w:rsidRPr="00891FC2" w:rsidRDefault="006E06D3" w:rsidP="00891FC2">
      <w:pPr>
        <w:numPr>
          <w:ilvl w:val="0"/>
          <w:numId w:val="1"/>
        </w:numPr>
        <w:tabs>
          <w:tab w:val="left" w:pos="0"/>
        </w:tabs>
        <w:ind w:left="567" w:hanging="283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6E06D3" w:rsidRPr="00891FC2" w:rsidRDefault="006E06D3" w:rsidP="00891FC2">
      <w:pPr>
        <w:numPr>
          <w:ilvl w:val="0"/>
          <w:numId w:val="2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aa</w:t>
      </w:r>
    </w:p>
    <w:p w:rsidR="00F74532" w:rsidRPr="00891FC2" w:rsidRDefault="00F74532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74532" w:rsidRPr="00891FC2" w:rsidRDefault="00F74532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147D8" w:rsidRPr="00891FC2" w:rsidRDefault="002147D8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Art.  36 §  1 k.p.a. 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:rsidR="002147D8" w:rsidRPr="00891FC2" w:rsidRDefault="002147D8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Art.  36 §  2 k.p.a. „Ten sam obowiązek ciąży na organie administracji publicznej również w przypadku zwłoki w załatwieniu sprawy z przyczyn niezależnych od organu”.</w:t>
      </w:r>
    </w:p>
    <w:p w:rsidR="002147D8" w:rsidRPr="00891FC2" w:rsidRDefault="002147D8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Art.  37 §  1 k.p.a. „Stronie służy prawo do wniesienia ponaglenia, jeżeli:</w:t>
      </w:r>
    </w:p>
    <w:p w:rsidR="002147D8" w:rsidRPr="00891FC2" w:rsidRDefault="002147D8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1) nie załatwiono sprawy w terminie określonym w art. 35 lub przepisach szczególnych ani w terminie wskazanym zgodnie z art. 36 § 1 (bezczynność).</w:t>
      </w:r>
    </w:p>
    <w:p w:rsidR="002147D8" w:rsidRPr="00891FC2" w:rsidRDefault="002147D8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2) postępowanie jest prowadzone dłużej niż jest to niezbędne do załatwienia sprawy (przewlekłość)”.</w:t>
      </w:r>
    </w:p>
    <w:p w:rsidR="002147D8" w:rsidRPr="00891FC2" w:rsidRDefault="002147D8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:rsidR="002147D8" w:rsidRPr="00891FC2" w:rsidRDefault="002147D8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91FC2">
        <w:rPr>
          <w:rFonts w:asciiTheme="minorHAnsi" w:hAnsiTheme="minorHAnsi" w:cstheme="minorHAnsi"/>
          <w:sz w:val="22"/>
          <w:szCs w:val="22"/>
        </w:rPr>
        <w:t>Art. 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Art.  49 §  2 k.p.a.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9C17F7" w:rsidRPr="00891FC2" w:rsidRDefault="009C17F7" w:rsidP="00891F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C17F7" w:rsidRPr="00891FC2" w:rsidSect="00582E6F">
      <w:headerReference w:type="default" r:id="rId7"/>
      <w:headerReference w:type="first" r:id="rId8"/>
      <w:pgSz w:w="11906" w:h="16838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7F" w:rsidRDefault="00487D7F">
      <w:r>
        <w:separator/>
      </w:r>
    </w:p>
  </w:endnote>
  <w:endnote w:type="continuationSeparator" w:id="0">
    <w:p w:rsidR="00487D7F" w:rsidRDefault="0048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7F" w:rsidRDefault="00487D7F">
      <w:r>
        <w:separator/>
      </w:r>
    </w:p>
  </w:footnote>
  <w:footnote w:type="continuationSeparator" w:id="0">
    <w:p w:rsidR="00487D7F" w:rsidRDefault="00487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87D7F">
    <w:pPr>
      <w:pStyle w:val="Nagwek"/>
    </w:pPr>
  </w:p>
  <w:p w:rsidR="004456FB" w:rsidRDefault="00487D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F" w:rsidRDefault="00F845E9" w:rsidP="00F845E9">
    <w:pPr>
      <w:pStyle w:val="Nagwek"/>
      <w:tabs>
        <w:tab w:val="clear" w:pos="4536"/>
        <w:tab w:val="clear" w:pos="9072"/>
        <w:tab w:val="left" w:pos="91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4BD"/>
    <w:multiLevelType w:val="hybridMultilevel"/>
    <w:tmpl w:val="C39E315A"/>
    <w:lvl w:ilvl="0" w:tplc="C958E9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BA2462"/>
    <w:multiLevelType w:val="hybridMultilevel"/>
    <w:tmpl w:val="D6145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AB2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13694"/>
    <w:multiLevelType w:val="hybridMultilevel"/>
    <w:tmpl w:val="19C4E88E"/>
    <w:lvl w:ilvl="0" w:tplc="71009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7576E5"/>
    <w:multiLevelType w:val="hybridMultilevel"/>
    <w:tmpl w:val="C780E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13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9"/>
    <w:rsid w:val="00011768"/>
    <w:rsid w:val="00021C64"/>
    <w:rsid w:val="0002425B"/>
    <w:rsid w:val="00032FF9"/>
    <w:rsid w:val="00035562"/>
    <w:rsid w:val="00035C22"/>
    <w:rsid w:val="000379C0"/>
    <w:rsid w:val="00047DD7"/>
    <w:rsid w:val="00050A82"/>
    <w:rsid w:val="00063372"/>
    <w:rsid w:val="00073432"/>
    <w:rsid w:val="00094D8A"/>
    <w:rsid w:val="00096DEF"/>
    <w:rsid w:val="000A00EF"/>
    <w:rsid w:val="000B578C"/>
    <w:rsid w:val="000B6581"/>
    <w:rsid w:val="000B7DF3"/>
    <w:rsid w:val="000D7163"/>
    <w:rsid w:val="000E349F"/>
    <w:rsid w:val="000E4D47"/>
    <w:rsid w:val="000E5DEF"/>
    <w:rsid w:val="000F6B5E"/>
    <w:rsid w:val="00101D99"/>
    <w:rsid w:val="00102EBD"/>
    <w:rsid w:val="00110362"/>
    <w:rsid w:val="0011038D"/>
    <w:rsid w:val="00110AFA"/>
    <w:rsid w:val="00114AD3"/>
    <w:rsid w:val="00123259"/>
    <w:rsid w:val="00124639"/>
    <w:rsid w:val="00130EF4"/>
    <w:rsid w:val="00136E4D"/>
    <w:rsid w:val="00146D18"/>
    <w:rsid w:val="00147046"/>
    <w:rsid w:val="00153D83"/>
    <w:rsid w:val="00165BD2"/>
    <w:rsid w:val="001752E5"/>
    <w:rsid w:val="001815CF"/>
    <w:rsid w:val="001819AC"/>
    <w:rsid w:val="0018577E"/>
    <w:rsid w:val="00190DE3"/>
    <w:rsid w:val="00193D09"/>
    <w:rsid w:val="00193FC7"/>
    <w:rsid w:val="001A3243"/>
    <w:rsid w:val="001A7F03"/>
    <w:rsid w:val="001B2CE9"/>
    <w:rsid w:val="001C0C4F"/>
    <w:rsid w:val="001C1FE6"/>
    <w:rsid w:val="001C2419"/>
    <w:rsid w:val="001C7014"/>
    <w:rsid w:val="001D253E"/>
    <w:rsid w:val="001E2830"/>
    <w:rsid w:val="001E580F"/>
    <w:rsid w:val="002055D5"/>
    <w:rsid w:val="00207941"/>
    <w:rsid w:val="002110F4"/>
    <w:rsid w:val="0021394E"/>
    <w:rsid w:val="00213DE5"/>
    <w:rsid w:val="002147D8"/>
    <w:rsid w:val="00223DDC"/>
    <w:rsid w:val="0022510E"/>
    <w:rsid w:val="00240A24"/>
    <w:rsid w:val="00270036"/>
    <w:rsid w:val="00272CCD"/>
    <w:rsid w:val="002732D2"/>
    <w:rsid w:val="00287C93"/>
    <w:rsid w:val="00290ECE"/>
    <w:rsid w:val="00290FB9"/>
    <w:rsid w:val="0029639D"/>
    <w:rsid w:val="00297A15"/>
    <w:rsid w:val="002A2D9B"/>
    <w:rsid w:val="002A6375"/>
    <w:rsid w:val="002A6E2F"/>
    <w:rsid w:val="002B5D45"/>
    <w:rsid w:val="002C1CA4"/>
    <w:rsid w:val="002C2603"/>
    <w:rsid w:val="002C60EB"/>
    <w:rsid w:val="002C6C2F"/>
    <w:rsid w:val="002D290A"/>
    <w:rsid w:val="00301EC1"/>
    <w:rsid w:val="0030236F"/>
    <w:rsid w:val="0030721B"/>
    <w:rsid w:val="00314A91"/>
    <w:rsid w:val="00317BFD"/>
    <w:rsid w:val="00322DAB"/>
    <w:rsid w:val="0032396A"/>
    <w:rsid w:val="003263E8"/>
    <w:rsid w:val="00342200"/>
    <w:rsid w:val="003428DA"/>
    <w:rsid w:val="003469D8"/>
    <w:rsid w:val="0034722C"/>
    <w:rsid w:val="00351DE1"/>
    <w:rsid w:val="00351F6D"/>
    <w:rsid w:val="00351FDD"/>
    <w:rsid w:val="00352970"/>
    <w:rsid w:val="00356FA0"/>
    <w:rsid w:val="003751C9"/>
    <w:rsid w:val="00375EC0"/>
    <w:rsid w:val="00376178"/>
    <w:rsid w:val="003853F9"/>
    <w:rsid w:val="003A1BC0"/>
    <w:rsid w:val="003A1E99"/>
    <w:rsid w:val="003B23AB"/>
    <w:rsid w:val="003B3F2D"/>
    <w:rsid w:val="003C5E3A"/>
    <w:rsid w:val="003D2262"/>
    <w:rsid w:val="003D5BE2"/>
    <w:rsid w:val="003D5CC3"/>
    <w:rsid w:val="003E259B"/>
    <w:rsid w:val="003E29B3"/>
    <w:rsid w:val="003E432C"/>
    <w:rsid w:val="003F039E"/>
    <w:rsid w:val="003F35D8"/>
    <w:rsid w:val="00402C56"/>
    <w:rsid w:val="00405DA5"/>
    <w:rsid w:val="00414A61"/>
    <w:rsid w:val="00414FC2"/>
    <w:rsid w:val="00427754"/>
    <w:rsid w:val="00430DC8"/>
    <w:rsid w:val="00431EA1"/>
    <w:rsid w:val="00434CEB"/>
    <w:rsid w:val="00441D49"/>
    <w:rsid w:val="00442C85"/>
    <w:rsid w:val="00443D60"/>
    <w:rsid w:val="00454468"/>
    <w:rsid w:val="004633C0"/>
    <w:rsid w:val="004636FC"/>
    <w:rsid w:val="00463F6B"/>
    <w:rsid w:val="004656BD"/>
    <w:rsid w:val="00482319"/>
    <w:rsid w:val="00483103"/>
    <w:rsid w:val="00484F48"/>
    <w:rsid w:val="00487D7F"/>
    <w:rsid w:val="00487E24"/>
    <w:rsid w:val="0049590C"/>
    <w:rsid w:val="00497C56"/>
    <w:rsid w:val="004A6CDC"/>
    <w:rsid w:val="004B5A9C"/>
    <w:rsid w:val="004C08C1"/>
    <w:rsid w:val="004C594D"/>
    <w:rsid w:val="004D7420"/>
    <w:rsid w:val="004F0407"/>
    <w:rsid w:val="004F0B25"/>
    <w:rsid w:val="004F39B1"/>
    <w:rsid w:val="005114EA"/>
    <w:rsid w:val="005118EC"/>
    <w:rsid w:val="00512D28"/>
    <w:rsid w:val="005232D5"/>
    <w:rsid w:val="00523775"/>
    <w:rsid w:val="005308E7"/>
    <w:rsid w:val="00533F45"/>
    <w:rsid w:val="00540FD2"/>
    <w:rsid w:val="005452D4"/>
    <w:rsid w:val="005513DA"/>
    <w:rsid w:val="00552E7E"/>
    <w:rsid w:val="00553E96"/>
    <w:rsid w:val="005659DC"/>
    <w:rsid w:val="005743F8"/>
    <w:rsid w:val="00576772"/>
    <w:rsid w:val="00576BFF"/>
    <w:rsid w:val="0057735A"/>
    <w:rsid w:val="00587D00"/>
    <w:rsid w:val="005910F7"/>
    <w:rsid w:val="005B041F"/>
    <w:rsid w:val="005B0DE3"/>
    <w:rsid w:val="005B4584"/>
    <w:rsid w:val="005B5247"/>
    <w:rsid w:val="005C32C7"/>
    <w:rsid w:val="005C3818"/>
    <w:rsid w:val="005C7B4F"/>
    <w:rsid w:val="005D488D"/>
    <w:rsid w:val="005F44EB"/>
    <w:rsid w:val="005F759C"/>
    <w:rsid w:val="00600DB5"/>
    <w:rsid w:val="00601152"/>
    <w:rsid w:val="006030DA"/>
    <w:rsid w:val="00606317"/>
    <w:rsid w:val="0060772A"/>
    <w:rsid w:val="00611B1F"/>
    <w:rsid w:val="00614912"/>
    <w:rsid w:val="00621850"/>
    <w:rsid w:val="00621AC1"/>
    <w:rsid w:val="00622BAA"/>
    <w:rsid w:val="00623BCF"/>
    <w:rsid w:val="00623CA6"/>
    <w:rsid w:val="00625035"/>
    <w:rsid w:val="00627CCD"/>
    <w:rsid w:val="00653CA1"/>
    <w:rsid w:val="00657384"/>
    <w:rsid w:val="00663F82"/>
    <w:rsid w:val="0066728E"/>
    <w:rsid w:val="0067484D"/>
    <w:rsid w:val="00680228"/>
    <w:rsid w:val="00680B81"/>
    <w:rsid w:val="00683931"/>
    <w:rsid w:val="00696975"/>
    <w:rsid w:val="006A1FE8"/>
    <w:rsid w:val="006A7D05"/>
    <w:rsid w:val="006B3D28"/>
    <w:rsid w:val="006C3100"/>
    <w:rsid w:val="006C6D32"/>
    <w:rsid w:val="006D1F30"/>
    <w:rsid w:val="006E06D3"/>
    <w:rsid w:val="006E33A2"/>
    <w:rsid w:val="006E68E0"/>
    <w:rsid w:val="006F58A9"/>
    <w:rsid w:val="006F5F73"/>
    <w:rsid w:val="006F6807"/>
    <w:rsid w:val="00701A9A"/>
    <w:rsid w:val="007056C7"/>
    <w:rsid w:val="00705FE8"/>
    <w:rsid w:val="007124FD"/>
    <w:rsid w:val="007132CC"/>
    <w:rsid w:val="007200E6"/>
    <w:rsid w:val="00724F01"/>
    <w:rsid w:val="00726809"/>
    <w:rsid w:val="00744FC7"/>
    <w:rsid w:val="00752534"/>
    <w:rsid w:val="00762471"/>
    <w:rsid w:val="007761CC"/>
    <w:rsid w:val="007832CC"/>
    <w:rsid w:val="007A07B5"/>
    <w:rsid w:val="007A6B48"/>
    <w:rsid w:val="007B3CF5"/>
    <w:rsid w:val="007B77B6"/>
    <w:rsid w:val="007C0756"/>
    <w:rsid w:val="007C2F72"/>
    <w:rsid w:val="007C32A1"/>
    <w:rsid w:val="007C7728"/>
    <w:rsid w:val="007D1C23"/>
    <w:rsid w:val="007D4D39"/>
    <w:rsid w:val="007D7497"/>
    <w:rsid w:val="007D7D18"/>
    <w:rsid w:val="007E7435"/>
    <w:rsid w:val="007F173C"/>
    <w:rsid w:val="007F432E"/>
    <w:rsid w:val="00801A07"/>
    <w:rsid w:val="00802DAA"/>
    <w:rsid w:val="0081557E"/>
    <w:rsid w:val="00823823"/>
    <w:rsid w:val="00832392"/>
    <w:rsid w:val="00835915"/>
    <w:rsid w:val="00840979"/>
    <w:rsid w:val="00854E5E"/>
    <w:rsid w:val="008639A7"/>
    <w:rsid w:val="00864D15"/>
    <w:rsid w:val="008651B5"/>
    <w:rsid w:val="00865A61"/>
    <w:rsid w:val="0087650C"/>
    <w:rsid w:val="00880AB4"/>
    <w:rsid w:val="00891FC2"/>
    <w:rsid w:val="00895935"/>
    <w:rsid w:val="008A02A3"/>
    <w:rsid w:val="008A7B14"/>
    <w:rsid w:val="008B2893"/>
    <w:rsid w:val="008C21E8"/>
    <w:rsid w:val="008C5BCE"/>
    <w:rsid w:val="008D2677"/>
    <w:rsid w:val="008D5EC8"/>
    <w:rsid w:val="008D68CE"/>
    <w:rsid w:val="008D79D1"/>
    <w:rsid w:val="008F41F5"/>
    <w:rsid w:val="008F78AC"/>
    <w:rsid w:val="00901B51"/>
    <w:rsid w:val="009038DD"/>
    <w:rsid w:val="00904199"/>
    <w:rsid w:val="00912C58"/>
    <w:rsid w:val="00916E24"/>
    <w:rsid w:val="00921816"/>
    <w:rsid w:val="00936305"/>
    <w:rsid w:val="00936F53"/>
    <w:rsid w:val="00940AAE"/>
    <w:rsid w:val="00942177"/>
    <w:rsid w:val="00944212"/>
    <w:rsid w:val="00947099"/>
    <w:rsid w:val="009609EC"/>
    <w:rsid w:val="00964456"/>
    <w:rsid w:val="009659EF"/>
    <w:rsid w:val="00967675"/>
    <w:rsid w:val="00975E56"/>
    <w:rsid w:val="009829A6"/>
    <w:rsid w:val="00983EF4"/>
    <w:rsid w:val="00993DBD"/>
    <w:rsid w:val="00996F01"/>
    <w:rsid w:val="009A37F7"/>
    <w:rsid w:val="009A3858"/>
    <w:rsid w:val="009B1993"/>
    <w:rsid w:val="009B1C54"/>
    <w:rsid w:val="009B583D"/>
    <w:rsid w:val="009C17F7"/>
    <w:rsid w:val="009C2AD3"/>
    <w:rsid w:val="009C77B1"/>
    <w:rsid w:val="009C7E8B"/>
    <w:rsid w:val="009E2002"/>
    <w:rsid w:val="009E7EEC"/>
    <w:rsid w:val="009F15A7"/>
    <w:rsid w:val="009F1659"/>
    <w:rsid w:val="009F389B"/>
    <w:rsid w:val="009F6A6D"/>
    <w:rsid w:val="00A11A5D"/>
    <w:rsid w:val="00A21B49"/>
    <w:rsid w:val="00A25512"/>
    <w:rsid w:val="00A26D51"/>
    <w:rsid w:val="00A46AC9"/>
    <w:rsid w:val="00A50789"/>
    <w:rsid w:val="00A53D5B"/>
    <w:rsid w:val="00A621C6"/>
    <w:rsid w:val="00A71934"/>
    <w:rsid w:val="00A72AA3"/>
    <w:rsid w:val="00A73763"/>
    <w:rsid w:val="00A76B28"/>
    <w:rsid w:val="00A77542"/>
    <w:rsid w:val="00A852E3"/>
    <w:rsid w:val="00A874C0"/>
    <w:rsid w:val="00A87C0D"/>
    <w:rsid w:val="00A91F59"/>
    <w:rsid w:val="00A95BFD"/>
    <w:rsid w:val="00A96C59"/>
    <w:rsid w:val="00AA26AA"/>
    <w:rsid w:val="00AA69AF"/>
    <w:rsid w:val="00AA6A92"/>
    <w:rsid w:val="00AB77C6"/>
    <w:rsid w:val="00AC08DC"/>
    <w:rsid w:val="00AC7809"/>
    <w:rsid w:val="00AD53C4"/>
    <w:rsid w:val="00AD59E6"/>
    <w:rsid w:val="00AD5CAC"/>
    <w:rsid w:val="00AD6505"/>
    <w:rsid w:val="00AE1FE4"/>
    <w:rsid w:val="00AE5382"/>
    <w:rsid w:val="00AF3C6A"/>
    <w:rsid w:val="00AF72AA"/>
    <w:rsid w:val="00B03B84"/>
    <w:rsid w:val="00B10E42"/>
    <w:rsid w:val="00B21B11"/>
    <w:rsid w:val="00B264F1"/>
    <w:rsid w:val="00B35370"/>
    <w:rsid w:val="00B437E7"/>
    <w:rsid w:val="00B466D4"/>
    <w:rsid w:val="00B54612"/>
    <w:rsid w:val="00B546E8"/>
    <w:rsid w:val="00B579A8"/>
    <w:rsid w:val="00B663DD"/>
    <w:rsid w:val="00B66A58"/>
    <w:rsid w:val="00B7609D"/>
    <w:rsid w:val="00B80D32"/>
    <w:rsid w:val="00B85A1F"/>
    <w:rsid w:val="00B86F3B"/>
    <w:rsid w:val="00B90752"/>
    <w:rsid w:val="00B93EFD"/>
    <w:rsid w:val="00BA0C19"/>
    <w:rsid w:val="00BA1B5D"/>
    <w:rsid w:val="00BA2921"/>
    <w:rsid w:val="00BA4CD1"/>
    <w:rsid w:val="00BA68DA"/>
    <w:rsid w:val="00BB1111"/>
    <w:rsid w:val="00BB23EE"/>
    <w:rsid w:val="00BB358F"/>
    <w:rsid w:val="00BB37EF"/>
    <w:rsid w:val="00BB3C59"/>
    <w:rsid w:val="00BB6899"/>
    <w:rsid w:val="00BC2DF7"/>
    <w:rsid w:val="00BC4908"/>
    <w:rsid w:val="00BC57A9"/>
    <w:rsid w:val="00BD1457"/>
    <w:rsid w:val="00BD2682"/>
    <w:rsid w:val="00BD6EF3"/>
    <w:rsid w:val="00BF6004"/>
    <w:rsid w:val="00C03851"/>
    <w:rsid w:val="00C0486F"/>
    <w:rsid w:val="00C17012"/>
    <w:rsid w:val="00C212AC"/>
    <w:rsid w:val="00C23403"/>
    <w:rsid w:val="00C23D7D"/>
    <w:rsid w:val="00C23E60"/>
    <w:rsid w:val="00C324CC"/>
    <w:rsid w:val="00C442BE"/>
    <w:rsid w:val="00C67B1F"/>
    <w:rsid w:val="00C706F7"/>
    <w:rsid w:val="00C750D2"/>
    <w:rsid w:val="00C84806"/>
    <w:rsid w:val="00C92588"/>
    <w:rsid w:val="00CA145E"/>
    <w:rsid w:val="00CA1B3D"/>
    <w:rsid w:val="00CA7EB7"/>
    <w:rsid w:val="00CB699F"/>
    <w:rsid w:val="00CB6D63"/>
    <w:rsid w:val="00CC6593"/>
    <w:rsid w:val="00CD7AB0"/>
    <w:rsid w:val="00CE6FFB"/>
    <w:rsid w:val="00CF089C"/>
    <w:rsid w:val="00D01E6C"/>
    <w:rsid w:val="00D063B8"/>
    <w:rsid w:val="00D10BA2"/>
    <w:rsid w:val="00D21350"/>
    <w:rsid w:val="00D21A20"/>
    <w:rsid w:val="00D241D8"/>
    <w:rsid w:val="00D32F7E"/>
    <w:rsid w:val="00D35754"/>
    <w:rsid w:val="00D40725"/>
    <w:rsid w:val="00D42D67"/>
    <w:rsid w:val="00D46676"/>
    <w:rsid w:val="00D51B8C"/>
    <w:rsid w:val="00D52A48"/>
    <w:rsid w:val="00D644EE"/>
    <w:rsid w:val="00D76B30"/>
    <w:rsid w:val="00D87750"/>
    <w:rsid w:val="00D96467"/>
    <w:rsid w:val="00DA6E45"/>
    <w:rsid w:val="00DA7379"/>
    <w:rsid w:val="00DB3C79"/>
    <w:rsid w:val="00DB4698"/>
    <w:rsid w:val="00DB75B3"/>
    <w:rsid w:val="00DC08AC"/>
    <w:rsid w:val="00DC75CE"/>
    <w:rsid w:val="00DD3127"/>
    <w:rsid w:val="00DD6200"/>
    <w:rsid w:val="00DD6D0A"/>
    <w:rsid w:val="00DD6D72"/>
    <w:rsid w:val="00DE3858"/>
    <w:rsid w:val="00DE6CBF"/>
    <w:rsid w:val="00DF0B02"/>
    <w:rsid w:val="00E0308B"/>
    <w:rsid w:val="00E1334A"/>
    <w:rsid w:val="00E160C6"/>
    <w:rsid w:val="00E22AB0"/>
    <w:rsid w:val="00E25B0D"/>
    <w:rsid w:val="00E272AF"/>
    <w:rsid w:val="00E33F19"/>
    <w:rsid w:val="00E475EB"/>
    <w:rsid w:val="00E66C6D"/>
    <w:rsid w:val="00E729E1"/>
    <w:rsid w:val="00E72CA7"/>
    <w:rsid w:val="00E76F8E"/>
    <w:rsid w:val="00E81567"/>
    <w:rsid w:val="00E850B5"/>
    <w:rsid w:val="00E85B62"/>
    <w:rsid w:val="00E975B6"/>
    <w:rsid w:val="00EA5F53"/>
    <w:rsid w:val="00EA7778"/>
    <w:rsid w:val="00EB0DB4"/>
    <w:rsid w:val="00EB6783"/>
    <w:rsid w:val="00EB739E"/>
    <w:rsid w:val="00EC1061"/>
    <w:rsid w:val="00EC3611"/>
    <w:rsid w:val="00EC510E"/>
    <w:rsid w:val="00EC7E8B"/>
    <w:rsid w:val="00ED00B4"/>
    <w:rsid w:val="00ED1641"/>
    <w:rsid w:val="00ED461F"/>
    <w:rsid w:val="00ED58EE"/>
    <w:rsid w:val="00EE1E12"/>
    <w:rsid w:val="00EE1E2F"/>
    <w:rsid w:val="00EE3DA1"/>
    <w:rsid w:val="00EF0776"/>
    <w:rsid w:val="00EF4C68"/>
    <w:rsid w:val="00EF5292"/>
    <w:rsid w:val="00F02788"/>
    <w:rsid w:val="00F02CE8"/>
    <w:rsid w:val="00F07D8B"/>
    <w:rsid w:val="00F20B37"/>
    <w:rsid w:val="00F2354B"/>
    <w:rsid w:val="00F24B05"/>
    <w:rsid w:val="00F25BBB"/>
    <w:rsid w:val="00F25EDD"/>
    <w:rsid w:val="00F30045"/>
    <w:rsid w:val="00F34737"/>
    <w:rsid w:val="00F40A16"/>
    <w:rsid w:val="00F419CC"/>
    <w:rsid w:val="00F56E96"/>
    <w:rsid w:val="00F6336D"/>
    <w:rsid w:val="00F65421"/>
    <w:rsid w:val="00F67E6B"/>
    <w:rsid w:val="00F730DC"/>
    <w:rsid w:val="00F74532"/>
    <w:rsid w:val="00F845E9"/>
    <w:rsid w:val="00F8567F"/>
    <w:rsid w:val="00FA3471"/>
    <w:rsid w:val="00FA3526"/>
    <w:rsid w:val="00FA5BF7"/>
    <w:rsid w:val="00FB3268"/>
    <w:rsid w:val="00FB3604"/>
    <w:rsid w:val="00FB4B5D"/>
    <w:rsid w:val="00FB53AE"/>
    <w:rsid w:val="00FC12B2"/>
    <w:rsid w:val="00FC1B5D"/>
    <w:rsid w:val="00FD0C6E"/>
    <w:rsid w:val="00FD28B7"/>
    <w:rsid w:val="00FD6CA1"/>
    <w:rsid w:val="00FE16C0"/>
    <w:rsid w:val="00FE529D"/>
    <w:rsid w:val="00FF1A87"/>
    <w:rsid w:val="00FF31BD"/>
    <w:rsid w:val="00FF53A7"/>
    <w:rsid w:val="00FF53AD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3EA1E-FD4D-4379-B7F6-531C58CD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1659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1659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1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F1659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F1659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9F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F165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F165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6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65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B5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70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706F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6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6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6AA"/>
    <w:rPr>
      <w:vertAlign w:val="superscript"/>
    </w:rPr>
  </w:style>
  <w:style w:type="character" w:styleId="Odwoaniedokomentarza">
    <w:name w:val="annotation reference"/>
    <w:basedOn w:val="Domylnaczcionkaakapitu"/>
    <w:semiHidden/>
    <w:rsid w:val="00FB4B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B4B5D"/>
  </w:style>
  <w:style w:type="character" w:customStyle="1" w:styleId="TekstkomentarzaZnak">
    <w:name w:val="Tekst komentarza Znak"/>
    <w:basedOn w:val="Domylnaczcionkaakapitu"/>
    <w:link w:val="Tekstkomentarza"/>
    <w:semiHidden/>
    <w:rsid w:val="00FB4B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7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70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D7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Telecka, Katarzyna</cp:lastModifiedBy>
  <cp:revision>11</cp:revision>
  <cp:lastPrinted>2022-03-17T08:14:00Z</cp:lastPrinted>
  <dcterms:created xsi:type="dcterms:W3CDTF">2022-04-19T09:03:00Z</dcterms:created>
  <dcterms:modified xsi:type="dcterms:W3CDTF">2022-04-22T11:27:00Z</dcterms:modified>
</cp:coreProperties>
</file>