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744D98" w:rsidRDefault="00744D98">
      <w:r>
        <w:t>Duplikat dokumentu kategorii trzeciej (dwustronicow</w:t>
      </w:r>
      <w:r w:rsidR="00F04CFC">
        <w:t>y poddruk dupli</w:t>
      </w:r>
      <w:bookmarkStart w:id="0" w:name="_GoBack"/>
      <w:bookmarkEnd w:id="0"/>
      <w:r w:rsidR="00F04CFC">
        <w:t xml:space="preserve">katu </w:t>
      </w:r>
      <w:r>
        <w:t>świadectwo ukończenia szkoły)</w:t>
      </w:r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744D98"/>
    <w:rsid w:val="0081793D"/>
    <w:rsid w:val="00E31C78"/>
    <w:rsid w:val="00F0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4</cp:revision>
  <dcterms:created xsi:type="dcterms:W3CDTF">2023-08-16T09:54:00Z</dcterms:created>
  <dcterms:modified xsi:type="dcterms:W3CDTF">2023-08-16T09:59:00Z</dcterms:modified>
</cp:coreProperties>
</file>