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44BB6D44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A0C76">
        <w:rPr>
          <w:b/>
          <w:bCs/>
          <w:sz w:val="28"/>
          <w:szCs w:val="28"/>
        </w:rPr>
        <w:t>2</w:t>
      </w:r>
      <w:r w:rsidR="00A75378">
        <w:rPr>
          <w:b/>
          <w:bCs/>
          <w:sz w:val="28"/>
          <w:szCs w:val="28"/>
        </w:rPr>
        <w:t>9</w:t>
      </w:r>
      <w:r w:rsidR="00901BF8">
        <w:rPr>
          <w:b/>
          <w:bCs/>
          <w:sz w:val="28"/>
          <w:szCs w:val="28"/>
        </w:rPr>
        <w:t xml:space="preserve"> </w:t>
      </w:r>
      <w:r w:rsidR="00786003">
        <w:rPr>
          <w:b/>
          <w:bCs/>
          <w:sz w:val="28"/>
          <w:szCs w:val="28"/>
        </w:rPr>
        <w:t>stycznia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709B4653" w14:textId="483C6CB1" w:rsidR="00823B62" w:rsidRPr="00827246" w:rsidRDefault="00823B62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1E369296" w:rsidR="00BF1A9D" w:rsidRP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>MINEOLA LABORATORIUM TORUŃ</w:t>
      </w: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>U</w:t>
      </w:r>
      <w:r w:rsidR="00DE67BE">
        <w:rPr>
          <w:rFonts w:ascii="Calibri" w:eastAsia="Times New Roman" w:hAnsi="Calibri" w:cs="Calibri"/>
          <w:color w:val="000000"/>
          <w:highlight w:val="yellow"/>
          <w:lang w:eastAsia="pl-PL"/>
        </w:rPr>
        <w:t>l</w:t>
      </w: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. </w:t>
      </w:r>
      <w:r w:rsidR="00DE67BE"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Adama Mickiewicza </w:t>
      </w: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85A, 87-100 </w:t>
      </w:r>
      <w:r w:rsidR="00DE67BE"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74EDFFE7" w:rsidR="00BA5503" w:rsidRPr="007860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220FAE8A" w:rsidR="00BF1A9D" w:rsidRP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r w:rsidRPr="00BF1A9D">
        <w:rPr>
          <w:rFonts w:eastAsia="Times New Roman" w:cs="Times New Roman"/>
          <w:highlight w:val="yellow"/>
          <w:lang w:eastAsia="pl-PL"/>
        </w:rPr>
        <w:t>Laboratorium Mikrobiologiczne Wojskowego Ośrodka Medycyny Prewencyjnej – Kraków</w:t>
      </w:r>
      <w:r w:rsidRPr="00BF1A9D">
        <w:rPr>
          <w:rFonts w:eastAsia="Times New Roman" w:cs="Times New Roman"/>
          <w:highlight w:val="yellow"/>
          <w:lang w:eastAsia="pl-PL"/>
        </w:rPr>
        <w:t xml:space="preserve">; </w:t>
      </w:r>
      <w:r w:rsidRPr="00BF1A9D">
        <w:rPr>
          <w:rFonts w:eastAsia="Times New Roman" w:cs="Times New Roman"/>
          <w:highlight w:val="yellow"/>
          <w:lang w:eastAsia="pl-PL"/>
        </w:rPr>
        <w:t>Wojskowy Ośrodek Medycyny Prewencyjnej - Kraków, ul. Iwona Odrowąża 7, 30-901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2AE95FB0" w:rsidR="00823B62" w:rsidRPr="00BF1A9D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704F0068" w:rsidR="00BF1A9D" w:rsidRPr="00BF1A9D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 i Mikrobiologicznej</w:t>
      </w: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BF1A9D">
        <w:rPr>
          <w:rFonts w:ascii="Calibri" w:eastAsia="Times New Roman" w:hAnsi="Calibri" w:cs="Calibri"/>
          <w:color w:val="000000"/>
          <w:highlight w:val="yellow"/>
          <w:lang w:eastAsia="pl-PL"/>
        </w:rPr>
        <w:t>Szpital Wojewódzki w Poznaniu, ul. Juraszów 7/19, 60-479 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1C1CBC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85BA8"/>
    <w:rsid w:val="00C86E33"/>
    <w:rsid w:val="00C95198"/>
    <w:rsid w:val="00CB6AA2"/>
    <w:rsid w:val="00DE67BE"/>
    <w:rsid w:val="00DF05B5"/>
    <w:rsid w:val="00DF766B"/>
    <w:rsid w:val="00F23A94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3852</Words>
  <Characters>23113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4</cp:revision>
  <dcterms:created xsi:type="dcterms:W3CDTF">2021-01-29T13:17:00Z</dcterms:created>
  <dcterms:modified xsi:type="dcterms:W3CDTF">2021-01-29T13:21:00Z</dcterms:modified>
</cp:coreProperties>
</file>