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9B" w:rsidRPr="00B91335" w:rsidRDefault="0012679B" w:rsidP="0012679B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91335">
        <w:rPr>
          <w:rFonts w:ascii="Times New Roman" w:hAnsi="Times New Roman" w:cs="Times New Roman"/>
          <w:b/>
          <w:sz w:val="24"/>
          <w:szCs w:val="24"/>
        </w:rPr>
        <w:t>Załącznik nr 1</w:t>
      </w:r>
    </w:p>
    <w:bookmarkEnd w:id="0"/>
    <w:p w:rsidR="0012679B" w:rsidRDefault="0012679B" w:rsidP="008937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412" w:rsidRPr="0012679B" w:rsidRDefault="0089372A" w:rsidP="00893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79B">
        <w:rPr>
          <w:rFonts w:ascii="Times New Roman" w:hAnsi="Times New Roman" w:cs="Times New Roman"/>
          <w:b/>
          <w:sz w:val="24"/>
          <w:szCs w:val="24"/>
        </w:rPr>
        <w:t>INFORMACJA O PRZETWARZANIU DANYCH OSOBOWYCH</w:t>
      </w:r>
    </w:p>
    <w:p w:rsidR="0089372A" w:rsidRPr="0089372A" w:rsidRDefault="0089372A">
      <w:pPr>
        <w:rPr>
          <w:rFonts w:ascii="Times New Roman" w:hAnsi="Times New Roman" w:cs="Times New Roman"/>
          <w:sz w:val="24"/>
          <w:szCs w:val="24"/>
        </w:rPr>
      </w:pPr>
    </w:p>
    <w:p w:rsidR="0089372A" w:rsidRPr="0089372A" w:rsidRDefault="0089372A" w:rsidP="0012679B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372A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związku z odpowiedzią</w:t>
      </w:r>
      <w:r w:rsidRPr="00893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893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zaproszenie</w:t>
      </w:r>
      <w:r w:rsidRPr="00893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893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składania ofert </w:t>
      </w:r>
      <w:r w:rsidRPr="0089372A">
        <w:rPr>
          <w:rFonts w:ascii="Times New Roman" w:hAnsi="Times New Roman" w:cs="Times New Roman"/>
          <w:sz w:val="24"/>
          <w:szCs w:val="24"/>
        </w:rPr>
        <w:t>świadczenia usługi polegającej na przygotowaniu i przeprowadzeniu 2 szkoleń ze specjalistycznych narzędzi informatycznych dla pracowników Prokuratury Krajowej zaangażowanych w realizację projektu „Rozwój Systemu Digitalizacji Akt Postępowań Przygotowawczych (</w:t>
      </w:r>
      <w:proofErr w:type="spellStart"/>
      <w:r w:rsidRPr="0089372A">
        <w:rPr>
          <w:rFonts w:ascii="Times New Roman" w:hAnsi="Times New Roman" w:cs="Times New Roman"/>
          <w:sz w:val="24"/>
          <w:szCs w:val="24"/>
        </w:rPr>
        <w:t>iSDA</w:t>
      </w:r>
      <w:proofErr w:type="spellEnd"/>
      <w:r w:rsidRPr="0089372A">
        <w:rPr>
          <w:rFonts w:ascii="Times New Roman" w:hAnsi="Times New Roman" w:cs="Times New Roman"/>
          <w:sz w:val="24"/>
          <w:szCs w:val="24"/>
        </w:rPr>
        <w:t xml:space="preserve">), współfinansowanego ze środków Europejskiego Funduszu Rozwoju Regionalnego w ramach Programu Operacyjnego Polska Cyfrowa,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893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podstawie</w:t>
      </w:r>
      <w:r w:rsidRPr="0089372A">
        <w:rPr>
          <w:rFonts w:ascii="Times New Roman" w:hAnsi="Times New Roman" w:cs="Times New Roman"/>
          <w:sz w:val="24"/>
          <w:szCs w:val="24"/>
        </w:rPr>
        <w:t xml:space="preserve"> </w:t>
      </w:r>
      <w:r w:rsidRPr="0089372A">
        <w:rPr>
          <w:rFonts w:ascii="Times New Roman" w:hAnsi="Times New Roman" w:cs="Times New Roman"/>
          <w:iCs/>
          <w:sz w:val="24"/>
          <w:szCs w:val="24"/>
        </w:rPr>
        <w:t>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Prokuratura Krajowa informuje, że:</w:t>
      </w:r>
    </w:p>
    <w:p w:rsidR="0089372A" w:rsidRPr="0089372A" w:rsidRDefault="0012679B" w:rsidP="0012679B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 xml:space="preserve">Administratorem, w rozumieniu art. 4 pkt 7 RODO, danych osobowych jest Prokuratura Krajowa z siedzibą przy ul. Rakowieckiej 26/30, 02 – 528 Warszawa tel. 22 12 51 471, e mail. </w:t>
      </w:r>
      <w:hyperlink r:id="rId4" w:history="1">
        <w:r w:rsidR="0089372A" w:rsidRPr="0089372A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</w:rPr>
          <w:t>biuro.podawcze@pk.gov.pl</w:t>
        </w:r>
      </w:hyperlink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9372A" w:rsidRPr="0089372A" w:rsidRDefault="0012679B" w:rsidP="0089372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2. </w:t>
      </w:r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 xml:space="preserve">Inspektorem ochrony danych jest Łukasz Boryczka, tel. 22 12 51 224 e mail. </w:t>
      </w:r>
      <w:hyperlink r:id="rId5" w:history="1">
        <w:r w:rsidR="0089372A" w:rsidRPr="0089372A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</w:rPr>
          <w:t>iod@pk.gov.pl</w:t>
        </w:r>
      </w:hyperlink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9372A" w:rsidRPr="0089372A" w:rsidRDefault="0012679B" w:rsidP="0089372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3. </w:t>
      </w:r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 xml:space="preserve"> Dane osobowe są przetwarzane przez administratora:</w:t>
      </w:r>
    </w:p>
    <w:p w:rsidR="0089372A" w:rsidRPr="0089372A" w:rsidRDefault="0012679B" w:rsidP="0012679B">
      <w:pPr>
        <w:spacing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1) </w:t>
      </w:r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>w celu zawarcia i wykonania umowy – podstawą prawną przetwarzania jest niezbędność przetwarzania danych do zawarcia i wykonywania umowy – art. 6 ust. 1 lit. b RODO;</w:t>
      </w:r>
    </w:p>
    <w:p w:rsidR="0089372A" w:rsidRPr="0089372A" w:rsidRDefault="0012679B" w:rsidP="0012679B">
      <w:pPr>
        <w:spacing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2) </w:t>
      </w:r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c. RODO;</w:t>
      </w:r>
    </w:p>
    <w:p w:rsidR="0089372A" w:rsidRPr="0089372A" w:rsidRDefault="0012679B" w:rsidP="0012679B">
      <w:pPr>
        <w:spacing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3) </w:t>
      </w:r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>w celu dochodzenia roszczeń lub obrony przed roszczeniami związanymi z zawartą umową – podstawą prawną przetwarzania jest niezbędność do wypełnienia obowiązku prawnego ciążącego na administratorze – art. 6 ust. 1 lit. c. RODO.</w:t>
      </w:r>
    </w:p>
    <w:p w:rsidR="0089372A" w:rsidRPr="0089372A" w:rsidRDefault="0012679B" w:rsidP="0012679B">
      <w:pPr>
        <w:spacing w:line="360" w:lineRule="auto"/>
        <w:ind w:left="142" w:hanging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4. </w:t>
      </w:r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:rsidR="0089372A" w:rsidRPr="0089372A" w:rsidRDefault="0012679B" w:rsidP="0089372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5. </w:t>
      </w:r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>Osobie, której dane są przetwarzane przysługuje prawo:</w:t>
      </w:r>
    </w:p>
    <w:p w:rsidR="0089372A" w:rsidRPr="0089372A" w:rsidRDefault="0012679B" w:rsidP="0012679B">
      <w:pPr>
        <w:spacing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1) </w:t>
      </w:r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>dostępu do treści swoich danych osobowych, żądania ich sprostowania lub usunięcia, na zasadach określonych w art. 15 – 17 RODO;</w:t>
      </w:r>
    </w:p>
    <w:p w:rsidR="0089372A" w:rsidRPr="0089372A" w:rsidRDefault="0012679B" w:rsidP="0089372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2) </w:t>
      </w:r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>ograniczenia przetwarzania danych, w przypadkach określonych w art. 18 RODO;</w:t>
      </w:r>
    </w:p>
    <w:p w:rsidR="0089372A" w:rsidRPr="0089372A" w:rsidRDefault="0012679B" w:rsidP="0012679B">
      <w:pPr>
        <w:spacing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3) </w:t>
      </w:r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:rsidR="0089372A" w:rsidRPr="0089372A" w:rsidRDefault="0012679B" w:rsidP="0089372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4) </w:t>
      </w:r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>wniesienia skargi do Prezesa Urzędu Ochrony Danych Osobowych.</w:t>
      </w:r>
    </w:p>
    <w:p w:rsidR="0089372A" w:rsidRPr="0089372A" w:rsidRDefault="0012679B" w:rsidP="0012679B">
      <w:pPr>
        <w:spacing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6. </w:t>
      </w:r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 xml:space="preserve">W celu skorzystania z praw, o których mowa w pkt 5 </w:t>
      </w:r>
      <w:proofErr w:type="spellStart"/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>ppk</w:t>
      </w:r>
      <w:proofErr w:type="spellEnd"/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>. 1 – 3 należy skontaktować się z administratorem lub inspektorem ochrony danych, korzystając ze wskazanych wyżej danych kontaktowych.</w:t>
      </w:r>
    </w:p>
    <w:p w:rsidR="0089372A" w:rsidRPr="0089372A" w:rsidRDefault="0012679B" w:rsidP="0012679B">
      <w:pPr>
        <w:spacing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7. </w:t>
      </w:r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>Podanie danych osobowych jest konieczne do zawarcia i wykonywania umowy. Odmowa podania danych osobowych uniemożliwia zawarcie umowy.</w:t>
      </w:r>
    </w:p>
    <w:p w:rsidR="0089372A" w:rsidRPr="0089372A" w:rsidRDefault="0089372A" w:rsidP="008937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372A" w:rsidRPr="00893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2A"/>
    <w:rsid w:val="0012679B"/>
    <w:rsid w:val="005B4412"/>
    <w:rsid w:val="0089372A"/>
    <w:rsid w:val="00B9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7E2A8-1699-4E31-B093-A0A4C08D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937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pk.gov.pl" TargetMode="External"/><Relationship Id="rId4" Type="http://schemas.openxmlformats.org/officeDocument/2006/relationships/hyperlink" Target="mailto:biuro.podawcze@pk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Justyna (PR)</dc:creator>
  <cp:keywords/>
  <dc:description/>
  <cp:lastModifiedBy>Strzelczyk Justyna (PR)</cp:lastModifiedBy>
  <cp:revision>2</cp:revision>
  <dcterms:created xsi:type="dcterms:W3CDTF">2018-05-28T11:30:00Z</dcterms:created>
  <dcterms:modified xsi:type="dcterms:W3CDTF">2018-05-28T12:56:00Z</dcterms:modified>
</cp:coreProperties>
</file>