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F42595" w:rsidRPr="00A67844" w:rsidTr="008A6018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197AAE">
              <w:rPr>
                <w:rFonts w:ascii="Arial" w:hAnsi="Arial" w:cs="Arial"/>
                <w:b/>
                <w:szCs w:val="20"/>
              </w:rPr>
              <w:t>09.421</w:t>
            </w:r>
            <w:r w:rsidR="00197AAE" w:rsidRPr="00197AAE">
              <w:rPr>
                <w:rFonts w:ascii="Arial" w:hAnsi="Arial" w:cs="Arial"/>
                <w:b/>
                <w:szCs w:val="20"/>
              </w:rPr>
              <w:t>6</w:t>
            </w: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F42595" w:rsidRPr="00A67844" w:rsidTr="00197AAE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2B734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Decyzja Rady 2007/360/WE 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F42595" w:rsidRPr="00197AAE" w:rsidRDefault="00F42595" w:rsidP="002B734A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F42595" w:rsidRPr="00197AAE" w:rsidRDefault="00F42595" w:rsidP="002B734A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F42595" w:rsidRPr="00197AAE" w:rsidRDefault="00F42595" w:rsidP="002B734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2B734A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197AAE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197AAE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197AAE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F42595" w:rsidRPr="00197AAE" w:rsidRDefault="00F42595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42595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197A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F42595" w:rsidRPr="00A67844" w:rsidTr="008A6018">
        <w:trPr>
          <w:trHeight w:hRule="exact" w:val="1182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Od 1 lipca do 30 września</w:t>
            </w:r>
          </w:p>
          <w:p w:rsidR="00F42595" w:rsidRPr="00197AAE" w:rsidRDefault="00F42595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Od 1 października do 31 grudnia</w:t>
            </w:r>
          </w:p>
          <w:p w:rsidR="00F42595" w:rsidRPr="00197AAE" w:rsidRDefault="00F42595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Od 1 stycznia do 31 marca</w:t>
            </w:r>
          </w:p>
          <w:p w:rsidR="00F42595" w:rsidRPr="00197AAE" w:rsidRDefault="00F42595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 xml:space="preserve">Od 1 kwietnia do 30 czerwca </w:t>
            </w:r>
          </w:p>
        </w:tc>
      </w:tr>
      <w:tr w:rsidR="00F42595" w:rsidRPr="00CF58F1" w:rsidTr="008A6018">
        <w:trPr>
          <w:trHeight w:hRule="exact" w:val="4963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2B73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F42595" w:rsidRPr="00197AAE" w:rsidRDefault="00F42595" w:rsidP="002B73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F42595" w:rsidRPr="00197AAE" w:rsidRDefault="00F42595" w:rsidP="002B73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F42595" w:rsidRPr="00197AAE" w:rsidRDefault="00F42595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2B734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F42595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42595" w:rsidRPr="00197AAE" w:rsidRDefault="00F42595" w:rsidP="002B734A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F42595" w:rsidRPr="00197AAE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42595" w:rsidRPr="00197AAE" w:rsidRDefault="00F42595" w:rsidP="002B734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97AAE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42595" w:rsidRPr="00197AAE" w:rsidRDefault="00F42595" w:rsidP="002B734A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97AAE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F42595" w:rsidRPr="00197AAE" w:rsidRDefault="00F42595" w:rsidP="002B734A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F42595" w:rsidRPr="00197AAE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42595" w:rsidRPr="00197AAE" w:rsidRDefault="00F42595" w:rsidP="002B734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42595" w:rsidRPr="00197AAE" w:rsidRDefault="00F42595" w:rsidP="002B734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97AAE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F42595" w:rsidRPr="00197AAE" w:rsidRDefault="00F42595" w:rsidP="002B734A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197AAE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F42595" w:rsidRPr="00197AAE" w:rsidRDefault="00F42595" w:rsidP="002B734A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F42595" w:rsidRPr="00197AAE" w:rsidRDefault="00F42595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F42595" w:rsidRPr="00197AAE" w:rsidRDefault="00F42595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F42595" w:rsidRPr="00A67844" w:rsidTr="008A6018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 xml:space="preserve">Wyroby z mięsa drobiowego innego niż mięso indycze </w:t>
            </w:r>
          </w:p>
        </w:tc>
      </w:tr>
      <w:tr w:rsidR="00F42595" w:rsidRPr="00A67844" w:rsidTr="008A6018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 xml:space="preserve">Wszystkie państwa trzecie (z </w:t>
            </w:r>
            <w:r w:rsidR="009F6AAB">
              <w:rPr>
                <w:rFonts w:ascii="Arial" w:hAnsi="Arial" w:cs="Arial"/>
                <w:szCs w:val="20"/>
              </w:rPr>
              <w:t xml:space="preserve">wyjątkiem Brazylii, </w:t>
            </w:r>
            <w:r w:rsidRPr="00197AAE">
              <w:rPr>
                <w:rFonts w:ascii="Arial" w:hAnsi="Arial" w:cs="Arial"/>
                <w:szCs w:val="20"/>
              </w:rPr>
              <w:t>Tajlandii</w:t>
            </w:r>
            <w:r w:rsidR="009F6AAB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197AAE">
              <w:rPr>
                <w:rFonts w:ascii="Arial" w:hAnsi="Arial" w:cs="Arial"/>
                <w:szCs w:val="20"/>
              </w:rPr>
              <w:t>)</w:t>
            </w:r>
          </w:p>
        </w:tc>
      </w:tr>
      <w:tr w:rsidR="00F42595" w:rsidRPr="00A67844" w:rsidTr="008A6018">
        <w:trPr>
          <w:trHeight w:hRule="exact" w:val="1317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Nie</w:t>
            </w:r>
          </w:p>
        </w:tc>
      </w:tr>
      <w:tr w:rsidR="00F42595" w:rsidRPr="00A67844" w:rsidTr="00197AAE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F42595" w:rsidRPr="00A67844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F42595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Nie</w:t>
            </w: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F42595" w:rsidRPr="00197AAE" w:rsidRDefault="00F42595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97AAE" w:rsidRPr="00A67844" w:rsidTr="00197AAE">
        <w:trPr>
          <w:trHeight w:hRule="exact" w:val="1616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197AAE" w:rsidRPr="00197AAE" w:rsidRDefault="002B734A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8 471 000</w:t>
            </w:r>
            <w:r w:rsidR="00197AAE" w:rsidRPr="00197AAE">
              <w:rPr>
                <w:rFonts w:ascii="Arial" w:hAnsi="Arial" w:cs="Arial"/>
                <w:szCs w:val="20"/>
              </w:rPr>
              <w:t xml:space="preserve">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7678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30 % przypadające na podokres od 1 lipca do 30 września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7686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30 % przypadające na podokres od 1 października do 31 grudnia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7679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20 % przypadające na podokres od 1 stycznia do 31 marca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7682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20 % przypadające na podokres od 1 kwietnia do 30 czerwca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szCs w:val="20"/>
              </w:rPr>
            </w:pPr>
          </w:p>
        </w:tc>
      </w:tr>
      <w:tr w:rsidR="00197AAE" w:rsidRPr="00A67844" w:rsidTr="008A6018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1602 32 19</w:t>
            </w:r>
          </w:p>
        </w:tc>
      </w:tr>
      <w:tr w:rsidR="00197AAE" w:rsidRPr="00A67844" w:rsidTr="00197AAE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197AAE" w:rsidRPr="000065E3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8 %</w:t>
            </w:r>
          </w:p>
        </w:tc>
      </w:tr>
      <w:tr w:rsidR="00197AAE" w:rsidRPr="00A67844" w:rsidTr="008A6018">
        <w:trPr>
          <w:trHeight w:hRule="exact" w:val="1699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2B734A" w:rsidRDefault="00197AAE" w:rsidP="002B734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B734A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197AAE" w:rsidRPr="00197AAE" w:rsidRDefault="00197AAE" w:rsidP="002B734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2B734A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</w:t>
            </w:r>
            <w:r w:rsidRPr="00197AAE">
              <w:rPr>
                <w:rFonts w:ascii="Arial" w:hAnsi="Arial" w:cs="Arial"/>
                <w:i/>
                <w:color w:val="FF0000"/>
                <w:szCs w:val="20"/>
              </w:rPr>
              <w:t>.</w:t>
            </w:r>
          </w:p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97AAE" w:rsidRPr="00A67844" w:rsidTr="008A6018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197AAE" w:rsidRPr="00A67844" w:rsidTr="008A6018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197AAE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Pozwolenia muszą zawierać w polu 24 sformułowanie „Nie stosować w odniesieniu do prod</w:t>
            </w:r>
            <w:r w:rsidR="009F6AAB">
              <w:rPr>
                <w:rFonts w:ascii="Arial" w:hAnsi="Arial" w:cs="Arial"/>
                <w:szCs w:val="20"/>
              </w:rPr>
              <w:t xml:space="preserve">uktów pochodzących z Brazylii, </w:t>
            </w:r>
            <w:r w:rsidRPr="00197AAE">
              <w:rPr>
                <w:rFonts w:ascii="Arial" w:hAnsi="Arial" w:cs="Arial"/>
                <w:szCs w:val="20"/>
              </w:rPr>
              <w:t>Tajlandii</w:t>
            </w:r>
            <w:r w:rsidR="009F6AAB">
              <w:rPr>
                <w:rFonts w:ascii="Arial" w:hAnsi="Arial" w:cs="Arial"/>
                <w:szCs w:val="20"/>
              </w:rPr>
              <w:t xml:space="preserve"> i Zjednoczonego Królestwa</w:t>
            </w:r>
            <w:r w:rsidRPr="00197AAE">
              <w:rPr>
                <w:rFonts w:ascii="Arial" w:hAnsi="Arial" w:cs="Arial"/>
                <w:szCs w:val="20"/>
              </w:rPr>
              <w:t>”</w:t>
            </w:r>
          </w:p>
        </w:tc>
      </w:tr>
      <w:tr w:rsidR="00197AAE" w:rsidRPr="00A67844" w:rsidTr="008A6018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197AAE" w:rsidRPr="00197AAE" w:rsidRDefault="00197AAE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197AAE" w:rsidRPr="00197AAE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197AAE" w:rsidRPr="00197AAE" w:rsidRDefault="00197AAE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197AAE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197AAE" w:rsidRPr="00197AAE" w:rsidRDefault="00197AAE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197AAE" w:rsidRPr="00197AAE" w:rsidRDefault="00197AAE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Art.13</w:t>
            </w:r>
          </w:p>
          <w:p w:rsidR="00197AAE" w:rsidRPr="00197AAE" w:rsidRDefault="00197AAE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197AAE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197A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197AAE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197A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197AAE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197AAE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197AAE" w:rsidRPr="00A67844" w:rsidTr="008A6018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197AAE" w:rsidRPr="00A67844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7AAE" w:rsidRPr="00197AAE" w:rsidRDefault="00197AAE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97AAE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F42595" w:rsidRPr="00A67844" w:rsidRDefault="00F42595" w:rsidP="00F4259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F42595" w:rsidRPr="00A67844" w:rsidRDefault="00F42595" w:rsidP="00F42595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F42595" w:rsidRDefault="00F42595" w:rsidP="00F42595"/>
    <w:p w:rsidR="00F42595" w:rsidRDefault="00F42595" w:rsidP="00F42595"/>
    <w:p w:rsidR="00F42595" w:rsidRDefault="00F42595" w:rsidP="00F42595"/>
    <w:p w:rsidR="00F42595" w:rsidRDefault="00F42595" w:rsidP="00F42595"/>
    <w:p w:rsidR="00F42595" w:rsidRDefault="00F42595" w:rsidP="00F42595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A5" w:rsidRDefault="00173DA5">
      <w:pPr>
        <w:spacing w:after="0" w:line="240" w:lineRule="auto"/>
      </w:pPr>
      <w:r>
        <w:separator/>
      </w:r>
    </w:p>
  </w:endnote>
  <w:endnote w:type="continuationSeparator" w:id="0">
    <w:p w:rsidR="00173DA5" w:rsidRDefault="0017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A5" w:rsidRDefault="00173DA5">
      <w:pPr>
        <w:spacing w:after="0" w:line="240" w:lineRule="auto"/>
      </w:pPr>
      <w:r>
        <w:separator/>
      </w:r>
    </w:p>
  </w:footnote>
  <w:footnote w:type="continuationSeparator" w:id="0">
    <w:p w:rsidR="00173DA5" w:rsidRDefault="0017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0649C6" w:rsidRDefault="00197AAE">
    <w:pPr>
      <w:pStyle w:val="Nagwek"/>
      <w:rPr>
        <w:rFonts w:ascii="Arial" w:hAnsi="Arial" w:cs="Arial"/>
      </w:rPr>
    </w:pPr>
    <w:r w:rsidRPr="000649C6">
      <w:rPr>
        <w:rFonts w:ascii="Arial" w:hAnsi="Arial" w:cs="Arial"/>
      </w:rPr>
      <w:t>Kontyngenty taryfowe w sektorze drobiu</w:t>
    </w:r>
  </w:p>
  <w:p w:rsidR="000649C6" w:rsidRDefault="00064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5"/>
    <w:rsid w:val="000649C6"/>
    <w:rsid w:val="000E0767"/>
    <w:rsid w:val="00173DA5"/>
    <w:rsid w:val="00197AAE"/>
    <w:rsid w:val="00284F43"/>
    <w:rsid w:val="002B734A"/>
    <w:rsid w:val="004766AD"/>
    <w:rsid w:val="004836C4"/>
    <w:rsid w:val="00624365"/>
    <w:rsid w:val="00764F51"/>
    <w:rsid w:val="008F073A"/>
    <w:rsid w:val="009F6811"/>
    <w:rsid w:val="009F6AAB"/>
    <w:rsid w:val="00A276D5"/>
    <w:rsid w:val="00BF757E"/>
    <w:rsid w:val="00C57169"/>
    <w:rsid w:val="00C76019"/>
    <w:rsid w:val="00E31AC2"/>
    <w:rsid w:val="00F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F1857-5672-422C-836C-351557E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95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F4259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F425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2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595"/>
    <w:rPr>
      <w:rFonts w:ascii="Cambria" w:eastAsiaTheme="minorHAnsi" w:hAnsi="Cambria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9C6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2023-03-15T13:20:00Z</dcterms:created>
  <dcterms:modified xsi:type="dcterms:W3CDTF">2023-03-15T13:20:00Z</dcterms:modified>
</cp:coreProperties>
</file>