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DF1E" w14:textId="59A74542" w:rsidR="003E44F8" w:rsidRDefault="003E44F8" w:rsidP="003E44F8">
      <w:pPr>
        <w:rPr>
          <w:rFonts w:asciiTheme="minorHAnsi" w:hAnsiTheme="minorHAnsi" w:cstheme="minorHAnsi"/>
          <w:sz w:val="24"/>
          <w:szCs w:val="24"/>
        </w:rPr>
      </w:pPr>
      <w:r w:rsidRPr="00323ACB">
        <w:rPr>
          <w:rFonts w:ascii="Times New Roman" w:hAnsi="Times New Roman"/>
          <w:noProof/>
        </w:rPr>
        <w:drawing>
          <wp:inline distT="0" distB="0" distL="0" distR="0" wp14:anchorId="0118DA22" wp14:editId="1FB8ADC7">
            <wp:extent cx="552272" cy="594459"/>
            <wp:effectExtent l="0" t="0" r="635" b="0"/>
            <wp:docPr id="986521657" name="Obraz 98652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2D77" w14:textId="18AA4A04" w:rsidR="003E44F8" w:rsidRDefault="003E44F8" w:rsidP="003E44F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GENERLANY DYREKTOR OCHRONY ŚRODOWISKA</w:t>
      </w:r>
    </w:p>
    <w:p w14:paraId="760D55A3" w14:textId="1F8695A7" w:rsidR="00000000" w:rsidRPr="003E44F8" w:rsidRDefault="00000000" w:rsidP="003E44F8">
      <w:pPr>
        <w:rPr>
          <w:rFonts w:asciiTheme="minorHAnsi" w:hAnsiTheme="minorHAnsi" w:cstheme="minorHAnsi"/>
          <w:sz w:val="24"/>
          <w:szCs w:val="24"/>
        </w:rPr>
      </w:pPr>
      <w:r w:rsidRPr="003E44F8">
        <w:rPr>
          <w:rFonts w:asciiTheme="minorHAnsi" w:hAnsiTheme="minorHAnsi" w:cstheme="minorHAnsi"/>
          <w:sz w:val="24"/>
          <w:szCs w:val="24"/>
        </w:rPr>
        <w:t xml:space="preserve">Warszawa, </w:t>
      </w:r>
      <w:bookmarkStart w:id="0" w:name="ezdDataPodpisu"/>
      <w:r w:rsidRPr="003E44F8">
        <w:rPr>
          <w:rFonts w:asciiTheme="minorHAnsi" w:hAnsiTheme="minorHAnsi" w:cstheme="minorHAnsi"/>
          <w:sz w:val="24"/>
          <w:szCs w:val="24"/>
        </w:rPr>
        <w:t>08 marca 2024</w:t>
      </w:r>
      <w:bookmarkEnd w:id="0"/>
      <w:r w:rsidRPr="003E44F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6101ED" w14:textId="46DB063E" w:rsidR="00000000" w:rsidRPr="003E44F8" w:rsidRDefault="00000000" w:rsidP="003E44F8">
      <w:pPr>
        <w:rPr>
          <w:rFonts w:asciiTheme="minorHAnsi" w:hAnsiTheme="minorHAnsi" w:cstheme="minorHAnsi"/>
          <w:sz w:val="24"/>
          <w:szCs w:val="24"/>
        </w:rPr>
      </w:pPr>
      <w:bookmarkStart w:id="1" w:name="ezdSprawaZnak"/>
      <w:r w:rsidRPr="003E44F8">
        <w:rPr>
          <w:rFonts w:asciiTheme="minorHAnsi" w:hAnsiTheme="minorHAnsi" w:cstheme="minorHAnsi"/>
          <w:sz w:val="24"/>
          <w:szCs w:val="24"/>
        </w:rPr>
        <w:t>DOOŚ-WDŚZIL.420.25.2023</w:t>
      </w:r>
      <w:bookmarkEnd w:id="1"/>
      <w:r w:rsidRPr="003E44F8">
        <w:rPr>
          <w:rFonts w:asciiTheme="minorHAnsi" w:hAnsiTheme="minorHAnsi" w:cstheme="minorHAnsi"/>
          <w:sz w:val="24"/>
          <w:szCs w:val="24"/>
        </w:rPr>
        <w:t>.</w:t>
      </w:r>
      <w:bookmarkStart w:id="2" w:name="ezdAutorInicjaly"/>
      <w:bookmarkStart w:id="3" w:name="ezdAtrybut_ezdAutorInicjaly"/>
      <w:r w:rsidRPr="003E44F8">
        <w:rPr>
          <w:rFonts w:asciiTheme="minorHAnsi" w:hAnsiTheme="minorHAnsi" w:cstheme="minorHAnsi"/>
          <w:sz w:val="24"/>
          <w:szCs w:val="24"/>
        </w:rPr>
        <w:t>AWT</w:t>
      </w:r>
      <w:bookmarkEnd w:id="2"/>
      <w:bookmarkEnd w:id="3"/>
      <w:r w:rsidRPr="003E44F8">
        <w:rPr>
          <w:rFonts w:asciiTheme="minorHAnsi" w:hAnsiTheme="minorHAnsi" w:cstheme="minorHAnsi"/>
          <w:sz w:val="24"/>
          <w:szCs w:val="24"/>
        </w:rPr>
        <w:t>.13</w:t>
      </w:r>
    </w:p>
    <w:p w14:paraId="7693DB9A" w14:textId="77777777" w:rsidR="00000000" w:rsidRPr="003E44F8" w:rsidRDefault="00000000" w:rsidP="003E44F8">
      <w:pPr>
        <w:spacing w:after="12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ZAWIADOMIENIE</w:t>
      </w:r>
    </w:p>
    <w:p w14:paraId="215CA28D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Generalny Dyrektor Ochrony Środowiska, na podstawie art. 49 § 1 ustawy z dnia 14 czerwca 1960 r. – </w:t>
      </w:r>
      <w:r w:rsidRPr="003E44F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Kodeks postępowania administracyjnego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2023 r. poz. 775, ze zm.), dalej </w:t>
      </w:r>
      <w:r w:rsidRPr="003E44F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k.p.a.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w związku z art. 74 ust. 3 ustawy z dnia 3 października 2008 r. </w:t>
      </w:r>
      <w:r w:rsidRPr="003E44F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2023 r. poz. 1094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ze zm.), dalej </w:t>
      </w:r>
      <w:r w:rsidRPr="003E44F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u.o.o.ś.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zawiadamia strony postępowania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wydaniu decyzji z 1 marca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2024 r., znak: DOOŚ-WDŚZIL.420.25.2023.AWT.12, uchylającej decyzję 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Regionalnego Dyrektora Ochrony Środowiska w Warszawie 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31 lipca 2023 r., znak: WOOŚ-II.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420.26.2023.MP.15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stwierdzając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brak potrzeby przeprowadzenia oceny oddziaływania na środowisko oraz określając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istotne warunki korzystania ze środowiska dla przedsięwzięcia pn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.: </w:t>
      </w:r>
      <w:r w:rsidRPr="003E44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„</w:t>
      </w:r>
      <w:r w:rsidRPr="003E44F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pl-PL"/>
        </w:rPr>
        <w:t>Budowa gazociągu DN 700 MOP 8,4 MPa do Elektrowni Kozienice wraz ze stacja gazową oraz infrastrukturą towarzyszącą w ramach zadania pn.: &lt;Opracowanie kompletnej dokumentacji projektowej z uzyskaniem decyzji administracyjnych oraz z pełnieniem nadzoru autorskiego dla przyłączenia do sieci przesyłowej Elektrowni w Świerżach Górnych (Kozienice)&gt;”</w:t>
      </w:r>
      <w:r w:rsidRPr="003E44F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3E44F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całości i przekazującej sprawę do ponownego rozpatrzenia organowi pierwszej instancji.</w:t>
      </w:r>
    </w:p>
    <w:p w14:paraId="79D4BB95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Doręczenie decyzji stronom postępowania uważa się za dokonane po upływie czternastu dni liczonych od następnego dnia po dniu, w którym upubliczniono zawiadomienie.</w:t>
      </w:r>
    </w:p>
    <w:p w14:paraId="712D4474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treścią decyzji strony postępowania mogą zapoznać się w Generalnej Dyrekcji Ochrony Środowiska oraz Regionalnej Dyrekcji Ochrony Środowiska w Warszawie lub w sposób wskazany w art. 49b § 1 </w:t>
      </w:r>
      <w:r w:rsidRPr="003E44F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k.p.a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0A803C2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hAnsiTheme="minorHAnsi" w:cstheme="minorHAnsi"/>
          <w:sz w:val="24"/>
          <w:szCs w:val="24"/>
        </w:rPr>
        <w:t>Ponadto</w:t>
      </w:r>
      <w:r w:rsidRPr="003E44F8">
        <w:rPr>
          <w:rFonts w:asciiTheme="minorHAnsi" w:hAnsiTheme="minorHAnsi" w:cstheme="minorHAnsi"/>
          <w:sz w:val="24"/>
          <w:szCs w:val="24"/>
        </w:rPr>
        <w:t>, treść decyzji zostanie niezwłocznie udostępniona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(https://www.gov.pl/web/gdos/udostepnianie-informacji-publicznej3).</w:t>
      </w:r>
    </w:p>
    <w:p w14:paraId="78A51FC9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C15B07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CE02DF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Upubliczniono w dniach: od ……………… do………………</w:t>
      </w:r>
    </w:p>
    <w:p w14:paraId="7750EB11" w14:textId="77777777" w:rsidR="00000000" w:rsidRPr="003E44F8" w:rsidRDefault="00000000" w:rsidP="003E44F8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urzędu i podpis:</w:t>
      </w:r>
    </w:p>
    <w:p w14:paraId="000CC085" w14:textId="77777777" w:rsidR="003E44F8" w:rsidRPr="003E44F8" w:rsidRDefault="003E44F8" w:rsidP="003E44F8">
      <w:pPr>
        <w:spacing w:after="0"/>
        <w:ind w:right="-17"/>
        <w:rPr>
          <w:rFonts w:asciiTheme="minorHAnsi" w:hAnsiTheme="minorHAnsi" w:cstheme="minorHAnsi"/>
          <w:sz w:val="24"/>
          <w:szCs w:val="24"/>
        </w:rPr>
      </w:pPr>
      <w:r w:rsidRPr="003E44F8">
        <w:rPr>
          <w:rFonts w:asciiTheme="minorHAnsi" w:hAnsiTheme="minorHAnsi" w:cstheme="minorHAnsi"/>
          <w:sz w:val="24"/>
          <w:szCs w:val="24"/>
        </w:rPr>
        <w:lastRenderedPageBreak/>
        <w:t xml:space="preserve">Z upoważnienia </w:t>
      </w:r>
    </w:p>
    <w:p w14:paraId="04425402" w14:textId="77777777" w:rsidR="003E44F8" w:rsidRPr="003E44F8" w:rsidRDefault="003E44F8" w:rsidP="003E44F8">
      <w:pPr>
        <w:ind w:right="-17"/>
        <w:rPr>
          <w:rFonts w:asciiTheme="minorHAnsi" w:hAnsiTheme="minorHAnsi" w:cstheme="minorHAnsi"/>
          <w:sz w:val="24"/>
          <w:szCs w:val="24"/>
        </w:rPr>
      </w:pPr>
      <w:r w:rsidRPr="003E44F8">
        <w:rPr>
          <w:rFonts w:asciiTheme="minorHAnsi" w:hAnsiTheme="minorHAnsi" w:cstheme="minorHAnsi"/>
          <w:sz w:val="24"/>
          <w:szCs w:val="24"/>
        </w:rPr>
        <w:t>Generalnego Dyrektora Ochrony Środowiska</w:t>
      </w:r>
    </w:p>
    <w:p w14:paraId="7F9D9236" w14:textId="77777777" w:rsidR="003E44F8" w:rsidRPr="003E44F8" w:rsidRDefault="003E44F8" w:rsidP="003E44F8">
      <w:pPr>
        <w:pStyle w:val="menfont"/>
        <w:spacing w:line="276" w:lineRule="auto"/>
        <w:rPr>
          <w:rFonts w:asciiTheme="minorHAnsi" w:hAnsiTheme="minorHAnsi" w:cstheme="minorHAnsi"/>
          <w:smallCaps/>
        </w:rPr>
      </w:pPr>
      <w:r w:rsidRPr="003E44F8">
        <w:rPr>
          <w:rFonts w:asciiTheme="minorHAnsi" w:hAnsiTheme="minorHAnsi" w:cstheme="minorHAnsi"/>
          <w:smallCaps/>
        </w:rPr>
        <w:t>Anna Bieroza-Ćwierzyńska</w:t>
      </w:r>
    </w:p>
    <w:p w14:paraId="5AFF2608" w14:textId="77777777" w:rsidR="003E44F8" w:rsidRPr="003E44F8" w:rsidRDefault="003E44F8" w:rsidP="003E44F8">
      <w:pPr>
        <w:pStyle w:val="menfont"/>
        <w:spacing w:line="276" w:lineRule="auto"/>
        <w:rPr>
          <w:rFonts w:asciiTheme="minorHAnsi" w:hAnsiTheme="minorHAnsi" w:cstheme="minorHAnsi"/>
        </w:rPr>
      </w:pPr>
      <w:r w:rsidRPr="003E44F8">
        <w:rPr>
          <w:rFonts w:asciiTheme="minorHAnsi" w:hAnsiTheme="minorHAnsi" w:cstheme="minorHAnsi"/>
        </w:rPr>
        <w:t>Dyrektor</w:t>
      </w:r>
    </w:p>
    <w:p w14:paraId="0962F7D2" w14:textId="77777777" w:rsidR="003E44F8" w:rsidRPr="003E44F8" w:rsidRDefault="003E44F8" w:rsidP="003E44F8">
      <w:pPr>
        <w:pStyle w:val="menfont"/>
        <w:spacing w:line="276" w:lineRule="auto"/>
        <w:rPr>
          <w:rFonts w:asciiTheme="minorHAnsi" w:hAnsiTheme="minorHAnsi" w:cstheme="minorHAnsi"/>
        </w:rPr>
      </w:pPr>
      <w:r w:rsidRPr="003E44F8">
        <w:rPr>
          <w:rFonts w:asciiTheme="minorHAnsi" w:hAnsiTheme="minorHAnsi" w:cstheme="minorHAnsi"/>
        </w:rPr>
        <w:t>Departament Ocen Oddziaływania na Środowisko</w:t>
      </w:r>
    </w:p>
    <w:p w14:paraId="34C9F0E2" w14:textId="77777777" w:rsidR="003E44F8" w:rsidRPr="003E44F8" w:rsidRDefault="003E44F8" w:rsidP="003E44F8">
      <w:pPr>
        <w:pStyle w:val="menfont"/>
        <w:spacing w:line="276" w:lineRule="auto"/>
        <w:rPr>
          <w:rFonts w:asciiTheme="minorHAnsi" w:hAnsiTheme="minorHAnsi" w:cstheme="minorHAnsi"/>
        </w:rPr>
      </w:pPr>
      <w:r w:rsidRPr="003E44F8">
        <w:rPr>
          <w:rFonts w:asciiTheme="minorHAnsi" w:hAnsiTheme="minorHAnsi" w:cstheme="minorHAnsi"/>
          <w:color w:val="7F7F7F" w:themeColor="text1" w:themeTint="80"/>
        </w:rPr>
        <w:t>/ – podpisano cyfrowo – /</w:t>
      </w:r>
    </w:p>
    <w:p w14:paraId="7656E502" w14:textId="422ACD6B" w:rsidR="00000000" w:rsidRPr="003E44F8" w:rsidRDefault="00000000" w:rsidP="003E44F8">
      <w:pPr>
        <w:rPr>
          <w:rFonts w:asciiTheme="minorHAnsi" w:hAnsiTheme="minorHAnsi" w:cstheme="minorHAnsi"/>
          <w:sz w:val="24"/>
          <w:szCs w:val="24"/>
        </w:rPr>
      </w:pPr>
    </w:p>
    <w:p w14:paraId="7E9C650D" w14:textId="77777777" w:rsidR="00000000" w:rsidRPr="003E44F8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DD9025" w14:textId="77777777" w:rsidR="00000000" w:rsidRPr="003E44F8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EFAEFC" w14:textId="77777777" w:rsidR="00000000" w:rsidRPr="003E44F8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18E7B1" w14:textId="77777777" w:rsidR="00000000" w:rsidRPr="003E44F8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7D4B97" w14:textId="77777777" w:rsidR="00000000" w:rsidRPr="003E44F8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81AE007" w14:textId="77777777" w:rsidR="00000000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47184E" w14:textId="77777777" w:rsidR="003E44F8" w:rsidRDefault="003E44F8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737978" w14:textId="77777777" w:rsidR="003E44F8" w:rsidRDefault="003E44F8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8CC86F" w14:textId="77777777" w:rsidR="003E44F8" w:rsidRDefault="003E44F8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B5B8B1" w14:textId="77777777" w:rsidR="003E44F8" w:rsidRPr="003E44F8" w:rsidRDefault="003E44F8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115717" w14:textId="77777777" w:rsidR="00000000" w:rsidRPr="003E44F8" w:rsidRDefault="00000000" w:rsidP="00323ACB">
      <w:pPr>
        <w:suppressAutoHyphens/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46F270" w14:textId="77777777" w:rsidR="00000000" w:rsidRPr="003E44F8" w:rsidRDefault="00000000" w:rsidP="003E44F8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49 § 1 k.</w:t>
      </w:r>
      <w:r w:rsidRPr="003E44F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p.a.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3ACF6770" w14:textId="77777777" w:rsidR="00000000" w:rsidRPr="003E44F8" w:rsidRDefault="00000000" w:rsidP="003E44F8">
      <w:pPr>
        <w:suppressAutoHyphens/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49b § 1 k.</w:t>
      </w:r>
      <w:r w:rsidRPr="003E44F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p.a.</w:t>
      </w:r>
      <w:r w:rsidRPr="003E44F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1C008BB" w14:textId="77777777" w:rsidR="00000000" w:rsidRPr="003E44F8" w:rsidRDefault="00000000" w:rsidP="003E44F8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74 ust. 3 </w:t>
      </w:r>
      <w:r w:rsidRPr="003E44F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u.o.o.ś.</w:t>
      </w: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7F1BCDFD" w14:textId="77777777" w:rsidR="00000000" w:rsidRPr="003E44F8" w:rsidRDefault="00000000" w:rsidP="003E44F8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44F8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68BA5DDE" w14:textId="77777777" w:rsidR="00000000" w:rsidRPr="003E44F8" w:rsidRDefault="00000000" w:rsidP="00985B8F">
      <w:pPr>
        <w:rPr>
          <w:rFonts w:asciiTheme="minorHAnsi" w:hAnsiTheme="minorHAnsi" w:cstheme="minorHAnsi"/>
          <w:sz w:val="24"/>
          <w:szCs w:val="24"/>
        </w:rPr>
      </w:pPr>
    </w:p>
    <w:sectPr w:rsidR="008157A1" w:rsidRPr="003E44F8" w:rsidSect="00710D78">
      <w:headerReference w:type="default" r:id="rId8"/>
      <w:footerReference w:type="defaul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3484" w14:textId="77777777" w:rsidR="00710D78" w:rsidRDefault="00710D78">
      <w:pPr>
        <w:spacing w:after="0" w:line="240" w:lineRule="auto"/>
      </w:pPr>
      <w:r>
        <w:separator/>
      </w:r>
    </w:p>
  </w:endnote>
  <w:endnote w:type="continuationSeparator" w:id="0">
    <w:p w14:paraId="6F9981F2" w14:textId="77777777" w:rsidR="00710D78" w:rsidRDefault="0071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C6FA" w14:textId="77777777" w:rsidR="00000000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5665" w14:textId="77777777" w:rsidR="00710D78" w:rsidRDefault="00710D78">
      <w:pPr>
        <w:spacing w:after="0" w:line="240" w:lineRule="auto"/>
      </w:pPr>
      <w:r>
        <w:separator/>
      </w:r>
    </w:p>
  </w:footnote>
  <w:footnote w:type="continuationSeparator" w:id="0">
    <w:p w14:paraId="2CC6A25D" w14:textId="77777777" w:rsidR="00710D78" w:rsidRDefault="0071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11A1" w14:textId="77777777" w:rsidR="00000000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7C"/>
    <w:rsid w:val="002A2F7C"/>
    <w:rsid w:val="003E44F8"/>
    <w:rsid w:val="00710D78"/>
    <w:rsid w:val="00C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8E05"/>
  <w15:docId w15:val="{C2626ECC-E554-44FF-A046-24E36993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C042E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C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C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D8E-565B-4DF2-A223-231F90B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Wątrobska</cp:lastModifiedBy>
  <cp:revision>3</cp:revision>
  <cp:lastPrinted>2010-12-24T09:23:00Z</cp:lastPrinted>
  <dcterms:created xsi:type="dcterms:W3CDTF">2024-03-08T10:58:00Z</dcterms:created>
  <dcterms:modified xsi:type="dcterms:W3CDTF">2024-03-08T11:00:00Z</dcterms:modified>
</cp:coreProperties>
</file>