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A121D" w14:textId="5DAC67D4" w:rsidR="00165E85" w:rsidRPr="0061393D" w:rsidRDefault="00165E85" w:rsidP="0061393D">
      <w:pPr>
        <w:pStyle w:val="Nagwek1"/>
        <w:spacing w:line="276" w:lineRule="auto"/>
        <w:jc w:val="center"/>
      </w:pPr>
      <w:r w:rsidRPr="0061393D">
        <w:rPr>
          <w:color w:val="auto"/>
        </w:rPr>
        <w:t xml:space="preserve">REGULAMIN </w:t>
      </w:r>
      <w:r w:rsidR="0098165F" w:rsidRPr="0061393D">
        <w:rPr>
          <w:color w:val="auto"/>
        </w:rPr>
        <w:t xml:space="preserve">DRUGIEGO </w:t>
      </w:r>
      <w:r w:rsidRPr="0061393D">
        <w:rPr>
          <w:color w:val="auto"/>
        </w:rPr>
        <w:t>NABORU WNIOSKÓW</w:t>
      </w:r>
    </w:p>
    <w:p w14:paraId="2F65BF99" w14:textId="5D265B47" w:rsidR="00165E85" w:rsidRPr="0061393D" w:rsidRDefault="00165E85" w:rsidP="0061393D">
      <w:pPr>
        <w:pStyle w:val="Nagwek1"/>
        <w:spacing w:line="276" w:lineRule="auto"/>
        <w:jc w:val="center"/>
      </w:pPr>
      <w:r w:rsidRPr="0061393D">
        <w:rPr>
          <w:color w:val="auto"/>
        </w:rPr>
        <w:t>o dofinansowanie inwestycji</w:t>
      </w:r>
      <w:r w:rsidR="00BE5C83" w:rsidRPr="0061393D">
        <w:rPr>
          <w:rStyle w:val="Odwoanieprzypisudolnego"/>
          <w:rFonts w:asciiTheme="minorHAnsi" w:hAnsiTheme="minorHAnsi"/>
          <w:color w:val="auto"/>
          <w:sz w:val="22"/>
          <w:szCs w:val="22"/>
        </w:rPr>
        <w:footnoteReference w:id="2"/>
      </w:r>
      <w:r w:rsidRPr="0061393D">
        <w:rPr>
          <w:color w:val="auto"/>
        </w:rPr>
        <w:t xml:space="preserve"> ze środków NFOŚiGW zgromadzonych na rachunku Funduszu Modernizacyjnego</w:t>
      </w:r>
    </w:p>
    <w:p w14:paraId="64A98238" w14:textId="6D741AFC" w:rsidR="001B0A22" w:rsidRPr="0061393D" w:rsidRDefault="00165E85" w:rsidP="0061393D">
      <w:pPr>
        <w:pStyle w:val="Nagwek1"/>
        <w:spacing w:line="276" w:lineRule="auto"/>
        <w:jc w:val="center"/>
      </w:pPr>
      <w:r w:rsidRPr="0061393D">
        <w:rPr>
          <w:color w:val="auto"/>
        </w:rPr>
        <w:t>w ramach programu priorytetowego</w:t>
      </w:r>
    </w:p>
    <w:p w14:paraId="03E6322C" w14:textId="7EAF15AE" w:rsidR="00A22B93" w:rsidRPr="0061393D" w:rsidRDefault="00165E85" w:rsidP="0061393D">
      <w:pPr>
        <w:pStyle w:val="Nagwek1"/>
        <w:spacing w:line="276" w:lineRule="auto"/>
        <w:jc w:val="center"/>
        <w:rPr>
          <w:sz w:val="36"/>
          <w:szCs w:val="36"/>
        </w:rPr>
      </w:pPr>
      <w:r w:rsidRPr="0061393D">
        <w:rPr>
          <w:color w:val="auto"/>
          <w:sz w:val="36"/>
          <w:szCs w:val="36"/>
        </w:rPr>
        <w:t>Energia dla wsi</w:t>
      </w:r>
    </w:p>
    <w:p w14:paraId="311F6D85" w14:textId="48619012" w:rsidR="00B04E56" w:rsidRPr="001D07D7" w:rsidRDefault="0061393D" w:rsidP="0061393D">
      <w:pPr>
        <w:spacing w:line="276" w:lineRule="auto"/>
        <w:jc w:val="center"/>
        <w:rPr>
          <w:rFonts w:asciiTheme="minorHAnsi" w:hAnsiTheme="minorHAnsi"/>
        </w:rPr>
      </w:pPr>
      <w:r>
        <w:rPr>
          <w:rFonts w:asciiTheme="minorHAnsi" w:hAnsiTheme="minorHAnsi"/>
          <w:noProof/>
        </w:rPr>
        <w:drawing>
          <wp:inline distT="0" distB="0" distL="0" distR="0" wp14:anchorId="61E0DA34" wp14:editId="72F5C1A3">
            <wp:extent cx="5760720" cy="1543050"/>
            <wp:effectExtent l="0" t="0" r="0" b="0"/>
            <wp:docPr id="2098140922"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40922" name="Obraz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543050"/>
                    </a:xfrm>
                    <a:prstGeom prst="rect">
                      <a:avLst/>
                    </a:prstGeom>
                  </pic:spPr>
                </pic:pic>
              </a:graphicData>
            </a:graphic>
          </wp:inline>
        </w:drawing>
      </w:r>
    </w:p>
    <w:p w14:paraId="1DB94F40" w14:textId="2FB6CDF5" w:rsidR="0047286B" w:rsidRDefault="00B04E56" w:rsidP="0061393D">
      <w:pPr>
        <w:spacing w:line="276" w:lineRule="auto"/>
        <w:jc w:val="center"/>
        <w:outlineLvl w:val="0"/>
        <w:rPr>
          <w:rFonts w:asciiTheme="minorHAnsi" w:hAnsiTheme="minorHAnsi"/>
          <w:b/>
          <w:sz w:val="32"/>
          <w:szCs w:val="32"/>
        </w:rPr>
      </w:pPr>
      <w:r w:rsidRPr="001D07D7">
        <w:rPr>
          <w:rFonts w:asciiTheme="minorHAnsi" w:hAnsiTheme="minorHAnsi"/>
          <w:b/>
          <w:sz w:val="32"/>
          <w:szCs w:val="32"/>
        </w:rPr>
        <w:t>Warszawa</w:t>
      </w:r>
      <w:r w:rsidR="00692357" w:rsidRPr="001D07D7">
        <w:rPr>
          <w:rFonts w:asciiTheme="minorHAnsi" w:hAnsiTheme="minorHAnsi"/>
          <w:b/>
          <w:sz w:val="32"/>
          <w:szCs w:val="32"/>
        </w:rPr>
        <w:t xml:space="preserve"> </w:t>
      </w:r>
      <w:r w:rsidR="00EA332E">
        <w:rPr>
          <w:rFonts w:asciiTheme="minorHAnsi" w:hAnsiTheme="minorHAnsi"/>
          <w:b/>
          <w:sz w:val="32"/>
          <w:szCs w:val="32"/>
        </w:rPr>
        <w:t xml:space="preserve">2024 </w:t>
      </w:r>
      <w:r w:rsidR="002030F9" w:rsidRPr="001D07D7">
        <w:rPr>
          <w:rFonts w:asciiTheme="minorHAnsi" w:hAnsiTheme="minorHAnsi"/>
          <w:b/>
          <w:sz w:val="32"/>
          <w:szCs w:val="32"/>
        </w:rPr>
        <w:t>r.</w:t>
      </w:r>
    </w:p>
    <w:p w14:paraId="69220C1C" w14:textId="5B99F69E" w:rsidR="0061393D" w:rsidRDefault="0061393D">
      <w:pPr>
        <w:widowControl/>
        <w:adjustRightInd/>
        <w:spacing w:line="240" w:lineRule="auto"/>
        <w:jc w:val="left"/>
        <w:textAlignment w:val="auto"/>
        <w:rPr>
          <w:rFonts w:asciiTheme="minorHAnsi" w:hAnsiTheme="minorHAnsi"/>
          <w:b/>
        </w:rPr>
      </w:pPr>
      <w:r>
        <w:rPr>
          <w:rFonts w:asciiTheme="minorHAnsi" w:hAnsiTheme="minorHAnsi"/>
          <w:b/>
        </w:rPr>
        <w:br w:type="page"/>
      </w:r>
    </w:p>
    <w:p w14:paraId="3C9700BD" w14:textId="77777777" w:rsidR="009358F8" w:rsidRPr="001D07D7" w:rsidRDefault="009358F8" w:rsidP="0061393D">
      <w:pPr>
        <w:spacing w:line="276" w:lineRule="auto"/>
        <w:jc w:val="left"/>
        <w:outlineLvl w:val="0"/>
        <w:rPr>
          <w:rFonts w:asciiTheme="minorHAnsi" w:hAnsiTheme="minorHAnsi"/>
          <w:b/>
        </w:rPr>
      </w:pPr>
    </w:p>
    <w:p w14:paraId="5A378169" w14:textId="77777777" w:rsidR="009F3A57" w:rsidRPr="001D07D7" w:rsidRDefault="009F3A57" w:rsidP="0061393D">
      <w:pPr>
        <w:spacing w:line="276" w:lineRule="auto"/>
        <w:jc w:val="left"/>
        <w:outlineLvl w:val="0"/>
        <w:rPr>
          <w:rFonts w:asciiTheme="minorHAnsi" w:hAnsiTheme="minorHAnsi"/>
          <w:b/>
          <w:sz w:val="22"/>
          <w:szCs w:val="22"/>
        </w:rPr>
      </w:pPr>
      <w:r w:rsidRPr="001D07D7">
        <w:rPr>
          <w:rFonts w:asciiTheme="minorHAnsi" w:hAnsiTheme="minorHAnsi"/>
          <w:b/>
          <w:sz w:val="22"/>
          <w:szCs w:val="22"/>
        </w:rPr>
        <w:t xml:space="preserve">Rozdział </w:t>
      </w:r>
      <w:r w:rsidR="0073201C" w:rsidRPr="001D07D7">
        <w:rPr>
          <w:rFonts w:asciiTheme="minorHAnsi" w:hAnsiTheme="minorHAnsi"/>
          <w:b/>
          <w:sz w:val="22"/>
          <w:szCs w:val="22"/>
        </w:rPr>
        <w:t>I</w:t>
      </w:r>
    </w:p>
    <w:p w14:paraId="1E6C80EC" w14:textId="77777777" w:rsidR="000B5B50" w:rsidRPr="001D07D7" w:rsidRDefault="00230D39" w:rsidP="0061393D">
      <w:pPr>
        <w:spacing w:line="276" w:lineRule="auto"/>
        <w:jc w:val="left"/>
        <w:rPr>
          <w:rFonts w:asciiTheme="minorHAnsi" w:hAnsiTheme="minorHAnsi"/>
          <w:b/>
          <w:sz w:val="22"/>
          <w:szCs w:val="22"/>
        </w:rPr>
      </w:pPr>
      <w:r w:rsidRPr="001D07D7">
        <w:rPr>
          <w:rFonts w:asciiTheme="minorHAnsi" w:hAnsiTheme="minorHAnsi"/>
          <w:b/>
          <w:sz w:val="22"/>
          <w:szCs w:val="22"/>
        </w:rPr>
        <w:t>Postanowienia</w:t>
      </w:r>
      <w:r w:rsidR="000B5B50" w:rsidRPr="001D07D7">
        <w:rPr>
          <w:rFonts w:asciiTheme="minorHAnsi" w:hAnsiTheme="minorHAnsi"/>
          <w:b/>
          <w:sz w:val="22"/>
          <w:szCs w:val="22"/>
        </w:rPr>
        <w:t xml:space="preserve"> ogólne</w:t>
      </w:r>
    </w:p>
    <w:p w14:paraId="439AA72A" w14:textId="77777777" w:rsidR="00B0458E" w:rsidRPr="001D07D7" w:rsidRDefault="00B0458E" w:rsidP="0061393D">
      <w:pPr>
        <w:spacing w:before="120" w:line="276" w:lineRule="auto"/>
        <w:jc w:val="left"/>
        <w:rPr>
          <w:rFonts w:asciiTheme="minorHAnsi" w:hAnsiTheme="minorHAnsi"/>
          <w:b/>
          <w:sz w:val="22"/>
          <w:szCs w:val="22"/>
        </w:rPr>
      </w:pPr>
      <w:r w:rsidRPr="001D07D7">
        <w:rPr>
          <w:rFonts w:asciiTheme="minorHAnsi" w:hAnsiTheme="minorHAnsi"/>
          <w:b/>
          <w:sz w:val="22"/>
          <w:szCs w:val="22"/>
        </w:rPr>
        <w:t>§ 1</w:t>
      </w:r>
    </w:p>
    <w:p w14:paraId="1F0BD066" w14:textId="2D55F7F1" w:rsidR="006F3224" w:rsidRPr="001D07D7" w:rsidRDefault="0073201C" w:rsidP="0061393D">
      <w:pPr>
        <w:numPr>
          <w:ilvl w:val="0"/>
          <w:numId w:val="9"/>
        </w:numPr>
        <w:spacing w:before="120" w:line="276" w:lineRule="auto"/>
        <w:jc w:val="left"/>
        <w:rPr>
          <w:rFonts w:asciiTheme="minorHAnsi" w:hAnsiTheme="minorHAnsi"/>
          <w:sz w:val="22"/>
          <w:szCs w:val="22"/>
        </w:rPr>
      </w:pPr>
      <w:r w:rsidRPr="001D07D7">
        <w:rPr>
          <w:rFonts w:asciiTheme="minorHAnsi" w:hAnsiTheme="minorHAnsi"/>
          <w:sz w:val="22"/>
          <w:szCs w:val="22"/>
        </w:rPr>
        <w:t xml:space="preserve">Regulamin </w:t>
      </w:r>
      <w:r w:rsidR="00C45234" w:rsidRPr="001D07D7">
        <w:rPr>
          <w:rFonts w:asciiTheme="minorHAnsi" w:hAnsiTheme="minorHAnsi"/>
          <w:sz w:val="22"/>
          <w:szCs w:val="22"/>
        </w:rPr>
        <w:t>naboru wniosków</w:t>
      </w:r>
      <w:r w:rsidR="00FF52AC">
        <w:rPr>
          <w:rFonts w:asciiTheme="minorHAnsi" w:hAnsiTheme="minorHAnsi"/>
          <w:sz w:val="22"/>
          <w:szCs w:val="22"/>
        </w:rPr>
        <w:t>,</w:t>
      </w:r>
      <w:r w:rsidR="009F3A57" w:rsidRPr="001D07D7">
        <w:rPr>
          <w:rFonts w:asciiTheme="minorHAnsi" w:hAnsiTheme="minorHAnsi"/>
          <w:sz w:val="22"/>
          <w:szCs w:val="22"/>
        </w:rPr>
        <w:t xml:space="preserve"> zwany dalej „Regulaminem”</w:t>
      </w:r>
      <w:r w:rsidR="00AD0DA5" w:rsidRPr="001D07D7">
        <w:rPr>
          <w:rFonts w:asciiTheme="minorHAnsi" w:hAnsiTheme="minorHAnsi"/>
          <w:sz w:val="22"/>
          <w:szCs w:val="22"/>
        </w:rPr>
        <w:t>,</w:t>
      </w:r>
      <w:r w:rsidRPr="001D07D7">
        <w:rPr>
          <w:rFonts w:asciiTheme="minorHAnsi" w:hAnsiTheme="minorHAnsi"/>
          <w:sz w:val="22"/>
          <w:szCs w:val="22"/>
        </w:rPr>
        <w:t xml:space="preserve"> </w:t>
      </w:r>
      <w:r w:rsidR="009F3A57" w:rsidRPr="001D07D7">
        <w:rPr>
          <w:rFonts w:asciiTheme="minorHAnsi" w:hAnsiTheme="minorHAnsi"/>
          <w:sz w:val="22"/>
          <w:szCs w:val="22"/>
        </w:rPr>
        <w:t xml:space="preserve">stosuje się do </w:t>
      </w:r>
      <w:r w:rsidRPr="001D07D7">
        <w:rPr>
          <w:rFonts w:asciiTheme="minorHAnsi" w:hAnsiTheme="minorHAnsi"/>
          <w:sz w:val="22"/>
          <w:szCs w:val="22"/>
        </w:rPr>
        <w:t>wniosk</w:t>
      </w:r>
      <w:r w:rsidR="009F3A57" w:rsidRPr="001D07D7">
        <w:rPr>
          <w:rFonts w:asciiTheme="minorHAnsi" w:hAnsiTheme="minorHAnsi"/>
          <w:sz w:val="22"/>
          <w:szCs w:val="22"/>
        </w:rPr>
        <w:t>ów</w:t>
      </w:r>
      <w:r w:rsidR="000D4C8E" w:rsidRPr="001D07D7">
        <w:rPr>
          <w:rFonts w:asciiTheme="minorHAnsi" w:hAnsiTheme="minorHAnsi"/>
          <w:sz w:val="22"/>
          <w:szCs w:val="22"/>
        </w:rPr>
        <w:t xml:space="preserve"> </w:t>
      </w:r>
      <w:r w:rsidR="00B7004E" w:rsidRPr="001D07D7">
        <w:rPr>
          <w:rFonts w:asciiTheme="minorHAnsi" w:hAnsiTheme="minorHAnsi"/>
          <w:sz w:val="22"/>
          <w:szCs w:val="22"/>
        </w:rPr>
        <w:br/>
      </w:r>
      <w:r w:rsidR="000D4C8E" w:rsidRPr="001D07D7">
        <w:rPr>
          <w:rFonts w:asciiTheme="minorHAnsi" w:hAnsiTheme="minorHAnsi"/>
          <w:sz w:val="22"/>
          <w:szCs w:val="22"/>
        </w:rPr>
        <w:t>o dofinansowanie (zwanych dalej</w:t>
      </w:r>
      <w:r w:rsidR="004A67AE" w:rsidRPr="001D07D7">
        <w:rPr>
          <w:rFonts w:asciiTheme="minorHAnsi" w:hAnsiTheme="minorHAnsi"/>
          <w:sz w:val="22"/>
          <w:szCs w:val="22"/>
        </w:rPr>
        <w:t xml:space="preserve"> także</w:t>
      </w:r>
      <w:r w:rsidR="000D4C8E" w:rsidRPr="001D07D7">
        <w:rPr>
          <w:rFonts w:asciiTheme="minorHAnsi" w:hAnsiTheme="minorHAnsi"/>
          <w:sz w:val="22"/>
          <w:szCs w:val="22"/>
        </w:rPr>
        <w:t xml:space="preserve"> </w:t>
      </w:r>
      <w:r w:rsidR="00472600" w:rsidRPr="001D07D7">
        <w:rPr>
          <w:rFonts w:asciiTheme="minorHAnsi" w:hAnsiTheme="minorHAnsi"/>
          <w:sz w:val="22"/>
          <w:szCs w:val="22"/>
        </w:rPr>
        <w:t>„</w:t>
      </w:r>
      <w:r w:rsidR="000D4C8E" w:rsidRPr="001D07D7">
        <w:rPr>
          <w:rFonts w:asciiTheme="minorHAnsi" w:hAnsiTheme="minorHAnsi"/>
          <w:sz w:val="22"/>
          <w:szCs w:val="22"/>
        </w:rPr>
        <w:t>wnioskami</w:t>
      </w:r>
      <w:r w:rsidR="00472600" w:rsidRPr="001D07D7">
        <w:rPr>
          <w:rFonts w:asciiTheme="minorHAnsi" w:hAnsiTheme="minorHAnsi"/>
          <w:sz w:val="22"/>
          <w:szCs w:val="22"/>
        </w:rPr>
        <w:t>”</w:t>
      </w:r>
      <w:r w:rsidR="000D4C8E" w:rsidRPr="001D07D7">
        <w:rPr>
          <w:rFonts w:asciiTheme="minorHAnsi" w:hAnsiTheme="minorHAnsi"/>
          <w:sz w:val="22"/>
          <w:szCs w:val="22"/>
        </w:rPr>
        <w:t>)</w:t>
      </w:r>
      <w:r w:rsidR="00472600" w:rsidRPr="001D07D7">
        <w:rPr>
          <w:rFonts w:asciiTheme="minorHAnsi" w:hAnsiTheme="minorHAnsi"/>
          <w:sz w:val="22"/>
          <w:szCs w:val="22"/>
        </w:rPr>
        <w:t>,</w:t>
      </w:r>
      <w:r w:rsidR="006D1174" w:rsidRPr="001D07D7">
        <w:rPr>
          <w:rFonts w:asciiTheme="minorHAnsi" w:hAnsiTheme="minorHAnsi"/>
          <w:sz w:val="22"/>
          <w:szCs w:val="22"/>
        </w:rPr>
        <w:t xml:space="preserve"> złożony</w:t>
      </w:r>
      <w:r w:rsidR="00B0458E" w:rsidRPr="001D07D7">
        <w:rPr>
          <w:rFonts w:asciiTheme="minorHAnsi" w:hAnsiTheme="minorHAnsi"/>
          <w:sz w:val="22"/>
          <w:szCs w:val="22"/>
        </w:rPr>
        <w:t>ch</w:t>
      </w:r>
      <w:r w:rsidR="006D1174" w:rsidRPr="001D07D7">
        <w:rPr>
          <w:rFonts w:asciiTheme="minorHAnsi" w:hAnsiTheme="minorHAnsi"/>
          <w:sz w:val="22"/>
          <w:szCs w:val="22"/>
        </w:rPr>
        <w:t xml:space="preserve"> w </w:t>
      </w:r>
      <w:r w:rsidR="00733049" w:rsidRPr="001D07D7">
        <w:rPr>
          <w:rFonts w:asciiTheme="minorHAnsi" w:hAnsiTheme="minorHAnsi"/>
          <w:sz w:val="22"/>
          <w:szCs w:val="22"/>
        </w:rPr>
        <w:t>naborze</w:t>
      </w:r>
      <w:r w:rsidR="006D1174" w:rsidRPr="001D07D7">
        <w:rPr>
          <w:rFonts w:asciiTheme="minorHAnsi" w:hAnsiTheme="minorHAnsi"/>
          <w:sz w:val="22"/>
          <w:szCs w:val="22"/>
        </w:rPr>
        <w:t xml:space="preserve"> </w:t>
      </w:r>
      <w:r w:rsidR="00C45234" w:rsidRPr="001D07D7">
        <w:rPr>
          <w:rFonts w:asciiTheme="minorHAnsi" w:hAnsiTheme="minorHAnsi"/>
          <w:sz w:val="22"/>
          <w:szCs w:val="22"/>
        </w:rPr>
        <w:t>ciągłym,</w:t>
      </w:r>
      <w:r w:rsidR="00A14D7E" w:rsidRPr="001D07D7">
        <w:rPr>
          <w:rFonts w:asciiTheme="minorHAnsi" w:hAnsiTheme="minorHAnsi"/>
          <w:sz w:val="22"/>
          <w:szCs w:val="22"/>
        </w:rPr>
        <w:t xml:space="preserve"> </w:t>
      </w:r>
      <w:r w:rsidR="00C45234" w:rsidRPr="001D07D7">
        <w:rPr>
          <w:rFonts w:asciiTheme="minorHAnsi" w:hAnsiTheme="minorHAnsi"/>
          <w:sz w:val="22"/>
          <w:szCs w:val="22"/>
        </w:rPr>
        <w:t>(dalej „nabór”)</w:t>
      </w:r>
      <w:r w:rsidR="006D1174" w:rsidRPr="001D07D7">
        <w:rPr>
          <w:rFonts w:asciiTheme="minorHAnsi" w:hAnsiTheme="minorHAnsi"/>
          <w:sz w:val="22"/>
          <w:szCs w:val="22"/>
        </w:rPr>
        <w:t xml:space="preserve">, w ramach programu priorytetowego </w:t>
      </w:r>
      <w:r w:rsidR="00BC5FBE" w:rsidRPr="00BE5C83">
        <w:rPr>
          <w:rFonts w:asciiTheme="minorHAnsi" w:hAnsiTheme="minorHAnsi"/>
          <w:b/>
          <w:sz w:val="22"/>
          <w:szCs w:val="22"/>
        </w:rPr>
        <w:t>„</w:t>
      </w:r>
      <w:r w:rsidR="00BE5C83" w:rsidRPr="00BE5C83">
        <w:rPr>
          <w:rFonts w:asciiTheme="minorHAnsi" w:hAnsiTheme="minorHAnsi"/>
          <w:b/>
          <w:sz w:val="22"/>
          <w:szCs w:val="22"/>
        </w:rPr>
        <w:t>Energia dla wsi”</w:t>
      </w:r>
      <w:r w:rsidR="00BC5FBE" w:rsidRPr="00BE5C83">
        <w:rPr>
          <w:rFonts w:asciiTheme="minorHAnsi" w:hAnsiTheme="minorHAnsi"/>
          <w:b/>
          <w:sz w:val="22"/>
          <w:szCs w:val="22"/>
        </w:rPr>
        <w:t>,</w:t>
      </w:r>
      <w:r w:rsidR="00AA2DD2" w:rsidRPr="001D07D7">
        <w:rPr>
          <w:rFonts w:asciiTheme="minorHAnsi" w:hAnsiTheme="minorHAnsi"/>
          <w:sz w:val="22"/>
          <w:szCs w:val="22"/>
        </w:rPr>
        <w:t xml:space="preserve"> zwanego dalej „</w:t>
      </w:r>
      <w:r w:rsidR="00736524" w:rsidRPr="001D07D7">
        <w:rPr>
          <w:rFonts w:asciiTheme="minorHAnsi" w:hAnsiTheme="minorHAnsi"/>
          <w:sz w:val="22"/>
          <w:szCs w:val="22"/>
        </w:rPr>
        <w:t>p</w:t>
      </w:r>
      <w:r w:rsidR="00AA2DD2" w:rsidRPr="001D07D7">
        <w:rPr>
          <w:rFonts w:asciiTheme="minorHAnsi" w:hAnsiTheme="minorHAnsi"/>
          <w:sz w:val="22"/>
          <w:szCs w:val="22"/>
        </w:rPr>
        <w:t>rogramem priorytetowym”</w:t>
      </w:r>
      <w:r w:rsidR="00D81CF6" w:rsidRPr="001D07D7">
        <w:rPr>
          <w:rFonts w:asciiTheme="minorHAnsi" w:hAnsiTheme="minorHAnsi"/>
          <w:sz w:val="22"/>
          <w:szCs w:val="22"/>
        </w:rPr>
        <w:t>.</w:t>
      </w:r>
    </w:p>
    <w:p w14:paraId="2346A03D" w14:textId="515645F1" w:rsidR="00315359" w:rsidRPr="001D07D7" w:rsidRDefault="00315359" w:rsidP="0061393D">
      <w:pPr>
        <w:numPr>
          <w:ilvl w:val="0"/>
          <w:numId w:val="9"/>
        </w:numPr>
        <w:spacing w:before="120" w:line="276" w:lineRule="auto"/>
        <w:jc w:val="left"/>
        <w:rPr>
          <w:rFonts w:asciiTheme="minorHAnsi" w:hAnsiTheme="minorHAnsi"/>
          <w:sz w:val="22"/>
          <w:szCs w:val="22"/>
        </w:rPr>
      </w:pPr>
      <w:r w:rsidRPr="001D07D7">
        <w:rPr>
          <w:rFonts w:asciiTheme="minorHAnsi" w:hAnsiTheme="minorHAnsi"/>
          <w:sz w:val="22"/>
          <w:szCs w:val="22"/>
        </w:rPr>
        <w:t>Regulamin określa sposób rozpatrywania wniosków od momentu</w:t>
      </w:r>
      <w:r w:rsidR="00BE5C83" w:rsidRPr="00BE5C83">
        <w:t xml:space="preserve"> </w:t>
      </w:r>
      <w:r w:rsidR="002D5489">
        <w:rPr>
          <w:rFonts w:asciiTheme="minorHAnsi" w:hAnsiTheme="minorHAnsi"/>
          <w:sz w:val="22"/>
          <w:szCs w:val="22"/>
        </w:rPr>
        <w:t xml:space="preserve">wpływu </w:t>
      </w:r>
      <w:r w:rsidR="00BE5C83" w:rsidRPr="00BE5C83">
        <w:rPr>
          <w:rFonts w:asciiTheme="minorHAnsi" w:hAnsiTheme="minorHAnsi"/>
          <w:sz w:val="22"/>
          <w:szCs w:val="22"/>
        </w:rPr>
        <w:t>wniosku</w:t>
      </w:r>
      <w:r w:rsidR="002D5489">
        <w:rPr>
          <w:rFonts w:asciiTheme="minorHAnsi" w:hAnsiTheme="minorHAnsi"/>
          <w:sz w:val="22"/>
          <w:szCs w:val="22"/>
        </w:rPr>
        <w:t xml:space="preserve"> d</w:t>
      </w:r>
      <w:r w:rsidR="002D5489" w:rsidRPr="00BE5C83">
        <w:rPr>
          <w:rFonts w:asciiTheme="minorHAnsi" w:hAnsiTheme="minorHAnsi"/>
          <w:sz w:val="22"/>
          <w:szCs w:val="22"/>
        </w:rPr>
        <w:t>o Narodowego Funduszu Ochrony Środowiska i Gospodarki Wodnej</w:t>
      </w:r>
      <w:r w:rsidR="002D5489" w:rsidRPr="002D5489">
        <w:rPr>
          <w:rFonts w:asciiTheme="minorHAnsi" w:hAnsiTheme="minorHAnsi"/>
          <w:sz w:val="22"/>
          <w:szCs w:val="22"/>
        </w:rPr>
        <w:t xml:space="preserve"> </w:t>
      </w:r>
      <w:r w:rsidR="002D5489" w:rsidRPr="00BE5C83">
        <w:rPr>
          <w:rFonts w:asciiTheme="minorHAnsi" w:hAnsiTheme="minorHAnsi"/>
          <w:sz w:val="22"/>
          <w:szCs w:val="22"/>
        </w:rPr>
        <w:t>zwanego dalej „NFOŚiGW”</w:t>
      </w:r>
      <w:r w:rsidR="002D5489">
        <w:rPr>
          <w:rFonts w:asciiTheme="minorHAnsi" w:hAnsiTheme="minorHAnsi"/>
          <w:sz w:val="22"/>
          <w:szCs w:val="22"/>
        </w:rPr>
        <w:t xml:space="preserve"> z </w:t>
      </w:r>
      <w:r w:rsidR="00BE5C83" w:rsidRPr="00BE5C83">
        <w:rPr>
          <w:rFonts w:asciiTheme="minorHAnsi" w:hAnsiTheme="minorHAnsi"/>
          <w:sz w:val="22"/>
          <w:szCs w:val="22"/>
        </w:rPr>
        <w:t>wykorzystaniem platformy Generator Wniosków o Dofinansowanie (dalej GWD) https://gwd.nfosigw.gov.pl</w:t>
      </w:r>
      <w:r w:rsidR="002D5489">
        <w:rPr>
          <w:rFonts w:asciiTheme="minorHAnsi" w:hAnsiTheme="minorHAnsi"/>
          <w:sz w:val="22"/>
          <w:szCs w:val="22"/>
        </w:rPr>
        <w:t>,</w:t>
      </w:r>
      <w:r w:rsidR="00BE5C83" w:rsidRPr="00BE5C83">
        <w:rPr>
          <w:rFonts w:asciiTheme="minorHAnsi" w:hAnsiTheme="minorHAnsi"/>
          <w:sz w:val="22"/>
          <w:szCs w:val="22"/>
        </w:rPr>
        <w:t xml:space="preserve"> do momentu zawarcia umowy o dofinansowanie.</w:t>
      </w:r>
    </w:p>
    <w:p w14:paraId="69C814E6" w14:textId="53465FB4" w:rsidR="00315359" w:rsidRPr="002A29A9" w:rsidRDefault="00D00609" w:rsidP="0061393D">
      <w:pPr>
        <w:numPr>
          <w:ilvl w:val="0"/>
          <w:numId w:val="9"/>
        </w:numPr>
        <w:spacing w:before="120" w:after="240" w:line="276" w:lineRule="auto"/>
        <w:jc w:val="left"/>
        <w:rPr>
          <w:rFonts w:asciiTheme="minorHAnsi" w:hAnsiTheme="minorHAnsi"/>
        </w:rPr>
      </w:pPr>
      <w:r w:rsidRPr="001D07D7">
        <w:rPr>
          <w:rFonts w:asciiTheme="minorHAnsi" w:hAnsiTheme="minorHAnsi"/>
          <w:sz w:val="22"/>
          <w:szCs w:val="22"/>
        </w:rPr>
        <w:t xml:space="preserve">Formy i warunki udzielania dofinansowania </w:t>
      </w:r>
      <w:r w:rsidR="006F0715" w:rsidRPr="001D07D7">
        <w:rPr>
          <w:rFonts w:asciiTheme="minorHAnsi" w:hAnsiTheme="minorHAnsi"/>
          <w:sz w:val="22"/>
          <w:szCs w:val="22"/>
        </w:rPr>
        <w:t xml:space="preserve">oraz </w:t>
      </w:r>
      <w:r w:rsidR="006F58B4" w:rsidRPr="001D07D7">
        <w:rPr>
          <w:rFonts w:asciiTheme="minorHAnsi" w:hAnsiTheme="minorHAnsi"/>
          <w:sz w:val="22"/>
          <w:szCs w:val="22"/>
        </w:rPr>
        <w:t xml:space="preserve">szczegółowe </w:t>
      </w:r>
      <w:r w:rsidR="006F0715" w:rsidRPr="001D07D7">
        <w:rPr>
          <w:rFonts w:asciiTheme="minorHAnsi" w:hAnsiTheme="minorHAnsi"/>
          <w:sz w:val="22"/>
          <w:szCs w:val="22"/>
        </w:rPr>
        <w:t>kryteria</w:t>
      </w:r>
      <w:r w:rsidR="006F58B4" w:rsidRPr="001D07D7">
        <w:rPr>
          <w:rFonts w:asciiTheme="minorHAnsi" w:hAnsiTheme="minorHAnsi"/>
          <w:sz w:val="22"/>
          <w:szCs w:val="22"/>
        </w:rPr>
        <w:t xml:space="preserve"> wyboru </w:t>
      </w:r>
      <w:r w:rsidR="003D699D">
        <w:rPr>
          <w:rFonts w:asciiTheme="minorHAnsi" w:hAnsiTheme="minorHAnsi"/>
          <w:sz w:val="22"/>
          <w:szCs w:val="22"/>
        </w:rPr>
        <w:t>inwestycji</w:t>
      </w:r>
      <w:r w:rsidR="003D699D" w:rsidRPr="001D07D7">
        <w:rPr>
          <w:rFonts w:asciiTheme="minorHAnsi" w:hAnsiTheme="minorHAnsi"/>
          <w:sz w:val="22"/>
          <w:szCs w:val="22"/>
        </w:rPr>
        <w:t xml:space="preserve"> </w:t>
      </w:r>
      <w:r w:rsidR="006F0715" w:rsidRPr="001D07D7">
        <w:rPr>
          <w:rFonts w:asciiTheme="minorHAnsi" w:hAnsiTheme="minorHAnsi"/>
          <w:sz w:val="22"/>
          <w:szCs w:val="22"/>
        </w:rPr>
        <w:t>określa program priorytetowy.</w:t>
      </w:r>
      <w:r w:rsidR="007E39C5" w:rsidRPr="001D07D7">
        <w:rPr>
          <w:rFonts w:asciiTheme="minorHAnsi" w:hAnsiTheme="minorHAnsi"/>
          <w:sz w:val="22"/>
          <w:szCs w:val="22"/>
        </w:rPr>
        <w:t xml:space="preserve"> </w:t>
      </w:r>
    </w:p>
    <w:p w14:paraId="3BD69F96" w14:textId="77777777" w:rsidR="00315359" w:rsidRPr="001D07D7" w:rsidRDefault="00315359" w:rsidP="0061393D">
      <w:pPr>
        <w:pStyle w:val="Akapitzlist"/>
        <w:spacing w:line="276" w:lineRule="auto"/>
        <w:ind w:left="340"/>
        <w:jc w:val="left"/>
        <w:outlineLvl w:val="0"/>
        <w:rPr>
          <w:rFonts w:asciiTheme="minorHAnsi" w:hAnsiTheme="minorHAnsi"/>
          <w:b/>
          <w:sz w:val="22"/>
          <w:szCs w:val="22"/>
        </w:rPr>
      </w:pPr>
      <w:r w:rsidRPr="001D07D7">
        <w:rPr>
          <w:rFonts w:asciiTheme="minorHAnsi" w:hAnsiTheme="minorHAnsi"/>
          <w:b/>
          <w:sz w:val="22"/>
          <w:szCs w:val="22"/>
        </w:rPr>
        <w:t>Rozdział II</w:t>
      </w:r>
    </w:p>
    <w:p w14:paraId="33B503C7" w14:textId="77777777" w:rsidR="00315359" w:rsidRPr="001D07D7" w:rsidRDefault="00315359" w:rsidP="0061393D">
      <w:pPr>
        <w:pStyle w:val="Akapitzlist"/>
        <w:spacing w:line="276" w:lineRule="auto"/>
        <w:ind w:left="340"/>
        <w:jc w:val="left"/>
        <w:rPr>
          <w:rFonts w:asciiTheme="minorHAnsi" w:hAnsiTheme="minorHAnsi"/>
          <w:b/>
          <w:sz w:val="22"/>
          <w:szCs w:val="22"/>
        </w:rPr>
      </w:pPr>
      <w:r w:rsidRPr="001D07D7">
        <w:rPr>
          <w:rFonts w:asciiTheme="minorHAnsi" w:hAnsiTheme="minorHAnsi"/>
          <w:b/>
          <w:sz w:val="22"/>
          <w:szCs w:val="22"/>
        </w:rPr>
        <w:t>Składanie wniosków</w:t>
      </w:r>
    </w:p>
    <w:p w14:paraId="425EAB4E" w14:textId="77777777" w:rsidR="009D39AF" w:rsidRPr="001D07D7" w:rsidRDefault="009D39AF" w:rsidP="0061393D">
      <w:pPr>
        <w:spacing w:before="120" w:line="276" w:lineRule="auto"/>
        <w:ind w:firstLine="340"/>
        <w:jc w:val="left"/>
        <w:rPr>
          <w:rFonts w:asciiTheme="minorHAnsi" w:hAnsiTheme="minorHAnsi"/>
          <w:b/>
          <w:sz w:val="22"/>
          <w:szCs w:val="22"/>
        </w:rPr>
      </w:pPr>
      <w:r w:rsidRPr="001D07D7">
        <w:rPr>
          <w:rFonts w:asciiTheme="minorHAnsi" w:hAnsiTheme="minorHAnsi"/>
          <w:b/>
          <w:sz w:val="22"/>
          <w:szCs w:val="22"/>
        </w:rPr>
        <w:t xml:space="preserve">§ </w:t>
      </w:r>
      <w:r w:rsidR="0079038B" w:rsidRPr="001D07D7">
        <w:rPr>
          <w:rFonts w:asciiTheme="minorHAnsi" w:hAnsiTheme="minorHAnsi"/>
          <w:b/>
          <w:sz w:val="22"/>
          <w:szCs w:val="22"/>
        </w:rPr>
        <w:t>2</w:t>
      </w:r>
    </w:p>
    <w:p w14:paraId="44DEAA26" w14:textId="7B796600" w:rsidR="006D27FA" w:rsidRPr="00E217D4" w:rsidRDefault="00D604DE" w:rsidP="0061393D">
      <w:pPr>
        <w:pStyle w:val="Akapitzlist"/>
        <w:numPr>
          <w:ilvl w:val="1"/>
          <w:numId w:val="9"/>
        </w:numPr>
        <w:spacing w:before="120" w:line="276" w:lineRule="auto"/>
        <w:jc w:val="left"/>
        <w:rPr>
          <w:rFonts w:asciiTheme="minorHAnsi" w:hAnsiTheme="minorHAnsi" w:cstheme="minorHAnsi"/>
          <w:sz w:val="22"/>
          <w:szCs w:val="22"/>
        </w:rPr>
      </w:pPr>
      <w:r w:rsidRPr="001D07D7">
        <w:rPr>
          <w:rFonts w:asciiTheme="minorHAnsi" w:hAnsiTheme="minorHAnsi"/>
          <w:sz w:val="22"/>
          <w:szCs w:val="22"/>
          <w:lang w:val="pl-PL" w:eastAsia="pl-PL"/>
        </w:rPr>
        <w:t>Nabór wniosków odbywa się na pod</w:t>
      </w:r>
      <w:r w:rsidR="00AB23D9" w:rsidRPr="001D07D7">
        <w:rPr>
          <w:rFonts w:asciiTheme="minorHAnsi" w:hAnsiTheme="minorHAnsi"/>
          <w:sz w:val="22"/>
          <w:szCs w:val="22"/>
          <w:lang w:val="pl-PL" w:eastAsia="pl-PL"/>
        </w:rPr>
        <w:t>stawie ogłoszeni</w:t>
      </w:r>
      <w:r w:rsidR="00631C3B" w:rsidRPr="001D07D7">
        <w:rPr>
          <w:rFonts w:asciiTheme="minorHAnsi" w:hAnsiTheme="minorHAnsi"/>
          <w:sz w:val="22"/>
          <w:szCs w:val="22"/>
          <w:lang w:val="pl-PL" w:eastAsia="pl-PL"/>
        </w:rPr>
        <w:t>a</w:t>
      </w:r>
      <w:r w:rsidR="0047286B" w:rsidRPr="001D07D7">
        <w:rPr>
          <w:rFonts w:asciiTheme="minorHAnsi" w:hAnsiTheme="minorHAnsi"/>
          <w:sz w:val="22"/>
          <w:szCs w:val="22"/>
          <w:lang w:val="pl-PL" w:eastAsia="pl-PL"/>
        </w:rPr>
        <w:t xml:space="preserve"> o </w:t>
      </w:r>
      <w:r w:rsidR="00185B79" w:rsidRPr="001D07D7">
        <w:rPr>
          <w:rFonts w:asciiTheme="minorHAnsi" w:hAnsiTheme="minorHAnsi"/>
          <w:sz w:val="22"/>
          <w:szCs w:val="22"/>
          <w:lang w:val="pl-PL" w:eastAsia="pl-PL"/>
        </w:rPr>
        <w:t>naborze</w:t>
      </w:r>
      <w:r w:rsidR="00AB23D9" w:rsidRPr="001D07D7">
        <w:rPr>
          <w:rFonts w:asciiTheme="minorHAnsi" w:hAnsiTheme="minorHAnsi"/>
          <w:sz w:val="22"/>
          <w:szCs w:val="22"/>
          <w:lang w:val="pl-PL" w:eastAsia="pl-PL"/>
        </w:rPr>
        <w:t xml:space="preserve"> publikowan</w:t>
      </w:r>
      <w:r w:rsidR="00321342">
        <w:rPr>
          <w:rFonts w:asciiTheme="minorHAnsi" w:hAnsiTheme="minorHAnsi"/>
          <w:sz w:val="22"/>
          <w:szCs w:val="22"/>
          <w:lang w:val="pl-PL" w:eastAsia="pl-PL"/>
        </w:rPr>
        <w:t>ego</w:t>
      </w:r>
      <w:r w:rsidR="00AB23D9" w:rsidRPr="001D07D7">
        <w:rPr>
          <w:rFonts w:asciiTheme="minorHAnsi" w:hAnsiTheme="minorHAnsi"/>
          <w:sz w:val="22"/>
          <w:szCs w:val="22"/>
          <w:lang w:val="pl-PL" w:eastAsia="pl-PL"/>
        </w:rPr>
        <w:t xml:space="preserve"> </w:t>
      </w:r>
      <w:r w:rsidRPr="001D07D7">
        <w:rPr>
          <w:rFonts w:asciiTheme="minorHAnsi" w:hAnsiTheme="minorHAnsi"/>
          <w:sz w:val="22"/>
          <w:szCs w:val="22"/>
          <w:lang w:val="pl-PL" w:eastAsia="pl-PL"/>
        </w:rPr>
        <w:t xml:space="preserve">na stronie </w:t>
      </w:r>
      <w:hyperlink r:id="rId9" w:history="1">
        <w:r w:rsidR="00B862BC" w:rsidRPr="001D07D7">
          <w:rPr>
            <w:rStyle w:val="Hipercze"/>
            <w:rFonts w:asciiTheme="minorHAnsi" w:hAnsiTheme="minorHAnsi"/>
            <w:sz w:val="22"/>
            <w:szCs w:val="22"/>
            <w:lang w:val="pl-PL" w:eastAsia="pl-PL"/>
          </w:rPr>
          <w:t>www.nfosigw.gov.pl</w:t>
        </w:r>
      </w:hyperlink>
      <w:r w:rsidR="006D27FA" w:rsidRPr="00E217D4">
        <w:rPr>
          <w:rFonts w:asciiTheme="minorHAnsi" w:hAnsiTheme="minorHAnsi" w:cstheme="minorHAnsi"/>
          <w:sz w:val="22"/>
          <w:szCs w:val="22"/>
          <w:lang w:val="pl-PL" w:eastAsia="pl-PL"/>
        </w:rPr>
        <w:t>.</w:t>
      </w:r>
    </w:p>
    <w:p w14:paraId="2D325357" w14:textId="77777777" w:rsidR="00315359" w:rsidRPr="001D07D7" w:rsidRDefault="00315359" w:rsidP="0061393D">
      <w:pPr>
        <w:pStyle w:val="Akapitzlist"/>
        <w:numPr>
          <w:ilvl w:val="1"/>
          <w:numId w:val="9"/>
        </w:numPr>
        <w:spacing w:before="120" w:line="276" w:lineRule="auto"/>
        <w:jc w:val="left"/>
        <w:rPr>
          <w:rFonts w:asciiTheme="minorHAnsi" w:hAnsiTheme="minorHAnsi"/>
          <w:sz w:val="22"/>
          <w:szCs w:val="22"/>
        </w:rPr>
      </w:pPr>
      <w:r w:rsidRPr="001D07D7">
        <w:rPr>
          <w:rFonts w:asciiTheme="minorHAnsi" w:hAnsiTheme="minorHAnsi"/>
          <w:sz w:val="22"/>
          <w:szCs w:val="22"/>
          <w:lang w:val="pl-PL" w:eastAsia="pl-PL"/>
        </w:rPr>
        <w:t xml:space="preserve">Wnioski należy składać na formularzach, właściwych dla danego </w:t>
      </w:r>
      <w:r w:rsidR="000E41C5" w:rsidRPr="001D07D7">
        <w:rPr>
          <w:rFonts w:asciiTheme="minorHAnsi" w:hAnsiTheme="minorHAnsi"/>
          <w:sz w:val="22"/>
          <w:szCs w:val="22"/>
          <w:lang w:val="pl-PL" w:eastAsia="pl-PL"/>
        </w:rPr>
        <w:t>naboru</w:t>
      </w:r>
      <w:r w:rsidRPr="001D07D7">
        <w:rPr>
          <w:rFonts w:asciiTheme="minorHAnsi" w:hAnsiTheme="minorHAnsi"/>
          <w:sz w:val="22"/>
          <w:szCs w:val="22"/>
          <w:lang w:val="pl-PL" w:eastAsia="pl-PL"/>
        </w:rPr>
        <w:t xml:space="preserve"> w ramach programu priorytetowego.</w:t>
      </w:r>
    </w:p>
    <w:p w14:paraId="7EB3FAC8" w14:textId="371B64BE" w:rsidR="00824D1B" w:rsidRPr="001D07D7" w:rsidRDefault="00844BB4" w:rsidP="0061393D">
      <w:pPr>
        <w:numPr>
          <w:ilvl w:val="1"/>
          <w:numId w:val="9"/>
        </w:numPr>
        <w:spacing w:before="120" w:line="276" w:lineRule="auto"/>
        <w:jc w:val="left"/>
        <w:rPr>
          <w:rFonts w:asciiTheme="minorHAnsi" w:hAnsiTheme="minorHAnsi"/>
          <w:sz w:val="22"/>
          <w:szCs w:val="22"/>
        </w:rPr>
      </w:pPr>
      <w:r w:rsidRPr="001D07D7">
        <w:rPr>
          <w:rFonts w:asciiTheme="minorHAnsi" w:hAnsiTheme="minorHAnsi"/>
          <w:sz w:val="22"/>
          <w:szCs w:val="22"/>
        </w:rPr>
        <w:t>F</w:t>
      </w:r>
      <w:r w:rsidR="00824D1B" w:rsidRPr="001D07D7">
        <w:rPr>
          <w:rFonts w:asciiTheme="minorHAnsi" w:hAnsiTheme="minorHAnsi"/>
          <w:sz w:val="22"/>
          <w:szCs w:val="22"/>
        </w:rPr>
        <w:t>ormularz wniosku wraz z</w:t>
      </w:r>
      <w:r w:rsidR="0097230B" w:rsidRPr="001D07D7">
        <w:rPr>
          <w:rFonts w:asciiTheme="minorHAnsi" w:hAnsiTheme="minorHAnsi"/>
          <w:sz w:val="22"/>
          <w:szCs w:val="22"/>
        </w:rPr>
        <w:t xml:space="preserve"> </w:t>
      </w:r>
      <w:r w:rsidR="00824D1B" w:rsidRPr="001D07D7">
        <w:rPr>
          <w:rFonts w:asciiTheme="minorHAnsi" w:hAnsiTheme="minorHAnsi"/>
          <w:sz w:val="22"/>
          <w:szCs w:val="22"/>
        </w:rPr>
        <w:t>instrukcją jego wypełniania dostępny jest</w:t>
      </w:r>
      <w:r w:rsidR="00F00C81" w:rsidRPr="001D07D7">
        <w:rPr>
          <w:rFonts w:asciiTheme="minorHAnsi" w:hAnsiTheme="minorHAnsi"/>
          <w:sz w:val="22"/>
          <w:szCs w:val="22"/>
        </w:rPr>
        <w:t xml:space="preserve"> w Generatorze Wniosków o </w:t>
      </w:r>
      <w:r w:rsidR="009212B6" w:rsidRPr="001D07D7">
        <w:rPr>
          <w:rFonts w:asciiTheme="minorHAnsi" w:hAnsiTheme="minorHAnsi"/>
          <w:sz w:val="22"/>
          <w:szCs w:val="22"/>
        </w:rPr>
        <w:t>Dofinansowanie (dalej „GWD”)</w:t>
      </w:r>
      <w:r w:rsidR="00824D1B" w:rsidRPr="001D07D7">
        <w:rPr>
          <w:rFonts w:asciiTheme="minorHAnsi" w:hAnsiTheme="minorHAnsi"/>
          <w:sz w:val="22"/>
          <w:szCs w:val="22"/>
        </w:rPr>
        <w:t>, po utworzeniu konta i zalogowaniu</w:t>
      </w:r>
      <w:r w:rsidR="00824D1B" w:rsidRPr="001D07D7">
        <w:rPr>
          <w:rStyle w:val="Odwoanieprzypisudolnego"/>
          <w:rFonts w:asciiTheme="minorHAnsi" w:hAnsiTheme="minorHAnsi"/>
          <w:sz w:val="22"/>
          <w:szCs w:val="22"/>
        </w:rPr>
        <w:footnoteReference w:id="3"/>
      </w:r>
      <w:r w:rsidR="00824D1B" w:rsidRPr="001D07D7">
        <w:rPr>
          <w:rFonts w:asciiTheme="minorHAnsi" w:hAnsiTheme="minorHAnsi"/>
          <w:sz w:val="22"/>
          <w:szCs w:val="22"/>
        </w:rPr>
        <w:t xml:space="preserve">, </w:t>
      </w:r>
      <w:r w:rsidR="00636809" w:rsidRPr="001D07D7">
        <w:rPr>
          <w:rFonts w:asciiTheme="minorHAnsi" w:hAnsiTheme="minorHAnsi"/>
          <w:sz w:val="22"/>
          <w:szCs w:val="22"/>
        </w:rPr>
        <w:t>na </w:t>
      </w:r>
      <w:r w:rsidR="00824D1B" w:rsidRPr="001D07D7">
        <w:rPr>
          <w:rFonts w:asciiTheme="minorHAnsi" w:hAnsiTheme="minorHAnsi"/>
          <w:sz w:val="22"/>
          <w:szCs w:val="22"/>
        </w:rPr>
        <w:t xml:space="preserve">stronie internetowej </w:t>
      </w:r>
      <w:r w:rsidR="00BB30C8" w:rsidRPr="00483A0B">
        <w:rPr>
          <w:rFonts w:asciiTheme="minorHAnsi" w:hAnsiTheme="minorHAnsi" w:cstheme="minorHAnsi"/>
          <w:sz w:val="22"/>
          <w:szCs w:val="22"/>
        </w:rPr>
        <w:t xml:space="preserve">NFOŚiGW, </w:t>
      </w:r>
      <w:r w:rsidR="00824D1B" w:rsidRPr="00483A0B">
        <w:rPr>
          <w:rFonts w:asciiTheme="minorHAnsi" w:hAnsiTheme="minorHAnsi" w:cstheme="minorHAnsi"/>
          <w:sz w:val="22"/>
          <w:szCs w:val="22"/>
        </w:rPr>
        <w:t xml:space="preserve">pod adresem </w:t>
      </w:r>
      <w:r w:rsidR="00483A0B" w:rsidRPr="00F43594">
        <w:rPr>
          <w:rFonts w:asciiTheme="minorHAnsi" w:hAnsiTheme="minorHAnsi" w:cstheme="minorHAnsi"/>
        </w:rPr>
        <w:t>https://gwd.nfosigw.gov.pl/</w:t>
      </w:r>
      <w:r w:rsidR="000D7ABB" w:rsidRPr="00F43594">
        <w:rPr>
          <w:rFonts w:asciiTheme="minorHAnsi" w:hAnsiTheme="minorHAnsi" w:cstheme="minorHAnsi"/>
          <w:sz w:val="22"/>
          <w:szCs w:val="22"/>
          <w:highlight w:val="yellow"/>
        </w:rPr>
        <w:t>,</w:t>
      </w:r>
      <w:r w:rsidR="00824D1B" w:rsidRPr="00483A0B">
        <w:rPr>
          <w:rFonts w:asciiTheme="minorHAnsi" w:hAnsiTheme="minorHAnsi" w:cstheme="minorHAnsi"/>
          <w:sz w:val="22"/>
          <w:szCs w:val="22"/>
        </w:rPr>
        <w:t xml:space="preserve"> po wybraniu</w:t>
      </w:r>
      <w:r w:rsidR="00824D1B" w:rsidRPr="001D07D7">
        <w:rPr>
          <w:rFonts w:asciiTheme="minorHAnsi" w:hAnsiTheme="minorHAnsi"/>
          <w:sz w:val="22"/>
          <w:szCs w:val="22"/>
        </w:rPr>
        <w:t xml:space="preserve"> odpowiedniego programu priorytetowego.</w:t>
      </w:r>
    </w:p>
    <w:p w14:paraId="59A8C41D" w14:textId="6BF62902" w:rsidR="00D846C9" w:rsidRPr="008A5F42" w:rsidRDefault="007C13E2" w:rsidP="0061393D">
      <w:pPr>
        <w:numPr>
          <w:ilvl w:val="1"/>
          <w:numId w:val="9"/>
        </w:numPr>
        <w:spacing w:before="120" w:line="276" w:lineRule="auto"/>
        <w:jc w:val="left"/>
        <w:rPr>
          <w:rFonts w:asciiTheme="minorHAnsi" w:hAnsiTheme="minorHAnsi"/>
          <w:sz w:val="22"/>
          <w:szCs w:val="22"/>
        </w:rPr>
      </w:pPr>
      <w:r w:rsidRPr="001D07D7">
        <w:rPr>
          <w:rFonts w:asciiTheme="minorHAnsi" w:hAnsiTheme="minorHAnsi"/>
          <w:sz w:val="22"/>
          <w:szCs w:val="22"/>
        </w:rPr>
        <w:t>Wniosek składa się</w:t>
      </w:r>
      <w:r w:rsidR="000D4C8E" w:rsidRPr="001D07D7">
        <w:rPr>
          <w:rFonts w:asciiTheme="minorHAnsi" w:hAnsiTheme="minorHAnsi"/>
          <w:sz w:val="22"/>
          <w:szCs w:val="22"/>
        </w:rPr>
        <w:t xml:space="preserve"> </w:t>
      </w:r>
      <w:r w:rsidR="00426859">
        <w:rPr>
          <w:rFonts w:asciiTheme="minorHAnsi" w:hAnsiTheme="minorHAnsi"/>
          <w:sz w:val="22"/>
          <w:szCs w:val="22"/>
        </w:rPr>
        <w:t xml:space="preserve">wyłącznie </w:t>
      </w:r>
      <w:r w:rsidR="008B1969" w:rsidRPr="001D07D7">
        <w:rPr>
          <w:rFonts w:asciiTheme="minorHAnsi" w:hAnsiTheme="minorHAnsi"/>
          <w:sz w:val="22"/>
          <w:szCs w:val="22"/>
        </w:rPr>
        <w:t>w wersji elektronicznej prz</w:t>
      </w:r>
      <w:r w:rsidR="00D846C9" w:rsidRPr="001D07D7">
        <w:rPr>
          <w:rFonts w:asciiTheme="minorHAnsi" w:hAnsiTheme="minorHAnsi"/>
          <w:sz w:val="22"/>
          <w:szCs w:val="22"/>
        </w:rPr>
        <w:t>ez</w:t>
      </w:r>
      <w:r w:rsidR="008B1969" w:rsidRPr="001D07D7">
        <w:rPr>
          <w:rFonts w:asciiTheme="minorHAnsi" w:hAnsiTheme="minorHAnsi"/>
          <w:sz w:val="22"/>
          <w:szCs w:val="22"/>
        </w:rPr>
        <w:t xml:space="preserve"> GWD,</w:t>
      </w:r>
      <w:r w:rsidR="00D846C9" w:rsidRPr="001D07D7">
        <w:rPr>
          <w:rFonts w:asciiTheme="minorHAnsi" w:hAnsiTheme="minorHAnsi"/>
          <w:sz w:val="22"/>
          <w:szCs w:val="22"/>
        </w:rPr>
        <w:t xml:space="preserve"> </w:t>
      </w:r>
      <w:r w:rsidR="00A34424" w:rsidRPr="001D07D7">
        <w:rPr>
          <w:rFonts w:asciiTheme="minorHAnsi" w:hAnsiTheme="minorHAnsi"/>
          <w:sz w:val="22"/>
          <w:szCs w:val="22"/>
        </w:rPr>
        <w:t xml:space="preserve">przy użyciu </w:t>
      </w:r>
      <w:r w:rsidR="00840FC3" w:rsidRPr="001D07D7">
        <w:rPr>
          <w:rFonts w:asciiTheme="minorHAnsi" w:hAnsiTheme="minorHAnsi"/>
          <w:sz w:val="22"/>
          <w:szCs w:val="22"/>
        </w:rPr>
        <w:t xml:space="preserve">podpisu </w:t>
      </w:r>
      <w:r w:rsidR="009A619B" w:rsidRPr="001D07D7">
        <w:rPr>
          <w:rFonts w:asciiTheme="minorHAnsi" w:hAnsiTheme="minorHAnsi"/>
          <w:sz w:val="22"/>
          <w:szCs w:val="22"/>
        </w:rPr>
        <w:t>elektronicznego</w:t>
      </w:r>
      <w:r w:rsidR="00017D94">
        <w:rPr>
          <w:rFonts w:asciiTheme="minorHAnsi" w:hAnsiTheme="minorHAnsi"/>
          <w:sz w:val="22"/>
          <w:szCs w:val="22"/>
        </w:rPr>
        <w:t>, który wywołuje skutki prawne równoważne podpisowi własnoręcznemu</w:t>
      </w:r>
      <w:r w:rsidR="008A5F42" w:rsidRPr="008A5F42">
        <w:rPr>
          <w:rFonts w:asciiTheme="minorHAnsi" w:hAnsiTheme="minorHAnsi"/>
          <w:sz w:val="22"/>
          <w:szCs w:val="22"/>
        </w:rPr>
        <w:t xml:space="preserve"> </w:t>
      </w:r>
      <w:r w:rsidR="008A5F42">
        <w:rPr>
          <w:rFonts w:asciiTheme="minorHAnsi" w:hAnsiTheme="minorHAnsi"/>
          <w:sz w:val="22"/>
          <w:szCs w:val="22"/>
        </w:rPr>
        <w:t>lub podpisem zaufanym, o którym mowa w ustawie z dnia 17</w:t>
      </w:r>
      <w:r w:rsidR="00FF52AC">
        <w:rPr>
          <w:rFonts w:asciiTheme="minorHAnsi" w:hAnsiTheme="minorHAnsi"/>
          <w:sz w:val="22"/>
          <w:szCs w:val="22"/>
        </w:rPr>
        <w:t xml:space="preserve"> maja </w:t>
      </w:r>
      <w:r w:rsidR="008A5F42">
        <w:rPr>
          <w:rFonts w:asciiTheme="minorHAnsi" w:hAnsiTheme="minorHAnsi"/>
          <w:sz w:val="22"/>
          <w:szCs w:val="22"/>
        </w:rPr>
        <w:t xml:space="preserve">2005 r. </w:t>
      </w:r>
      <w:r w:rsidR="008A5F42" w:rsidRPr="00D87A0A">
        <w:rPr>
          <w:rFonts w:asciiTheme="minorHAnsi" w:hAnsiTheme="minorHAnsi"/>
          <w:i/>
          <w:sz w:val="22"/>
          <w:szCs w:val="22"/>
        </w:rPr>
        <w:t>o informatyzacji działalności podmiotów realizujących zadania publiczne</w:t>
      </w:r>
      <w:r w:rsidR="008A5F42" w:rsidRPr="008E59AF">
        <w:rPr>
          <w:rFonts w:asciiTheme="minorHAnsi" w:hAnsiTheme="minorHAnsi"/>
          <w:sz w:val="22"/>
          <w:szCs w:val="22"/>
        </w:rPr>
        <w:t xml:space="preserve"> </w:t>
      </w:r>
      <w:r w:rsidR="008A5F42">
        <w:rPr>
          <w:rFonts w:asciiTheme="minorHAnsi" w:hAnsiTheme="minorHAnsi"/>
          <w:sz w:val="22"/>
          <w:szCs w:val="22"/>
        </w:rPr>
        <w:t xml:space="preserve">(profil </w:t>
      </w:r>
      <w:proofErr w:type="spellStart"/>
      <w:r w:rsidR="008A5F42">
        <w:rPr>
          <w:rFonts w:asciiTheme="minorHAnsi" w:hAnsiTheme="minorHAnsi"/>
          <w:sz w:val="22"/>
          <w:szCs w:val="22"/>
        </w:rPr>
        <w:t>e</w:t>
      </w:r>
      <w:r w:rsidR="00110C20">
        <w:rPr>
          <w:rFonts w:asciiTheme="minorHAnsi" w:hAnsiTheme="minorHAnsi"/>
          <w:sz w:val="22"/>
          <w:szCs w:val="22"/>
        </w:rPr>
        <w:t>PUAP</w:t>
      </w:r>
      <w:proofErr w:type="spellEnd"/>
      <w:r w:rsidR="008A5F42">
        <w:rPr>
          <w:rFonts w:asciiTheme="minorHAnsi" w:hAnsiTheme="minorHAnsi"/>
          <w:sz w:val="22"/>
          <w:szCs w:val="22"/>
        </w:rPr>
        <w:t>).</w:t>
      </w:r>
    </w:p>
    <w:p w14:paraId="3A78774F" w14:textId="5D9015D4" w:rsidR="006375F7" w:rsidRPr="00682E4A" w:rsidRDefault="009165C8" w:rsidP="0061393D">
      <w:pPr>
        <w:numPr>
          <w:ilvl w:val="1"/>
          <w:numId w:val="9"/>
        </w:numPr>
        <w:spacing w:before="120" w:line="276" w:lineRule="auto"/>
        <w:jc w:val="left"/>
        <w:rPr>
          <w:rFonts w:asciiTheme="minorHAnsi" w:hAnsiTheme="minorHAnsi"/>
          <w:sz w:val="22"/>
          <w:szCs w:val="22"/>
        </w:rPr>
      </w:pPr>
      <w:r>
        <w:rPr>
          <w:rFonts w:asciiTheme="minorHAnsi" w:hAnsiTheme="minorHAnsi"/>
          <w:sz w:val="22"/>
          <w:szCs w:val="22"/>
        </w:rPr>
        <w:t>Wniosek składa się w terminach wskazanych w ogłoszeniu o naborze. O zachowaniu terminu złożenia wniosku decyduje data jego wysłania przez GWD na skrzynkę podawczą NFOŚiGW znajdującą się na elektronicznej Platformie Usług Administracji Publicznej (</w:t>
      </w:r>
      <w:proofErr w:type="spellStart"/>
      <w:r>
        <w:rPr>
          <w:rFonts w:asciiTheme="minorHAnsi" w:hAnsiTheme="minorHAnsi"/>
          <w:sz w:val="22"/>
          <w:szCs w:val="22"/>
        </w:rPr>
        <w:t>ePUAP</w:t>
      </w:r>
      <w:proofErr w:type="spellEnd"/>
      <w:r w:rsidR="007F39C8">
        <w:rPr>
          <w:rFonts w:asciiTheme="minorHAnsi" w:hAnsiTheme="minorHAnsi"/>
          <w:sz w:val="22"/>
          <w:szCs w:val="22"/>
        </w:rPr>
        <w:t>).</w:t>
      </w:r>
    </w:p>
    <w:p w14:paraId="3A85E552" w14:textId="6E0C56F8" w:rsidR="00594F61" w:rsidRDefault="00594F61" w:rsidP="0061393D">
      <w:pPr>
        <w:numPr>
          <w:ilvl w:val="1"/>
          <w:numId w:val="9"/>
        </w:numPr>
        <w:spacing w:before="120" w:line="276" w:lineRule="auto"/>
        <w:jc w:val="left"/>
        <w:rPr>
          <w:rFonts w:asciiTheme="minorHAnsi" w:hAnsiTheme="minorHAnsi"/>
          <w:sz w:val="22"/>
          <w:szCs w:val="22"/>
        </w:rPr>
      </w:pPr>
      <w:r w:rsidRPr="001D07D7">
        <w:rPr>
          <w:rFonts w:asciiTheme="minorHAnsi" w:hAnsiTheme="minorHAnsi"/>
          <w:sz w:val="22"/>
          <w:szCs w:val="22"/>
        </w:rPr>
        <w:t>Wniosek złożony poza ogłoszonym terminem naboru</w:t>
      </w:r>
      <w:r>
        <w:rPr>
          <w:rFonts w:asciiTheme="minorHAnsi" w:hAnsiTheme="minorHAnsi"/>
          <w:sz w:val="22"/>
          <w:szCs w:val="22"/>
        </w:rPr>
        <w:t xml:space="preserve"> lub w niewłaściwej formie</w:t>
      </w:r>
      <w:r w:rsidRPr="001D07D7">
        <w:rPr>
          <w:rFonts w:asciiTheme="minorHAnsi" w:hAnsiTheme="minorHAnsi"/>
          <w:sz w:val="22"/>
          <w:szCs w:val="22"/>
        </w:rPr>
        <w:t xml:space="preserve"> zostaje odrzucony, </w:t>
      </w:r>
      <w:r w:rsidR="00BE5C83" w:rsidRPr="00BE5C83">
        <w:rPr>
          <w:rFonts w:asciiTheme="minorHAnsi" w:hAnsiTheme="minorHAnsi"/>
          <w:sz w:val="22"/>
          <w:szCs w:val="22"/>
        </w:rPr>
        <w:t>o czym wnioskodawca jest informowany w postaci elektronicznej za pośrednictwem poczty elektronicznej lub za pomocą dedykowanego systemu informatycznego udostępnionego przez NFOŚiGW.</w:t>
      </w:r>
    </w:p>
    <w:p w14:paraId="2609B564" w14:textId="7B6584BE" w:rsidR="00BE5C83" w:rsidRPr="00E97954" w:rsidRDefault="00BE5C83" w:rsidP="0061393D">
      <w:pPr>
        <w:numPr>
          <w:ilvl w:val="1"/>
          <w:numId w:val="9"/>
        </w:numPr>
        <w:spacing w:before="120" w:line="276" w:lineRule="auto"/>
        <w:jc w:val="left"/>
        <w:rPr>
          <w:rFonts w:asciiTheme="minorHAnsi" w:hAnsiTheme="minorHAnsi"/>
          <w:sz w:val="22"/>
          <w:szCs w:val="22"/>
        </w:rPr>
      </w:pPr>
      <w:r w:rsidRPr="00BE5C83">
        <w:rPr>
          <w:rFonts w:asciiTheme="minorHAnsi" w:hAnsiTheme="minorHAnsi"/>
          <w:sz w:val="22"/>
          <w:szCs w:val="22"/>
        </w:rPr>
        <w:t xml:space="preserve">W przypadku wyczerpania alokacji środków przed terminem zakończenia naboru wniosków na </w:t>
      </w:r>
      <w:r w:rsidRPr="00BE5C83">
        <w:rPr>
          <w:rFonts w:asciiTheme="minorHAnsi" w:hAnsiTheme="minorHAnsi"/>
          <w:sz w:val="22"/>
          <w:szCs w:val="22"/>
        </w:rPr>
        <w:lastRenderedPageBreak/>
        <w:t>stronie internetowej NFOŚiGW zostanie umieszczona informacja o braku możliwości składania wniosków.</w:t>
      </w:r>
    </w:p>
    <w:p w14:paraId="3DBB498A" w14:textId="31006673" w:rsidR="00286814" w:rsidRPr="00F43594" w:rsidRDefault="00F95810" w:rsidP="0061393D">
      <w:pPr>
        <w:numPr>
          <w:ilvl w:val="1"/>
          <w:numId w:val="9"/>
        </w:numPr>
        <w:spacing w:before="120" w:line="276" w:lineRule="auto"/>
        <w:jc w:val="left"/>
        <w:rPr>
          <w:rFonts w:asciiTheme="minorHAnsi" w:hAnsiTheme="minorHAnsi"/>
          <w:b/>
          <w:sz w:val="22"/>
          <w:szCs w:val="22"/>
        </w:rPr>
      </w:pPr>
      <w:r w:rsidRPr="001D07D7">
        <w:rPr>
          <w:rFonts w:asciiTheme="minorHAnsi" w:hAnsiTheme="minorHAnsi"/>
          <w:sz w:val="22"/>
          <w:szCs w:val="22"/>
        </w:rPr>
        <w:t xml:space="preserve">W ramach </w:t>
      </w:r>
      <w:r w:rsidR="005A7DF2" w:rsidRPr="001D07D7">
        <w:rPr>
          <w:rFonts w:asciiTheme="minorHAnsi" w:hAnsiTheme="minorHAnsi"/>
          <w:sz w:val="22"/>
          <w:szCs w:val="22"/>
        </w:rPr>
        <w:t>danego</w:t>
      </w:r>
      <w:r w:rsidRPr="001D07D7">
        <w:rPr>
          <w:rFonts w:asciiTheme="minorHAnsi" w:hAnsiTheme="minorHAnsi"/>
          <w:sz w:val="22"/>
          <w:szCs w:val="22"/>
        </w:rPr>
        <w:t xml:space="preserve"> </w:t>
      </w:r>
      <w:r w:rsidR="00F55016" w:rsidRPr="001D07D7">
        <w:rPr>
          <w:rFonts w:asciiTheme="minorHAnsi" w:hAnsiTheme="minorHAnsi"/>
          <w:sz w:val="22"/>
          <w:szCs w:val="22"/>
        </w:rPr>
        <w:t>naboru</w:t>
      </w:r>
      <w:r w:rsidRPr="001D07D7">
        <w:rPr>
          <w:rFonts w:asciiTheme="minorHAnsi" w:hAnsiTheme="minorHAnsi"/>
          <w:sz w:val="22"/>
          <w:szCs w:val="22"/>
        </w:rPr>
        <w:t xml:space="preserve"> wnioskodawca może złożyć tylko jeden wniosek o</w:t>
      </w:r>
      <w:r w:rsidR="00977DC0" w:rsidRPr="001D07D7">
        <w:rPr>
          <w:rFonts w:asciiTheme="minorHAnsi" w:hAnsiTheme="minorHAnsi"/>
          <w:sz w:val="22"/>
          <w:szCs w:val="22"/>
        </w:rPr>
        <w:t> </w:t>
      </w:r>
      <w:r w:rsidRPr="001D07D7">
        <w:rPr>
          <w:rFonts w:asciiTheme="minorHAnsi" w:hAnsiTheme="minorHAnsi"/>
          <w:sz w:val="22"/>
          <w:szCs w:val="22"/>
        </w:rPr>
        <w:t xml:space="preserve">dofinansowanie </w:t>
      </w:r>
      <w:r w:rsidR="007C5FC8">
        <w:rPr>
          <w:rFonts w:asciiTheme="minorHAnsi" w:hAnsiTheme="minorHAnsi"/>
          <w:sz w:val="22"/>
          <w:szCs w:val="22"/>
        </w:rPr>
        <w:t>tej samej inwestycji</w:t>
      </w:r>
      <w:r w:rsidR="00A444AB" w:rsidRPr="001D07D7">
        <w:rPr>
          <w:rFonts w:asciiTheme="minorHAnsi" w:hAnsiTheme="minorHAnsi"/>
          <w:sz w:val="22"/>
          <w:szCs w:val="22"/>
        </w:rPr>
        <w:t>,</w:t>
      </w:r>
      <w:r w:rsidR="005A17AF" w:rsidRPr="001D07D7">
        <w:rPr>
          <w:rFonts w:asciiTheme="minorHAnsi" w:hAnsiTheme="minorHAnsi"/>
          <w:sz w:val="22"/>
          <w:szCs w:val="22"/>
        </w:rPr>
        <w:t xml:space="preserve"> w ramach tej samej formy dofinansowania. </w:t>
      </w:r>
      <w:r w:rsidR="002D5489">
        <w:rPr>
          <w:rFonts w:asciiTheme="minorHAnsi" w:hAnsiTheme="minorHAnsi"/>
          <w:sz w:val="22"/>
          <w:szCs w:val="22"/>
        </w:rPr>
        <w:t xml:space="preserve">W przypadku złożenia </w:t>
      </w:r>
      <w:r w:rsidRPr="001D07D7">
        <w:rPr>
          <w:rFonts w:asciiTheme="minorHAnsi" w:hAnsiTheme="minorHAnsi"/>
          <w:sz w:val="22"/>
          <w:szCs w:val="22"/>
        </w:rPr>
        <w:t>więcej niż jednego wniosku</w:t>
      </w:r>
      <w:r w:rsidR="005A17AF" w:rsidRPr="001D07D7">
        <w:rPr>
          <w:rFonts w:asciiTheme="minorHAnsi" w:hAnsiTheme="minorHAnsi"/>
          <w:sz w:val="22"/>
          <w:szCs w:val="22"/>
        </w:rPr>
        <w:t xml:space="preserve"> na t</w:t>
      </w:r>
      <w:r w:rsidR="004A6364">
        <w:rPr>
          <w:rFonts w:asciiTheme="minorHAnsi" w:hAnsiTheme="minorHAnsi"/>
          <w:sz w:val="22"/>
          <w:szCs w:val="22"/>
        </w:rPr>
        <w:t>ą</w:t>
      </w:r>
      <w:r w:rsidR="005A17AF" w:rsidRPr="001D07D7">
        <w:rPr>
          <w:rFonts w:asciiTheme="minorHAnsi" w:hAnsiTheme="minorHAnsi"/>
          <w:sz w:val="22"/>
          <w:szCs w:val="22"/>
        </w:rPr>
        <w:t xml:space="preserve"> sam</w:t>
      </w:r>
      <w:r w:rsidR="004A6364">
        <w:rPr>
          <w:rFonts w:asciiTheme="minorHAnsi" w:hAnsiTheme="minorHAnsi"/>
          <w:sz w:val="22"/>
          <w:szCs w:val="22"/>
        </w:rPr>
        <w:t>ą</w:t>
      </w:r>
      <w:r w:rsidR="005A17AF" w:rsidRPr="001D07D7">
        <w:rPr>
          <w:rFonts w:asciiTheme="minorHAnsi" w:hAnsiTheme="minorHAnsi"/>
          <w:sz w:val="22"/>
          <w:szCs w:val="22"/>
        </w:rPr>
        <w:t xml:space="preserve"> </w:t>
      </w:r>
      <w:r w:rsidR="004A6364">
        <w:rPr>
          <w:rFonts w:asciiTheme="minorHAnsi" w:hAnsiTheme="minorHAnsi"/>
          <w:sz w:val="22"/>
          <w:szCs w:val="22"/>
        </w:rPr>
        <w:t>inwestycję</w:t>
      </w:r>
      <w:r w:rsidRPr="001D07D7">
        <w:rPr>
          <w:rFonts w:asciiTheme="minorHAnsi" w:hAnsiTheme="minorHAnsi"/>
          <w:sz w:val="22"/>
          <w:szCs w:val="22"/>
        </w:rPr>
        <w:t>, rozpatr</w:t>
      </w:r>
      <w:r w:rsidR="00D858F4" w:rsidRPr="001D07D7">
        <w:rPr>
          <w:rFonts w:asciiTheme="minorHAnsi" w:hAnsiTheme="minorHAnsi"/>
          <w:sz w:val="22"/>
          <w:szCs w:val="22"/>
        </w:rPr>
        <w:t xml:space="preserve">zeniu podlega </w:t>
      </w:r>
      <w:r w:rsidRPr="001D07D7">
        <w:rPr>
          <w:rFonts w:asciiTheme="minorHAnsi" w:hAnsiTheme="minorHAnsi"/>
          <w:sz w:val="22"/>
          <w:szCs w:val="22"/>
        </w:rPr>
        <w:t xml:space="preserve">tylko pierwszy </w:t>
      </w:r>
      <w:r w:rsidR="00B7004E" w:rsidRPr="001D07D7">
        <w:rPr>
          <w:rFonts w:asciiTheme="minorHAnsi" w:hAnsiTheme="minorHAnsi"/>
          <w:sz w:val="22"/>
          <w:szCs w:val="22"/>
        </w:rPr>
        <w:t xml:space="preserve">wniosek </w:t>
      </w:r>
      <w:r w:rsidR="00D858F4" w:rsidRPr="001D07D7">
        <w:rPr>
          <w:rFonts w:asciiTheme="minorHAnsi" w:hAnsiTheme="minorHAnsi"/>
          <w:sz w:val="22"/>
          <w:szCs w:val="22"/>
        </w:rPr>
        <w:t>(decyduje</w:t>
      </w:r>
      <w:r w:rsidRPr="001D07D7">
        <w:rPr>
          <w:rFonts w:asciiTheme="minorHAnsi" w:hAnsiTheme="minorHAnsi"/>
          <w:sz w:val="22"/>
          <w:szCs w:val="22"/>
        </w:rPr>
        <w:t xml:space="preserve"> </w:t>
      </w:r>
      <w:r w:rsidR="00636809" w:rsidRPr="001D07D7">
        <w:rPr>
          <w:rFonts w:asciiTheme="minorHAnsi" w:hAnsiTheme="minorHAnsi"/>
          <w:sz w:val="22"/>
          <w:szCs w:val="22"/>
        </w:rPr>
        <w:t xml:space="preserve">kolejność </w:t>
      </w:r>
      <w:r w:rsidRPr="001D07D7">
        <w:rPr>
          <w:rFonts w:asciiTheme="minorHAnsi" w:hAnsiTheme="minorHAnsi"/>
          <w:sz w:val="22"/>
          <w:szCs w:val="22"/>
        </w:rPr>
        <w:t>wpływu</w:t>
      </w:r>
      <w:r w:rsidR="00D858F4" w:rsidRPr="001D07D7">
        <w:rPr>
          <w:rFonts w:asciiTheme="minorHAnsi" w:hAnsiTheme="minorHAnsi"/>
          <w:sz w:val="22"/>
          <w:szCs w:val="22"/>
        </w:rPr>
        <w:t>)</w:t>
      </w:r>
      <w:r w:rsidR="009967B5" w:rsidRPr="001D07D7">
        <w:rPr>
          <w:rFonts w:asciiTheme="minorHAnsi" w:hAnsiTheme="minorHAnsi"/>
          <w:sz w:val="22"/>
          <w:szCs w:val="22"/>
        </w:rPr>
        <w:t>.</w:t>
      </w:r>
      <w:r w:rsidRPr="001D07D7">
        <w:rPr>
          <w:rFonts w:asciiTheme="minorHAnsi" w:hAnsiTheme="minorHAnsi"/>
          <w:sz w:val="22"/>
          <w:szCs w:val="22"/>
        </w:rPr>
        <w:t xml:space="preserve"> </w:t>
      </w:r>
    </w:p>
    <w:p w14:paraId="6E78C9AF" w14:textId="2CE9A6A4" w:rsidR="00EA332E" w:rsidRPr="00594F61" w:rsidRDefault="00EA332E" w:rsidP="0061393D">
      <w:pPr>
        <w:numPr>
          <w:ilvl w:val="1"/>
          <w:numId w:val="9"/>
        </w:numPr>
        <w:spacing w:before="120" w:line="276" w:lineRule="auto"/>
        <w:jc w:val="left"/>
        <w:rPr>
          <w:rFonts w:asciiTheme="minorHAnsi" w:hAnsiTheme="minorHAnsi"/>
          <w:b/>
          <w:sz w:val="22"/>
          <w:szCs w:val="22"/>
        </w:rPr>
      </w:pPr>
      <w:r>
        <w:rPr>
          <w:rFonts w:asciiTheme="minorHAnsi" w:hAnsiTheme="minorHAnsi"/>
          <w:sz w:val="22"/>
          <w:szCs w:val="22"/>
        </w:rPr>
        <w:t>Wnioskodawca nie może się ubiegać o dofinansowanie tej samej inwestycji w innym programie priorytetowym</w:t>
      </w:r>
      <w:r w:rsidR="004E2294">
        <w:rPr>
          <w:rFonts w:asciiTheme="minorHAnsi" w:hAnsiTheme="minorHAnsi"/>
          <w:sz w:val="22"/>
          <w:szCs w:val="22"/>
        </w:rPr>
        <w:t xml:space="preserve"> wdrażanym przez NFOŚiGW</w:t>
      </w:r>
      <w:r>
        <w:rPr>
          <w:rFonts w:asciiTheme="minorHAnsi" w:hAnsiTheme="minorHAnsi"/>
          <w:sz w:val="22"/>
          <w:szCs w:val="22"/>
        </w:rPr>
        <w:t xml:space="preserve">. </w:t>
      </w:r>
    </w:p>
    <w:p w14:paraId="5501094D" w14:textId="5A126A70" w:rsidR="00594F61" w:rsidRDefault="00594F61" w:rsidP="0061393D">
      <w:pPr>
        <w:numPr>
          <w:ilvl w:val="1"/>
          <w:numId w:val="9"/>
        </w:numPr>
        <w:spacing w:before="120" w:after="240" w:line="276" w:lineRule="auto"/>
        <w:jc w:val="left"/>
        <w:rPr>
          <w:rFonts w:asciiTheme="minorHAnsi" w:hAnsiTheme="minorHAnsi"/>
          <w:b/>
          <w:sz w:val="22"/>
          <w:szCs w:val="22"/>
        </w:rPr>
      </w:pPr>
      <w:r>
        <w:rPr>
          <w:rFonts w:asciiTheme="minorHAnsi" w:hAnsiTheme="minorHAnsi"/>
          <w:sz w:val="22"/>
          <w:szCs w:val="22"/>
        </w:rPr>
        <w:t>Odrzucenie wniosku na etapie oceny według kryteriów dostępu oraz na etapie kryteriów jakościowych</w:t>
      </w:r>
      <w:r w:rsidRPr="001D07D7">
        <w:rPr>
          <w:rFonts w:asciiTheme="minorHAnsi" w:hAnsiTheme="minorHAnsi"/>
          <w:sz w:val="22"/>
          <w:szCs w:val="22"/>
        </w:rPr>
        <w:t xml:space="preserve"> nie stanowi przeszkody do ubiegania się o dofinansowanie </w:t>
      </w:r>
      <w:r w:rsidR="00BC567B">
        <w:rPr>
          <w:rFonts w:asciiTheme="minorHAnsi" w:hAnsiTheme="minorHAnsi"/>
          <w:sz w:val="22"/>
          <w:szCs w:val="22"/>
        </w:rPr>
        <w:t>inwestycji</w:t>
      </w:r>
      <w:r w:rsidR="00BC567B" w:rsidRPr="001D07D7">
        <w:rPr>
          <w:rFonts w:asciiTheme="minorHAnsi" w:hAnsiTheme="minorHAnsi"/>
          <w:sz w:val="22"/>
          <w:szCs w:val="22"/>
        </w:rPr>
        <w:t xml:space="preserve"> </w:t>
      </w:r>
      <w:r w:rsidRPr="001D07D7">
        <w:rPr>
          <w:rFonts w:asciiTheme="minorHAnsi" w:hAnsiTheme="minorHAnsi"/>
          <w:sz w:val="22"/>
          <w:szCs w:val="22"/>
        </w:rPr>
        <w:t>w ramach tego samego naboru na podstawie now</w:t>
      </w:r>
      <w:r>
        <w:rPr>
          <w:rFonts w:asciiTheme="minorHAnsi" w:hAnsiTheme="minorHAnsi"/>
          <w:sz w:val="22"/>
          <w:szCs w:val="22"/>
        </w:rPr>
        <w:t>o składanego</w:t>
      </w:r>
      <w:r w:rsidRPr="001D07D7">
        <w:rPr>
          <w:rFonts w:asciiTheme="minorHAnsi" w:hAnsiTheme="minorHAnsi"/>
          <w:sz w:val="22"/>
          <w:szCs w:val="22"/>
        </w:rPr>
        <w:t xml:space="preserve"> wniosku. </w:t>
      </w:r>
    </w:p>
    <w:p w14:paraId="0CF4AA88" w14:textId="77777777" w:rsidR="00184A88" w:rsidRPr="001D07D7" w:rsidRDefault="00184A88" w:rsidP="0061393D">
      <w:pPr>
        <w:spacing w:line="276" w:lineRule="auto"/>
        <w:jc w:val="left"/>
        <w:outlineLvl w:val="0"/>
        <w:rPr>
          <w:rFonts w:asciiTheme="minorHAnsi" w:hAnsiTheme="minorHAnsi"/>
          <w:b/>
          <w:sz w:val="22"/>
          <w:szCs w:val="22"/>
        </w:rPr>
      </w:pPr>
      <w:r w:rsidRPr="001D07D7">
        <w:rPr>
          <w:rFonts w:asciiTheme="minorHAnsi" w:hAnsiTheme="minorHAnsi"/>
          <w:b/>
          <w:sz w:val="22"/>
          <w:szCs w:val="22"/>
        </w:rPr>
        <w:t>Rozdział III</w:t>
      </w:r>
    </w:p>
    <w:p w14:paraId="213EDBE8" w14:textId="77777777" w:rsidR="007761B9" w:rsidRPr="001D07D7" w:rsidRDefault="00074F27" w:rsidP="0061393D">
      <w:pPr>
        <w:spacing w:line="276" w:lineRule="auto"/>
        <w:jc w:val="left"/>
        <w:rPr>
          <w:rFonts w:asciiTheme="minorHAnsi" w:hAnsiTheme="minorHAnsi"/>
          <w:b/>
          <w:sz w:val="22"/>
          <w:szCs w:val="22"/>
        </w:rPr>
      </w:pPr>
      <w:r w:rsidRPr="001D07D7">
        <w:rPr>
          <w:rFonts w:asciiTheme="minorHAnsi" w:hAnsiTheme="minorHAnsi"/>
          <w:b/>
          <w:sz w:val="22"/>
          <w:szCs w:val="22"/>
        </w:rPr>
        <w:t>Etapy r</w:t>
      </w:r>
      <w:r w:rsidR="00230D39" w:rsidRPr="001D07D7">
        <w:rPr>
          <w:rFonts w:asciiTheme="minorHAnsi" w:hAnsiTheme="minorHAnsi"/>
          <w:b/>
          <w:sz w:val="22"/>
          <w:szCs w:val="22"/>
        </w:rPr>
        <w:t>ozpatrywani</w:t>
      </w:r>
      <w:r w:rsidRPr="001D07D7">
        <w:rPr>
          <w:rFonts w:asciiTheme="minorHAnsi" w:hAnsiTheme="minorHAnsi"/>
          <w:b/>
          <w:sz w:val="22"/>
          <w:szCs w:val="22"/>
        </w:rPr>
        <w:t>a</w:t>
      </w:r>
      <w:r w:rsidR="00230D39" w:rsidRPr="001D07D7">
        <w:rPr>
          <w:rFonts w:asciiTheme="minorHAnsi" w:hAnsiTheme="minorHAnsi"/>
          <w:b/>
          <w:sz w:val="22"/>
          <w:szCs w:val="22"/>
        </w:rPr>
        <w:t xml:space="preserve"> wniosku</w:t>
      </w:r>
    </w:p>
    <w:p w14:paraId="0387051D" w14:textId="77777777" w:rsidR="00230D39" w:rsidRPr="001D07D7" w:rsidRDefault="00230D39" w:rsidP="0061393D">
      <w:pPr>
        <w:spacing w:before="120" w:line="276" w:lineRule="auto"/>
        <w:jc w:val="left"/>
        <w:rPr>
          <w:rFonts w:asciiTheme="minorHAnsi" w:hAnsiTheme="minorHAnsi"/>
          <w:b/>
          <w:sz w:val="22"/>
          <w:szCs w:val="22"/>
        </w:rPr>
      </w:pPr>
      <w:r w:rsidRPr="001D07D7">
        <w:rPr>
          <w:rFonts w:asciiTheme="minorHAnsi" w:hAnsiTheme="minorHAnsi"/>
          <w:b/>
          <w:sz w:val="22"/>
          <w:szCs w:val="22"/>
        </w:rPr>
        <w:t xml:space="preserve">§ </w:t>
      </w:r>
      <w:r w:rsidR="00C95FAD" w:rsidRPr="001D07D7">
        <w:rPr>
          <w:rFonts w:asciiTheme="minorHAnsi" w:hAnsiTheme="minorHAnsi"/>
          <w:b/>
          <w:sz w:val="22"/>
          <w:szCs w:val="22"/>
        </w:rPr>
        <w:t>3</w:t>
      </w:r>
    </w:p>
    <w:p w14:paraId="6DDBD4FE" w14:textId="77777777" w:rsidR="008A6B12" w:rsidRPr="001D07D7" w:rsidRDefault="00C23A5E" w:rsidP="0061393D">
      <w:pPr>
        <w:spacing w:before="120" w:line="276" w:lineRule="auto"/>
        <w:jc w:val="left"/>
        <w:rPr>
          <w:rFonts w:asciiTheme="minorHAnsi" w:hAnsiTheme="minorHAnsi"/>
          <w:sz w:val="22"/>
          <w:szCs w:val="22"/>
        </w:rPr>
      </w:pPr>
      <w:r w:rsidRPr="001D07D7">
        <w:rPr>
          <w:rFonts w:asciiTheme="minorHAnsi" w:hAnsiTheme="minorHAnsi"/>
          <w:sz w:val="22"/>
          <w:szCs w:val="22"/>
        </w:rPr>
        <w:t xml:space="preserve">Na </w:t>
      </w:r>
      <w:r w:rsidR="00B80432" w:rsidRPr="001D07D7">
        <w:rPr>
          <w:rFonts w:asciiTheme="minorHAnsi" w:hAnsiTheme="minorHAnsi"/>
          <w:sz w:val="22"/>
          <w:szCs w:val="22"/>
        </w:rPr>
        <w:t xml:space="preserve">poszczególne etapy </w:t>
      </w:r>
      <w:r w:rsidRPr="001D07D7">
        <w:rPr>
          <w:rFonts w:asciiTheme="minorHAnsi" w:hAnsiTheme="minorHAnsi"/>
          <w:sz w:val="22"/>
          <w:szCs w:val="22"/>
        </w:rPr>
        <w:t>rozpatr</w:t>
      </w:r>
      <w:r w:rsidR="00B80432" w:rsidRPr="001D07D7">
        <w:rPr>
          <w:rFonts w:asciiTheme="minorHAnsi" w:hAnsiTheme="minorHAnsi"/>
          <w:sz w:val="22"/>
          <w:szCs w:val="22"/>
        </w:rPr>
        <w:t>ywania</w:t>
      </w:r>
      <w:r w:rsidRPr="001D07D7">
        <w:rPr>
          <w:rFonts w:asciiTheme="minorHAnsi" w:hAnsiTheme="minorHAnsi"/>
          <w:sz w:val="22"/>
          <w:szCs w:val="22"/>
        </w:rPr>
        <w:t xml:space="preserve"> wniosku przewiduje się następującą </w:t>
      </w:r>
      <w:r w:rsidR="00B80432" w:rsidRPr="001D07D7">
        <w:rPr>
          <w:rFonts w:asciiTheme="minorHAnsi" w:hAnsiTheme="minorHAnsi"/>
          <w:sz w:val="22"/>
          <w:szCs w:val="22"/>
        </w:rPr>
        <w:t>liczbę</w:t>
      </w:r>
      <w:r w:rsidRPr="001D07D7">
        <w:rPr>
          <w:rFonts w:asciiTheme="minorHAnsi" w:hAnsiTheme="minorHAnsi"/>
          <w:sz w:val="22"/>
          <w:szCs w:val="22"/>
        </w:rPr>
        <w:t xml:space="preserve"> </w:t>
      </w:r>
      <w:r w:rsidR="001B36EA" w:rsidRPr="001D07D7">
        <w:rPr>
          <w:rFonts w:asciiTheme="minorHAnsi" w:hAnsiTheme="minorHAnsi"/>
          <w:sz w:val="22"/>
          <w:szCs w:val="22"/>
        </w:rPr>
        <w:t>dni robocz</w:t>
      </w:r>
      <w:r w:rsidR="005376D7" w:rsidRPr="001D07D7">
        <w:rPr>
          <w:rFonts w:asciiTheme="minorHAnsi" w:hAnsiTheme="minorHAnsi"/>
          <w:sz w:val="22"/>
          <w:szCs w:val="22"/>
        </w:rPr>
        <w:t>ych</w:t>
      </w:r>
      <w:r w:rsidR="00E91E99" w:rsidRPr="001D07D7">
        <w:rPr>
          <w:rFonts w:asciiTheme="minorHAnsi" w:hAnsiTheme="minorHAnsi"/>
          <w:sz w:val="22"/>
          <w:szCs w:val="22"/>
        </w:rPr>
        <w:t xml:space="preserve"> NFOŚiGW</w:t>
      </w:r>
      <w:r w:rsidR="00E042B2" w:rsidRPr="001D07D7">
        <w:rPr>
          <w:rFonts w:asciiTheme="minorHAnsi" w:hAnsiTheme="minorHAnsi"/>
          <w:sz w:val="22"/>
          <w:szCs w:val="22"/>
        </w:rPr>
        <w:t>:</w:t>
      </w:r>
    </w:p>
    <w:p w14:paraId="2586FB9A" w14:textId="77777777" w:rsidR="008A6B12" w:rsidRPr="001D07D7" w:rsidRDefault="00C23A5E" w:rsidP="0061393D">
      <w:pPr>
        <w:numPr>
          <w:ilvl w:val="0"/>
          <w:numId w:val="27"/>
        </w:numPr>
        <w:spacing w:before="60" w:line="276" w:lineRule="auto"/>
        <w:ind w:left="357" w:hanging="357"/>
        <w:jc w:val="left"/>
        <w:rPr>
          <w:rFonts w:asciiTheme="minorHAnsi" w:hAnsiTheme="minorHAnsi"/>
          <w:sz w:val="22"/>
          <w:szCs w:val="22"/>
        </w:rPr>
      </w:pPr>
      <w:r w:rsidRPr="001D07D7">
        <w:rPr>
          <w:rFonts w:asciiTheme="minorHAnsi" w:hAnsiTheme="minorHAnsi"/>
          <w:sz w:val="22"/>
          <w:szCs w:val="22"/>
        </w:rPr>
        <w:t xml:space="preserve">rejestrowanie </w:t>
      </w:r>
      <w:r w:rsidR="005376D7" w:rsidRPr="001D07D7">
        <w:rPr>
          <w:rFonts w:asciiTheme="minorHAnsi" w:hAnsiTheme="minorHAnsi"/>
          <w:sz w:val="22"/>
          <w:szCs w:val="22"/>
        </w:rPr>
        <w:t xml:space="preserve">wniosku – do </w:t>
      </w:r>
      <w:r w:rsidR="00D65903" w:rsidRPr="001D07D7">
        <w:rPr>
          <w:rFonts w:asciiTheme="minorHAnsi" w:hAnsiTheme="minorHAnsi"/>
          <w:sz w:val="22"/>
          <w:szCs w:val="22"/>
        </w:rPr>
        <w:t>3</w:t>
      </w:r>
      <w:r w:rsidR="005376D7" w:rsidRPr="001D07D7">
        <w:rPr>
          <w:rFonts w:asciiTheme="minorHAnsi" w:hAnsiTheme="minorHAnsi"/>
          <w:sz w:val="22"/>
          <w:szCs w:val="22"/>
        </w:rPr>
        <w:t xml:space="preserve"> dni od daty </w:t>
      </w:r>
      <w:r w:rsidR="00F55016" w:rsidRPr="001D07D7">
        <w:rPr>
          <w:rFonts w:asciiTheme="minorHAnsi" w:hAnsiTheme="minorHAnsi"/>
          <w:sz w:val="22"/>
          <w:szCs w:val="22"/>
        </w:rPr>
        <w:t xml:space="preserve">wpływu </w:t>
      </w:r>
      <w:r w:rsidR="005376D7" w:rsidRPr="001D07D7">
        <w:rPr>
          <w:rFonts w:asciiTheme="minorHAnsi" w:hAnsiTheme="minorHAnsi"/>
          <w:sz w:val="22"/>
          <w:szCs w:val="22"/>
        </w:rPr>
        <w:t>wniosk</w:t>
      </w:r>
      <w:r w:rsidR="00F55016" w:rsidRPr="001D07D7">
        <w:rPr>
          <w:rFonts w:asciiTheme="minorHAnsi" w:hAnsiTheme="minorHAnsi"/>
          <w:sz w:val="22"/>
          <w:szCs w:val="22"/>
        </w:rPr>
        <w:t>u</w:t>
      </w:r>
      <w:r w:rsidR="005376D7" w:rsidRPr="001D07D7">
        <w:rPr>
          <w:rFonts w:asciiTheme="minorHAnsi" w:hAnsiTheme="minorHAnsi"/>
          <w:sz w:val="22"/>
          <w:szCs w:val="22"/>
        </w:rPr>
        <w:t>;</w:t>
      </w:r>
      <w:r w:rsidRPr="001D07D7">
        <w:rPr>
          <w:rFonts w:asciiTheme="minorHAnsi" w:hAnsiTheme="minorHAnsi"/>
          <w:sz w:val="22"/>
          <w:szCs w:val="22"/>
        </w:rPr>
        <w:t xml:space="preserve"> </w:t>
      </w:r>
    </w:p>
    <w:p w14:paraId="466F0901" w14:textId="1E5559BF" w:rsidR="008A6B12" w:rsidRPr="001D07D7" w:rsidRDefault="005376D7" w:rsidP="0061393D">
      <w:pPr>
        <w:numPr>
          <w:ilvl w:val="0"/>
          <w:numId w:val="27"/>
        </w:numPr>
        <w:spacing w:before="60" w:line="276" w:lineRule="auto"/>
        <w:jc w:val="left"/>
        <w:rPr>
          <w:rFonts w:asciiTheme="minorHAnsi" w:hAnsiTheme="minorHAnsi"/>
          <w:sz w:val="22"/>
          <w:szCs w:val="22"/>
        </w:rPr>
      </w:pPr>
      <w:r w:rsidRPr="001D07D7">
        <w:rPr>
          <w:rFonts w:asciiTheme="minorHAnsi" w:hAnsiTheme="minorHAnsi"/>
          <w:sz w:val="22"/>
          <w:szCs w:val="22"/>
        </w:rPr>
        <w:t>ocena wni</w:t>
      </w:r>
      <w:r w:rsidR="00FF5142" w:rsidRPr="001D07D7">
        <w:rPr>
          <w:rFonts w:asciiTheme="minorHAnsi" w:hAnsiTheme="minorHAnsi"/>
          <w:sz w:val="22"/>
          <w:szCs w:val="22"/>
        </w:rPr>
        <w:t>osku wg kryteriów dostępu</w:t>
      </w:r>
      <w:r w:rsidR="00E278D2" w:rsidRPr="001D07D7">
        <w:rPr>
          <w:rFonts w:asciiTheme="minorHAnsi" w:hAnsiTheme="minorHAnsi"/>
          <w:sz w:val="22"/>
          <w:szCs w:val="22"/>
        </w:rPr>
        <w:t xml:space="preserve"> </w:t>
      </w:r>
      <w:r w:rsidRPr="001D07D7">
        <w:rPr>
          <w:rFonts w:asciiTheme="minorHAnsi" w:hAnsiTheme="minorHAnsi"/>
          <w:sz w:val="22"/>
          <w:szCs w:val="22"/>
        </w:rPr>
        <w:t xml:space="preserve">– do </w:t>
      </w:r>
      <w:r w:rsidR="00B223F3" w:rsidRPr="001D07D7">
        <w:rPr>
          <w:rFonts w:asciiTheme="minorHAnsi" w:hAnsiTheme="minorHAnsi"/>
          <w:sz w:val="22"/>
          <w:szCs w:val="22"/>
        </w:rPr>
        <w:t>3</w:t>
      </w:r>
      <w:r w:rsidRPr="001D07D7">
        <w:rPr>
          <w:rFonts w:asciiTheme="minorHAnsi" w:hAnsiTheme="minorHAnsi"/>
          <w:sz w:val="22"/>
          <w:szCs w:val="22"/>
        </w:rPr>
        <w:t xml:space="preserve"> dni od daty rejestracji wniosku</w:t>
      </w:r>
      <w:r w:rsidR="00FF52AC">
        <w:rPr>
          <w:rFonts w:asciiTheme="minorHAnsi" w:hAnsiTheme="minorHAnsi"/>
          <w:sz w:val="22"/>
          <w:szCs w:val="22"/>
        </w:rPr>
        <w:t>.</w:t>
      </w:r>
      <w:r w:rsidR="00C23A5E" w:rsidRPr="001D07D7">
        <w:rPr>
          <w:rFonts w:asciiTheme="minorHAnsi" w:hAnsiTheme="minorHAnsi"/>
          <w:sz w:val="22"/>
          <w:szCs w:val="22"/>
        </w:rPr>
        <w:t xml:space="preserve"> </w:t>
      </w:r>
      <w:r w:rsidR="00594F61">
        <w:rPr>
          <w:rFonts w:asciiTheme="minorHAnsi" w:hAnsiTheme="minorHAnsi"/>
          <w:sz w:val="22"/>
          <w:szCs w:val="22"/>
        </w:rPr>
        <w:t xml:space="preserve">W razie stwierdzenia braków lub wątpliwości w zakresie spełnienia kryteriów dostępu, </w:t>
      </w:r>
      <w:r w:rsidR="00407C2F" w:rsidRPr="00407C2F">
        <w:rPr>
          <w:rFonts w:asciiTheme="minorHAnsi" w:hAnsiTheme="minorHAnsi"/>
          <w:sz w:val="22"/>
          <w:szCs w:val="22"/>
        </w:rPr>
        <w:t xml:space="preserve">wezwanie do uzupełnienia wniosku lub przekazania wyjaśnień przekazywane jest na adres mailowy do kontaktu podany przez </w:t>
      </w:r>
      <w:r w:rsidR="00AB3AF3">
        <w:rPr>
          <w:rFonts w:asciiTheme="minorHAnsi" w:hAnsiTheme="minorHAnsi"/>
          <w:sz w:val="22"/>
          <w:szCs w:val="22"/>
        </w:rPr>
        <w:t>w</w:t>
      </w:r>
      <w:r w:rsidR="00407C2F" w:rsidRPr="00407C2F">
        <w:rPr>
          <w:rFonts w:asciiTheme="minorHAnsi" w:hAnsiTheme="minorHAnsi"/>
          <w:sz w:val="22"/>
          <w:szCs w:val="22"/>
        </w:rPr>
        <w:t>nioskodawcę we wniosku o dofinansowanie;</w:t>
      </w:r>
    </w:p>
    <w:p w14:paraId="2CB93ED6" w14:textId="53106216" w:rsidR="00116285" w:rsidRPr="00594F61" w:rsidRDefault="00D55F72" w:rsidP="0061393D">
      <w:pPr>
        <w:pStyle w:val="Akapitzlist"/>
        <w:numPr>
          <w:ilvl w:val="0"/>
          <w:numId w:val="27"/>
        </w:numPr>
        <w:spacing w:before="60" w:line="276" w:lineRule="auto"/>
        <w:ind w:left="357" w:hanging="357"/>
        <w:jc w:val="left"/>
        <w:rPr>
          <w:rFonts w:asciiTheme="minorHAnsi" w:hAnsiTheme="minorHAnsi"/>
          <w:sz w:val="22"/>
          <w:szCs w:val="22"/>
        </w:rPr>
      </w:pPr>
      <w:r w:rsidRPr="001D07D7">
        <w:rPr>
          <w:rFonts w:asciiTheme="minorHAnsi" w:hAnsiTheme="minorHAnsi"/>
          <w:sz w:val="22"/>
          <w:szCs w:val="22"/>
          <w:lang w:val="pl-PL" w:eastAsia="pl-PL"/>
        </w:rPr>
        <w:t xml:space="preserve">uzupełnienie przez wnioskodawcę brakujących informacji i/lub dokumentów, wymaganych na etapie oceny wg kryteriów dostępu – </w:t>
      </w:r>
      <w:r w:rsidR="00CE230E">
        <w:rPr>
          <w:rFonts w:asciiTheme="minorHAnsi" w:hAnsiTheme="minorHAnsi"/>
          <w:sz w:val="22"/>
          <w:szCs w:val="22"/>
          <w:lang w:val="pl-PL" w:eastAsia="pl-PL"/>
        </w:rPr>
        <w:t>do 7</w:t>
      </w:r>
      <w:r w:rsidR="00594F61" w:rsidRPr="001D07D7">
        <w:rPr>
          <w:rFonts w:asciiTheme="minorHAnsi" w:hAnsiTheme="minorHAnsi"/>
          <w:sz w:val="22"/>
          <w:szCs w:val="22"/>
          <w:lang w:val="pl-PL" w:eastAsia="pl-PL"/>
        </w:rPr>
        <w:t xml:space="preserve"> dni od dnia </w:t>
      </w:r>
      <w:r w:rsidR="00594F61">
        <w:rPr>
          <w:rFonts w:asciiTheme="minorHAnsi" w:hAnsiTheme="minorHAnsi"/>
          <w:sz w:val="22"/>
          <w:szCs w:val="22"/>
          <w:lang w:val="pl-PL" w:eastAsia="pl-PL"/>
        </w:rPr>
        <w:t>wysłania</w:t>
      </w:r>
      <w:r w:rsidR="00594F61" w:rsidRPr="001D07D7">
        <w:rPr>
          <w:rFonts w:asciiTheme="minorHAnsi" w:hAnsiTheme="minorHAnsi"/>
          <w:sz w:val="22"/>
          <w:szCs w:val="22"/>
          <w:lang w:val="pl-PL" w:eastAsia="pl-PL"/>
        </w:rPr>
        <w:t xml:space="preserve"> wezwania przez </w:t>
      </w:r>
      <w:r w:rsidR="00594F61">
        <w:rPr>
          <w:rFonts w:asciiTheme="minorHAnsi" w:hAnsiTheme="minorHAnsi"/>
          <w:sz w:val="22"/>
          <w:szCs w:val="22"/>
          <w:lang w:val="pl-PL" w:eastAsia="pl-PL"/>
        </w:rPr>
        <w:t>NFOŚiGW</w:t>
      </w:r>
      <w:r w:rsidR="00594F61" w:rsidRPr="001D07D7">
        <w:rPr>
          <w:rStyle w:val="Odwoanieprzypisudolnego"/>
          <w:rFonts w:asciiTheme="minorHAnsi" w:hAnsiTheme="minorHAnsi"/>
          <w:sz w:val="22"/>
          <w:szCs w:val="22"/>
          <w:lang w:val="pl-PL" w:eastAsia="pl-PL"/>
        </w:rPr>
        <w:footnoteReference w:id="4"/>
      </w:r>
      <w:r w:rsidR="00594F61" w:rsidRPr="001D07D7">
        <w:rPr>
          <w:rFonts w:asciiTheme="minorHAnsi" w:hAnsiTheme="minorHAnsi"/>
          <w:sz w:val="22"/>
          <w:szCs w:val="22"/>
          <w:lang w:val="pl-PL" w:eastAsia="pl-PL"/>
        </w:rPr>
        <w:t>;</w:t>
      </w:r>
    </w:p>
    <w:p w14:paraId="59AC588E" w14:textId="77777777" w:rsidR="00B2766E" w:rsidRPr="001D07D7" w:rsidRDefault="00B2766E" w:rsidP="0061393D">
      <w:pPr>
        <w:pStyle w:val="Akapitzlist"/>
        <w:numPr>
          <w:ilvl w:val="0"/>
          <w:numId w:val="27"/>
        </w:numPr>
        <w:spacing w:before="60" w:line="276" w:lineRule="auto"/>
        <w:ind w:left="357" w:hanging="357"/>
        <w:jc w:val="left"/>
        <w:rPr>
          <w:rFonts w:asciiTheme="minorHAnsi" w:hAnsiTheme="minorHAnsi"/>
          <w:sz w:val="22"/>
          <w:szCs w:val="22"/>
        </w:rPr>
      </w:pPr>
      <w:r w:rsidRPr="001D07D7">
        <w:rPr>
          <w:rFonts w:asciiTheme="minorHAnsi" w:hAnsiTheme="minorHAnsi"/>
          <w:sz w:val="22"/>
          <w:szCs w:val="22"/>
          <w:lang w:val="pl-PL" w:eastAsia="pl-PL"/>
        </w:rPr>
        <w:t>ponowna ocena wniosku wg kryteriów dostępu – do 3 dni od daty rejestracji skorygowanego wniosku;</w:t>
      </w:r>
    </w:p>
    <w:p w14:paraId="43CE1DFF" w14:textId="4B60A95C" w:rsidR="008A6B12" w:rsidRPr="001D07D7" w:rsidRDefault="002F0E26" w:rsidP="0061393D">
      <w:pPr>
        <w:numPr>
          <w:ilvl w:val="0"/>
          <w:numId w:val="27"/>
        </w:numPr>
        <w:spacing w:before="60" w:line="276" w:lineRule="auto"/>
        <w:jc w:val="left"/>
        <w:rPr>
          <w:rFonts w:asciiTheme="minorHAnsi" w:hAnsiTheme="minorHAnsi"/>
          <w:sz w:val="22"/>
          <w:szCs w:val="22"/>
        </w:rPr>
      </w:pPr>
      <w:r w:rsidRPr="001D07D7">
        <w:rPr>
          <w:rFonts w:asciiTheme="minorHAnsi" w:hAnsiTheme="minorHAnsi"/>
          <w:sz w:val="22"/>
          <w:szCs w:val="22"/>
        </w:rPr>
        <w:t>ocena</w:t>
      </w:r>
      <w:r w:rsidR="0086142E" w:rsidRPr="001D07D7">
        <w:rPr>
          <w:rFonts w:asciiTheme="minorHAnsi" w:hAnsiTheme="minorHAnsi"/>
          <w:sz w:val="22"/>
          <w:szCs w:val="22"/>
        </w:rPr>
        <w:t xml:space="preserve"> </w:t>
      </w:r>
      <w:r w:rsidR="007C1356" w:rsidRPr="001D07D7">
        <w:rPr>
          <w:rFonts w:asciiTheme="minorHAnsi" w:hAnsiTheme="minorHAnsi"/>
          <w:sz w:val="22"/>
          <w:szCs w:val="22"/>
        </w:rPr>
        <w:t>wniosk</w:t>
      </w:r>
      <w:r w:rsidR="0086142E" w:rsidRPr="001D07D7">
        <w:rPr>
          <w:rFonts w:asciiTheme="minorHAnsi" w:hAnsiTheme="minorHAnsi"/>
          <w:sz w:val="22"/>
          <w:szCs w:val="22"/>
        </w:rPr>
        <w:t>u</w:t>
      </w:r>
      <w:r w:rsidR="007C1356" w:rsidRPr="001D07D7">
        <w:rPr>
          <w:rFonts w:asciiTheme="minorHAnsi" w:hAnsiTheme="minorHAnsi"/>
          <w:sz w:val="22"/>
          <w:szCs w:val="22"/>
        </w:rPr>
        <w:t xml:space="preserve"> </w:t>
      </w:r>
      <w:r w:rsidR="00234BD6" w:rsidRPr="001D07D7">
        <w:rPr>
          <w:rFonts w:asciiTheme="minorHAnsi" w:hAnsiTheme="minorHAnsi"/>
          <w:sz w:val="22"/>
          <w:szCs w:val="22"/>
        </w:rPr>
        <w:t>wg kryteriów jakościowych</w:t>
      </w:r>
      <w:r w:rsidR="00DC1DAE" w:rsidRPr="001D07D7">
        <w:rPr>
          <w:rFonts w:asciiTheme="minorHAnsi" w:hAnsiTheme="minorHAnsi"/>
          <w:sz w:val="22"/>
          <w:szCs w:val="22"/>
        </w:rPr>
        <w:t xml:space="preserve"> </w:t>
      </w:r>
      <w:r w:rsidR="00D65903" w:rsidRPr="001D07D7">
        <w:rPr>
          <w:rFonts w:asciiTheme="minorHAnsi" w:hAnsiTheme="minorHAnsi"/>
          <w:sz w:val="22"/>
          <w:szCs w:val="22"/>
        </w:rPr>
        <w:t xml:space="preserve">- </w:t>
      </w:r>
      <w:r w:rsidR="00FF5142" w:rsidRPr="001D07D7">
        <w:rPr>
          <w:rFonts w:asciiTheme="minorHAnsi" w:hAnsiTheme="minorHAnsi"/>
          <w:sz w:val="22"/>
          <w:szCs w:val="22"/>
        </w:rPr>
        <w:t xml:space="preserve">do </w:t>
      </w:r>
      <w:r w:rsidR="00D65903" w:rsidRPr="001D07D7">
        <w:rPr>
          <w:rFonts w:asciiTheme="minorHAnsi" w:hAnsiTheme="minorHAnsi"/>
          <w:sz w:val="22"/>
          <w:szCs w:val="22"/>
        </w:rPr>
        <w:t>1</w:t>
      </w:r>
      <w:r w:rsidR="00A02790" w:rsidRPr="001D07D7">
        <w:rPr>
          <w:rFonts w:asciiTheme="minorHAnsi" w:hAnsiTheme="minorHAnsi"/>
          <w:sz w:val="22"/>
          <w:szCs w:val="22"/>
        </w:rPr>
        <w:t>7</w:t>
      </w:r>
      <w:r w:rsidR="007F0C3A" w:rsidRPr="001D07D7">
        <w:rPr>
          <w:rFonts w:asciiTheme="minorHAnsi" w:hAnsiTheme="minorHAnsi"/>
          <w:sz w:val="22"/>
          <w:szCs w:val="22"/>
        </w:rPr>
        <w:t xml:space="preserve"> </w:t>
      </w:r>
      <w:r w:rsidR="00FF5142" w:rsidRPr="001D07D7">
        <w:rPr>
          <w:rFonts w:asciiTheme="minorHAnsi" w:hAnsiTheme="minorHAnsi"/>
          <w:sz w:val="22"/>
          <w:szCs w:val="22"/>
        </w:rPr>
        <w:t>dni od dnia zakończenia oceny wg kryteriów dostępu</w:t>
      </w:r>
      <w:r w:rsidR="00FF52AC">
        <w:rPr>
          <w:rFonts w:asciiTheme="minorHAnsi" w:hAnsiTheme="minorHAnsi"/>
          <w:color w:val="000000"/>
          <w:sz w:val="22"/>
          <w:szCs w:val="22"/>
        </w:rPr>
        <w:t>.</w:t>
      </w:r>
      <w:r w:rsidR="00005B80" w:rsidRPr="001D07D7">
        <w:rPr>
          <w:rStyle w:val="Odwoanieprzypisudolnego"/>
          <w:rFonts w:asciiTheme="minorHAnsi" w:hAnsiTheme="minorHAnsi"/>
          <w:color w:val="000000"/>
          <w:sz w:val="22"/>
          <w:szCs w:val="22"/>
        </w:rPr>
        <w:footnoteReference w:id="5"/>
      </w:r>
      <w:r w:rsidR="00594F61">
        <w:rPr>
          <w:rFonts w:asciiTheme="minorHAnsi" w:hAnsiTheme="minorHAnsi"/>
          <w:color w:val="000000"/>
          <w:sz w:val="22"/>
          <w:szCs w:val="22"/>
        </w:rPr>
        <w:t xml:space="preserve"> </w:t>
      </w:r>
      <w:r w:rsidR="00594F61">
        <w:rPr>
          <w:rFonts w:asciiTheme="minorHAnsi" w:hAnsiTheme="minorHAnsi"/>
          <w:sz w:val="22"/>
          <w:szCs w:val="22"/>
        </w:rPr>
        <w:t>W razie stwierdzenia braków lub wątpliwości w zakresie spełnienia kryteriów jakościowych</w:t>
      </w:r>
      <w:r w:rsidR="00DE2D67">
        <w:rPr>
          <w:rFonts w:asciiTheme="minorHAnsi" w:hAnsiTheme="minorHAnsi"/>
          <w:sz w:val="22"/>
          <w:szCs w:val="22"/>
        </w:rPr>
        <w:t xml:space="preserve"> lub horyzontalnych</w:t>
      </w:r>
      <w:r w:rsidR="00594F61">
        <w:rPr>
          <w:rFonts w:asciiTheme="minorHAnsi" w:hAnsiTheme="minorHAnsi"/>
          <w:sz w:val="22"/>
          <w:szCs w:val="22"/>
        </w:rPr>
        <w:t>, wezwanie do uzupełnienia wniosku lub przekazania wyjaśnień przekazywane jest</w:t>
      </w:r>
      <w:r w:rsidR="007037BC">
        <w:rPr>
          <w:rFonts w:asciiTheme="minorHAnsi" w:hAnsiTheme="minorHAnsi"/>
          <w:sz w:val="22"/>
          <w:szCs w:val="22"/>
        </w:rPr>
        <w:t xml:space="preserve"> </w:t>
      </w:r>
      <w:r w:rsidR="00407C2F" w:rsidRPr="00407C2F">
        <w:t xml:space="preserve"> </w:t>
      </w:r>
      <w:r w:rsidR="00407C2F" w:rsidRPr="00407C2F">
        <w:rPr>
          <w:rFonts w:asciiTheme="minorHAnsi" w:hAnsiTheme="minorHAnsi"/>
          <w:sz w:val="22"/>
          <w:szCs w:val="22"/>
        </w:rPr>
        <w:t xml:space="preserve">na adres mailowy do kontaktu podany przez </w:t>
      </w:r>
      <w:r w:rsidR="00AB3AF3">
        <w:rPr>
          <w:rFonts w:asciiTheme="minorHAnsi" w:hAnsiTheme="minorHAnsi"/>
          <w:sz w:val="22"/>
          <w:szCs w:val="22"/>
        </w:rPr>
        <w:t>w</w:t>
      </w:r>
      <w:r w:rsidR="00407C2F" w:rsidRPr="00407C2F">
        <w:rPr>
          <w:rFonts w:asciiTheme="minorHAnsi" w:hAnsiTheme="minorHAnsi"/>
          <w:sz w:val="22"/>
          <w:szCs w:val="22"/>
        </w:rPr>
        <w:t>nioskodawcę we wniosku o</w:t>
      </w:r>
      <w:r w:rsidR="004A6364">
        <w:rPr>
          <w:rFonts w:asciiTheme="minorHAnsi" w:hAnsiTheme="minorHAnsi"/>
          <w:sz w:val="22"/>
          <w:szCs w:val="22"/>
        </w:rPr>
        <w:t> </w:t>
      </w:r>
      <w:r w:rsidR="00407C2F" w:rsidRPr="00407C2F">
        <w:rPr>
          <w:rFonts w:asciiTheme="minorHAnsi" w:hAnsiTheme="minorHAnsi"/>
          <w:sz w:val="22"/>
          <w:szCs w:val="22"/>
        </w:rPr>
        <w:t>dofinansowanie;</w:t>
      </w:r>
    </w:p>
    <w:p w14:paraId="55619461" w14:textId="78230370" w:rsidR="00427123" w:rsidRPr="001D07D7" w:rsidRDefault="00C92F49" w:rsidP="0061393D">
      <w:pPr>
        <w:numPr>
          <w:ilvl w:val="0"/>
          <w:numId w:val="27"/>
        </w:numPr>
        <w:spacing w:before="60" w:line="276" w:lineRule="auto"/>
        <w:ind w:left="357" w:hanging="357"/>
        <w:jc w:val="left"/>
        <w:rPr>
          <w:rFonts w:asciiTheme="minorHAnsi" w:hAnsiTheme="minorHAnsi"/>
          <w:sz w:val="22"/>
          <w:szCs w:val="22"/>
        </w:rPr>
      </w:pPr>
      <w:r w:rsidRPr="001D07D7">
        <w:rPr>
          <w:rFonts w:asciiTheme="minorHAnsi" w:hAnsiTheme="minorHAnsi"/>
          <w:sz w:val="22"/>
          <w:szCs w:val="22"/>
        </w:rPr>
        <w:t>uzupełnienie</w:t>
      </w:r>
      <w:r w:rsidR="0088501E" w:rsidRPr="001D07D7">
        <w:rPr>
          <w:rFonts w:asciiTheme="minorHAnsi" w:hAnsiTheme="minorHAnsi"/>
          <w:sz w:val="22"/>
          <w:szCs w:val="22"/>
        </w:rPr>
        <w:t xml:space="preserve"> przez wnioskodawcę</w:t>
      </w:r>
      <w:r w:rsidRPr="001D07D7">
        <w:rPr>
          <w:rFonts w:asciiTheme="minorHAnsi" w:hAnsiTheme="minorHAnsi"/>
          <w:sz w:val="22"/>
          <w:szCs w:val="22"/>
        </w:rPr>
        <w:t xml:space="preserve"> </w:t>
      </w:r>
      <w:r w:rsidR="007C1356" w:rsidRPr="001D07D7">
        <w:rPr>
          <w:rFonts w:asciiTheme="minorHAnsi" w:hAnsiTheme="minorHAnsi"/>
          <w:sz w:val="22"/>
          <w:szCs w:val="22"/>
        </w:rPr>
        <w:t>brakujących</w:t>
      </w:r>
      <w:r w:rsidR="00CB61AA" w:rsidRPr="001D07D7">
        <w:rPr>
          <w:rFonts w:asciiTheme="minorHAnsi" w:hAnsiTheme="minorHAnsi"/>
          <w:sz w:val="22"/>
          <w:szCs w:val="22"/>
        </w:rPr>
        <w:t xml:space="preserve"> informacji i/lub</w:t>
      </w:r>
      <w:r w:rsidRPr="001D07D7">
        <w:rPr>
          <w:rFonts w:asciiTheme="minorHAnsi" w:hAnsiTheme="minorHAnsi"/>
          <w:sz w:val="22"/>
          <w:szCs w:val="22"/>
        </w:rPr>
        <w:t xml:space="preserve"> dokumentów</w:t>
      </w:r>
      <w:r w:rsidR="007C1356" w:rsidRPr="001D07D7">
        <w:rPr>
          <w:rFonts w:asciiTheme="minorHAnsi" w:hAnsiTheme="minorHAnsi"/>
          <w:sz w:val="22"/>
          <w:szCs w:val="22"/>
        </w:rPr>
        <w:t>,</w:t>
      </w:r>
      <w:r w:rsidRPr="001D07D7">
        <w:rPr>
          <w:rFonts w:asciiTheme="minorHAnsi" w:hAnsiTheme="minorHAnsi"/>
          <w:sz w:val="22"/>
          <w:szCs w:val="22"/>
        </w:rPr>
        <w:t xml:space="preserve"> </w:t>
      </w:r>
      <w:r w:rsidR="007C1356" w:rsidRPr="001D07D7">
        <w:rPr>
          <w:rFonts w:asciiTheme="minorHAnsi" w:hAnsiTheme="minorHAnsi"/>
          <w:sz w:val="22"/>
          <w:szCs w:val="22"/>
        </w:rPr>
        <w:t>wymaganych na etapie</w:t>
      </w:r>
      <w:r w:rsidRPr="001D07D7">
        <w:rPr>
          <w:rFonts w:asciiTheme="minorHAnsi" w:hAnsiTheme="minorHAnsi"/>
          <w:sz w:val="22"/>
          <w:szCs w:val="22"/>
        </w:rPr>
        <w:t xml:space="preserve"> oceny </w:t>
      </w:r>
      <w:r w:rsidR="007C1356" w:rsidRPr="001D07D7">
        <w:rPr>
          <w:rFonts w:asciiTheme="minorHAnsi" w:hAnsiTheme="minorHAnsi"/>
          <w:sz w:val="22"/>
          <w:szCs w:val="22"/>
        </w:rPr>
        <w:t xml:space="preserve">wg kryteriów </w:t>
      </w:r>
      <w:r w:rsidR="0093568D" w:rsidRPr="001D07D7">
        <w:rPr>
          <w:rFonts w:asciiTheme="minorHAnsi" w:hAnsiTheme="minorHAnsi"/>
          <w:sz w:val="22"/>
          <w:szCs w:val="22"/>
        </w:rPr>
        <w:t>jakościowych</w:t>
      </w:r>
      <w:r w:rsidRPr="001D07D7">
        <w:rPr>
          <w:rFonts w:asciiTheme="minorHAnsi" w:hAnsiTheme="minorHAnsi"/>
          <w:sz w:val="22"/>
          <w:szCs w:val="22"/>
        </w:rPr>
        <w:t xml:space="preserve"> – </w:t>
      </w:r>
      <w:r w:rsidR="00CE230E">
        <w:rPr>
          <w:rFonts w:asciiTheme="minorHAnsi" w:hAnsiTheme="minorHAnsi"/>
          <w:sz w:val="22"/>
          <w:szCs w:val="22"/>
        </w:rPr>
        <w:t xml:space="preserve">do </w:t>
      </w:r>
      <w:r w:rsidR="009F5C98">
        <w:rPr>
          <w:rFonts w:asciiTheme="minorHAnsi" w:hAnsiTheme="minorHAnsi"/>
          <w:sz w:val="22"/>
          <w:szCs w:val="22"/>
        </w:rPr>
        <w:t xml:space="preserve">10 </w:t>
      </w:r>
      <w:r w:rsidR="00594F61" w:rsidRPr="001D07D7">
        <w:rPr>
          <w:rFonts w:asciiTheme="minorHAnsi" w:hAnsiTheme="minorHAnsi"/>
          <w:sz w:val="22"/>
          <w:szCs w:val="22"/>
        </w:rPr>
        <w:t xml:space="preserve">dni od dnia </w:t>
      </w:r>
      <w:r w:rsidR="00594F61">
        <w:rPr>
          <w:rFonts w:asciiTheme="minorHAnsi" w:hAnsiTheme="minorHAnsi"/>
          <w:sz w:val="22"/>
          <w:szCs w:val="22"/>
        </w:rPr>
        <w:t>wysłania</w:t>
      </w:r>
      <w:r w:rsidR="00594F61" w:rsidRPr="001D07D7">
        <w:rPr>
          <w:rFonts w:asciiTheme="minorHAnsi" w:hAnsiTheme="minorHAnsi"/>
          <w:sz w:val="22"/>
          <w:szCs w:val="22"/>
        </w:rPr>
        <w:t xml:space="preserve"> wezwania przez </w:t>
      </w:r>
      <w:r w:rsidR="00594F61">
        <w:rPr>
          <w:rFonts w:asciiTheme="minorHAnsi" w:hAnsiTheme="minorHAnsi"/>
          <w:sz w:val="22"/>
          <w:szCs w:val="22"/>
        </w:rPr>
        <w:t>NFOŚiGW</w:t>
      </w:r>
      <w:r w:rsidR="00594F61" w:rsidRPr="001D07D7">
        <w:rPr>
          <w:rStyle w:val="Odwoanieprzypisudolnego"/>
          <w:rFonts w:asciiTheme="minorHAnsi" w:hAnsiTheme="minorHAnsi"/>
          <w:sz w:val="22"/>
          <w:szCs w:val="22"/>
        </w:rPr>
        <w:footnoteReference w:id="6"/>
      </w:r>
      <w:r w:rsidR="00594F61" w:rsidRPr="001D07D7">
        <w:rPr>
          <w:rFonts w:asciiTheme="minorHAnsi" w:hAnsiTheme="minorHAnsi"/>
          <w:sz w:val="22"/>
          <w:szCs w:val="22"/>
        </w:rPr>
        <w:t>;</w:t>
      </w:r>
    </w:p>
    <w:p w14:paraId="1B8637CA" w14:textId="564E185F" w:rsidR="00FD2B89" w:rsidRPr="001D07D7" w:rsidRDefault="001351F9" w:rsidP="0061393D">
      <w:pPr>
        <w:numPr>
          <w:ilvl w:val="0"/>
          <w:numId w:val="27"/>
        </w:numPr>
        <w:spacing w:before="60" w:line="276" w:lineRule="auto"/>
        <w:ind w:left="357" w:hanging="357"/>
        <w:jc w:val="left"/>
        <w:rPr>
          <w:rFonts w:asciiTheme="minorHAnsi" w:hAnsiTheme="minorHAnsi"/>
          <w:sz w:val="22"/>
          <w:szCs w:val="22"/>
        </w:rPr>
      </w:pPr>
      <w:r w:rsidRPr="001D07D7">
        <w:rPr>
          <w:rFonts w:asciiTheme="minorHAnsi" w:hAnsiTheme="minorHAnsi"/>
          <w:sz w:val="22"/>
          <w:szCs w:val="22"/>
        </w:rPr>
        <w:t xml:space="preserve">negocjacje warunków umowy – do </w:t>
      </w:r>
      <w:r w:rsidR="00D65903" w:rsidRPr="001D07D7">
        <w:rPr>
          <w:rFonts w:asciiTheme="minorHAnsi" w:hAnsiTheme="minorHAnsi"/>
          <w:sz w:val="22"/>
          <w:szCs w:val="22"/>
        </w:rPr>
        <w:t xml:space="preserve">20 </w:t>
      </w:r>
      <w:r w:rsidRPr="001D07D7">
        <w:rPr>
          <w:rFonts w:asciiTheme="minorHAnsi" w:hAnsiTheme="minorHAnsi"/>
          <w:sz w:val="22"/>
          <w:szCs w:val="22"/>
        </w:rPr>
        <w:t>dni</w:t>
      </w:r>
      <w:r w:rsidR="000E09A9" w:rsidRPr="001D07D7">
        <w:rPr>
          <w:rFonts w:asciiTheme="minorHAnsi" w:hAnsiTheme="minorHAnsi"/>
          <w:sz w:val="22"/>
          <w:szCs w:val="22"/>
        </w:rPr>
        <w:t xml:space="preserve"> od </w:t>
      </w:r>
      <w:r w:rsidR="007C1356" w:rsidRPr="001D07D7">
        <w:rPr>
          <w:rFonts w:asciiTheme="minorHAnsi" w:hAnsiTheme="minorHAnsi"/>
          <w:sz w:val="22"/>
          <w:szCs w:val="22"/>
        </w:rPr>
        <w:t xml:space="preserve">daty </w:t>
      </w:r>
      <w:r w:rsidR="00F55016" w:rsidRPr="001D07D7">
        <w:rPr>
          <w:rFonts w:asciiTheme="minorHAnsi" w:hAnsiTheme="minorHAnsi"/>
          <w:sz w:val="22"/>
          <w:szCs w:val="22"/>
        </w:rPr>
        <w:t>zakończenia oc</w:t>
      </w:r>
      <w:r w:rsidR="00F00C81" w:rsidRPr="001D07D7">
        <w:rPr>
          <w:rFonts w:asciiTheme="minorHAnsi" w:hAnsiTheme="minorHAnsi"/>
          <w:sz w:val="22"/>
          <w:szCs w:val="22"/>
        </w:rPr>
        <w:t>eny wg kryteriów jakościowych</w:t>
      </w:r>
      <w:r w:rsidR="006040D8" w:rsidRPr="001D07D7">
        <w:rPr>
          <w:rFonts w:asciiTheme="minorHAnsi" w:hAnsiTheme="minorHAnsi"/>
          <w:sz w:val="22"/>
          <w:szCs w:val="22"/>
        </w:rPr>
        <w:t>;</w:t>
      </w:r>
      <w:r w:rsidR="00407C2F" w:rsidRPr="00407C2F">
        <w:t xml:space="preserve"> </w:t>
      </w:r>
      <w:r w:rsidR="00407C2F" w:rsidRPr="00407C2F">
        <w:rPr>
          <w:rFonts w:asciiTheme="minorHAnsi" w:hAnsiTheme="minorHAnsi"/>
          <w:sz w:val="22"/>
          <w:szCs w:val="22"/>
        </w:rPr>
        <w:t xml:space="preserve">proces uszczegółowienia warunków umowy odbywać się będzie w formie elektronicznej za pomocą dedykowanego systemu informatycznego udostępnionego przez NFOŚiGW lub </w:t>
      </w:r>
      <w:r w:rsidR="00F50ACA" w:rsidRPr="001D07D7">
        <w:rPr>
          <w:rFonts w:asciiTheme="minorHAnsi" w:hAnsiTheme="minorHAnsi"/>
          <w:sz w:val="22"/>
          <w:szCs w:val="22"/>
        </w:rPr>
        <w:t xml:space="preserve">w formie </w:t>
      </w:r>
      <w:r w:rsidR="00F50ACA" w:rsidRPr="001D07D7">
        <w:rPr>
          <w:rFonts w:asciiTheme="minorHAnsi" w:hAnsiTheme="minorHAnsi"/>
          <w:sz w:val="22"/>
          <w:szCs w:val="22"/>
        </w:rPr>
        <w:lastRenderedPageBreak/>
        <w:t>wideokonferencji lub korespondencyjnie (w tym przy wykorzystaniu poczty elektronicznej)</w:t>
      </w:r>
      <w:r w:rsidR="00F50ACA">
        <w:rPr>
          <w:rFonts w:asciiTheme="minorHAnsi" w:hAnsiTheme="minorHAnsi"/>
          <w:sz w:val="22"/>
          <w:szCs w:val="22"/>
        </w:rPr>
        <w:t>.</w:t>
      </w:r>
    </w:p>
    <w:p w14:paraId="0716FF1A" w14:textId="0D09C836" w:rsidR="009733DA" w:rsidRPr="001D07D7" w:rsidRDefault="00E80302" w:rsidP="0061393D">
      <w:pPr>
        <w:numPr>
          <w:ilvl w:val="0"/>
          <w:numId w:val="27"/>
        </w:numPr>
        <w:spacing w:before="60" w:line="276" w:lineRule="auto"/>
        <w:ind w:left="357" w:hanging="357"/>
        <w:jc w:val="left"/>
        <w:rPr>
          <w:rFonts w:asciiTheme="minorHAnsi" w:hAnsiTheme="minorHAnsi"/>
          <w:sz w:val="22"/>
          <w:szCs w:val="22"/>
        </w:rPr>
      </w:pPr>
      <w:r w:rsidRPr="001D07D7">
        <w:rPr>
          <w:rFonts w:asciiTheme="minorHAnsi" w:hAnsiTheme="minorHAnsi"/>
          <w:sz w:val="22"/>
          <w:szCs w:val="22"/>
        </w:rPr>
        <w:t xml:space="preserve">uchwała </w:t>
      </w:r>
      <w:r w:rsidR="00402E01" w:rsidRPr="001D07D7">
        <w:rPr>
          <w:rFonts w:asciiTheme="minorHAnsi" w:hAnsiTheme="minorHAnsi"/>
          <w:sz w:val="22"/>
          <w:szCs w:val="22"/>
        </w:rPr>
        <w:t>o dofinansowaniu</w:t>
      </w:r>
      <w:r w:rsidRPr="001D07D7">
        <w:rPr>
          <w:rFonts w:asciiTheme="minorHAnsi" w:hAnsiTheme="minorHAnsi"/>
          <w:sz w:val="22"/>
          <w:szCs w:val="22"/>
        </w:rPr>
        <w:t xml:space="preserve"> </w:t>
      </w:r>
      <w:r w:rsidR="003206A1">
        <w:rPr>
          <w:rFonts w:asciiTheme="minorHAnsi" w:hAnsiTheme="minorHAnsi"/>
          <w:sz w:val="22"/>
          <w:szCs w:val="22"/>
        </w:rPr>
        <w:t>inwestycji</w:t>
      </w:r>
      <w:r w:rsidR="009733DA" w:rsidRPr="001D07D7">
        <w:rPr>
          <w:rFonts w:asciiTheme="minorHAnsi" w:hAnsiTheme="minorHAnsi"/>
          <w:sz w:val="22"/>
          <w:szCs w:val="22"/>
        </w:rPr>
        <w:t>:</w:t>
      </w:r>
    </w:p>
    <w:p w14:paraId="18453D33" w14:textId="485AEE06" w:rsidR="009733DA" w:rsidRPr="001D07D7" w:rsidRDefault="00402E01" w:rsidP="0061393D">
      <w:pPr>
        <w:numPr>
          <w:ilvl w:val="1"/>
          <w:numId w:val="28"/>
        </w:numPr>
        <w:spacing w:line="276" w:lineRule="auto"/>
        <w:jc w:val="left"/>
        <w:rPr>
          <w:rFonts w:asciiTheme="minorHAnsi" w:hAnsiTheme="minorHAnsi"/>
          <w:sz w:val="22"/>
          <w:szCs w:val="22"/>
        </w:rPr>
      </w:pPr>
      <w:r w:rsidRPr="001D07D7">
        <w:rPr>
          <w:rFonts w:asciiTheme="minorHAnsi" w:hAnsiTheme="minorHAnsi"/>
          <w:sz w:val="22"/>
          <w:szCs w:val="22"/>
        </w:rPr>
        <w:t xml:space="preserve">do </w:t>
      </w:r>
      <w:r w:rsidR="00E80302" w:rsidRPr="001D07D7">
        <w:rPr>
          <w:rFonts w:asciiTheme="minorHAnsi" w:hAnsiTheme="minorHAnsi"/>
          <w:sz w:val="22"/>
          <w:szCs w:val="22"/>
        </w:rPr>
        <w:t>1</w:t>
      </w:r>
      <w:r w:rsidR="00B223F3" w:rsidRPr="001D07D7">
        <w:rPr>
          <w:rFonts w:asciiTheme="minorHAnsi" w:hAnsiTheme="minorHAnsi"/>
          <w:sz w:val="22"/>
          <w:szCs w:val="22"/>
        </w:rPr>
        <w:t>3</w:t>
      </w:r>
      <w:r w:rsidR="00E80302" w:rsidRPr="001D07D7">
        <w:rPr>
          <w:rFonts w:asciiTheme="minorHAnsi" w:hAnsiTheme="minorHAnsi"/>
          <w:sz w:val="22"/>
          <w:szCs w:val="22"/>
        </w:rPr>
        <w:t xml:space="preserve"> </w:t>
      </w:r>
      <w:r w:rsidRPr="001D07D7">
        <w:rPr>
          <w:rFonts w:asciiTheme="minorHAnsi" w:hAnsiTheme="minorHAnsi"/>
          <w:sz w:val="22"/>
          <w:szCs w:val="22"/>
        </w:rPr>
        <w:t xml:space="preserve">dni </w:t>
      </w:r>
      <w:r w:rsidR="00BC5FBE" w:rsidRPr="001D07D7">
        <w:rPr>
          <w:rFonts w:asciiTheme="minorHAnsi" w:hAnsiTheme="minorHAnsi"/>
          <w:sz w:val="22"/>
          <w:szCs w:val="22"/>
        </w:rPr>
        <w:t>(gdy kwota dofinansowania nie przekracza</w:t>
      </w:r>
      <w:r w:rsidR="006A05ED" w:rsidRPr="001D07D7">
        <w:rPr>
          <w:rFonts w:asciiTheme="minorHAnsi" w:hAnsiTheme="minorHAnsi"/>
          <w:sz w:val="22"/>
          <w:szCs w:val="22"/>
        </w:rPr>
        <w:t xml:space="preserve"> </w:t>
      </w:r>
      <w:r w:rsidR="00BC5FBE" w:rsidRPr="001D07D7">
        <w:rPr>
          <w:rFonts w:asciiTheme="minorHAnsi" w:hAnsiTheme="minorHAnsi"/>
          <w:sz w:val="22"/>
          <w:szCs w:val="22"/>
        </w:rPr>
        <w:t>równowartości 500 tys.</w:t>
      </w:r>
      <w:r w:rsidR="006A05ED" w:rsidRPr="001D07D7">
        <w:rPr>
          <w:rFonts w:asciiTheme="minorHAnsi" w:hAnsiTheme="minorHAnsi"/>
          <w:sz w:val="22"/>
          <w:szCs w:val="22"/>
        </w:rPr>
        <w:t>/1 000 tys.</w:t>
      </w:r>
      <w:r w:rsidR="002256A0" w:rsidRPr="001D07D7">
        <w:rPr>
          <w:rFonts w:asciiTheme="minorHAnsi" w:hAnsiTheme="minorHAnsi"/>
          <w:sz w:val="22"/>
          <w:szCs w:val="22"/>
        </w:rPr>
        <w:t xml:space="preserve"> euro)</w:t>
      </w:r>
      <w:r w:rsidR="006A05ED" w:rsidRPr="001D07D7">
        <w:rPr>
          <w:rStyle w:val="Odwoanieprzypisudolnego"/>
          <w:rFonts w:asciiTheme="minorHAnsi" w:hAnsiTheme="minorHAnsi"/>
          <w:sz w:val="22"/>
          <w:szCs w:val="22"/>
        </w:rPr>
        <w:footnoteReference w:id="7"/>
      </w:r>
      <w:r w:rsidR="006A05ED" w:rsidRPr="001D07D7">
        <w:rPr>
          <w:rFonts w:asciiTheme="minorHAnsi" w:hAnsiTheme="minorHAnsi"/>
          <w:sz w:val="22"/>
          <w:szCs w:val="22"/>
        </w:rPr>
        <w:t xml:space="preserve"> </w:t>
      </w:r>
      <w:r w:rsidR="00407C2F" w:rsidRPr="00407C2F">
        <w:rPr>
          <w:rFonts w:asciiTheme="minorHAnsi" w:hAnsiTheme="minorHAnsi"/>
          <w:sz w:val="22"/>
          <w:szCs w:val="22"/>
        </w:rPr>
        <w:t>od daty zakończenia negocjacji</w:t>
      </w:r>
      <w:r w:rsidR="00407C2F">
        <w:rPr>
          <w:rFonts w:asciiTheme="minorHAnsi" w:hAnsiTheme="minorHAnsi"/>
          <w:sz w:val="22"/>
          <w:szCs w:val="22"/>
        </w:rPr>
        <w:t xml:space="preserve"> </w:t>
      </w:r>
      <w:r w:rsidR="00BC5FBE" w:rsidRPr="001D07D7">
        <w:rPr>
          <w:rFonts w:asciiTheme="minorHAnsi" w:hAnsiTheme="minorHAnsi"/>
          <w:sz w:val="22"/>
          <w:szCs w:val="22"/>
        </w:rPr>
        <w:t xml:space="preserve">lub </w:t>
      </w:r>
    </w:p>
    <w:p w14:paraId="33497C35" w14:textId="77777777" w:rsidR="00FD2B89" w:rsidRPr="001D07D7" w:rsidRDefault="00BC5FBE" w:rsidP="0061393D">
      <w:pPr>
        <w:numPr>
          <w:ilvl w:val="1"/>
          <w:numId w:val="28"/>
        </w:numPr>
        <w:spacing w:line="276" w:lineRule="auto"/>
        <w:ind w:left="715" w:hanging="431"/>
        <w:jc w:val="left"/>
        <w:rPr>
          <w:rFonts w:asciiTheme="minorHAnsi" w:hAnsiTheme="minorHAnsi"/>
        </w:rPr>
      </w:pPr>
      <w:r w:rsidRPr="001D07D7">
        <w:rPr>
          <w:rFonts w:asciiTheme="minorHAnsi" w:hAnsiTheme="minorHAnsi"/>
          <w:sz w:val="22"/>
          <w:szCs w:val="22"/>
        </w:rPr>
        <w:t xml:space="preserve">do </w:t>
      </w:r>
      <w:r w:rsidR="00E80302" w:rsidRPr="001D07D7">
        <w:rPr>
          <w:rFonts w:asciiTheme="minorHAnsi" w:hAnsiTheme="minorHAnsi"/>
          <w:sz w:val="22"/>
          <w:szCs w:val="22"/>
        </w:rPr>
        <w:t>4</w:t>
      </w:r>
      <w:r w:rsidR="00B223F3" w:rsidRPr="001D07D7">
        <w:rPr>
          <w:rFonts w:asciiTheme="minorHAnsi" w:hAnsiTheme="minorHAnsi"/>
          <w:sz w:val="22"/>
          <w:szCs w:val="22"/>
        </w:rPr>
        <w:t>3</w:t>
      </w:r>
      <w:r w:rsidR="00E80302" w:rsidRPr="001D07D7">
        <w:rPr>
          <w:rFonts w:asciiTheme="minorHAnsi" w:hAnsiTheme="minorHAnsi"/>
          <w:sz w:val="22"/>
          <w:szCs w:val="22"/>
        </w:rPr>
        <w:t xml:space="preserve"> </w:t>
      </w:r>
      <w:r w:rsidRPr="001D07D7">
        <w:rPr>
          <w:rFonts w:asciiTheme="minorHAnsi" w:hAnsiTheme="minorHAnsi"/>
          <w:sz w:val="22"/>
          <w:szCs w:val="22"/>
        </w:rPr>
        <w:t xml:space="preserve">dni (gdy kwota dofinansowania </w:t>
      </w:r>
      <w:r w:rsidR="005734F9" w:rsidRPr="001D07D7">
        <w:rPr>
          <w:rFonts w:asciiTheme="minorHAnsi" w:hAnsiTheme="minorHAnsi"/>
          <w:sz w:val="22"/>
          <w:szCs w:val="22"/>
        </w:rPr>
        <w:t xml:space="preserve">w postaci dotacji lub pożyczki </w:t>
      </w:r>
      <w:r w:rsidRPr="001D07D7">
        <w:rPr>
          <w:rFonts w:asciiTheme="minorHAnsi" w:hAnsiTheme="minorHAnsi"/>
          <w:sz w:val="22"/>
          <w:szCs w:val="22"/>
        </w:rPr>
        <w:t>przekracza równowartość 500 tys.</w:t>
      </w:r>
      <w:r w:rsidR="00A42656" w:rsidRPr="001D07D7">
        <w:rPr>
          <w:rFonts w:asciiTheme="minorHAnsi" w:hAnsiTheme="minorHAnsi"/>
          <w:sz w:val="22"/>
          <w:szCs w:val="22"/>
        </w:rPr>
        <w:t xml:space="preserve">/1 000 tys. </w:t>
      </w:r>
      <w:r w:rsidR="00743FCB" w:rsidRPr="001D07D7">
        <w:rPr>
          <w:rFonts w:asciiTheme="minorHAnsi" w:hAnsiTheme="minorHAnsi"/>
          <w:sz w:val="22"/>
          <w:szCs w:val="22"/>
        </w:rPr>
        <w:t>E</w:t>
      </w:r>
      <w:r w:rsidR="00A42656" w:rsidRPr="001D07D7">
        <w:rPr>
          <w:rFonts w:asciiTheme="minorHAnsi" w:hAnsiTheme="minorHAnsi"/>
          <w:sz w:val="22"/>
          <w:szCs w:val="22"/>
        </w:rPr>
        <w:t>uro</w:t>
      </w:r>
      <w:r w:rsidRPr="001D07D7">
        <w:rPr>
          <w:rFonts w:asciiTheme="minorHAnsi" w:hAnsiTheme="minorHAnsi"/>
          <w:sz w:val="22"/>
          <w:szCs w:val="22"/>
        </w:rPr>
        <w:t>)</w:t>
      </w:r>
      <w:r w:rsidR="002256A0" w:rsidRPr="001D07D7">
        <w:rPr>
          <w:rStyle w:val="Odwoanieprzypisudolnego"/>
          <w:rFonts w:asciiTheme="minorHAnsi" w:hAnsiTheme="minorHAnsi"/>
          <w:sz w:val="22"/>
          <w:szCs w:val="22"/>
        </w:rPr>
        <w:footnoteReference w:id="8"/>
      </w:r>
      <w:r w:rsidRPr="001D07D7">
        <w:rPr>
          <w:rFonts w:asciiTheme="minorHAnsi" w:hAnsiTheme="minorHAnsi"/>
          <w:sz w:val="22"/>
          <w:szCs w:val="22"/>
        </w:rPr>
        <w:t xml:space="preserve">, </w:t>
      </w:r>
      <w:r w:rsidR="0021768F" w:rsidRPr="001D07D7">
        <w:rPr>
          <w:rFonts w:asciiTheme="minorHAnsi" w:hAnsiTheme="minorHAnsi"/>
          <w:sz w:val="22"/>
          <w:szCs w:val="22"/>
        </w:rPr>
        <w:t>od daty zakończenia negocjacji</w:t>
      </w:r>
      <w:r w:rsidR="005734F9" w:rsidRPr="001D07D7">
        <w:rPr>
          <w:rFonts w:asciiTheme="minorHAnsi" w:hAnsiTheme="minorHAnsi"/>
          <w:sz w:val="22"/>
          <w:szCs w:val="22"/>
        </w:rPr>
        <w:t xml:space="preserve"> – termin wydłużony z uwagi na konieczność zatwierdzenia wniosku Zarządu o dofinansowanie</w:t>
      </w:r>
      <w:r w:rsidR="005734F9" w:rsidRPr="00682E4A">
        <w:rPr>
          <w:rFonts w:asciiTheme="minorHAnsi" w:hAnsiTheme="minorHAnsi"/>
          <w:sz w:val="22"/>
        </w:rPr>
        <w:t xml:space="preserve"> przez Radę Nadzorczą NFOŚiGW</w:t>
      </w:r>
      <w:r w:rsidR="00807C0B" w:rsidRPr="00682E4A">
        <w:rPr>
          <w:rFonts w:asciiTheme="minorHAnsi" w:hAnsiTheme="minorHAnsi"/>
          <w:sz w:val="22"/>
        </w:rPr>
        <w:t>.</w:t>
      </w:r>
    </w:p>
    <w:p w14:paraId="0B01E7A1" w14:textId="34781881" w:rsidR="00B862BC" w:rsidRPr="005D2554" w:rsidRDefault="00B862BC" w:rsidP="0061393D">
      <w:pPr>
        <w:numPr>
          <w:ilvl w:val="0"/>
          <w:numId w:val="27"/>
        </w:numPr>
        <w:spacing w:before="60" w:line="276" w:lineRule="auto"/>
        <w:jc w:val="left"/>
        <w:rPr>
          <w:rFonts w:asciiTheme="minorHAnsi" w:hAnsiTheme="minorHAnsi"/>
          <w:sz w:val="22"/>
          <w:szCs w:val="22"/>
        </w:rPr>
      </w:pPr>
      <w:r w:rsidRPr="001D07D7">
        <w:rPr>
          <w:rFonts w:asciiTheme="minorHAnsi" w:hAnsiTheme="minorHAnsi"/>
          <w:sz w:val="22"/>
          <w:szCs w:val="22"/>
        </w:rPr>
        <w:t xml:space="preserve">przygotowanie i podpisanie umowy </w:t>
      </w:r>
      <w:r>
        <w:rPr>
          <w:rFonts w:asciiTheme="minorHAnsi" w:hAnsiTheme="minorHAnsi"/>
          <w:sz w:val="22"/>
          <w:szCs w:val="22"/>
        </w:rPr>
        <w:t xml:space="preserve">o dofinansowaniu </w:t>
      </w:r>
      <w:r w:rsidR="003206A1">
        <w:rPr>
          <w:rFonts w:asciiTheme="minorHAnsi" w:hAnsiTheme="minorHAnsi"/>
          <w:sz w:val="22"/>
          <w:szCs w:val="22"/>
        </w:rPr>
        <w:t xml:space="preserve">inwestycji </w:t>
      </w:r>
      <w:r w:rsidRPr="005D2554">
        <w:rPr>
          <w:rFonts w:asciiTheme="minorHAnsi" w:hAnsiTheme="minorHAnsi"/>
          <w:sz w:val="22"/>
          <w:szCs w:val="22"/>
        </w:rPr>
        <w:t xml:space="preserve">do 16 dni od dnia podjęcia uchwały przez Zarząd NFOŚiGW </w:t>
      </w:r>
      <w:r w:rsidR="00F52382">
        <w:rPr>
          <w:rFonts w:asciiTheme="minorHAnsi" w:hAnsiTheme="minorHAnsi"/>
          <w:sz w:val="22"/>
          <w:szCs w:val="22"/>
        </w:rPr>
        <w:t>lub</w:t>
      </w:r>
      <w:r w:rsidR="00407C2F" w:rsidRPr="00407C2F">
        <w:rPr>
          <w:rFonts w:asciiTheme="minorHAnsi" w:hAnsiTheme="minorHAnsi"/>
          <w:sz w:val="22"/>
          <w:szCs w:val="22"/>
        </w:rPr>
        <w:t xml:space="preserve"> Rady Nadzorczej NFOŚiGW</w:t>
      </w:r>
      <w:r w:rsidR="00F52382">
        <w:rPr>
          <w:rFonts w:asciiTheme="minorHAnsi" w:hAnsiTheme="minorHAnsi"/>
          <w:sz w:val="22"/>
          <w:szCs w:val="22"/>
        </w:rPr>
        <w:t xml:space="preserve"> (dla inwestycji wymagających zatwierdzenia wniosku Zarządu NFOŚiGW przez Radę Nadzorczą NFOŚiGW)</w:t>
      </w:r>
      <w:r w:rsidR="00407C2F" w:rsidRPr="00407C2F">
        <w:rPr>
          <w:rFonts w:asciiTheme="minorHAnsi" w:hAnsiTheme="minorHAnsi"/>
          <w:sz w:val="22"/>
          <w:szCs w:val="22"/>
        </w:rPr>
        <w:t>.</w:t>
      </w:r>
      <w:r w:rsidRPr="005D2554">
        <w:rPr>
          <w:rFonts w:asciiTheme="minorHAnsi" w:hAnsiTheme="minorHAnsi"/>
          <w:sz w:val="22"/>
          <w:szCs w:val="22"/>
        </w:rPr>
        <w:t xml:space="preserve"> </w:t>
      </w:r>
    </w:p>
    <w:p w14:paraId="50247BA4" w14:textId="77777777" w:rsidR="000D0583" w:rsidRPr="001D07D7" w:rsidRDefault="00C95FAD" w:rsidP="0061393D">
      <w:pPr>
        <w:spacing w:before="120" w:line="276" w:lineRule="auto"/>
        <w:jc w:val="left"/>
        <w:outlineLvl w:val="0"/>
        <w:rPr>
          <w:rFonts w:asciiTheme="minorHAnsi" w:hAnsiTheme="minorHAnsi"/>
          <w:b/>
          <w:sz w:val="22"/>
          <w:szCs w:val="22"/>
        </w:rPr>
      </w:pPr>
      <w:r w:rsidRPr="001D07D7">
        <w:rPr>
          <w:rFonts w:asciiTheme="minorHAnsi" w:hAnsiTheme="minorHAnsi"/>
          <w:b/>
          <w:sz w:val="22"/>
          <w:szCs w:val="22"/>
        </w:rPr>
        <w:t>§ 4</w:t>
      </w:r>
    </w:p>
    <w:p w14:paraId="6D4A1876" w14:textId="43B74CA5" w:rsidR="002F7978" w:rsidRPr="002F7978" w:rsidRDefault="00C95FAD" w:rsidP="0061393D">
      <w:pPr>
        <w:pStyle w:val="Akapitzlist"/>
        <w:numPr>
          <w:ilvl w:val="0"/>
          <w:numId w:val="32"/>
        </w:numPr>
        <w:spacing w:before="120" w:line="276" w:lineRule="auto"/>
        <w:ind w:left="284" w:hanging="284"/>
        <w:jc w:val="left"/>
        <w:rPr>
          <w:rFonts w:asciiTheme="minorHAnsi" w:hAnsiTheme="minorHAnsi"/>
          <w:sz w:val="22"/>
          <w:szCs w:val="22"/>
        </w:rPr>
      </w:pPr>
      <w:r w:rsidRPr="00E97954">
        <w:rPr>
          <w:rFonts w:asciiTheme="minorHAnsi" w:hAnsiTheme="minorHAnsi"/>
          <w:sz w:val="22"/>
          <w:szCs w:val="22"/>
        </w:rPr>
        <w:t xml:space="preserve">W celu usprawnienia procesu rozpatrywania wniosków kontakt NFOŚiGW z </w:t>
      </w:r>
      <w:r w:rsidR="0036090C">
        <w:rPr>
          <w:rFonts w:asciiTheme="minorHAnsi" w:hAnsiTheme="minorHAnsi"/>
          <w:sz w:val="22"/>
          <w:szCs w:val="22"/>
          <w:lang w:val="pl-PL"/>
        </w:rPr>
        <w:t>w</w:t>
      </w:r>
      <w:proofErr w:type="spellStart"/>
      <w:r w:rsidR="002F7978" w:rsidRPr="00E97954">
        <w:rPr>
          <w:rFonts w:asciiTheme="minorHAnsi" w:hAnsiTheme="minorHAnsi"/>
          <w:sz w:val="22"/>
          <w:szCs w:val="22"/>
        </w:rPr>
        <w:t>nioskodawcą</w:t>
      </w:r>
      <w:proofErr w:type="spellEnd"/>
      <w:r w:rsidR="002F7978" w:rsidRPr="00E97954">
        <w:rPr>
          <w:rFonts w:asciiTheme="minorHAnsi" w:hAnsiTheme="minorHAnsi"/>
          <w:sz w:val="22"/>
          <w:szCs w:val="22"/>
        </w:rPr>
        <w:t xml:space="preserve"> </w:t>
      </w:r>
      <w:r w:rsidR="007037BC" w:rsidRPr="00E97954">
        <w:rPr>
          <w:rFonts w:asciiTheme="minorHAnsi" w:hAnsiTheme="minorHAnsi"/>
          <w:sz w:val="22"/>
          <w:szCs w:val="22"/>
        </w:rPr>
        <w:t>odbywa się</w:t>
      </w:r>
      <w:r w:rsidRPr="00E97954">
        <w:rPr>
          <w:rFonts w:asciiTheme="minorHAnsi" w:hAnsiTheme="minorHAnsi"/>
          <w:sz w:val="22"/>
          <w:szCs w:val="22"/>
        </w:rPr>
        <w:t xml:space="preserve"> w </w:t>
      </w:r>
      <w:r w:rsidR="00C411A8">
        <w:rPr>
          <w:rFonts w:asciiTheme="minorHAnsi" w:hAnsiTheme="minorHAnsi"/>
          <w:sz w:val="22"/>
          <w:szCs w:val="22"/>
          <w:lang w:val="pl-PL"/>
        </w:rPr>
        <w:t>postaci</w:t>
      </w:r>
      <w:r w:rsidR="00C411A8" w:rsidRPr="00E97954">
        <w:rPr>
          <w:rFonts w:asciiTheme="minorHAnsi" w:hAnsiTheme="minorHAnsi"/>
          <w:sz w:val="22"/>
          <w:szCs w:val="22"/>
        </w:rPr>
        <w:t xml:space="preserve"> </w:t>
      </w:r>
      <w:r w:rsidRPr="00E97954">
        <w:rPr>
          <w:rFonts w:asciiTheme="minorHAnsi" w:hAnsiTheme="minorHAnsi"/>
          <w:sz w:val="22"/>
          <w:szCs w:val="22"/>
        </w:rPr>
        <w:t xml:space="preserve">elektronicznej (za pośrednictwem poczty elektronicznej). </w:t>
      </w:r>
      <w:r w:rsidR="00CE230E">
        <w:rPr>
          <w:rFonts w:asciiTheme="minorHAnsi" w:hAnsiTheme="minorHAnsi"/>
          <w:sz w:val="22"/>
          <w:szCs w:val="22"/>
        </w:rPr>
        <w:t>Jeżeli z</w:t>
      </w:r>
      <w:r w:rsidR="00CE230E">
        <w:rPr>
          <w:rFonts w:asciiTheme="minorHAnsi" w:hAnsiTheme="minorHAnsi"/>
          <w:sz w:val="22"/>
          <w:szCs w:val="22"/>
          <w:lang w:val="pl-PL"/>
        </w:rPr>
        <w:t> </w:t>
      </w:r>
      <w:r w:rsidR="002F7978" w:rsidRPr="002F7978">
        <w:rPr>
          <w:rFonts w:asciiTheme="minorHAnsi" w:hAnsiTheme="minorHAnsi"/>
          <w:sz w:val="22"/>
          <w:szCs w:val="22"/>
        </w:rPr>
        <w:t xml:space="preserve">przepisów niniejszego Regulaminu nie wynika nic innego, wszelka korespondencja w formie pisemnej (w tym wezwania i informacje) kierowana przez NFOŚiGW do </w:t>
      </w:r>
      <w:r w:rsidR="0036090C">
        <w:rPr>
          <w:rFonts w:asciiTheme="minorHAnsi" w:hAnsiTheme="minorHAnsi"/>
          <w:sz w:val="22"/>
          <w:szCs w:val="22"/>
          <w:lang w:val="pl-PL"/>
        </w:rPr>
        <w:t>w</w:t>
      </w:r>
      <w:proofErr w:type="spellStart"/>
      <w:r w:rsidR="002F7978" w:rsidRPr="002F7978">
        <w:rPr>
          <w:rFonts w:asciiTheme="minorHAnsi" w:hAnsiTheme="minorHAnsi"/>
          <w:sz w:val="22"/>
          <w:szCs w:val="22"/>
        </w:rPr>
        <w:t>nioskodawcy</w:t>
      </w:r>
      <w:proofErr w:type="spellEnd"/>
      <w:r w:rsidR="002F7978" w:rsidRPr="002F7978">
        <w:rPr>
          <w:rFonts w:asciiTheme="minorHAnsi" w:hAnsiTheme="minorHAnsi"/>
          <w:sz w:val="22"/>
          <w:szCs w:val="22"/>
        </w:rPr>
        <w:t xml:space="preserve"> doręczana jest na adres e-mail wskazany przez </w:t>
      </w:r>
      <w:r w:rsidR="0036090C">
        <w:rPr>
          <w:rFonts w:asciiTheme="minorHAnsi" w:hAnsiTheme="minorHAnsi"/>
          <w:sz w:val="22"/>
          <w:szCs w:val="22"/>
          <w:lang w:val="pl-PL"/>
        </w:rPr>
        <w:t>w</w:t>
      </w:r>
      <w:proofErr w:type="spellStart"/>
      <w:r w:rsidR="002F7978" w:rsidRPr="002F7978">
        <w:rPr>
          <w:rFonts w:asciiTheme="minorHAnsi" w:hAnsiTheme="minorHAnsi"/>
          <w:sz w:val="22"/>
          <w:szCs w:val="22"/>
        </w:rPr>
        <w:t>nioskodawcę</w:t>
      </w:r>
      <w:proofErr w:type="spellEnd"/>
      <w:r w:rsidR="002F7978" w:rsidRPr="002F7978">
        <w:rPr>
          <w:rFonts w:asciiTheme="minorHAnsi" w:hAnsiTheme="minorHAnsi"/>
          <w:sz w:val="22"/>
          <w:szCs w:val="22"/>
        </w:rPr>
        <w:t xml:space="preserve"> we wniosku o dofinansowanie. </w:t>
      </w:r>
    </w:p>
    <w:p w14:paraId="22A82FE7" w14:textId="6F65B11B" w:rsidR="00C95FAD" w:rsidRDefault="00C00E2E" w:rsidP="0061393D">
      <w:pPr>
        <w:pStyle w:val="Akapitzlist"/>
        <w:numPr>
          <w:ilvl w:val="0"/>
          <w:numId w:val="32"/>
        </w:numPr>
        <w:tabs>
          <w:tab w:val="left" w:pos="0"/>
        </w:tabs>
        <w:spacing w:before="120" w:line="276" w:lineRule="auto"/>
        <w:ind w:left="284" w:hanging="284"/>
        <w:jc w:val="left"/>
        <w:rPr>
          <w:rFonts w:asciiTheme="minorHAnsi" w:hAnsiTheme="minorHAnsi"/>
          <w:sz w:val="22"/>
          <w:szCs w:val="22"/>
        </w:rPr>
      </w:pPr>
      <w:r w:rsidRPr="00E97954">
        <w:rPr>
          <w:rFonts w:asciiTheme="minorHAnsi" w:hAnsiTheme="minorHAnsi"/>
          <w:sz w:val="22"/>
          <w:szCs w:val="22"/>
        </w:rPr>
        <w:t>Korespondencję uznaje się za dostarczoną w terminie 24 godzin od daty nadania wiadomości elektronicznej przez NFOŚiGW.</w:t>
      </w:r>
    </w:p>
    <w:p w14:paraId="235BD669" w14:textId="183D52E0" w:rsidR="00784D75" w:rsidRPr="001D07D7" w:rsidRDefault="007037BC" w:rsidP="0061393D">
      <w:pPr>
        <w:pStyle w:val="Akapitzlist"/>
        <w:numPr>
          <w:ilvl w:val="0"/>
          <w:numId w:val="32"/>
        </w:numPr>
        <w:tabs>
          <w:tab w:val="left" w:pos="0"/>
        </w:tabs>
        <w:spacing w:before="120" w:after="240" w:line="276" w:lineRule="auto"/>
        <w:ind w:left="284" w:hanging="284"/>
        <w:jc w:val="left"/>
      </w:pPr>
      <w:r>
        <w:rPr>
          <w:rFonts w:asciiTheme="minorHAnsi" w:hAnsiTheme="minorHAnsi"/>
          <w:sz w:val="22"/>
          <w:szCs w:val="22"/>
          <w:lang w:val="pl-PL"/>
        </w:rPr>
        <w:t xml:space="preserve">Za poprawność danych kontaktowych, w tym adresu e-mail, odpowiada </w:t>
      </w:r>
      <w:r w:rsidR="0036090C">
        <w:rPr>
          <w:rFonts w:asciiTheme="minorHAnsi" w:hAnsiTheme="minorHAnsi"/>
          <w:sz w:val="22"/>
          <w:szCs w:val="22"/>
          <w:lang w:val="pl-PL"/>
        </w:rPr>
        <w:t>w</w:t>
      </w:r>
      <w:r>
        <w:rPr>
          <w:rFonts w:asciiTheme="minorHAnsi" w:hAnsiTheme="minorHAnsi"/>
          <w:sz w:val="22"/>
          <w:szCs w:val="22"/>
          <w:lang w:val="pl-PL"/>
        </w:rPr>
        <w:t>nioskodawca.</w:t>
      </w:r>
    </w:p>
    <w:p w14:paraId="153D4AFF" w14:textId="77777777" w:rsidR="00DF5A6D" w:rsidRPr="001D07D7" w:rsidRDefault="00DF5A6D" w:rsidP="0061393D">
      <w:pPr>
        <w:spacing w:line="276" w:lineRule="auto"/>
        <w:jc w:val="left"/>
        <w:outlineLvl w:val="0"/>
        <w:rPr>
          <w:rFonts w:asciiTheme="minorHAnsi" w:hAnsiTheme="minorHAnsi"/>
          <w:b/>
          <w:sz w:val="22"/>
          <w:szCs w:val="22"/>
        </w:rPr>
      </w:pPr>
      <w:r w:rsidRPr="001D07D7">
        <w:rPr>
          <w:rFonts w:asciiTheme="minorHAnsi" w:hAnsiTheme="minorHAnsi"/>
          <w:b/>
          <w:sz w:val="22"/>
          <w:szCs w:val="22"/>
        </w:rPr>
        <w:t>Rozdział IV</w:t>
      </w:r>
    </w:p>
    <w:p w14:paraId="6B72CBBC" w14:textId="77777777" w:rsidR="0053538E" w:rsidRPr="001D07D7" w:rsidRDefault="00BE4D6C" w:rsidP="0061393D">
      <w:pPr>
        <w:spacing w:line="276" w:lineRule="auto"/>
        <w:jc w:val="left"/>
        <w:rPr>
          <w:rFonts w:asciiTheme="minorHAnsi" w:hAnsiTheme="minorHAnsi"/>
          <w:b/>
          <w:sz w:val="22"/>
          <w:szCs w:val="22"/>
        </w:rPr>
      </w:pPr>
      <w:r w:rsidRPr="001D07D7">
        <w:rPr>
          <w:rFonts w:asciiTheme="minorHAnsi" w:hAnsiTheme="minorHAnsi"/>
          <w:b/>
          <w:sz w:val="22"/>
          <w:szCs w:val="22"/>
        </w:rPr>
        <w:t xml:space="preserve">Ocena wniosku o dofinansowanie </w:t>
      </w:r>
      <w:r w:rsidR="00DF5A6D" w:rsidRPr="001D07D7">
        <w:rPr>
          <w:rFonts w:asciiTheme="minorHAnsi" w:hAnsiTheme="minorHAnsi"/>
          <w:b/>
          <w:sz w:val="22"/>
          <w:szCs w:val="22"/>
        </w:rPr>
        <w:t xml:space="preserve"> </w:t>
      </w:r>
    </w:p>
    <w:p w14:paraId="2DFEE6DB" w14:textId="77777777" w:rsidR="00DF5A6D" w:rsidRPr="001D07D7" w:rsidRDefault="00DF5A6D" w:rsidP="0061393D">
      <w:pPr>
        <w:spacing w:before="120" w:line="276" w:lineRule="auto"/>
        <w:jc w:val="left"/>
        <w:rPr>
          <w:rFonts w:asciiTheme="minorHAnsi" w:hAnsiTheme="minorHAnsi"/>
          <w:b/>
          <w:sz w:val="22"/>
          <w:szCs w:val="22"/>
        </w:rPr>
      </w:pPr>
      <w:r w:rsidRPr="001D07D7">
        <w:rPr>
          <w:rFonts w:asciiTheme="minorHAnsi" w:hAnsiTheme="minorHAnsi"/>
          <w:b/>
          <w:sz w:val="22"/>
          <w:szCs w:val="22"/>
        </w:rPr>
        <w:t xml:space="preserve">§ </w:t>
      </w:r>
      <w:r w:rsidR="00BE4D6C" w:rsidRPr="001D07D7">
        <w:rPr>
          <w:rFonts w:asciiTheme="minorHAnsi" w:hAnsiTheme="minorHAnsi"/>
          <w:b/>
          <w:sz w:val="22"/>
          <w:szCs w:val="22"/>
        </w:rPr>
        <w:t>5</w:t>
      </w:r>
    </w:p>
    <w:p w14:paraId="26EB2744" w14:textId="7E50E2BA" w:rsidR="00DF5A6D" w:rsidRPr="001D07D7" w:rsidRDefault="006F58B4" w:rsidP="0061393D">
      <w:pPr>
        <w:spacing w:before="120" w:line="276" w:lineRule="auto"/>
        <w:jc w:val="left"/>
        <w:rPr>
          <w:rFonts w:asciiTheme="minorHAnsi" w:hAnsiTheme="minorHAnsi"/>
          <w:sz w:val="22"/>
          <w:szCs w:val="22"/>
        </w:rPr>
      </w:pPr>
      <w:r w:rsidRPr="001D07D7">
        <w:rPr>
          <w:rFonts w:asciiTheme="minorHAnsi" w:hAnsiTheme="minorHAnsi"/>
          <w:sz w:val="22"/>
          <w:szCs w:val="22"/>
        </w:rPr>
        <w:t>Do</w:t>
      </w:r>
      <w:r w:rsidR="00A86A39" w:rsidRPr="001D07D7">
        <w:rPr>
          <w:rFonts w:asciiTheme="minorHAnsi" w:hAnsiTheme="minorHAnsi"/>
          <w:sz w:val="22"/>
          <w:szCs w:val="22"/>
        </w:rPr>
        <w:t xml:space="preserve"> oceny wniosków</w:t>
      </w:r>
      <w:r w:rsidR="00DF5A6D" w:rsidRPr="001D07D7">
        <w:rPr>
          <w:rFonts w:asciiTheme="minorHAnsi" w:hAnsiTheme="minorHAnsi"/>
          <w:sz w:val="22"/>
          <w:szCs w:val="22"/>
        </w:rPr>
        <w:t xml:space="preserve"> </w:t>
      </w:r>
      <w:r w:rsidR="009E0B24" w:rsidRPr="001D07D7">
        <w:rPr>
          <w:rFonts w:asciiTheme="minorHAnsi" w:hAnsiTheme="minorHAnsi"/>
          <w:sz w:val="22"/>
          <w:szCs w:val="22"/>
        </w:rPr>
        <w:t xml:space="preserve">złożonych w </w:t>
      </w:r>
      <w:r w:rsidR="00E84A84" w:rsidRPr="001D07D7">
        <w:rPr>
          <w:rFonts w:asciiTheme="minorHAnsi" w:hAnsiTheme="minorHAnsi"/>
          <w:sz w:val="22"/>
          <w:szCs w:val="22"/>
        </w:rPr>
        <w:t>naborze ciągłym</w:t>
      </w:r>
      <w:r w:rsidR="009E0B24" w:rsidRPr="001D07D7">
        <w:rPr>
          <w:rFonts w:asciiTheme="minorHAnsi" w:hAnsiTheme="minorHAnsi"/>
          <w:sz w:val="22"/>
          <w:szCs w:val="22"/>
        </w:rPr>
        <w:t xml:space="preserve">, w ramach programu priorytetowego </w:t>
      </w:r>
      <w:r w:rsidR="00B862BC">
        <w:rPr>
          <w:rFonts w:asciiTheme="minorHAnsi" w:hAnsiTheme="minorHAnsi"/>
          <w:sz w:val="22"/>
          <w:szCs w:val="22"/>
        </w:rPr>
        <w:t>„</w:t>
      </w:r>
      <w:r w:rsidR="00DE2D67">
        <w:rPr>
          <w:rFonts w:asciiTheme="minorHAnsi" w:hAnsiTheme="minorHAnsi"/>
          <w:sz w:val="22"/>
          <w:szCs w:val="22"/>
        </w:rPr>
        <w:t>Energia dla wsi</w:t>
      </w:r>
      <w:r w:rsidR="006B06C0">
        <w:rPr>
          <w:rFonts w:asciiTheme="minorHAnsi" w:hAnsiTheme="minorHAnsi"/>
          <w:sz w:val="22"/>
          <w:szCs w:val="22"/>
        </w:rPr>
        <w:t>”</w:t>
      </w:r>
      <w:r w:rsidR="00A86A39" w:rsidRPr="001D07D7">
        <w:rPr>
          <w:rFonts w:asciiTheme="minorHAnsi" w:hAnsiTheme="minorHAnsi"/>
          <w:sz w:val="22"/>
          <w:szCs w:val="22"/>
        </w:rPr>
        <w:t xml:space="preserve"> </w:t>
      </w:r>
      <w:r w:rsidR="00DF5A6D" w:rsidRPr="001D07D7">
        <w:rPr>
          <w:rFonts w:asciiTheme="minorHAnsi" w:hAnsiTheme="minorHAnsi"/>
          <w:sz w:val="22"/>
          <w:szCs w:val="22"/>
        </w:rPr>
        <w:t xml:space="preserve">stosuje się następujące kategorie kryteriów wyboru </w:t>
      </w:r>
      <w:r w:rsidR="003206A1">
        <w:rPr>
          <w:rFonts w:asciiTheme="minorHAnsi" w:hAnsiTheme="minorHAnsi"/>
          <w:sz w:val="22"/>
          <w:szCs w:val="22"/>
        </w:rPr>
        <w:t>inwestycji</w:t>
      </w:r>
      <w:r w:rsidR="00DF5A6D" w:rsidRPr="001D07D7">
        <w:rPr>
          <w:rFonts w:asciiTheme="minorHAnsi" w:hAnsiTheme="minorHAnsi"/>
          <w:sz w:val="22"/>
          <w:szCs w:val="22"/>
        </w:rPr>
        <w:t>:</w:t>
      </w:r>
    </w:p>
    <w:p w14:paraId="264E2F06" w14:textId="77777777" w:rsidR="00DF5A6D" w:rsidRPr="001D07D7" w:rsidRDefault="00DF5A6D" w:rsidP="0061393D">
      <w:pPr>
        <w:pStyle w:val="Akapitzlist"/>
        <w:widowControl/>
        <w:numPr>
          <w:ilvl w:val="0"/>
          <w:numId w:val="19"/>
        </w:numPr>
        <w:adjustRightInd/>
        <w:spacing w:before="60" w:line="276" w:lineRule="auto"/>
        <w:ind w:left="426" w:hanging="284"/>
        <w:jc w:val="left"/>
        <w:textAlignment w:val="auto"/>
        <w:rPr>
          <w:rFonts w:asciiTheme="minorHAnsi" w:hAnsiTheme="minorHAnsi"/>
          <w:sz w:val="22"/>
          <w:szCs w:val="22"/>
        </w:rPr>
      </w:pPr>
      <w:r w:rsidRPr="001D07D7">
        <w:rPr>
          <w:rFonts w:asciiTheme="minorHAnsi" w:hAnsiTheme="minorHAnsi"/>
          <w:bCs/>
          <w:sz w:val="22"/>
          <w:szCs w:val="22"/>
        </w:rPr>
        <w:t>kryteria dostępu</w:t>
      </w:r>
      <w:r w:rsidR="007B2758" w:rsidRPr="001D07D7">
        <w:rPr>
          <w:rFonts w:asciiTheme="minorHAnsi" w:hAnsiTheme="minorHAnsi"/>
          <w:bCs/>
          <w:sz w:val="22"/>
          <w:szCs w:val="22"/>
        </w:rPr>
        <w:t>;</w:t>
      </w:r>
      <w:r w:rsidRPr="001D07D7">
        <w:rPr>
          <w:rFonts w:asciiTheme="minorHAnsi" w:hAnsiTheme="minorHAnsi"/>
          <w:bCs/>
          <w:sz w:val="22"/>
          <w:szCs w:val="22"/>
        </w:rPr>
        <w:t xml:space="preserve"> </w:t>
      </w:r>
    </w:p>
    <w:p w14:paraId="206ED26C" w14:textId="57B76953" w:rsidR="00DF5A6D" w:rsidRPr="001D07D7" w:rsidRDefault="00DF5A6D" w:rsidP="0061393D">
      <w:pPr>
        <w:pStyle w:val="Akapitzlist"/>
        <w:widowControl/>
        <w:numPr>
          <w:ilvl w:val="0"/>
          <w:numId w:val="19"/>
        </w:numPr>
        <w:adjustRightInd/>
        <w:spacing w:before="60" w:line="276" w:lineRule="auto"/>
        <w:ind w:left="426" w:hanging="284"/>
        <w:jc w:val="left"/>
        <w:textAlignment w:val="auto"/>
        <w:rPr>
          <w:rFonts w:asciiTheme="minorHAnsi" w:hAnsiTheme="minorHAnsi"/>
          <w:sz w:val="22"/>
          <w:szCs w:val="22"/>
          <w:lang w:val="pl-PL"/>
        </w:rPr>
      </w:pPr>
      <w:r w:rsidRPr="001D07D7">
        <w:rPr>
          <w:rFonts w:asciiTheme="minorHAnsi" w:hAnsiTheme="minorHAnsi"/>
          <w:bCs/>
          <w:sz w:val="22"/>
          <w:szCs w:val="22"/>
        </w:rPr>
        <w:t>kryteria jakościowe</w:t>
      </w:r>
      <w:r w:rsidR="00DA1670" w:rsidRPr="001D07D7">
        <w:rPr>
          <w:rFonts w:asciiTheme="minorHAnsi" w:hAnsiTheme="minorHAnsi"/>
          <w:bCs/>
          <w:sz w:val="22"/>
          <w:szCs w:val="22"/>
        </w:rPr>
        <w:t>:</w:t>
      </w:r>
      <w:r w:rsidR="00733049" w:rsidRPr="001D07D7">
        <w:rPr>
          <w:rFonts w:asciiTheme="minorHAnsi" w:hAnsiTheme="minorHAnsi"/>
          <w:bCs/>
          <w:sz w:val="22"/>
          <w:szCs w:val="22"/>
          <w:lang w:val="pl-PL"/>
        </w:rPr>
        <w:t xml:space="preserve"> </w:t>
      </w:r>
    </w:p>
    <w:p w14:paraId="568B3986" w14:textId="77777777" w:rsidR="00DF5A6D" w:rsidRPr="001D07D7" w:rsidRDefault="00DF5A6D" w:rsidP="0061393D">
      <w:pPr>
        <w:pStyle w:val="Akapitzlist"/>
        <w:widowControl/>
        <w:numPr>
          <w:ilvl w:val="0"/>
          <w:numId w:val="20"/>
        </w:numPr>
        <w:adjustRightInd/>
        <w:spacing w:line="276" w:lineRule="auto"/>
        <w:ind w:left="851" w:hanging="357"/>
        <w:jc w:val="left"/>
        <w:textAlignment w:val="auto"/>
        <w:rPr>
          <w:rFonts w:asciiTheme="minorHAnsi" w:hAnsiTheme="minorHAnsi"/>
          <w:sz w:val="22"/>
          <w:szCs w:val="22"/>
        </w:rPr>
      </w:pPr>
      <w:r w:rsidRPr="001D07D7">
        <w:rPr>
          <w:rFonts w:asciiTheme="minorHAnsi" w:hAnsiTheme="minorHAnsi"/>
          <w:sz w:val="22"/>
          <w:szCs w:val="22"/>
        </w:rPr>
        <w:t>kryteria jakościowe punktowe</w:t>
      </w:r>
      <w:r w:rsidR="0098226E" w:rsidRPr="001D07D7">
        <w:rPr>
          <w:rFonts w:asciiTheme="minorHAnsi" w:hAnsiTheme="minorHAnsi"/>
          <w:sz w:val="22"/>
          <w:szCs w:val="22"/>
        </w:rPr>
        <w:t>;</w:t>
      </w:r>
    </w:p>
    <w:p w14:paraId="1F594D0D" w14:textId="335C3920" w:rsidR="00DE2D67" w:rsidRDefault="00DF5A6D" w:rsidP="0061393D">
      <w:pPr>
        <w:pStyle w:val="Akapitzlist"/>
        <w:widowControl/>
        <w:numPr>
          <w:ilvl w:val="0"/>
          <w:numId w:val="20"/>
        </w:numPr>
        <w:adjustRightInd/>
        <w:spacing w:line="276" w:lineRule="auto"/>
        <w:ind w:left="851" w:hanging="357"/>
        <w:jc w:val="left"/>
        <w:textAlignment w:val="auto"/>
        <w:rPr>
          <w:rFonts w:asciiTheme="minorHAnsi" w:hAnsiTheme="minorHAnsi"/>
          <w:sz w:val="22"/>
          <w:szCs w:val="22"/>
        </w:rPr>
      </w:pPr>
      <w:r w:rsidRPr="001D07D7">
        <w:rPr>
          <w:rFonts w:asciiTheme="minorHAnsi" w:hAnsiTheme="minorHAnsi"/>
          <w:sz w:val="22"/>
          <w:szCs w:val="22"/>
        </w:rPr>
        <w:t xml:space="preserve">kryteria jakościowe </w:t>
      </w:r>
      <w:r w:rsidR="0098226E" w:rsidRPr="001D07D7">
        <w:rPr>
          <w:rFonts w:asciiTheme="minorHAnsi" w:hAnsiTheme="minorHAnsi"/>
          <w:sz w:val="22"/>
          <w:szCs w:val="22"/>
        </w:rPr>
        <w:t>dopuszczające</w:t>
      </w:r>
      <w:r w:rsidR="007B2758" w:rsidRPr="001D07D7">
        <w:rPr>
          <w:rFonts w:asciiTheme="minorHAnsi" w:hAnsiTheme="minorHAnsi"/>
          <w:sz w:val="22"/>
          <w:szCs w:val="22"/>
        </w:rPr>
        <w:t>;</w:t>
      </w:r>
    </w:p>
    <w:p w14:paraId="74085F1B" w14:textId="6AA885D1" w:rsidR="00DE2D67" w:rsidRPr="005D2554" w:rsidRDefault="00DE2D67" w:rsidP="0061393D">
      <w:pPr>
        <w:pStyle w:val="Akapitzlist"/>
        <w:widowControl/>
        <w:numPr>
          <w:ilvl w:val="0"/>
          <w:numId w:val="19"/>
        </w:numPr>
        <w:adjustRightInd/>
        <w:spacing w:before="60" w:after="240" w:line="276" w:lineRule="auto"/>
        <w:ind w:left="426" w:hanging="284"/>
        <w:jc w:val="left"/>
        <w:textAlignment w:val="auto"/>
        <w:rPr>
          <w:rFonts w:asciiTheme="minorHAnsi" w:hAnsiTheme="minorHAnsi"/>
          <w:sz w:val="22"/>
          <w:szCs w:val="22"/>
        </w:rPr>
      </w:pPr>
      <w:r>
        <w:rPr>
          <w:rFonts w:asciiTheme="minorHAnsi" w:hAnsiTheme="minorHAnsi"/>
          <w:sz w:val="22"/>
          <w:szCs w:val="22"/>
        </w:rPr>
        <w:t xml:space="preserve"> </w:t>
      </w:r>
      <w:r w:rsidRPr="00DE2D67">
        <w:rPr>
          <w:rFonts w:asciiTheme="minorHAnsi" w:hAnsiTheme="minorHAnsi"/>
          <w:sz w:val="22"/>
          <w:szCs w:val="22"/>
        </w:rPr>
        <w:t>kryteria horyzontalne.</w:t>
      </w:r>
    </w:p>
    <w:p w14:paraId="3620E562" w14:textId="77777777" w:rsidR="008F2A05" w:rsidRPr="001D07D7" w:rsidRDefault="008F2A05" w:rsidP="0061393D">
      <w:pPr>
        <w:spacing w:line="276" w:lineRule="auto"/>
        <w:jc w:val="left"/>
        <w:outlineLvl w:val="0"/>
        <w:rPr>
          <w:rFonts w:asciiTheme="minorHAnsi" w:hAnsiTheme="minorHAnsi"/>
          <w:b/>
          <w:sz w:val="22"/>
          <w:szCs w:val="22"/>
        </w:rPr>
      </w:pPr>
      <w:r w:rsidRPr="001D07D7">
        <w:rPr>
          <w:rFonts w:asciiTheme="minorHAnsi" w:hAnsiTheme="minorHAnsi"/>
          <w:b/>
          <w:sz w:val="22"/>
          <w:szCs w:val="22"/>
        </w:rPr>
        <w:t xml:space="preserve">Rozdział </w:t>
      </w:r>
      <w:r w:rsidR="00B07410" w:rsidRPr="001D07D7">
        <w:rPr>
          <w:rFonts w:asciiTheme="minorHAnsi" w:hAnsiTheme="minorHAnsi"/>
          <w:b/>
          <w:sz w:val="22"/>
          <w:szCs w:val="22"/>
        </w:rPr>
        <w:t>V</w:t>
      </w:r>
    </w:p>
    <w:p w14:paraId="270CB280" w14:textId="77777777" w:rsidR="0053538E" w:rsidRPr="001D07D7" w:rsidRDefault="008F2A05" w:rsidP="0061393D">
      <w:pPr>
        <w:spacing w:line="276" w:lineRule="auto"/>
        <w:jc w:val="left"/>
        <w:rPr>
          <w:rFonts w:asciiTheme="minorHAnsi" w:hAnsiTheme="minorHAnsi"/>
          <w:b/>
          <w:sz w:val="22"/>
          <w:szCs w:val="22"/>
        </w:rPr>
      </w:pPr>
      <w:r w:rsidRPr="001D07D7">
        <w:rPr>
          <w:rFonts w:asciiTheme="minorHAnsi" w:hAnsiTheme="minorHAnsi"/>
          <w:b/>
          <w:sz w:val="22"/>
          <w:szCs w:val="22"/>
        </w:rPr>
        <w:t xml:space="preserve">Ocena </w:t>
      </w:r>
      <w:r w:rsidR="00B54DD8" w:rsidRPr="001D07D7">
        <w:rPr>
          <w:rFonts w:asciiTheme="minorHAnsi" w:hAnsiTheme="minorHAnsi"/>
          <w:b/>
          <w:sz w:val="22"/>
          <w:szCs w:val="22"/>
        </w:rPr>
        <w:t>w</w:t>
      </w:r>
      <w:r w:rsidR="006823BE" w:rsidRPr="001D07D7">
        <w:rPr>
          <w:rFonts w:asciiTheme="minorHAnsi" w:hAnsiTheme="minorHAnsi"/>
          <w:b/>
          <w:sz w:val="22"/>
          <w:szCs w:val="22"/>
        </w:rPr>
        <w:t>edłu</w:t>
      </w:r>
      <w:r w:rsidR="00B54DD8" w:rsidRPr="001D07D7">
        <w:rPr>
          <w:rFonts w:asciiTheme="minorHAnsi" w:hAnsiTheme="minorHAnsi"/>
          <w:b/>
          <w:sz w:val="22"/>
          <w:szCs w:val="22"/>
        </w:rPr>
        <w:t>g kryteriów dostępu</w:t>
      </w:r>
    </w:p>
    <w:p w14:paraId="2D28A06F" w14:textId="77777777" w:rsidR="008A6B12" w:rsidRPr="001D07D7" w:rsidRDefault="00D61E53" w:rsidP="0061393D">
      <w:pPr>
        <w:spacing w:before="120" w:line="276" w:lineRule="auto"/>
        <w:jc w:val="left"/>
        <w:rPr>
          <w:rFonts w:asciiTheme="minorHAnsi" w:hAnsiTheme="minorHAnsi"/>
          <w:b/>
          <w:sz w:val="22"/>
          <w:szCs w:val="22"/>
        </w:rPr>
      </w:pPr>
      <w:r w:rsidRPr="001D07D7">
        <w:rPr>
          <w:rFonts w:asciiTheme="minorHAnsi" w:hAnsiTheme="minorHAnsi"/>
          <w:b/>
          <w:sz w:val="22"/>
          <w:szCs w:val="22"/>
        </w:rPr>
        <w:t xml:space="preserve">§ </w:t>
      </w:r>
      <w:r w:rsidR="00BE4D6C" w:rsidRPr="001D07D7">
        <w:rPr>
          <w:rFonts w:asciiTheme="minorHAnsi" w:hAnsiTheme="minorHAnsi"/>
          <w:b/>
          <w:sz w:val="22"/>
          <w:szCs w:val="22"/>
        </w:rPr>
        <w:t>6</w:t>
      </w:r>
    </w:p>
    <w:p w14:paraId="0A9F8431" w14:textId="77777777" w:rsidR="00EF6A59" w:rsidRPr="001D07D7" w:rsidRDefault="007D7F31" w:rsidP="0061393D">
      <w:pPr>
        <w:numPr>
          <w:ilvl w:val="0"/>
          <w:numId w:val="15"/>
        </w:numPr>
        <w:spacing w:before="120" w:line="276" w:lineRule="auto"/>
        <w:jc w:val="left"/>
        <w:rPr>
          <w:rFonts w:asciiTheme="minorHAnsi" w:hAnsiTheme="minorHAnsi" w:cs="Arial"/>
          <w:sz w:val="22"/>
          <w:szCs w:val="22"/>
        </w:rPr>
      </w:pPr>
      <w:r w:rsidRPr="001D07D7">
        <w:rPr>
          <w:rFonts w:asciiTheme="minorHAnsi" w:hAnsiTheme="minorHAnsi"/>
          <w:sz w:val="22"/>
          <w:szCs w:val="22"/>
        </w:rPr>
        <w:t>Ocen</w:t>
      </w:r>
      <w:r w:rsidR="004A6099" w:rsidRPr="001D07D7">
        <w:rPr>
          <w:rFonts w:asciiTheme="minorHAnsi" w:hAnsiTheme="minorHAnsi"/>
          <w:sz w:val="22"/>
          <w:szCs w:val="22"/>
        </w:rPr>
        <w:t>a</w:t>
      </w:r>
      <w:r w:rsidRPr="001D07D7">
        <w:rPr>
          <w:rFonts w:asciiTheme="minorHAnsi" w:hAnsiTheme="minorHAnsi"/>
          <w:sz w:val="22"/>
          <w:szCs w:val="22"/>
        </w:rPr>
        <w:t xml:space="preserve"> wniosku według kryteriów dostępu</w:t>
      </w:r>
      <w:r w:rsidR="004A6099" w:rsidRPr="001D07D7">
        <w:rPr>
          <w:rFonts w:asciiTheme="minorHAnsi" w:hAnsiTheme="minorHAnsi"/>
          <w:sz w:val="22"/>
          <w:szCs w:val="22"/>
        </w:rPr>
        <w:t xml:space="preserve"> </w:t>
      </w:r>
      <w:r w:rsidRPr="001D07D7">
        <w:rPr>
          <w:rFonts w:asciiTheme="minorHAnsi" w:hAnsiTheme="minorHAnsi"/>
          <w:sz w:val="22"/>
          <w:szCs w:val="22"/>
        </w:rPr>
        <w:t>dokon</w:t>
      </w:r>
      <w:r w:rsidR="004A6099" w:rsidRPr="001D07D7">
        <w:rPr>
          <w:rFonts w:asciiTheme="minorHAnsi" w:hAnsiTheme="minorHAnsi"/>
          <w:sz w:val="22"/>
          <w:szCs w:val="22"/>
        </w:rPr>
        <w:t>ywana</w:t>
      </w:r>
      <w:r w:rsidR="00F07654" w:rsidRPr="001D07D7">
        <w:rPr>
          <w:rFonts w:asciiTheme="minorHAnsi" w:hAnsiTheme="minorHAnsi"/>
          <w:sz w:val="22"/>
          <w:szCs w:val="22"/>
        </w:rPr>
        <w:t xml:space="preserve"> jest</w:t>
      </w:r>
      <w:r w:rsidRPr="001D07D7">
        <w:rPr>
          <w:rFonts w:asciiTheme="minorHAnsi" w:hAnsiTheme="minorHAnsi"/>
          <w:sz w:val="22"/>
          <w:szCs w:val="22"/>
        </w:rPr>
        <w:t xml:space="preserve"> zgodnie z kryteriami dostępu określonymi w programie priorytetowym.</w:t>
      </w:r>
    </w:p>
    <w:p w14:paraId="249EF251" w14:textId="77777777" w:rsidR="00B17332" w:rsidRPr="001D07D7" w:rsidRDefault="00B17332" w:rsidP="0061393D">
      <w:pPr>
        <w:numPr>
          <w:ilvl w:val="0"/>
          <w:numId w:val="15"/>
        </w:numPr>
        <w:spacing w:before="120" w:line="276" w:lineRule="auto"/>
        <w:jc w:val="left"/>
        <w:rPr>
          <w:rFonts w:asciiTheme="minorHAnsi" w:hAnsiTheme="minorHAnsi" w:cs="Arial"/>
          <w:sz w:val="22"/>
          <w:szCs w:val="22"/>
        </w:rPr>
      </w:pPr>
      <w:r w:rsidRPr="001D07D7">
        <w:rPr>
          <w:rFonts w:asciiTheme="minorHAnsi" w:hAnsiTheme="minorHAnsi" w:cs="Arial"/>
          <w:sz w:val="22"/>
          <w:szCs w:val="22"/>
        </w:rPr>
        <w:t>Ocena wniosku na podstawie kryteriów dostępu ma postać „0-</w:t>
      </w:r>
      <w:smartTag w:uri="urn:schemas-microsoft-com:office:smarttags" w:element="metricconverter">
        <w:smartTagPr>
          <w:attr w:name="ProductID" w:val="1”"/>
        </w:smartTagPr>
        <w:r w:rsidRPr="001D07D7">
          <w:rPr>
            <w:rFonts w:asciiTheme="minorHAnsi" w:hAnsiTheme="minorHAnsi" w:cs="Arial"/>
            <w:sz w:val="22"/>
            <w:szCs w:val="22"/>
          </w:rPr>
          <w:t>1”</w:t>
        </w:r>
      </w:smartTag>
      <w:r w:rsidRPr="001D07D7">
        <w:rPr>
          <w:rFonts w:asciiTheme="minorHAnsi" w:hAnsiTheme="minorHAnsi" w:cs="Arial"/>
          <w:sz w:val="22"/>
          <w:szCs w:val="22"/>
        </w:rPr>
        <w:t xml:space="preserve"> tzn. „nie spełnia –spełnia”. </w:t>
      </w:r>
    </w:p>
    <w:p w14:paraId="00C2CED8" w14:textId="1373E76D" w:rsidR="00116285" w:rsidRPr="001D07D7" w:rsidRDefault="00B17332" w:rsidP="0061393D">
      <w:pPr>
        <w:numPr>
          <w:ilvl w:val="0"/>
          <w:numId w:val="15"/>
        </w:numPr>
        <w:spacing w:before="120" w:line="276" w:lineRule="auto"/>
        <w:jc w:val="left"/>
        <w:rPr>
          <w:rFonts w:asciiTheme="minorHAnsi" w:hAnsiTheme="minorHAnsi"/>
          <w:sz w:val="22"/>
          <w:szCs w:val="22"/>
        </w:rPr>
      </w:pPr>
      <w:r w:rsidRPr="001D07D7">
        <w:rPr>
          <w:rFonts w:asciiTheme="minorHAnsi" w:hAnsiTheme="minorHAnsi" w:cs="Arial"/>
          <w:sz w:val="22"/>
          <w:szCs w:val="22"/>
        </w:rPr>
        <w:lastRenderedPageBreak/>
        <w:t>N</w:t>
      </w:r>
      <w:r w:rsidR="00120BB3" w:rsidRPr="001D07D7">
        <w:rPr>
          <w:rFonts w:asciiTheme="minorHAnsi" w:hAnsiTheme="minorHAnsi" w:cs="Arial"/>
          <w:sz w:val="22"/>
          <w:szCs w:val="22"/>
        </w:rPr>
        <w:t>a etapie oceny według</w:t>
      </w:r>
      <w:r w:rsidR="0086142E" w:rsidRPr="001D07D7">
        <w:rPr>
          <w:rFonts w:asciiTheme="minorHAnsi" w:hAnsiTheme="minorHAnsi" w:cs="Arial"/>
          <w:sz w:val="22"/>
          <w:szCs w:val="22"/>
        </w:rPr>
        <w:t xml:space="preserve"> kryteriów dostępu</w:t>
      </w:r>
      <w:r w:rsidR="00D55F72" w:rsidRPr="001D07D7">
        <w:rPr>
          <w:rFonts w:asciiTheme="minorHAnsi" w:hAnsiTheme="minorHAnsi" w:cs="Arial"/>
          <w:sz w:val="22"/>
          <w:szCs w:val="22"/>
        </w:rPr>
        <w:t xml:space="preserve"> możliwe jest jednokrotne uzupełnienie </w:t>
      </w:r>
      <w:r w:rsidR="00116285" w:rsidRPr="001D07D7">
        <w:rPr>
          <w:rFonts w:asciiTheme="minorHAnsi" w:hAnsiTheme="minorHAnsi" w:cs="Arial"/>
          <w:sz w:val="22"/>
          <w:szCs w:val="22"/>
        </w:rPr>
        <w:t>złożonej dokumentacji w terminie</w:t>
      </w:r>
      <w:r w:rsidR="00BE4D6C" w:rsidRPr="001D07D7">
        <w:rPr>
          <w:rFonts w:asciiTheme="minorHAnsi" w:hAnsiTheme="minorHAnsi" w:cs="Arial"/>
          <w:sz w:val="22"/>
          <w:szCs w:val="22"/>
        </w:rPr>
        <w:t xml:space="preserve"> </w:t>
      </w:r>
      <w:r w:rsidR="008A5134" w:rsidRPr="001D07D7">
        <w:rPr>
          <w:rFonts w:asciiTheme="minorHAnsi" w:hAnsiTheme="minorHAnsi" w:cs="Arial"/>
          <w:sz w:val="22"/>
          <w:szCs w:val="22"/>
        </w:rPr>
        <w:t xml:space="preserve">do </w:t>
      </w:r>
      <w:r w:rsidR="007C6021">
        <w:rPr>
          <w:rFonts w:asciiTheme="minorHAnsi" w:hAnsiTheme="minorHAnsi" w:cs="Arial"/>
          <w:sz w:val="22"/>
          <w:szCs w:val="22"/>
        </w:rPr>
        <w:t>7</w:t>
      </w:r>
      <w:r w:rsidR="007C6021" w:rsidRPr="001D07D7">
        <w:rPr>
          <w:rFonts w:asciiTheme="minorHAnsi" w:hAnsiTheme="minorHAnsi" w:cs="Arial"/>
          <w:sz w:val="22"/>
          <w:szCs w:val="22"/>
        </w:rPr>
        <w:t xml:space="preserve"> </w:t>
      </w:r>
      <w:r w:rsidR="00BE4D6C" w:rsidRPr="001D07D7">
        <w:rPr>
          <w:rFonts w:asciiTheme="minorHAnsi" w:hAnsiTheme="minorHAnsi" w:cs="Arial"/>
          <w:sz w:val="22"/>
          <w:szCs w:val="22"/>
        </w:rPr>
        <w:t xml:space="preserve">dni </w:t>
      </w:r>
      <w:r w:rsidR="00D00609" w:rsidRPr="001D07D7">
        <w:rPr>
          <w:rFonts w:asciiTheme="minorHAnsi" w:hAnsiTheme="minorHAnsi" w:cs="Arial"/>
          <w:sz w:val="22"/>
          <w:szCs w:val="22"/>
        </w:rPr>
        <w:t xml:space="preserve">roboczych </w:t>
      </w:r>
      <w:r w:rsidR="00BE4D6C" w:rsidRPr="001D07D7">
        <w:rPr>
          <w:rFonts w:asciiTheme="minorHAnsi" w:hAnsiTheme="minorHAnsi" w:cs="Arial"/>
          <w:sz w:val="22"/>
          <w:szCs w:val="22"/>
        </w:rPr>
        <w:t>od dnia otrzymania wezwania przez wnioskodawcę</w:t>
      </w:r>
      <w:r w:rsidR="005C25E0" w:rsidRPr="001D07D7">
        <w:rPr>
          <w:rStyle w:val="Odwoanieprzypisudolnego"/>
          <w:rFonts w:asciiTheme="minorHAnsi" w:hAnsiTheme="minorHAnsi" w:cs="Arial"/>
          <w:sz w:val="22"/>
          <w:szCs w:val="22"/>
        </w:rPr>
        <w:footnoteReference w:id="9"/>
      </w:r>
      <w:r w:rsidR="00351B77">
        <w:rPr>
          <w:rFonts w:asciiTheme="minorHAnsi" w:hAnsiTheme="minorHAnsi" w:cs="Arial"/>
          <w:sz w:val="22"/>
          <w:szCs w:val="22"/>
        </w:rPr>
        <w:t xml:space="preserve">. </w:t>
      </w:r>
    </w:p>
    <w:p w14:paraId="78D313DA" w14:textId="6081F0B3" w:rsidR="00555161" w:rsidRPr="00EF6A38" w:rsidRDefault="00555161" w:rsidP="0061393D">
      <w:pPr>
        <w:numPr>
          <w:ilvl w:val="0"/>
          <w:numId w:val="15"/>
        </w:numPr>
        <w:spacing w:before="120" w:line="276" w:lineRule="auto"/>
        <w:jc w:val="left"/>
        <w:rPr>
          <w:rFonts w:asciiTheme="minorHAnsi" w:hAnsiTheme="minorHAnsi"/>
          <w:sz w:val="22"/>
        </w:rPr>
      </w:pPr>
      <w:r w:rsidRPr="00EF6A38">
        <w:rPr>
          <w:rFonts w:asciiTheme="minorHAnsi" w:hAnsiTheme="minorHAnsi"/>
          <w:sz w:val="22"/>
        </w:rPr>
        <w:t xml:space="preserve">W uzasadnionych przypadkach, jednorazowo, na pisemny wniosek </w:t>
      </w:r>
      <w:r w:rsidR="0036090C">
        <w:rPr>
          <w:rFonts w:asciiTheme="minorHAnsi" w:hAnsiTheme="minorHAnsi"/>
          <w:sz w:val="22"/>
        </w:rPr>
        <w:t>w</w:t>
      </w:r>
      <w:r w:rsidRPr="00EF6A38">
        <w:rPr>
          <w:rFonts w:asciiTheme="minorHAnsi" w:hAnsiTheme="minorHAnsi"/>
          <w:sz w:val="22"/>
        </w:rPr>
        <w:t xml:space="preserve">nioskodawcy, termin dostarczenia brakujących dokumentów lub złożenia wyjaśnień może być wydłużony </w:t>
      </w:r>
      <w:r>
        <w:rPr>
          <w:rFonts w:asciiTheme="minorHAnsi" w:hAnsiTheme="minorHAnsi"/>
          <w:sz w:val="22"/>
        </w:rPr>
        <w:t>o nie więcej niż 7</w:t>
      </w:r>
      <w:r w:rsidRPr="00EF6A38">
        <w:rPr>
          <w:rFonts w:asciiTheme="minorHAnsi" w:hAnsiTheme="minorHAnsi"/>
          <w:sz w:val="22"/>
        </w:rPr>
        <w:t xml:space="preserve"> dni roboczych.</w:t>
      </w:r>
    </w:p>
    <w:p w14:paraId="4C85D789" w14:textId="5BFDC078" w:rsidR="00116285" w:rsidRPr="001D07D7" w:rsidRDefault="00116285" w:rsidP="0061393D">
      <w:pPr>
        <w:numPr>
          <w:ilvl w:val="0"/>
          <w:numId w:val="15"/>
        </w:numPr>
        <w:spacing w:before="120" w:line="276" w:lineRule="auto"/>
        <w:jc w:val="left"/>
        <w:rPr>
          <w:rFonts w:asciiTheme="minorHAnsi" w:hAnsiTheme="minorHAnsi" w:cs="Arial"/>
          <w:sz w:val="22"/>
          <w:szCs w:val="22"/>
        </w:rPr>
      </w:pPr>
      <w:r w:rsidRPr="001D07D7">
        <w:rPr>
          <w:rFonts w:asciiTheme="minorHAnsi" w:hAnsiTheme="minorHAnsi" w:cs="Arial"/>
          <w:sz w:val="22"/>
          <w:szCs w:val="22"/>
        </w:rPr>
        <w:t>Uzupełnienie składa się przy pomocy GWD, w sposób określony w § 2 ust. 4.</w:t>
      </w:r>
    </w:p>
    <w:p w14:paraId="45AA7CE9" w14:textId="77777777" w:rsidR="00116285" w:rsidRPr="001D07D7" w:rsidRDefault="00116285" w:rsidP="0061393D">
      <w:pPr>
        <w:numPr>
          <w:ilvl w:val="0"/>
          <w:numId w:val="15"/>
        </w:numPr>
        <w:spacing w:before="120" w:line="276" w:lineRule="auto"/>
        <w:jc w:val="left"/>
        <w:rPr>
          <w:rFonts w:asciiTheme="minorHAnsi" w:hAnsiTheme="minorHAnsi" w:cs="Arial"/>
          <w:sz w:val="22"/>
          <w:szCs w:val="22"/>
        </w:rPr>
      </w:pPr>
      <w:r w:rsidRPr="001D07D7">
        <w:rPr>
          <w:rFonts w:asciiTheme="minorHAnsi" w:hAnsiTheme="minorHAnsi" w:cs="Arial"/>
          <w:sz w:val="22"/>
          <w:szCs w:val="22"/>
        </w:rPr>
        <w:t>Wniosek podlega odrzuceniu, jeżeli wnioskodawca:</w:t>
      </w:r>
    </w:p>
    <w:p w14:paraId="3886C94B" w14:textId="77777777" w:rsidR="00116285" w:rsidRPr="001D07D7" w:rsidRDefault="00DE614C" w:rsidP="0061393D">
      <w:pPr>
        <w:numPr>
          <w:ilvl w:val="0"/>
          <w:numId w:val="29"/>
        </w:numPr>
        <w:spacing w:before="60" w:line="276" w:lineRule="auto"/>
        <w:jc w:val="left"/>
        <w:rPr>
          <w:rFonts w:asciiTheme="minorHAnsi" w:hAnsiTheme="minorHAnsi" w:cs="Arial"/>
          <w:sz w:val="22"/>
          <w:szCs w:val="22"/>
        </w:rPr>
      </w:pPr>
      <w:r w:rsidRPr="001D07D7">
        <w:rPr>
          <w:rFonts w:asciiTheme="minorHAnsi" w:hAnsiTheme="minorHAnsi" w:cs="Arial"/>
          <w:sz w:val="22"/>
          <w:szCs w:val="22"/>
        </w:rPr>
        <w:t>nie złożył</w:t>
      </w:r>
      <w:r w:rsidR="00116285" w:rsidRPr="001D07D7">
        <w:rPr>
          <w:rFonts w:asciiTheme="minorHAnsi" w:hAnsiTheme="minorHAnsi" w:cs="Arial"/>
          <w:sz w:val="22"/>
          <w:szCs w:val="22"/>
        </w:rPr>
        <w:t xml:space="preserve"> w wyznaczonym terminie wskazanych w wezwaniu dokumentów;</w:t>
      </w:r>
    </w:p>
    <w:p w14:paraId="25E50323" w14:textId="77777777" w:rsidR="00116285" w:rsidRPr="001D07D7" w:rsidRDefault="00116285" w:rsidP="0061393D">
      <w:pPr>
        <w:numPr>
          <w:ilvl w:val="0"/>
          <w:numId w:val="29"/>
        </w:numPr>
        <w:spacing w:before="60" w:line="276" w:lineRule="auto"/>
        <w:jc w:val="left"/>
        <w:rPr>
          <w:rFonts w:asciiTheme="minorHAnsi" w:hAnsiTheme="minorHAnsi" w:cs="Arial"/>
          <w:sz w:val="22"/>
          <w:szCs w:val="22"/>
        </w:rPr>
      </w:pPr>
      <w:r w:rsidRPr="001D07D7">
        <w:rPr>
          <w:rFonts w:asciiTheme="minorHAnsi" w:hAnsiTheme="minorHAnsi" w:cs="Arial"/>
          <w:sz w:val="22"/>
          <w:szCs w:val="22"/>
        </w:rPr>
        <w:t>nie złożył wymaganych wyjaśnień;</w:t>
      </w:r>
    </w:p>
    <w:p w14:paraId="5DB614BA" w14:textId="77777777" w:rsidR="00116285" w:rsidRPr="001D07D7" w:rsidRDefault="00116285" w:rsidP="0061393D">
      <w:pPr>
        <w:numPr>
          <w:ilvl w:val="0"/>
          <w:numId w:val="29"/>
        </w:numPr>
        <w:spacing w:before="60" w:line="276" w:lineRule="auto"/>
        <w:jc w:val="left"/>
        <w:rPr>
          <w:rFonts w:asciiTheme="minorHAnsi" w:hAnsiTheme="minorHAnsi" w:cs="Arial"/>
          <w:sz w:val="22"/>
          <w:szCs w:val="22"/>
        </w:rPr>
      </w:pPr>
      <w:r w:rsidRPr="001D07D7">
        <w:rPr>
          <w:rFonts w:asciiTheme="minorHAnsi" w:hAnsiTheme="minorHAnsi" w:cs="Arial"/>
          <w:sz w:val="22"/>
          <w:szCs w:val="22"/>
        </w:rPr>
        <w:t>w odpowiedzi na wezwan</w:t>
      </w:r>
      <w:r w:rsidR="008F7AEE" w:rsidRPr="001D07D7">
        <w:rPr>
          <w:rFonts w:asciiTheme="minorHAnsi" w:hAnsiTheme="minorHAnsi" w:cs="Arial"/>
          <w:sz w:val="22"/>
          <w:szCs w:val="22"/>
        </w:rPr>
        <w:t>ie występuje z inną prośbą;</w:t>
      </w:r>
    </w:p>
    <w:p w14:paraId="787CA5BB" w14:textId="630AC518" w:rsidR="00C50D59" w:rsidRDefault="00116285" w:rsidP="0061393D">
      <w:pPr>
        <w:numPr>
          <w:ilvl w:val="0"/>
          <w:numId w:val="29"/>
        </w:numPr>
        <w:spacing w:before="60" w:line="276" w:lineRule="auto"/>
        <w:jc w:val="left"/>
        <w:rPr>
          <w:rFonts w:asciiTheme="minorHAnsi" w:hAnsiTheme="minorHAnsi" w:cs="Arial"/>
          <w:sz w:val="22"/>
          <w:szCs w:val="22"/>
        </w:rPr>
      </w:pPr>
      <w:r w:rsidRPr="001D07D7">
        <w:rPr>
          <w:rFonts w:asciiTheme="minorHAnsi" w:hAnsiTheme="minorHAnsi" w:cs="Arial"/>
          <w:sz w:val="22"/>
          <w:szCs w:val="22"/>
        </w:rPr>
        <w:t>złoż</w:t>
      </w:r>
      <w:r w:rsidR="00771A5D">
        <w:rPr>
          <w:rFonts w:asciiTheme="minorHAnsi" w:hAnsiTheme="minorHAnsi" w:cs="Arial"/>
          <w:sz w:val="22"/>
          <w:szCs w:val="22"/>
        </w:rPr>
        <w:t>ył</w:t>
      </w:r>
      <w:r w:rsidRPr="001D07D7">
        <w:rPr>
          <w:rFonts w:asciiTheme="minorHAnsi" w:hAnsiTheme="minorHAnsi" w:cs="Arial"/>
          <w:sz w:val="22"/>
          <w:szCs w:val="22"/>
        </w:rPr>
        <w:t xml:space="preserve"> wyjaśnienia niepozwalają</w:t>
      </w:r>
      <w:r w:rsidR="00771A5D">
        <w:rPr>
          <w:rFonts w:asciiTheme="minorHAnsi" w:hAnsiTheme="minorHAnsi" w:cs="Arial"/>
          <w:sz w:val="22"/>
          <w:szCs w:val="22"/>
        </w:rPr>
        <w:t>ce</w:t>
      </w:r>
      <w:r w:rsidRPr="001D07D7">
        <w:rPr>
          <w:rFonts w:asciiTheme="minorHAnsi" w:hAnsiTheme="minorHAnsi" w:cs="Arial"/>
          <w:sz w:val="22"/>
          <w:szCs w:val="22"/>
        </w:rPr>
        <w:t xml:space="preserve"> na stwierdzenie, że kryteria zostały spełnione</w:t>
      </w:r>
      <w:r w:rsidR="00C50D59">
        <w:rPr>
          <w:rFonts w:asciiTheme="minorHAnsi" w:hAnsiTheme="minorHAnsi" w:cs="Arial"/>
          <w:sz w:val="22"/>
          <w:szCs w:val="22"/>
        </w:rPr>
        <w:t>;</w:t>
      </w:r>
    </w:p>
    <w:p w14:paraId="2677F550" w14:textId="1611BB0D" w:rsidR="00F52382" w:rsidRDefault="00EB69EC" w:rsidP="0061393D">
      <w:pPr>
        <w:numPr>
          <w:ilvl w:val="0"/>
          <w:numId w:val="29"/>
        </w:numPr>
        <w:spacing w:before="60" w:line="276" w:lineRule="auto"/>
        <w:jc w:val="left"/>
        <w:rPr>
          <w:rFonts w:asciiTheme="minorHAnsi" w:hAnsiTheme="minorHAnsi" w:cs="Arial"/>
          <w:sz w:val="22"/>
          <w:szCs w:val="22"/>
        </w:rPr>
      </w:pPr>
      <w:r w:rsidRPr="00EB69EC">
        <w:rPr>
          <w:rFonts w:asciiTheme="minorHAnsi" w:hAnsiTheme="minorHAnsi" w:cs="Arial"/>
          <w:sz w:val="22"/>
          <w:szCs w:val="22"/>
        </w:rPr>
        <w:t>w odpowiedzi na wezwanie, samodzielnie i w trybie autokorekty, wprowadził zmiany/modyfikacje istotnych parametrów i założeń projektu, które nie zostały wskazane w</w:t>
      </w:r>
      <w:r w:rsidR="00F52382">
        <w:rPr>
          <w:rFonts w:asciiTheme="minorHAnsi" w:hAnsiTheme="minorHAnsi" w:cs="Arial"/>
          <w:sz w:val="22"/>
          <w:szCs w:val="22"/>
        </w:rPr>
        <w:t> </w:t>
      </w:r>
      <w:r w:rsidRPr="00EB69EC">
        <w:rPr>
          <w:rFonts w:asciiTheme="minorHAnsi" w:hAnsiTheme="minorHAnsi" w:cs="Arial"/>
          <w:sz w:val="22"/>
          <w:szCs w:val="22"/>
        </w:rPr>
        <w:t>wezwaniu, a których skutkiem jest zmiana wskaźników projektu.</w:t>
      </w:r>
    </w:p>
    <w:p w14:paraId="7575A481" w14:textId="434E1B3E" w:rsidR="00B17332" w:rsidRPr="001D07D7" w:rsidRDefault="00B17332" w:rsidP="0061393D">
      <w:pPr>
        <w:numPr>
          <w:ilvl w:val="0"/>
          <w:numId w:val="15"/>
        </w:numPr>
        <w:spacing w:before="120" w:line="276" w:lineRule="auto"/>
        <w:jc w:val="left"/>
        <w:rPr>
          <w:rFonts w:asciiTheme="minorHAnsi" w:hAnsiTheme="minorHAnsi" w:cs="Arial"/>
          <w:sz w:val="22"/>
          <w:szCs w:val="22"/>
        </w:rPr>
      </w:pPr>
      <w:r w:rsidRPr="001D07D7">
        <w:rPr>
          <w:rFonts w:asciiTheme="minorHAnsi" w:hAnsiTheme="minorHAnsi" w:cs="Arial"/>
          <w:sz w:val="22"/>
          <w:szCs w:val="22"/>
        </w:rPr>
        <w:t>Niespełnienie któregokolwiek z kryteriów dostępu skutkuje odrzuceniem wniosku</w:t>
      </w:r>
      <w:r w:rsidR="00CE4F79" w:rsidRPr="001D07D7">
        <w:rPr>
          <w:rFonts w:asciiTheme="minorHAnsi" w:hAnsiTheme="minorHAnsi" w:cs="Arial"/>
          <w:sz w:val="22"/>
          <w:szCs w:val="22"/>
        </w:rPr>
        <w:t>.</w:t>
      </w:r>
    </w:p>
    <w:p w14:paraId="3D34F0C9" w14:textId="396C3AF6" w:rsidR="00F00C81" w:rsidRDefault="00F61146" w:rsidP="0061393D">
      <w:pPr>
        <w:numPr>
          <w:ilvl w:val="0"/>
          <w:numId w:val="15"/>
        </w:numPr>
        <w:spacing w:before="120" w:line="276" w:lineRule="auto"/>
        <w:jc w:val="left"/>
        <w:rPr>
          <w:rFonts w:asciiTheme="minorHAnsi" w:hAnsiTheme="minorHAnsi"/>
          <w:sz w:val="22"/>
          <w:szCs w:val="22"/>
        </w:rPr>
      </w:pPr>
      <w:r w:rsidRPr="001D07D7">
        <w:rPr>
          <w:rFonts w:asciiTheme="minorHAnsi" w:hAnsiTheme="minorHAnsi"/>
          <w:sz w:val="22"/>
          <w:szCs w:val="22"/>
        </w:rPr>
        <w:t>W przypadku odrzucenia wniosku wnioskodawca może zw</w:t>
      </w:r>
      <w:r w:rsidR="0053538E" w:rsidRPr="001D07D7">
        <w:rPr>
          <w:rFonts w:asciiTheme="minorHAnsi" w:hAnsiTheme="minorHAnsi"/>
          <w:sz w:val="22"/>
          <w:szCs w:val="22"/>
        </w:rPr>
        <w:t>rócić się pisemnie do NFOŚiGW o </w:t>
      </w:r>
      <w:r w:rsidRPr="001D07D7">
        <w:rPr>
          <w:rFonts w:asciiTheme="minorHAnsi" w:hAnsiTheme="minorHAnsi"/>
          <w:sz w:val="22"/>
          <w:szCs w:val="22"/>
        </w:rPr>
        <w:t>powtórną ocenę wniosku, w terminie nie dłuższym niż 5 dni roboczych od daty otrzymania pisma informującego o odrzuceniu wniosku</w:t>
      </w:r>
      <w:r w:rsidRPr="001D07D7">
        <w:rPr>
          <w:rStyle w:val="Odwoanieprzypisudolnego"/>
          <w:rFonts w:asciiTheme="minorHAnsi" w:hAnsiTheme="minorHAnsi"/>
          <w:sz w:val="22"/>
          <w:szCs w:val="22"/>
        </w:rPr>
        <w:footnoteReference w:id="10"/>
      </w:r>
      <w:r w:rsidRPr="001D07D7">
        <w:rPr>
          <w:rFonts w:asciiTheme="minorHAnsi" w:hAnsiTheme="minorHAnsi"/>
          <w:sz w:val="22"/>
          <w:szCs w:val="22"/>
        </w:rPr>
        <w:t xml:space="preserve">. </w:t>
      </w:r>
    </w:p>
    <w:p w14:paraId="431FBA04" w14:textId="0D64A813" w:rsidR="00EB69EC" w:rsidRPr="005D2554" w:rsidRDefault="00EB69EC" w:rsidP="0061393D">
      <w:pPr>
        <w:pStyle w:val="Akapitzlist"/>
        <w:widowControl/>
        <w:numPr>
          <w:ilvl w:val="0"/>
          <w:numId w:val="15"/>
        </w:numPr>
        <w:autoSpaceDE w:val="0"/>
        <w:autoSpaceDN w:val="0"/>
        <w:spacing w:line="276" w:lineRule="auto"/>
        <w:jc w:val="left"/>
        <w:textAlignment w:val="auto"/>
        <w:rPr>
          <w:rFonts w:ascii="Calibri" w:hAnsi="Calibri" w:cs="Calibri"/>
          <w:color w:val="000000"/>
        </w:rPr>
      </w:pPr>
      <w:r w:rsidRPr="005D2554">
        <w:rPr>
          <w:rFonts w:ascii="Calibri" w:hAnsi="Calibri" w:cs="Calibri"/>
          <w:color w:val="000000"/>
          <w:sz w:val="22"/>
          <w:szCs w:val="22"/>
        </w:rPr>
        <w:t xml:space="preserve"> Rozpatrzenie wniosku o powtórną ocenę polega na ponownej ocenie wniosku o dofinansowanie na podstawie kryteriów, w szczególności na podstawie kryteriów z oceną których </w:t>
      </w:r>
      <w:r w:rsidR="00AB3AF3" w:rsidRPr="005D2554">
        <w:rPr>
          <w:rFonts w:ascii="Calibri" w:hAnsi="Calibri" w:cs="Calibri"/>
          <w:color w:val="000000"/>
          <w:sz w:val="22"/>
          <w:szCs w:val="22"/>
        </w:rPr>
        <w:t>wnioskodawca</w:t>
      </w:r>
      <w:r w:rsidRPr="005D2554">
        <w:rPr>
          <w:rFonts w:ascii="Calibri" w:hAnsi="Calibri" w:cs="Calibri"/>
          <w:color w:val="000000"/>
          <w:sz w:val="22"/>
          <w:szCs w:val="22"/>
        </w:rPr>
        <w:t xml:space="preserve"> się nie zgadza. </w:t>
      </w:r>
    </w:p>
    <w:p w14:paraId="33300392" w14:textId="44BF47B1" w:rsidR="00EB69EC" w:rsidRPr="00EB69EC" w:rsidRDefault="00EB69EC" w:rsidP="0061393D">
      <w:pPr>
        <w:pStyle w:val="Akapitzlist"/>
        <w:widowControl/>
        <w:numPr>
          <w:ilvl w:val="0"/>
          <w:numId w:val="15"/>
        </w:numPr>
        <w:autoSpaceDE w:val="0"/>
        <w:autoSpaceDN w:val="0"/>
        <w:spacing w:after="138" w:line="276" w:lineRule="auto"/>
        <w:jc w:val="left"/>
        <w:textAlignment w:val="auto"/>
        <w:rPr>
          <w:rFonts w:ascii="Calibri" w:hAnsi="Calibri" w:cs="Calibri"/>
          <w:color w:val="000000"/>
          <w:sz w:val="22"/>
          <w:szCs w:val="22"/>
        </w:rPr>
      </w:pPr>
      <w:r w:rsidRPr="00EB69EC">
        <w:rPr>
          <w:rFonts w:ascii="Calibri" w:hAnsi="Calibri" w:cs="Calibri"/>
          <w:color w:val="000000"/>
          <w:sz w:val="22"/>
          <w:szCs w:val="22"/>
        </w:rPr>
        <w:t xml:space="preserve">Wniosek o powtórną ocenę wnoszony jest w formie pisemnej i powinien spełniać wymogi formalne, tj. zawierać: </w:t>
      </w:r>
    </w:p>
    <w:p w14:paraId="5405C2E4" w14:textId="77777777" w:rsidR="00EB69EC" w:rsidRPr="00EB69EC" w:rsidRDefault="00EB69EC" w:rsidP="0061393D">
      <w:pPr>
        <w:pStyle w:val="Akapitzlist"/>
        <w:widowControl/>
        <w:autoSpaceDE w:val="0"/>
        <w:autoSpaceDN w:val="0"/>
        <w:spacing w:after="138" w:line="276" w:lineRule="auto"/>
        <w:ind w:left="340"/>
        <w:jc w:val="left"/>
        <w:textAlignment w:val="auto"/>
        <w:rPr>
          <w:rFonts w:ascii="Calibri" w:hAnsi="Calibri" w:cs="Calibri"/>
          <w:color w:val="000000"/>
          <w:sz w:val="22"/>
          <w:szCs w:val="22"/>
        </w:rPr>
      </w:pPr>
      <w:r w:rsidRPr="00EB69EC">
        <w:rPr>
          <w:rFonts w:ascii="Calibri" w:hAnsi="Calibri" w:cs="Calibri"/>
          <w:color w:val="000000"/>
          <w:sz w:val="22"/>
          <w:szCs w:val="22"/>
        </w:rPr>
        <w:t xml:space="preserve">a) oznaczenie instytucji właściwej do rozpatrzenia wniosku, </w:t>
      </w:r>
    </w:p>
    <w:p w14:paraId="7C129046" w14:textId="6CACF4A3" w:rsidR="00EB69EC" w:rsidRPr="00EB69EC" w:rsidRDefault="00EB69EC" w:rsidP="0061393D">
      <w:pPr>
        <w:pStyle w:val="Akapitzlist"/>
        <w:widowControl/>
        <w:autoSpaceDE w:val="0"/>
        <w:autoSpaceDN w:val="0"/>
        <w:spacing w:after="138" w:line="276" w:lineRule="auto"/>
        <w:ind w:left="340"/>
        <w:jc w:val="left"/>
        <w:textAlignment w:val="auto"/>
        <w:rPr>
          <w:rFonts w:ascii="Calibri" w:hAnsi="Calibri" w:cs="Calibri"/>
          <w:color w:val="000000"/>
          <w:sz w:val="22"/>
          <w:szCs w:val="22"/>
        </w:rPr>
      </w:pPr>
      <w:r w:rsidRPr="00EB69EC">
        <w:rPr>
          <w:rFonts w:ascii="Calibri" w:hAnsi="Calibri" w:cs="Calibri"/>
          <w:color w:val="000000"/>
          <w:sz w:val="22"/>
          <w:szCs w:val="22"/>
        </w:rPr>
        <w:t xml:space="preserve">b) oznaczenie </w:t>
      </w:r>
      <w:r w:rsidR="00AB3AF3" w:rsidRPr="00EB69EC">
        <w:rPr>
          <w:rFonts w:ascii="Calibri" w:hAnsi="Calibri" w:cs="Calibri"/>
          <w:color w:val="000000"/>
          <w:sz w:val="22"/>
          <w:szCs w:val="22"/>
        </w:rPr>
        <w:t>wnioskodawcy</w:t>
      </w:r>
      <w:r w:rsidRPr="00EB69EC">
        <w:rPr>
          <w:rFonts w:ascii="Calibri" w:hAnsi="Calibri" w:cs="Calibri"/>
          <w:color w:val="000000"/>
          <w:sz w:val="22"/>
          <w:szCs w:val="22"/>
        </w:rPr>
        <w:t xml:space="preserve">, </w:t>
      </w:r>
    </w:p>
    <w:p w14:paraId="6F35B966" w14:textId="77777777" w:rsidR="00EB69EC" w:rsidRPr="00EB69EC" w:rsidRDefault="00EB69EC" w:rsidP="0061393D">
      <w:pPr>
        <w:pStyle w:val="Akapitzlist"/>
        <w:widowControl/>
        <w:autoSpaceDE w:val="0"/>
        <w:autoSpaceDN w:val="0"/>
        <w:spacing w:after="138" w:line="276" w:lineRule="auto"/>
        <w:ind w:left="340"/>
        <w:jc w:val="left"/>
        <w:textAlignment w:val="auto"/>
        <w:rPr>
          <w:rFonts w:ascii="Calibri" w:hAnsi="Calibri" w:cs="Calibri"/>
          <w:color w:val="000000"/>
          <w:sz w:val="22"/>
          <w:szCs w:val="22"/>
        </w:rPr>
      </w:pPr>
      <w:r w:rsidRPr="00EB69EC">
        <w:rPr>
          <w:rFonts w:ascii="Calibri" w:hAnsi="Calibri" w:cs="Calibri"/>
          <w:color w:val="000000"/>
          <w:sz w:val="22"/>
          <w:szCs w:val="22"/>
        </w:rPr>
        <w:t xml:space="preserve">c) numer wniosku o dofinansowanie, </w:t>
      </w:r>
    </w:p>
    <w:p w14:paraId="532E8302" w14:textId="77717A81" w:rsidR="007F39C8" w:rsidRDefault="00EB69EC" w:rsidP="0061393D">
      <w:pPr>
        <w:pStyle w:val="Akapitzlist"/>
        <w:widowControl/>
        <w:autoSpaceDE w:val="0"/>
        <w:autoSpaceDN w:val="0"/>
        <w:spacing w:after="138" w:line="276" w:lineRule="auto"/>
        <w:ind w:left="340"/>
        <w:jc w:val="left"/>
        <w:textAlignment w:val="auto"/>
        <w:rPr>
          <w:rFonts w:ascii="Calibri" w:hAnsi="Calibri" w:cs="Calibri"/>
          <w:color w:val="000000"/>
          <w:sz w:val="22"/>
          <w:szCs w:val="22"/>
        </w:rPr>
      </w:pPr>
      <w:r w:rsidRPr="00EB69EC">
        <w:rPr>
          <w:rFonts w:ascii="Calibri" w:hAnsi="Calibri" w:cs="Calibri"/>
          <w:color w:val="000000"/>
          <w:sz w:val="22"/>
          <w:szCs w:val="22"/>
        </w:rPr>
        <w:t xml:space="preserve">d) wskazanie kryteriów wyboru inwestycji, z których oceną </w:t>
      </w:r>
      <w:r w:rsidR="00AB3AF3" w:rsidRPr="00EB69EC">
        <w:rPr>
          <w:rFonts w:ascii="Calibri" w:hAnsi="Calibri" w:cs="Calibri"/>
          <w:color w:val="000000"/>
          <w:sz w:val="22"/>
          <w:szCs w:val="22"/>
        </w:rPr>
        <w:t>wnioskodawca</w:t>
      </w:r>
      <w:r w:rsidRPr="00EB69EC">
        <w:rPr>
          <w:rFonts w:ascii="Calibri" w:hAnsi="Calibri" w:cs="Calibri"/>
          <w:color w:val="000000"/>
          <w:sz w:val="22"/>
          <w:szCs w:val="22"/>
        </w:rPr>
        <w:t xml:space="preserve"> się nie zgadza wraz z</w:t>
      </w:r>
      <w:r w:rsidR="00F52382">
        <w:rPr>
          <w:rFonts w:ascii="Calibri" w:hAnsi="Calibri" w:cs="Calibri"/>
          <w:color w:val="000000"/>
          <w:sz w:val="22"/>
          <w:szCs w:val="22"/>
          <w:lang w:val="pl-PL"/>
        </w:rPr>
        <w:t> </w:t>
      </w:r>
      <w:r w:rsidRPr="00EB69EC">
        <w:rPr>
          <w:rFonts w:ascii="Calibri" w:hAnsi="Calibri" w:cs="Calibri"/>
          <w:color w:val="000000"/>
          <w:sz w:val="22"/>
          <w:szCs w:val="22"/>
        </w:rPr>
        <w:t xml:space="preserve">uzasadnieniem, </w:t>
      </w:r>
    </w:p>
    <w:p w14:paraId="7B167483" w14:textId="54556E6D" w:rsidR="00EB69EC" w:rsidRPr="00EB69EC" w:rsidRDefault="007F39C8" w:rsidP="0061393D">
      <w:pPr>
        <w:pStyle w:val="Akapitzlist"/>
        <w:widowControl/>
        <w:autoSpaceDE w:val="0"/>
        <w:autoSpaceDN w:val="0"/>
        <w:spacing w:after="138" w:line="276" w:lineRule="auto"/>
        <w:ind w:left="340"/>
        <w:jc w:val="left"/>
        <w:textAlignment w:val="auto"/>
        <w:rPr>
          <w:rFonts w:ascii="Calibri" w:hAnsi="Calibri" w:cs="Calibri"/>
          <w:color w:val="000000"/>
          <w:sz w:val="22"/>
          <w:szCs w:val="22"/>
        </w:rPr>
      </w:pPr>
      <w:r>
        <w:rPr>
          <w:rFonts w:ascii="Calibri" w:hAnsi="Calibri" w:cs="Calibri"/>
          <w:color w:val="000000"/>
          <w:sz w:val="22"/>
          <w:szCs w:val="22"/>
          <w:lang w:val="pl-PL"/>
        </w:rPr>
        <w:t xml:space="preserve">e) </w:t>
      </w:r>
      <w:r w:rsidR="00EB69EC" w:rsidRPr="00EB69EC">
        <w:rPr>
          <w:rFonts w:ascii="Calibri" w:hAnsi="Calibri" w:cs="Calibri"/>
          <w:color w:val="000000"/>
          <w:sz w:val="22"/>
          <w:szCs w:val="22"/>
        </w:rPr>
        <w:t xml:space="preserve">wskazanie zarzutów o charakterze proceduralnym w zakresie przeprowadzonej oceny, jeżeli zdaniem </w:t>
      </w:r>
      <w:r w:rsidR="00AB3AF3" w:rsidRPr="00EB69EC">
        <w:rPr>
          <w:rFonts w:ascii="Calibri" w:hAnsi="Calibri" w:cs="Calibri"/>
          <w:color w:val="000000"/>
          <w:sz w:val="22"/>
          <w:szCs w:val="22"/>
        </w:rPr>
        <w:t>wnioskodawcy</w:t>
      </w:r>
      <w:r w:rsidR="00EB69EC" w:rsidRPr="00EB69EC">
        <w:rPr>
          <w:rFonts w:ascii="Calibri" w:hAnsi="Calibri" w:cs="Calibri"/>
          <w:color w:val="000000"/>
          <w:sz w:val="22"/>
          <w:szCs w:val="22"/>
        </w:rPr>
        <w:t xml:space="preserve"> naruszenia takie miały miejsce wraz z uzasadnieniem, </w:t>
      </w:r>
    </w:p>
    <w:p w14:paraId="2780CC8A" w14:textId="26D55606" w:rsidR="00EB69EC" w:rsidRPr="00EB69EC" w:rsidRDefault="007F39C8" w:rsidP="0061393D">
      <w:pPr>
        <w:pStyle w:val="Akapitzlist"/>
        <w:widowControl/>
        <w:autoSpaceDE w:val="0"/>
        <w:autoSpaceDN w:val="0"/>
        <w:spacing w:after="138" w:line="276" w:lineRule="auto"/>
        <w:ind w:left="340"/>
        <w:jc w:val="left"/>
        <w:textAlignment w:val="auto"/>
        <w:rPr>
          <w:rFonts w:ascii="Calibri" w:hAnsi="Calibri" w:cs="Calibri"/>
          <w:color w:val="000000"/>
          <w:sz w:val="22"/>
          <w:szCs w:val="22"/>
        </w:rPr>
      </w:pPr>
      <w:r>
        <w:rPr>
          <w:rFonts w:ascii="Calibri" w:hAnsi="Calibri" w:cs="Calibri"/>
          <w:color w:val="000000"/>
          <w:sz w:val="22"/>
          <w:szCs w:val="22"/>
          <w:lang w:val="pl-PL"/>
        </w:rPr>
        <w:t>f</w:t>
      </w:r>
      <w:r w:rsidR="00EB69EC" w:rsidRPr="00EB69EC">
        <w:rPr>
          <w:rFonts w:ascii="Calibri" w:hAnsi="Calibri" w:cs="Calibri"/>
          <w:color w:val="000000"/>
          <w:sz w:val="22"/>
          <w:szCs w:val="22"/>
        </w:rPr>
        <w:t xml:space="preserve">) podpis </w:t>
      </w:r>
      <w:r w:rsidR="00AB3AF3" w:rsidRPr="00EB69EC">
        <w:rPr>
          <w:rFonts w:ascii="Calibri" w:hAnsi="Calibri" w:cs="Calibri"/>
          <w:color w:val="000000"/>
          <w:sz w:val="22"/>
          <w:szCs w:val="22"/>
        </w:rPr>
        <w:t>wnioskodawcy</w:t>
      </w:r>
      <w:r w:rsidR="00EB69EC" w:rsidRPr="00EB69EC">
        <w:rPr>
          <w:rFonts w:ascii="Calibri" w:hAnsi="Calibri" w:cs="Calibri"/>
          <w:color w:val="000000"/>
          <w:sz w:val="22"/>
          <w:szCs w:val="22"/>
        </w:rPr>
        <w:t xml:space="preserve"> lub osoby upoważnionej do jego reprezentowania, z załączeniem oryginału lub kopii dokumentu poświadczającego umocowanie takiej osoby do reprezentowania Wnioskodawcy. </w:t>
      </w:r>
    </w:p>
    <w:p w14:paraId="133382DB" w14:textId="51D075B6" w:rsidR="00EB69EC" w:rsidRPr="00EB69EC" w:rsidRDefault="00EB69EC" w:rsidP="0061393D">
      <w:pPr>
        <w:pStyle w:val="Akapitzlist"/>
        <w:widowControl/>
        <w:numPr>
          <w:ilvl w:val="0"/>
          <w:numId w:val="15"/>
        </w:numPr>
        <w:autoSpaceDE w:val="0"/>
        <w:autoSpaceDN w:val="0"/>
        <w:spacing w:after="138" w:line="276" w:lineRule="auto"/>
        <w:jc w:val="left"/>
        <w:textAlignment w:val="auto"/>
        <w:rPr>
          <w:rFonts w:ascii="Calibri" w:hAnsi="Calibri" w:cs="Calibri"/>
          <w:color w:val="000000"/>
          <w:sz w:val="22"/>
          <w:szCs w:val="22"/>
        </w:rPr>
      </w:pPr>
      <w:r w:rsidRPr="00EB69EC">
        <w:rPr>
          <w:rFonts w:ascii="Calibri" w:hAnsi="Calibri" w:cs="Calibri"/>
          <w:color w:val="000000"/>
          <w:sz w:val="22"/>
          <w:szCs w:val="22"/>
        </w:rPr>
        <w:t xml:space="preserve">Pisma wnioskodawcy, złożone po upływie terminu pozostawia się bez rozpoznania, o czym wnioskodawca informowany jest na piśmie. </w:t>
      </w:r>
    </w:p>
    <w:p w14:paraId="3A2FD24B" w14:textId="5C0A131F" w:rsidR="00EB69EC" w:rsidRPr="00EB69EC" w:rsidRDefault="00EB69EC" w:rsidP="0061393D">
      <w:pPr>
        <w:pStyle w:val="Akapitzlist"/>
        <w:widowControl/>
        <w:numPr>
          <w:ilvl w:val="0"/>
          <w:numId w:val="15"/>
        </w:numPr>
        <w:autoSpaceDE w:val="0"/>
        <w:autoSpaceDN w:val="0"/>
        <w:spacing w:after="138" w:line="276" w:lineRule="auto"/>
        <w:jc w:val="left"/>
        <w:textAlignment w:val="auto"/>
        <w:rPr>
          <w:rFonts w:ascii="Calibri" w:hAnsi="Calibri" w:cs="Calibri"/>
          <w:color w:val="000000"/>
          <w:sz w:val="22"/>
          <w:szCs w:val="22"/>
        </w:rPr>
      </w:pPr>
      <w:r w:rsidRPr="00EB69EC">
        <w:rPr>
          <w:rFonts w:ascii="Calibri" w:hAnsi="Calibri" w:cs="Calibri"/>
          <w:color w:val="000000"/>
          <w:sz w:val="22"/>
          <w:szCs w:val="22"/>
        </w:rPr>
        <w:lastRenderedPageBreak/>
        <w:t xml:space="preserve">W procedurze powtórnej oceny wniosku nie bierze udziału osoba, która wcześniej oceniła wniosek negatywnie. </w:t>
      </w:r>
    </w:p>
    <w:p w14:paraId="330615AE" w14:textId="64F94AEE" w:rsidR="00F61146" w:rsidRPr="001D07D7" w:rsidRDefault="00F61146" w:rsidP="0061393D">
      <w:pPr>
        <w:numPr>
          <w:ilvl w:val="0"/>
          <w:numId w:val="15"/>
        </w:numPr>
        <w:spacing w:before="120" w:after="240" w:line="276" w:lineRule="auto"/>
        <w:jc w:val="left"/>
        <w:rPr>
          <w:rFonts w:asciiTheme="minorHAnsi" w:hAnsiTheme="minorHAnsi"/>
          <w:b/>
          <w:sz w:val="22"/>
          <w:szCs w:val="22"/>
        </w:rPr>
      </w:pPr>
      <w:r w:rsidRPr="001D07D7">
        <w:rPr>
          <w:rFonts w:asciiTheme="minorHAnsi" w:hAnsiTheme="minorHAnsi"/>
          <w:sz w:val="22"/>
          <w:szCs w:val="22"/>
        </w:rPr>
        <w:t>Rozpatrzenie przez NFOŚiGW prośby wnio</w:t>
      </w:r>
      <w:r w:rsidR="00DE614C" w:rsidRPr="001D07D7">
        <w:rPr>
          <w:rFonts w:asciiTheme="minorHAnsi" w:hAnsiTheme="minorHAnsi"/>
          <w:sz w:val="22"/>
          <w:szCs w:val="22"/>
        </w:rPr>
        <w:t xml:space="preserve">skodawcy, o której mowa w ust. </w:t>
      </w:r>
      <w:r w:rsidR="00DE7916">
        <w:rPr>
          <w:rFonts w:asciiTheme="minorHAnsi" w:hAnsiTheme="minorHAnsi"/>
          <w:sz w:val="22"/>
          <w:szCs w:val="22"/>
        </w:rPr>
        <w:t>8</w:t>
      </w:r>
      <w:r w:rsidR="0053538E" w:rsidRPr="001D07D7">
        <w:rPr>
          <w:rFonts w:asciiTheme="minorHAnsi" w:hAnsiTheme="minorHAnsi"/>
          <w:sz w:val="22"/>
          <w:szCs w:val="22"/>
        </w:rPr>
        <w:t>, powinno nastąpić w </w:t>
      </w:r>
      <w:r w:rsidRPr="001D07D7">
        <w:rPr>
          <w:rFonts w:asciiTheme="minorHAnsi" w:hAnsiTheme="minorHAnsi"/>
          <w:sz w:val="22"/>
          <w:szCs w:val="22"/>
        </w:rPr>
        <w:t>terminie do 15 dni roboczych od daty jej wpływu do kancelarii NFOŚiGW</w:t>
      </w:r>
      <w:r w:rsidR="0053538E" w:rsidRPr="001D07D7">
        <w:rPr>
          <w:rFonts w:asciiTheme="minorHAnsi" w:hAnsiTheme="minorHAnsi"/>
          <w:sz w:val="22"/>
          <w:szCs w:val="22"/>
        </w:rPr>
        <w:t>.</w:t>
      </w:r>
    </w:p>
    <w:p w14:paraId="738F2998" w14:textId="77777777" w:rsidR="00703166" w:rsidRPr="001D07D7" w:rsidRDefault="00703166" w:rsidP="0061393D">
      <w:pPr>
        <w:spacing w:line="276" w:lineRule="auto"/>
        <w:jc w:val="left"/>
        <w:outlineLvl w:val="0"/>
        <w:rPr>
          <w:rFonts w:asciiTheme="minorHAnsi" w:hAnsiTheme="minorHAnsi"/>
          <w:b/>
          <w:sz w:val="22"/>
          <w:szCs w:val="22"/>
        </w:rPr>
      </w:pPr>
      <w:r w:rsidRPr="001D07D7">
        <w:rPr>
          <w:rFonts w:asciiTheme="minorHAnsi" w:hAnsiTheme="minorHAnsi"/>
          <w:b/>
          <w:sz w:val="22"/>
          <w:szCs w:val="22"/>
        </w:rPr>
        <w:t xml:space="preserve">Rozdział </w:t>
      </w:r>
      <w:r w:rsidR="007E0000" w:rsidRPr="001D07D7">
        <w:rPr>
          <w:rFonts w:asciiTheme="minorHAnsi" w:hAnsiTheme="minorHAnsi"/>
          <w:b/>
          <w:sz w:val="22"/>
          <w:szCs w:val="22"/>
        </w:rPr>
        <w:t>V</w:t>
      </w:r>
      <w:r w:rsidR="00CB61AA" w:rsidRPr="001D07D7">
        <w:rPr>
          <w:rFonts w:asciiTheme="minorHAnsi" w:hAnsiTheme="minorHAnsi"/>
          <w:b/>
          <w:sz w:val="22"/>
          <w:szCs w:val="22"/>
        </w:rPr>
        <w:t>I</w:t>
      </w:r>
      <w:r w:rsidR="009E0B24" w:rsidRPr="001D07D7">
        <w:rPr>
          <w:rFonts w:asciiTheme="minorHAnsi" w:hAnsiTheme="minorHAnsi"/>
          <w:b/>
          <w:sz w:val="22"/>
          <w:szCs w:val="22"/>
        </w:rPr>
        <w:t xml:space="preserve"> </w:t>
      </w:r>
    </w:p>
    <w:p w14:paraId="563BB3FD" w14:textId="77777777" w:rsidR="0053538E" w:rsidRPr="001D07D7" w:rsidRDefault="005B55EA" w:rsidP="0061393D">
      <w:pPr>
        <w:spacing w:line="276" w:lineRule="auto"/>
        <w:jc w:val="left"/>
        <w:rPr>
          <w:rFonts w:asciiTheme="minorHAnsi" w:hAnsiTheme="minorHAnsi"/>
          <w:b/>
          <w:sz w:val="22"/>
          <w:szCs w:val="22"/>
        </w:rPr>
      </w:pPr>
      <w:r w:rsidRPr="001D07D7">
        <w:rPr>
          <w:rFonts w:asciiTheme="minorHAnsi" w:hAnsiTheme="minorHAnsi"/>
          <w:b/>
          <w:sz w:val="22"/>
          <w:szCs w:val="22"/>
        </w:rPr>
        <w:t>Ocena w</w:t>
      </w:r>
      <w:r w:rsidR="006823BE" w:rsidRPr="001D07D7">
        <w:rPr>
          <w:rFonts w:asciiTheme="minorHAnsi" w:hAnsiTheme="minorHAnsi"/>
          <w:b/>
          <w:sz w:val="22"/>
          <w:szCs w:val="22"/>
        </w:rPr>
        <w:t>edłu</w:t>
      </w:r>
      <w:r w:rsidRPr="001D07D7">
        <w:rPr>
          <w:rFonts w:asciiTheme="minorHAnsi" w:hAnsiTheme="minorHAnsi"/>
          <w:b/>
          <w:sz w:val="22"/>
          <w:szCs w:val="22"/>
        </w:rPr>
        <w:t xml:space="preserve">g kryteriów </w:t>
      </w:r>
      <w:r w:rsidR="00525FC3" w:rsidRPr="001D07D7">
        <w:rPr>
          <w:rFonts w:asciiTheme="minorHAnsi" w:hAnsiTheme="minorHAnsi"/>
          <w:b/>
          <w:sz w:val="22"/>
          <w:szCs w:val="22"/>
        </w:rPr>
        <w:t xml:space="preserve">jakościowych </w:t>
      </w:r>
    </w:p>
    <w:p w14:paraId="4B74CFD8" w14:textId="77777777" w:rsidR="006F3224" w:rsidRPr="001D07D7" w:rsidRDefault="00D61E53" w:rsidP="0061393D">
      <w:pPr>
        <w:spacing w:before="120" w:line="276" w:lineRule="auto"/>
        <w:jc w:val="left"/>
        <w:rPr>
          <w:rFonts w:asciiTheme="minorHAnsi" w:hAnsiTheme="minorHAnsi"/>
          <w:b/>
          <w:sz w:val="22"/>
          <w:szCs w:val="22"/>
        </w:rPr>
      </w:pPr>
      <w:r w:rsidRPr="001D07D7">
        <w:rPr>
          <w:rFonts w:asciiTheme="minorHAnsi" w:hAnsiTheme="minorHAnsi"/>
          <w:b/>
          <w:sz w:val="22"/>
          <w:szCs w:val="22"/>
        </w:rPr>
        <w:t xml:space="preserve">§ </w:t>
      </w:r>
      <w:r w:rsidR="00BE4D6C" w:rsidRPr="001D07D7">
        <w:rPr>
          <w:rFonts w:asciiTheme="minorHAnsi" w:hAnsiTheme="minorHAnsi"/>
          <w:b/>
          <w:sz w:val="22"/>
          <w:szCs w:val="22"/>
        </w:rPr>
        <w:t>7</w:t>
      </w:r>
    </w:p>
    <w:p w14:paraId="5B5670A0" w14:textId="77777777" w:rsidR="008A6B12" w:rsidRPr="001D07D7" w:rsidRDefault="001C43C4" w:rsidP="0061393D">
      <w:pPr>
        <w:numPr>
          <w:ilvl w:val="0"/>
          <w:numId w:val="1"/>
        </w:numPr>
        <w:spacing w:before="120" w:line="276" w:lineRule="auto"/>
        <w:jc w:val="left"/>
        <w:rPr>
          <w:rFonts w:asciiTheme="minorHAnsi" w:hAnsiTheme="minorHAnsi"/>
          <w:b/>
          <w:sz w:val="22"/>
          <w:szCs w:val="22"/>
        </w:rPr>
      </w:pPr>
      <w:r w:rsidRPr="001D07D7">
        <w:rPr>
          <w:rFonts w:asciiTheme="minorHAnsi" w:hAnsiTheme="minorHAnsi"/>
          <w:sz w:val="22"/>
          <w:szCs w:val="22"/>
        </w:rPr>
        <w:t xml:space="preserve">Warunkiem dopuszczenia wniosku do </w:t>
      </w:r>
      <w:r w:rsidR="00A74DBD" w:rsidRPr="001D07D7">
        <w:rPr>
          <w:rFonts w:asciiTheme="minorHAnsi" w:hAnsiTheme="minorHAnsi"/>
          <w:sz w:val="22"/>
          <w:szCs w:val="22"/>
        </w:rPr>
        <w:t xml:space="preserve">etapu </w:t>
      </w:r>
      <w:r w:rsidR="00AF5C6E" w:rsidRPr="001D07D7">
        <w:rPr>
          <w:rFonts w:asciiTheme="minorHAnsi" w:hAnsiTheme="minorHAnsi"/>
          <w:sz w:val="22"/>
          <w:szCs w:val="22"/>
        </w:rPr>
        <w:t>oceny</w:t>
      </w:r>
      <w:r w:rsidR="004476BF" w:rsidRPr="001D07D7">
        <w:rPr>
          <w:rFonts w:asciiTheme="minorHAnsi" w:hAnsiTheme="minorHAnsi"/>
          <w:sz w:val="22"/>
          <w:szCs w:val="22"/>
        </w:rPr>
        <w:t xml:space="preserve"> </w:t>
      </w:r>
      <w:r w:rsidR="00AF5C6E" w:rsidRPr="001D07D7">
        <w:rPr>
          <w:rFonts w:asciiTheme="minorHAnsi" w:hAnsiTheme="minorHAnsi"/>
          <w:sz w:val="22"/>
          <w:szCs w:val="22"/>
        </w:rPr>
        <w:t>w</w:t>
      </w:r>
      <w:r w:rsidR="006823BE" w:rsidRPr="001D07D7">
        <w:rPr>
          <w:rFonts w:asciiTheme="minorHAnsi" w:hAnsiTheme="minorHAnsi"/>
          <w:sz w:val="22"/>
          <w:szCs w:val="22"/>
        </w:rPr>
        <w:t>edłu</w:t>
      </w:r>
      <w:r w:rsidR="00AF5C6E" w:rsidRPr="001D07D7">
        <w:rPr>
          <w:rFonts w:asciiTheme="minorHAnsi" w:hAnsiTheme="minorHAnsi"/>
          <w:sz w:val="22"/>
          <w:szCs w:val="22"/>
        </w:rPr>
        <w:t>g kryteriów jakościowych</w:t>
      </w:r>
      <w:r w:rsidR="00AF5C6E" w:rsidRPr="001D07D7">
        <w:rPr>
          <w:rFonts w:asciiTheme="minorHAnsi" w:hAnsiTheme="minorHAnsi"/>
          <w:b/>
          <w:sz w:val="22"/>
          <w:szCs w:val="22"/>
        </w:rPr>
        <w:t xml:space="preserve"> </w:t>
      </w:r>
      <w:r w:rsidR="0022024A" w:rsidRPr="001D07D7">
        <w:rPr>
          <w:rFonts w:asciiTheme="minorHAnsi" w:hAnsiTheme="minorHAnsi"/>
          <w:sz w:val="22"/>
          <w:szCs w:val="22"/>
        </w:rPr>
        <w:t xml:space="preserve">jest uzyskanie pozytywnej oceny </w:t>
      </w:r>
      <w:r w:rsidR="00A74DBD" w:rsidRPr="001D07D7">
        <w:rPr>
          <w:rFonts w:asciiTheme="minorHAnsi" w:hAnsiTheme="minorHAnsi"/>
          <w:sz w:val="22"/>
          <w:szCs w:val="22"/>
        </w:rPr>
        <w:t xml:space="preserve">wniosku </w:t>
      </w:r>
      <w:r w:rsidR="001A29EE" w:rsidRPr="001D07D7">
        <w:rPr>
          <w:rFonts w:asciiTheme="minorHAnsi" w:hAnsiTheme="minorHAnsi"/>
          <w:sz w:val="22"/>
          <w:szCs w:val="22"/>
        </w:rPr>
        <w:t>w</w:t>
      </w:r>
      <w:r w:rsidR="00A74DBD" w:rsidRPr="001D07D7">
        <w:rPr>
          <w:rFonts w:asciiTheme="minorHAnsi" w:hAnsiTheme="minorHAnsi"/>
          <w:sz w:val="22"/>
          <w:szCs w:val="22"/>
        </w:rPr>
        <w:t>edłu</w:t>
      </w:r>
      <w:r w:rsidR="001A29EE" w:rsidRPr="001D07D7">
        <w:rPr>
          <w:rFonts w:asciiTheme="minorHAnsi" w:hAnsiTheme="minorHAnsi"/>
          <w:sz w:val="22"/>
          <w:szCs w:val="22"/>
        </w:rPr>
        <w:t xml:space="preserve">g kryteriów dostępu. </w:t>
      </w:r>
    </w:p>
    <w:p w14:paraId="1E2B9E31" w14:textId="77777777" w:rsidR="00525FC3" w:rsidRPr="001D07D7" w:rsidRDefault="00525FC3" w:rsidP="0061393D">
      <w:pPr>
        <w:numPr>
          <w:ilvl w:val="0"/>
          <w:numId w:val="1"/>
        </w:numPr>
        <w:spacing w:before="120" w:line="276" w:lineRule="auto"/>
        <w:jc w:val="left"/>
        <w:rPr>
          <w:rFonts w:asciiTheme="minorHAnsi" w:hAnsiTheme="minorHAnsi"/>
          <w:sz w:val="22"/>
          <w:szCs w:val="22"/>
        </w:rPr>
      </w:pPr>
      <w:r w:rsidRPr="001D07D7">
        <w:rPr>
          <w:rFonts w:asciiTheme="minorHAnsi" w:hAnsiTheme="minorHAnsi"/>
          <w:sz w:val="22"/>
          <w:szCs w:val="22"/>
        </w:rPr>
        <w:t>Ocena wniosku według kryteriów jakościowych dokonywana jest</w:t>
      </w:r>
      <w:r w:rsidR="00D2309A" w:rsidRPr="001D07D7">
        <w:rPr>
          <w:rFonts w:asciiTheme="minorHAnsi" w:hAnsiTheme="minorHAnsi"/>
          <w:sz w:val="22"/>
          <w:szCs w:val="22"/>
        </w:rPr>
        <w:t xml:space="preserve"> </w:t>
      </w:r>
      <w:r w:rsidRPr="001D07D7">
        <w:rPr>
          <w:rFonts w:asciiTheme="minorHAnsi" w:hAnsiTheme="minorHAnsi"/>
          <w:sz w:val="22"/>
          <w:szCs w:val="22"/>
        </w:rPr>
        <w:t>zgodnie z kryteriami jakościowymi określonymi w programie priorytetowym</w:t>
      </w:r>
      <w:r w:rsidR="001864AF" w:rsidRPr="001D07D7">
        <w:rPr>
          <w:rFonts w:asciiTheme="minorHAnsi" w:hAnsiTheme="minorHAnsi"/>
          <w:sz w:val="22"/>
          <w:szCs w:val="22"/>
        </w:rPr>
        <w:t>, w podziale na:</w:t>
      </w:r>
    </w:p>
    <w:p w14:paraId="0A607F24" w14:textId="77777777" w:rsidR="001864AF" w:rsidRPr="001D07D7" w:rsidRDefault="001864AF" w:rsidP="0061393D">
      <w:pPr>
        <w:numPr>
          <w:ilvl w:val="1"/>
          <w:numId w:val="31"/>
        </w:numPr>
        <w:spacing w:before="60" w:line="276" w:lineRule="auto"/>
        <w:ind w:left="714" w:hanging="357"/>
        <w:jc w:val="left"/>
        <w:rPr>
          <w:rFonts w:asciiTheme="minorHAnsi" w:hAnsiTheme="minorHAnsi"/>
          <w:sz w:val="22"/>
          <w:szCs w:val="22"/>
        </w:rPr>
      </w:pPr>
      <w:r w:rsidRPr="001D07D7">
        <w:rPr>
          <w:rFonts w:asciiTheme="minorHAnsi" w:hAnsiTheme="minorHAnsi"/>
          <w:sz w:val="22"/>
          <w:szCs w:val="22"/>
        </w:rPr>
        <w:t xml:space="preserve">ocenę </w:t>
      </w:r>
      <w:proofErr w:type="spellStart"/>
      <w:r w:rsidR="00FB609E" w:rsidRPr="001D07D7">
        <w:rPr>
          <w:rFonts w:asciiTheme="minorHAnsi" w:hAnsiTheme="minorHAnsi"/>
          <w:sz w:val="22"/>
          <w:szCs w:val="22"/>
        </w:rPr>
        <w:t>ekologiczn</w:t>
      </w:r>
      <w:r w:rsidR="009733DA" w:rsidRPr="001D07D7">
        <w:rPr>
          <w:rFonts w:asciiTheme="minorHAnsi" w:hAnsiTheme="minorHAnsi"/>
          <w:sz w:val="22"/>
          <w:szCs w:val="22"/>
        </w:rPr>
        <w:t>o</w:t>
      </w:r>
      <w:proofErr w:type="spellEnd"/>
      <w:r w:rsidR="00FB609E" w:rsidRPr="001D07D7">
        <w:rPr>
          <w:rFonts w:asciiTheme="minorHAnsi" w:hAnsiTheme="minorHAnsi"/>
          <w:sz w:val="22"/>
          <w:szCs w:val="22"/>
        </w:rPr>
        <w:t xml:space="preserve">–techniczną </w:t>
      </w:r>
      <w:r w:rsidRPr="001D07D7">
        <w:rPr>
          <w:rFonts w:asciiTheme="minorHAnsi" w:hAnsiTheme="minorHAnsi"/>
          <w:sz w:val="22"/>
          <w:szCs w:val="22"/>
        </w:rPr>
        <w:t>wniosku według kryteriów jakościowych</w:t>
      </w:r>
      <w:r w:rsidR="00B21C73" w:rsidRPr="001D07D7">
        <w:rPr>
          <w:rFonts w:asciiTheme="minorHAnsi" w:hAnsiTheme="minorHAnsi"/>
          <w:sz w:val="22"/>
          <w:szCs w:val="22"/>
        </w:rPr>
        <w:t xml:space="preserve"> –</w:t>
      </w:r>
      <w:r w:rsidRPr="001D07D7">
        <w:rPr>
          <w:rFonts w:asciiTheme="minorHAnsi" w:hAnsiTheme="minorHAnsi"/>
          <w:sz w:val="22"/>
          <w:szCs w:val="22"/>
          <w:u w:val="single"/>
        </w:rPr>
        <w:t xml:space="preserve"> punktowych</w:t>
      </w:r>
      <w:r w:rsidRPr="001D07D7">
        <w:rPr>
          <w:rFonts w:asciiTheme="minorHAnsi" w:hAnsiTheme="minorHAnsi"/>
          <w:sz w:val="22"/>
          <w:szCs w:val="22"/>
        </w:rPr>
        <w:t>;</w:t>
      </w:r>
    </w:p>
    <w:p w14:paraId="32FA4A8A" w14:textId="72017E30" w:rsidR="00D824BA" w:rsidRPr="001D07D7" w:rsidRDefault="001864AF" w:rsidP="0061393D">
      <w:pPr>
        <w:numPr>
          <w:ilvl w:val="1"/>
          <w:numId w:val="31"/>
        </w:numPr>
        <w:spacing w:before="60" w:line="276" w:lineRule="auto"/>
        <w:ind w:left="714" w:hanging="357"/>
        <w:jc w:val="left"/>
        <w:rPr>
          <w:rFonts w:asciiTheme="minorHAnsi" w:hAnsiTheme="minorHAnsi"/>
          <w:sz w:val="22"/>
          <w:szCs w:val="22"/>
        </w:rPr>
      </w:pPr>
      <w:r w:rsidRPr="001D07D7">
        <w:rPr>
          <w:rFonts w:asciiTheme="minorHAnsi" w:hAnsiTheme="minorHAnsi"/>
          <w:sz w:val="22"/>
          <w:szCs w:val="22"/>
        </w:rPr>
        <w:t xml:space="preserve">ocenę </w:t>
      </w:r>
      <w:r w:rsidR="00FB609E" w:rsidRPr="001D07D7">
        <w:rPr>
          <w:rFonts w:asciiTheme="minorHAnsi" w:hAnsiTheme="minorHAnsi"/>
          <w:sz w:val="22"/>
          <w:szCs w:val="22"/>
        </w:rPr>
        <w:t>finansową</w:t>
      </w:r>
      <w:r w:rsidR="008E6B8F">
        <w:rPr>
          <w:rFonts w:asciiTheme="minorHAnsi" w:hAnsiTheme="minorHAnsi"/>
          <w:sz w:val="22"/>
          <w:szCs w:val="22"/>
        </w:rPr>
        <w:t xml:space="preserve"> oraz</w:t>
      </w:r>
      <w:r w:rsidR="009D5EC6" w:rsidRPr="001D07D7">
        <w:rPr>
          <w:rFonts w:asciiTheme="minorHAnsi" w:hAnsiTheme="minorHAnsi"/>
          <w:sz w:val="22"/>
          <w:szCs w:val="22"/>
        </w:rPr>
        <w:t xml:space="preserve"> </w:t>
      </w:r>
      <w:r w:rsidR="00FB609E" w:rsidRPr="001D07D7">
        <w:rPr>
          <w:rFonts w:asciiTheme="minorHAnsi" w:hAnsiTheme="minorHAnsi"/>
          <w:sz w:val="22"/>
          <w:szCs w:val="22"/>
        </w:rPr>
        <w:t>w zakresie pomocy publicznej</w:t>
      </w:r>
      <w:r w:rsidR="009D5EC6" w:rsidRPr="001D07D7">
        <w:rPr>
          <w:rFonts w:asciiTheme="minorHAnsi" w:hAnsiTheme="minorHAnsi"/>
          <w:sz w:val="22"/>
          <w:szCs w:val="22"/>
        </w:rPr>
        <w:t xml:space="preserve"> </w:t>
      </w:r>
      <w:r w:rsidR="008E6B8F" w:rsidRPr="001D07D7">
        <w:rPr>
          <w:rFonts w:asciiTheme="minorHAnsi" w:hAnsiTheme="minorHAnsi"/>
          <w:sz w:val="22"/>
          <w:szCs w:val="22"/>
          <w:u w:val="single"/>
        </w:rPr>
        <w:t>(jeżeli dotyczy)</w:t>
      </w:r>
      <w:r w:rsidR="00FF52AC">
        <w:rPr>
          <w:rFonts w:asciiTheme="minorHAnsi" w:hAnsiTheme="minorHAnsi"/>
          <w:sz w:val="22"/>
          <w:szCs w:val="22"/>
          <w:u w:val="single"/>
        </w:rPr>
        <w:t xml:space="preserve"> </w:t>
      </w:r>
      <w:r w:rsidRPr="001D07D7">
        <w:rPr>
          <w:rFonts w:asciiTheme="minorHAnsi" w:hAnsiTheme="minorHAnsi"/>
          <w:sz w:val="22"/>
          <w:szCs w:val="22"/>
        </w:rPr>
        <w:t xml:space="preserve">według kryteriów jakościowych </w:t>
      </w:r>
      <w:r w:rsidR="00384DDD" w:rsidRPr="001D07D7">
        <w:rPr>
          <w:rFonts w:asciiTheme="minorHAnsi" w:hAnsiTheme="minorHAnsi"/>
          <w:sz w:val="22"/>
          <w:szCs w:val="22"/>
        </w:rPr>
        <w:t>–</w:t>
      </w:r>
      <w:r w:rsidR="00765C7D" w:rsidRPr="001D07D7">
        <w:rPr>
          <w:rFonts w:asciiTheme="minorHAnsi" w:hAnsiTheme="minorHAnsi"/>
          <w:sz w:val="22"/>
          <w:szCs w:val="22"/>
        </w:rPr>
        <w:t xml:space="preserve"> </w:t>
      </w:r>
      <w:r w:rsidRPr="001D07D7">
        <w:rPr>
          <w:rFonts w:asciiTheme="minorHAnsi" w:hAnsiTheme="minorHAnsi"/>
          <w:sz w:val="22"/>
          <w:szCs w:val="22"/>
          <w:u w:val="single"/>
        </w:rPr>
        <w:t>dopuszczających.</w:t>
      </w:r>
    </w:p>
    <w:p w14:paraId="470A6E64" w14:textId="77777777" w:rsidR="00631C3B" w:rsidRPr="001D07D7" w:rsidRDefault="00631C3B" w:rsidP="0061393D">
      <w:pPr>
        <w:numPr>
          <w:ilvl w:val="0"/>
          <w:numId w:val="1"/>
        </w:numPr>
        <w:spacing w:before="120" w:line="276" w:lineRule="auto"/>
        <w:jc w:val="left"/>
        <w:rPr>
          <w:rFonts w:asciiTheme="minorHAnsi" w:hAnsiTheme="minorHAnsi"/>
          <w:sz w:val="22"/>
          <w:szCs w:val="22"/>
        </w:rPr>
      </w:pPr>
      <w:r w:rsidRPr="001D07D7">
        <w:rPr>
          <w:rFonts w:asciiTheme="minorHAnsi" w:hAnsiTheme="minorHAnsi"/>
          <w:sz w:val="22"/>
          <w:szCs w:val="22"/>
        </w:rPr>
        <w:t>Na ostateczny wynik oceny w ramach każdego kryterium wpływa iloczyn punktów uzyskanych podczas oceny oraz poszczególnych wag przypisanych danemu kryterium.</w:t>
      </w:r>
    </w:p>
    <w:p w14:paraId="7639DF7F" w14:textId="1989BD0D" w:rsidR="00631C3B" w:rsidRPr="001D07D7" w:rsidRDefault="00631C3B" w:rsidP="0061393D">
      <w:pPr>
        <w:numPr>
          <w:ilvl w:val="0"/>
          <w:numId w:val="1"/>
        </w:numPr>
        <w:spacing w:before="120" w:line="276" w:lineRule="auto"/>
        <w:jc w:val="left"/>
        <w:rPr>
          <w:rFonts w:asciiTheme="minorHAnsi" w:hAnsiTheme="minorHAnsi"/>
          <w:bCs/>
          <w:sz w:val="22"/>
          <w:szCs w:val="22"/>
        </w:rPr>
      </w:pPr>
      <w:r w:rsidRPr="001D07D7">
        <w:rPr>
          <w:rFonts w:asciiTheme="minorHAnsi" w:hAnsiTheme="minorHAnsi"/>
          <w:sz w:val="22"/>
          <w:szCs w:val="22"/>
        </w:rPr>
        <w:t>Minimalny</w:t>
      </w:r>
      <w:r w:rsidRPr="001D07D7">
        <w:rPr>
          <w:rFonts w:asciiTheme="minorHAnsi" w:hAnsiTheme="minorHAnsi"/>
          <w:bCs/>
          <w:sz w:val="22"/>
          <w:szCs w:val="22"/>
        </w:rPr>
        <w:t xml:space="preserve"> poziom, wymagany dla pozytywnej oceny wniosku, </w:t>
      </w:r>
      <w:r w:rsidR="000F6304">
        <w:rPr>
          <w:rFonts w:asciiTheme="minorHAnsi" w:hAnsiTheme="minorHAnsi"/>
          <w:bCs/>
          <w:sz w:val="22"/>
          <w:szCs w:val="22"/>
        </w:rPr>
        <w:t>wynosi 46 z 70</w:t>
      </w:r>
      <w:r w:rsidR="00B047B5" w:rsidRPr="00B047B5">
        <w:rPr>
          <w:rFonts w:asciiTheme="minorHAnsi" w:hAnsiTheme="minorHAnsi"/>
          <w:bCs/>
          <w:sz w:val="22"/>
          <w:szCs w:val="22"/>
        </w:rPr>
        <w:t xml:space="preserve"> możliwych do uzyskania punktów</w:t>
      </w:r>
      <w:r w:rsidR="00F52382">
        <w:rPr>
          <w:rFonts w:asciiTheme="minorHAnsi" w:hAnsiTheme="minorHAnsi"/>
          <w:bCs/>
          <w:sz w:val="22"/>
          <w:szCs w:val="22"/>
        </w:rPr>
        <w:t>, z zastrzeżeniem ust. 5</w:t>
      </w:r>
      <w:r w:rsidR="00B047B5" w:rsidRPr="00B047B5">
        <w:rPr>
          <w:rFonts w:asciiTheme="minorHAnsi" w:hAnsiTheme="minorHAnsi"/>
          <w:bCs/>
          <w:sz w:val="22"/>
          <w:szCs w:val="22"/>
        </w:rPr>
        <w:t>.</w:t>
      </w:r>
    </w:p>
    <w:p w14:paraId="253FFDEE" w14:textId="77777777" w:rsidR="00631C3B" w:rsidRPr="001D07D7" w:rsidRDefault="00631C3B" w:rsidP="0061393D">
      <w:pPr>
        <w:numPr>
          <w:ilvl w:val="0"/>
          <w:numId w:val="1"/>
        </w:numPr>
        <w:spacing w:before="120" w:line="276" w:lineRule="auto"/>
        <w:jc w:val="left"/>
        <w:rPr>
          <w:rFonts w:asciiTheme="minorHAnsi" w:hAnsiTheme="minorHAnsi"/>
          <w:b/>
          <w:sz w:val="22"/>
          <w:szCs w:val="22"/>
        </w:rPr>
      </w:pPr>
      <w:r w:rsidRPr="001D07D7">
        <w:rPr>
          <w:rFonts w:asciiTheme="minorHAnsi" w:hAnsiTheme="minorHAnsi"/>
          <w:bCs/>
          <w:sz w:val="22"/>
          <w:szCs w:val="22"/>
        </w:rPr>
        <w:t>Jeżeli wniosek nie spełnia któregokolwiek z kryteriów, którego zgodnie z programem priorytetowym negatywna ocena skutkuje odrzuceniem wniosku, wniosek podlega odrzuceniu pomimo spełnienia wymogów określonych w ust. 4.</w:t>
      </w:r>
    </w:p>
    <w:p w14:paraId="22FD516E" w14:textId="4002F6F8" w:rsidR="00427E0C" w:rsidRPr="00EF6A38" w:rsidRDefault="00427E0C" w:rsidP="0061393D">
      <w:pPr>
        <w:numPr>
          <w:ilvl w:val="0"/>
          <w:numId w:val="1"/>
        </w:numPr>
        <w:spacing w:before="120" w:line="276" w:lineRule="auto"/>
        <w:jc w:val="left"/>
        <w:rPr>
          <w:rFonts w:asciiTheme="minorHAnsi" w:hAnsiTheme="minorHAnsi"/>
          <w:sz w:val="22"/>
        </w:rPr>
      </w:pPr>
      <w:r w:rsidRPr="00682E4A">
        <w:rPr>
          <w:rFonts w:asciiTheme="minorHAnsi" w:hAnsiTheme="minorHAnsi"/>
          <w:sz w:val="22"/>
        </w:rPr>
        <w:t xml:space="preserve">Na etapie oceny według kryteriów jakościowych, na wezwanie NFOŚiGW możliwe jest </w:t>
      </w:r>
      <w:r w:rsidRPr="00DB4D8B">
        <w:rPr>
          <w:rFonts w:asciiTheme="minorHAnsi" w:hAnsiTheme="minorHAnsi"/>
          <w:sz w:val="22"/>
          <w:szCs w:val="22"/>
        </w:rPr>
        <w:t>jednokrotne</w:t>
      </w:r>
      <w:r w:rsidRPr="001D07D7">
        <w:rPr>
          <w:rFonts w:asciiTheme="minorHAnsi" w:hAnsiTheme="minorHAnsi"/>
          <w:sz w:val="22"/>
          <w:szCs w:val="22"/>
        </w:rPr>
        <w:t xml:space="preserve"> </w:t>
      </w:r>
      <w:r w:rsidRPr="00682E4A">
        <w:rPr>
          <w:rFonts w:asciiTheme="minorHAnsi" w:hAnsiTheme="minorHAnsi"/>
          <w:sz w:val="22"/>
        </w:rPr>
        <w:t>uzupełnienie złożonej przez wnioskodawcę dokumentacji</w:t>
      </w:r>
      <w:r w:rsidR="00DB4D8B" w:rsidRPr="00DB1A1C">
        <w:rPr>
          <w:rFonts w:asciiTheme="minorHAnsi" w:hAnsiTheme="minorHAnsi"/>
          <w:sz w:val="22"/>
        </w:rPr>
        <w:t>, w danym zakresie,</w:t>
      </w:r>
      <w:r w:rsidRPr="00EF6A38">
        <w:rPr>
          <w:rFonts w:asciiTheme="minorHAnsi" w:hAnsiTheme="minorHAnsi"/>
          <w:sz w:val="22"/>
        </w:rPr>
        <w:t xml:space="preserve"> w terminie do </w:t>
      </w:r>
      <w:r w:rsidR="007C6021">
        <w:rPr>
          <w:rFonts w:asciiTheme="minorHAnsi" w:hAnsiTheme="minorHAnsi"/>
          <w:sz w:val="22"/>
        </w:rPr>
        <w:t>10</w:t>
      </w:r>
      <w:r w:rsidR="007C6021" w:rsidRPr="00EF6A38">
        <w:rPr>
          <w:rFonts w:asciiTheme="minorHAnsi" w:hAnsiTheme="minorHAnsi"/>
          <w:sz w:val="22"/>
        </w:rPr>
        <w:t xml:space="preserve"> </w:t>
      </w:r>
      <w:r w:rsidRPr="00EF6A38">
        <w:rPr>
          <w:rFonts w:asciiTheme="minorHAnsi" w:hAnsiTheme="minorHAnsi"/>
          <w:sz w:val="22"/>
        </w:rPr>
        <w:t>dni roboczych od dnia otrzymania wezwania przez wnioskodawcę</w:t>
      </w:r>
      <w:r w:rsidR="005C25E0" w:rsidRPr="00EF6A38">
        <w:rPr>
          <w:rStyle w:val="Odwoanieprzypisudolnego"/>
          <w:rFonts w:asciiTheme="minorHAnsi" w:hAnsiTheme="minorHAnsi"/>
          <w:sz w:val="22"/>
        </w:rPr>
        <w:footnoteReference w:id="11"/>
      </w:r>
      <w:r w:rsidR="00351B77">
        <w:rPr>
          <w:rFonts w:asciiTheme="minorHAnsi" w:hAnsiTheme="minorHAnsi"/>
          <w:sz w:val="22"/>
        </w:rPr>
        <w:t>. W</w:t>
      </w:r>
      <w:r w:rsidR="00351B77">
        <w:rPr>
          <w:rFonts w:asciiTheme="minorHAnsi" w:hAnsiTheme="minorHAnsi"/>
          <w:sz w:val="22"/>
          <w:szCs w:val="22"/>
        </w:rPr>
        <w:t>ezwanie do uzupełnienia wniosku lub przekazania wyjaśnień przekazywane jest</w:t>
      </w:r>
      <w:r w:rsidR="00AA047B">
        <w:rPr>
          <w:rFonts w:asciiTheme="minorHAnsi" w:hAnsiTheme="minorHAnsi"/>
          <w:sz w:val="22"/>
          <w:szCs w:val="22"/>
        </w:rPr>
        <w:t xml:space="preserve"> wyłącznie</w:t>
      </w:r>
      <w:r w:rsidR="00351B77">
        <w:rPr>
          <w:rFonts w:asciiTheme="minorHAnsi" w:hAnsiTheme="minorHAnsi"/>
          <w:sz w:val="22"/>
          <w:szCs w:val="22"/>
        </w:rPr>
        <w:t xml:space="preserve"> na adres mailowy do kontaktu podany przez </w:t>
      </w:r>
      <w:r w:rsidR="00FF52AC">
        <w:rPr>
          <w:rFonts w:asciiTheme="minorHAnsi" w:hAnsiTheme="minorHAnsi"/>
          <w:sz w:val="22"/>
          <w:szCs w:val="22"/>
        </w:rPr>
        <w:t>w</w:t>
      </w:r>
      <w:r w:rsidR="00351B77">
        <w:rPr>
          <w:rFonts w:asciiTheme="minorHAnsi" w:hAnsiTheme="minorHAnsi"/>
          <w:sz w:val="22"/>
          <w:szCs w:val="22"/>
        </w:rPr>
        <w:t>nioskodawcę we wniosku o dofinansowanie</w:t>
      </w:r>
    </w:p>
    <w:p w14:paraId="6B29A4C0" w14:textId="7CA3E174" w:rsidR="00427E0C" w:rsidRPr="00EF6A38" w:rsidRDefault="00427E0C" w:rsidP="0061393D">
      <w:pPr>
        <w:numPr>
          <w:ilvl w:val="0"/>
          <w:numId w:val="1"/>
        </w:numPr>
        <w:spacing w:before="120" w:line="276" w:lineRule="auto"/>
        <w:jc w:val="left"/>
        <w:rPr>
          <w:rFonts w:asciiTheme="minorHAnsi" w:hAnsiTheme="minorHAnsi"/>
          <w:sz w:val="22"/>
        </w:rPr>
      </w:pPr>
      <w:r w:rsidRPr="00EF6A38">
        <w:rPr>
          <w:rFonts w:asciiTheme="minorHAnsi" w:hAnsiTheme="minorHAnsi"/>
          <w:sz w:val="22"/>
        </w:rPr>
        <w:t xml:space="preserve">W uzasadnionych przypadkach, jednorazowo, na pisemny wniosek wnioskodawcy, termin dostarczenia brakujących dokumentów lub złożenia wyjaśnień może być wydłużony o nie więcej niż </w:t>
      </w:r>
      <w:r w:rsidR="007C6021">
        <w:rPr>
          <w:rFonts w:asciiTheme="minorHAnsi" w:hAnsiTheme="minorHAnsi"/>
          <w:sz w:val="22"/>
        </w:rPr>
        <w:t>10</w:t>
      </w:r>
      <w:r w:rsidR="000518DC" w:rsidRPr="00EF6A38">
        <w:rPr>
          <w:rFonts w:asciiTheme="minorHAnsi" w:hAnsiTheme="minorHAnsi"/>
          <w:sz w:val="22"/>
        </w:rPr>
        <w:t xml:space="preserve"> </w:t>
      </w:r>
      <w:r w:rsidRPr="00EF6A38">
        <w:rPr>
          <w:rFonts w:asciiTheme="minorHAnsi" w:hAnsiTheme="minorHAnsi"/>
          <w:sz w:val="22"/>
        </w:rPr>
        <w:t>dni roboczych.</w:t>
      </w:r>
    </w:p>
    <w:p w14:paraId="37A25801" w14:textId="25729DB7" w:rsidR="00427E0C" w:rsidRPr="001D07D7" w:rsidRDefault="00427E0C" w:rsidP="0061393D">
      <w:pPr>
        <w:numPr>
          <w:ilvl w:val="0"/>
          <w:numId w:val="1"/>
        </w:numPr>
        <w:spacing w:before="120" w:line="276" w:lineRule="auto"/>
        <w:jc w:val="left"/>
        <w:rPr>
          <w:rFonts w:asciiTheme="minorHAnsi" w:hAnsiTheme="minorHAnsi"/>
          <w:sz w:val="22"/>
          <w:szCs w:val="22"/>
        </w:rPr>
      </w:pPr>
      <w:r w:rsidRPr="001D07D7">
        <w:rPr>
          <w:rFonts w:asciiTheme="minorHAnsi" w:hAnsiTheme="minorHAnsi"/>
          <w:sz w:val="22"/>
          <w:szCs w:val="22"/>
        </w:rPr>
        <w:t>Uzupełnienie składa się przy pomocy GWD, w sposób określony w § 2 ust. 4.</w:t>
      </w:r>
    </w:p>
    <w:p w14:paraId="6A16FABF" w14:textId="77777777" w:rsidR="00427E0C" w:rsidRPr="001D07D7" w:rsidRDefault="00427E0C" w:rsidP="0061393D">
      <w:pPr>
        <w:numPr>
          <w:ilvl w:val="0"/>
          <w:numId w:val="1"/>
        </w:numPr>
        <w:spacing w:before="120" w:line="276" w:lineRule="auto"/>
        <w:jc w:val="left"/>
        <w:rPr>
          <w:rFonts w:asciiTheme="minorHAnsi" w:hAnsiTheme="minorHAnsi"/>
          <w:sz w:val="22"/>
          <w:szCs w:val="22"/>
        </w:rPr>
      </w:pPr>
      <w:r w:rsidRPr="001D07D7">
        <w:rPr>
          <w:rFonts w:asciiTheme="minorHAnsi" w:hAnsiTheme="minorHAnsi"/>
          <w:sz w:val="22"/>
          <w:szCs w:val="22"/>
        </w:rPr>
        <w:t>Wniosek podlega odrzuceniu, jeżeli wnioskodawca:</w:t>
      </w:r>
    </w:p>
    <w:p w14:paraId="0E9E702B" w14:textId="77777777" w:rsidR="00427E0C" w:rsidRPr="001D07D7" w:rsidRDefault="00427E0C" w:rsidP="0061393D">
      <w:pPr>
        <w:numPr>
          <w:ilvl w:val="0"/>
          <w:numId w:val="30"/>
        </w:numPr>
        <w:spacing w:before="60" w:line="276" w:lineRule="auto"/>
        <w:jc w:val="left"/>
        <w:rPr>
          <w:rFonts w:asciiTheme="minorHAnsi" w:hAnsiTheme="minorHAnsi"/>
          <w:sz w:val="22"/>
          <w:szCs w:val="22"/>
        </w:rPr>
      </w:pPr>
      <w:r w:rsidRPr="001D07D7">
        <w:rPr>
          <w:rFonts w:asciiTheme="minorHAnsi" w:hAnsiTheme="minorHAnsi"/>
          <w:sz w:val="22"/>
          <w:szCs w:val="22"/>
        </w:rPr>
        <w:t>nie dostarczył w wyznaczonym terminie wskazanych w wezwaniu dokumentów;</w:t>
      </w:r>
    </w:p>
    <w:p w14:paraId="6F41E1FB" w14:textId="77777777" w:rsidR="00427E0C" w:rsidRPr="001D07D7" w:rsidRDefault="00427E0C" w:rsidP="0061393D">
      <w:pPr>
        <w:numPr>
          <w:ilvl w:val="0"/>
          <w:numId w:val="30"/>
        </w:numPr>
        <w:spacing w:before="60" w:line="276" w:lineRule="auto"/>
        <w:jc w:val="left"/>
        <w:rPr>
          <w:rFonts w:asciiTheme="minorHAnsi" w:hAnsiTheme="minorHAnsi"/>
          <w:sz w:val="22"/>
          <w:szCs w:val="22"/>
        </w:rPr>
      </w:pPr>
      <w:r w:rsidRPr="001D07D7">
        <w:rPr>
          <w:rFonts w:asciiTheme="minorHAnsi" w:hAnsiTheme="minorHAnsi"/>
          <w:sz w:val="22"/>
          <w:szCs w:val="22"/>
        </w:rPr>
        <w:t>nie złożył wymaganych wyjaśnień;</w:t>
      </w:r>
    </w:p>
    <w:p w14:paraId="4D875B82" w14:textId="77777777" w:rsidR="00427E0C" w:rsidRPr="001D07D7" w:rsidRDefault="00427E0C" w:rsidP="0061393D">
      <w:pPr>
        <w:numPr>
          <w:ilvl w:val="0"/>
          <w:numId w:val="30"/>
        </w:numPr>
        <w:spacing w:before="60" w:line="276" w:lineRule="auto"/>
        <w:jc w:val="left"/>
        <w:rPr>
          <w:rFonts w:asciiTheme="minorHAnsi" w:hAnsiTheme="minorHAnsi"/>
          <w:sz w:val="22"/>
          <w:szCs w:val="22"/>
        </w:rPr>
      </w:pPr>
      <w:r w:rsidRPr="001D07D7">
        <w:rPr>
          <w:rFonts w:asciiTheme="minorHAnsi" w:hAnsiTheme="minorHAnsi"/>
          <w:sz w:val="22"/>
          <w:szCs w:val="22"/>
        </w:rPr>
        <w:t>w odpowiedzi na wezwanie występuje z inną prośbą;</w:t>
      </w:r>
    </w:p>
    <w:p w14:paraId="5CCE77D8" w14:textId="360D09C4" w:rsidR="00F00C81" w:rsidRPr="00AA047B" w:rsidRDefault="00ED2D6C" w:rsidP="0061393D">
      <w:pPr>
        <w:numPr>
          <w:ilvl w:val="0"/>
          <w:numId w:val="30"/>
        </w:numPr>
        <w:spacing w:before="60" w:line="276" w:lineRule="auto"/>
        <w:jc w:val="left"/>
        <w:rPr>
          <w:rFonts w:asciiTheme="minorHAnsi" w:hAnsiTheme="minorHAnsi" w:cs="Arial"/>
          <w:b/>
          <w:sz w:val="22"/>
          <w:szCs w:val="22"/>
        </w:rPr>
      </w:pPr>
      <w:r>
        <w:rPr>
          <w:rFonts w:asciiTheme="minorHAnsi" w:hAnsiTheme="minorHAnsi"/>
          <w:sz w:val="22"/>
          <w:szCs w:val="22"/>
        </w:rPr>
        <w:t>złożył wyjaśnienia nie</w:t>
      </w:r>
      <w:r w:rsidR="00427E0C" w:rsidRPr="001D07D7">
        <w:rPr>
          <w:rFonts w:asciiTheme="minorHAnsi" w:hAnsiTheme="minorHAnsi"/>
          <w:sz w:val="22"/>
          <w:szCs w:val="22"/>
        </w:rPr>
        <w:t>pozwalają</w:t>
      </w:r>
      <w:r>
        <w:rPr>
          <w:rFonts w:asciiTheme="minorHAnsi" w:hAnsiTheme="minorHAnsi"/>
          <w:sz w:val="22"/>
          <w:szCs w:val="22"/>
        </w:rPr>
        <w:t>ce</w:t>
      </w:r>
      <w:r w:rsidR="00427E0C" w:rsidRPr="001D07D7">
        <w:rPr>
          <w:rFonts w:asciiTheme="minorHAnsi" w:hAnsiTheme="minorHAnsi"/>
          <w:sz w:val="22"/>
          <w:szCs w:val="22"/>
        </w:rPr>
        <w:t xml:space="preserve"> na stwierdzenie, że kryteria zostały spełnione</w:t>
      </w:r>
      <w:r w:rsidR="00AA047B">
        <w:rPr>
          <w:rFonts w:asciiTheme="minorHAnsi" w:hAnsiTheme="minorHAnsi"/>
          <w:sz w:val="22"/>
          <w:szCs w:val="22"/>
        </w:rPr>
        <w:t>;</w:t>
      </w:r>
      <w:r w:rsidR="00427E0C" w:rsidRPr="001D07D7">
        <w:rPr>
          <w:rFonts w:asciiTheme="minorHAnsi" w:hAnsiTheme="minorHAnsi"/>
          <w:sz w:val="22"/>
          <w:szCs w:val="22"/>
        </w:rPr>
        <w:t xml:space="preserve"> </w:t>
      </w:r>
    </w:p>
    <w:p w14:paraId="7ADE3933" w14:textId="19BBC7A8" w:rsidR="00B047B5" w:rsidRPr="00B047B5" w:rsidRDefault="00B047B5" w:rsidP="0061393D">
      <w:pPr>
        <w:numPr>
          <w:ilvl w:val="0"/>
          <w:numId w:val="30"/>
        </w:numPr>
        <w:spacing w:before="60" w:line="276" w:lineRule="auto"/>
        <w:jc w:val="left"/>
        <w:rPr>
          <w:rFonts w:ascii="Calibri" w:hAnsi="Calibri" w:cs="Calibri"/>
          <w:color w:val="000000"/>
          <w:sz w:val="22"/>
          <w:szCs w:val="22"/>
        </w:rPr>
      </w:pPr>
      <w:r w:rsidRPr="00B047B5">
        <w:rPr>
          <w:rFonts w:ascii="Calibri" w:hAnsi="Calibri" w:cs="Calibri"/>
          <w:color w:val="000000"/>
          <w:sz w:val="22"/>
          <w:szCs w:val="22"/>
        </w:rPr>
        <w:t xml:space="preserve">w odpowiedzi na wezwanie, samodzielnie i w trybie autokorekty, wprowadził </w:t>
      </w:r>
      <w:r>
        <w:rPr>
          <w:rFonts w:ascii="Calibri" w:hAnsi="Calibri" w:cs="Calibri"/>
          <w:color w:val="000000"/>
          <w:sz w:val="22"/>
          <w:szCs w:val="22"/>
        </w:rPr>
        <w:lastRenderedPageBreak/>
        <w:t>z</w:t>
      </w:r>
      <w:r w:rsidRPr="00B047B5">
        <w:rPr>
          <w:rFonts w:ascii="Calibri" w:hAnsi="Calibri" w:cs="Calibri"/>
          <w:color w:val="000000"/>
          <w:sz w:val="22"/>
          <w:szCs w:val="22"/>
        </w:rPr>
        <w:t>miany/modyfikacje istotnych parametrów i założeń projektu, które nie zostały wskazane w</w:t>
      </w:r>
      <w:r w:rsidR="00F52382">
        <w:rPr>
          <w:rFonts w:ascii="Calibri" w:hAnsi="Calibri" w:cs="Calibri"/>
          <w:color w:val="000000"/>
          <w:sz w:val="22"/>
          <w:szCs w:val="22"/>
        </w:rPr>
        <w:t> </w:t>
      </w:r>
      <w:r w:rsidRPr="00B047B5">
        <w:rPr>
          <w:rFonts w:ascii="Calibri" w:hAnsi="Calibri" w:cs="Calibri"/>
          <w:color w:val="000000"/>
          <w:sz w:val="22"/>
          <w:szCs w:val="22"/>
        </w:rPr>
        <w:t xml:space="preserve">wezwaniu, a których skutkiem jest zmiana wskaźników projektu. </w:t>
      </w:r>
    </w:p>
    <w:p w14:paraId="77D88FB4" w14:textId="77777777" w:rsidR="00A83D21" w:rsidRPr="001D07D7" w:rsidRDefault="00737D84" w:rsidP="0061393D">
      <w:pPr>
        <w:spacing w:before="120" w:line="276" w:lineRule="auto"/>
        <w:jc w:val="left"/>
        <w:rPr>
          <w:rFonts w:asciiTheme="minorHAnsi" w:hAnsiTheme="minorHAnsi"/>
          <w:b/>
          <w:sz w:val="22"/>
          <w:szCs w:val="22"/>
        </w:rPr>
      </w:pPr>
      <w:r w:rsidRPr="001D07D7">
        <w:rPr>
          <w:rFonts w:asciiTheme="minorHAnsi" w:hAnsiTheme="minorHAnsi" w:cs="Arial"/>
          <w:b/>
          <w:sz w:val="22"/>
          <w:szCs w:val="22"/>
        </w:rPr>
        <w:t xml:space="preserve">§ </w:t>
      </w:r>
      <w:r w:rsidR="00631C3B" w:rsidRPr="001D07D7">
        <w:rPr>
          <w:rFonts w:asciiTheme="minorHAnsi" w:hAnsiTheme="minorHAnsi" w:cs="Arial"/>
          <w:b/>
          <w:sz w:val="22"/>
          <w:szCs w:val="22"/>
        </w:rPr>
        <w:t>8</w:t>
      </w:r>
    </w:p>
    <w:p w14:paraId="4A0DDE5B" w14:textId="0B89733A" w:rsidR="004C79EC" w:rsidRPr="001D07D7" w:rsidRDefault="00A310B1" w:rsidP="0061393D">
      <w:pPr>
        <w:numPr>
          <w:ilvl w:val="0"/>
          <w:numId w:val="14"/>
        </w:numPr>
        <w:spacing w:before="120" w:line="276" w:lineRule="auto"/>
        <w:jc w:val="left"/>
        <w:rPr>
          <w:rFonts w:asciiTheme="minorHAnsi" w:hAnsiTheme="minorHAnsi"/>
          <w:sz w:val="22"/>
          <w:szCs w:val="22"/>
        </w:rPr>
      </w:pPr>
      <w:r w:rsidRPr="001D07D7">
        <w:rPr>
          <w:rFonts w:asciiTheme="minorHAnsi" w:hAnsiTheme="minorHAnsi"/>
          <w:sz w:val="22"/>
          <w:szCs w:val="22"/>
        </w:rPr>
        <w:t>W przypadku odrzucenia wniosku na etapie oceny według kryterió</w:t>
      </w:r>
      <w:r w:rsidR="001D07D7">
        <w:rPr>
          <w:rFonts w:asciiTheme="minorHAnsi" w:hAnsiTheme="minorHAnsi"/>
          <w:sz w:val="22"/>
          <w:szCs w:val="22"/>
        </w:rPr>
        <w:t>w jakościowych, w sytuacjach, o </w:t>
      </w:r>
      <w:r w:rsidRPr="001D07D7">
        <w:rPr>
          <w:rFonts w:asciiTheme="minorHAnsi" w:hAnsiTheme="minorHAnsi"/>
          <w:sz w:val="22"/>
          <w:szCs w:val="22"/>
        </w:rPr>
        <w:t xml:space="preserve">których mowa w </w:t>
      </w:r>
      <w:r w:rsidRPr="001D07D7">
        <w:rPr>
          <w:rFonts w:asciiTheme="minorHAnsi" w:hAnsiTheme="minorHAnsi" w:cs="Arial"/>
          <w:sz w:val="22"/>
          <w:szCs w:val="22"/>
        </w:rPr>
        <w:t>§</w:t>
      </w:r>
      <w:r w:rsidRPr="001D07D7">
        <w:rPr>
          <w:rFonts w:asciiTheme="minorHAnsi" w:hAnsiTheme="minorHAnsi" w:cs="Arial"/>
          <w:b/>
          <w:sz w:val="22"/>
          <w:szCs w:val="22"/>
        </w:rPr>
        <w:t xml:space="preserve"> </w:t>
      </w:r>
      <w:r w:rsidRPr="001D07D7">
        <w:rPr>
          <w:rFonts w:asciiTheme="minorHAnsi" w:hAnsiTheme="minorHAnsi" w:cs="Arial"/>
          <w:sz w:val="22"/>
          <w:szCs w:val="22"/>
        </w:rPr>
        <w:t>7</w:t>
      </w:r>
      <w:r w:rsidR="009047DB" w:rsidRPr="001D07D7">
        <w:rPr>
          <w:rFonts w:asciiTheme="minorHAnsi" w:hAnsiTheme="minorHAnsi" w:cs="Arial"/>
          <w:sz w:val="22"/>
          <w:szCs w:val="22"/>
        </w:rPr>
        <w:t xml:space="preserve"> ust. </w:t>
      </w:r>
      <w:r w:rsidRPr="001D07D7">
        <w:rPr>
          <w:rFonts w:asciiTheme="minorHAnsi" w:hAnsiTheme="minorHAnsi" w:cs="Arial"/>
          <w:sz w:val="22"/>
          <w:szCs w:val="22"/>
        </w:rPr>
        <w:t>9</w:t>
      </w:r>
      <w:r w:rsidRPr="001D07D7">
        <w:rPr>
          <w:rFonts w:asciiTheme="minorHAnsi" w:hAnsiTheme="minorHAnsi"/>
          <w:sz w:val="22"/>
          <w:szCs w:val="22"/>
        </w:rPr>
        <w:t xml:space="preserve">, </w:t>
      </w:r>
      <w:r w:rsidR="009137EB" w:rsidRPr="001D07D7">
        <w:rPr>
          <w:rFonts w:asciiTheme="minorHAnsi" w:hAnsiTheme="minorHAnsi"/>
          <w:sz w:val="22"/>
          <w:szCs w:val="22"/>
        </w:rPr>
        <w:t>w</w:t>
      </w:r>
      <w:r w:rsidR="00C36117" w:rsidRPr="001D07D7">
        <w:rPr>
          <w:rFonts w:asciiTheme="minorHAnsi" w:hAnsiTheme="minorHAnsi"/>
          <w:sz w:val="22"/>
          <w:szCs w:val="22"/>
        </w:rPr>
        <w:t>nioskodawca</w:t>
      </w:r>
      <w:r w:rsidR="005314B4" w:rsidRPr="001D07D7">
        <w:rPr>
          <w:rFonts w:asciiTheme="minorHAnsi" w:hAnsiTheme="minorHAnsi"/>
          <w:sz w:val="22"/>
          <w:szCs w:val="22"/>
        </w:rPr>
        <w:t xml:space="preserve"> może zwrócić się </w:t>
      </w:r>
      <w:r w:rsidR="001478FE" w:rsidRPr="001D07D7">
        <w:rPr>
          <w:rFonts w:asciiTheme="minorHAnsi" w:hAnsiTheme="minorHAnsi"/>
          <w:sz w:val="22"/>
          <w:szCs w:val="22"/>
        </w:rPr>
        <w:t xml:space="preserve">pisemnie </w:t>
      </w:r>
      <w:r w:rsidR="005314B4" w:rsidRPr="001D07D7">
        <w:rPr>
          <w:rFonts w:asciiTheme="minorHAnsi" w:hAnsiTheme="minorHAnsi"/>
          <w:sz w:val="22"/>
          <w:szCs w:val="22"/>
        </w:rPr>
        <w:t>do NFOŚiGW</w:t>
      </w:r>
      <w:r w:rsidR="005114BA" w:rsidRPr="001D07D7">
        <w:rPr>
          <w:rFonts w:asciiTheme="minorHAnsi" w:hAnsiTheme="minorHAnsi"/>
          <w:sz w:val="22"/>
          <w:szCs w:val="22"/>
        </w:rPr>
        <w:t xml:space="preserve"> </w:t>
      </w:r>
      <w:r w:rsidR="005314B4" w:rsidRPr="001D07D7">
        <w:rPr>
          <w:rFonts w:asciiTheme="minorHAnsi" w:hAnsiTheme="minorHAnsi"/>
          <w:sz w:val="22"/>
          <w:szCs w:val="22"/>
        </w:rPr>
        <w:t xml:space="preserve">o </w:t>
      </w:r>
      <w:r w:rsidR="00FC20E1" w:rsidRPr="001D07D7">
        <w:rPr>
          <w:rFonts w:asciiTheme="minorHAnsi" w:hAnsiTheme="minorHAnsi"/>
          <w:sz w:val="22"/>
          <w:szCs w:val="22"/>
        </w:rPr>
        <w:t>po</w:t>
      </w:r>
      <w:r w:rsidR="002B4C55" w:rsidRPr="001D07D7">
        <w:rPr>
          <w:rFonts w:asciiTheme="minorHAnsi" w:hAnsiTheme="minorHAnsi"/>
          <w:sz w:val="22"/>
          <w:szCs w:val="22"/>
        </w:rPr>
        <w:t>wtórną</w:t>
      </w:r>
      <w:r w:rsidR="00091F96" w:rsidRPr="001D07D7">
        <w:rPr>
          <w:rFonts w:asciiTheme="minorHAnsi" w:hAnsiTheme="minorHAnsi"/>
          <w:sz w:val="22"/>
          <w:szCs w:val="22"/>
        </w:rPr>
        <w:t xml:space="preserve"> </w:t>
      </w:r>
      <w:r w:rsidR="005314B4" w:rsidRPr="001D07D7">
        <w:rPr>
          <w:rFonts w:asciiTheme="minorHAnsi" w:hAnsiTheme="minorHAnsi"/>
          <w:sz w:val="22"/>
          <w:szCs w:val="22"/>
        </w:rPr>
        <w:t>ocenę</w:t>
      </w:r>
      <w:r w:rsidR="00BF5341" w:rsidRPr="001D07D7">
        <w:rPr>
          <w:rFonts w:asciiTheme="minorHAnsi" w:hAnsiTheme="minorHAnsi"/>
          <w:sz w:val="22"/>
          <w:szCs w:val="22"/>
        </w:rPr>
        <w:t xml:space="preserve"> </w:t>
      </w:r>
      <w:r w:rsidR="0007319E" w:rsidRPr="001D07D7">
        <w:rPr>
          <w:rFonts w:asciiTheme="minorHAnsi" w:hAnsiTheme="minorHAnsi"/>
          <w:sz w:val="22"/>
          <w:szCs w:val="22"/>
        </w:rPr>
        <w:t>wniosku</w:t>
      </w:r>
      <w:r w:rsidR="00A633BB" w:rsidRPr="001D07D7">
        <w:rPr>
          <w:rFonts w:asciiTheme="minorHAnsi" w:hAnsiTheme="minorHAnsi"/>
          <w:sz w:val="22"/>
          <w:szCs w:val="22"/>
        </w:rPr>
        <w:t>,</w:t>
      </w:r>
      <w:r w:rsidR="0007319E" w:rsidRPr="001D07D7">
        <w:rPr>
          <w:rFonts w:asciiTheme="minorHAnsi" w:hAnsiTheme="minorHAnsi"/>
          <w:sz w:val="22"/>
          <w:szCs w:val="22"/>
        </w:rPr>
        <w:t xml:space="preserve"> w</w:t>
      </w:r>
      <w:r w:rsidR="007C6DF7" w:rsidRPr="001D07D7">
        <w:rPr>
          <w:rFonts w:asciiTheme="minorHAnsi" w:hAnsiTheme="minorHAnsi"/>
          <w:sz w:val="22"/>
          <w:szCs w:val="22"/>
        </w:rPr>
        <w:t> </w:t>
      </w:r>
      <w:r w:rsidR="0007319E" w:rsidRPr="001D07D7">
        <w:rPr>
          <w:rFonts w:asciiTheme="minorHAnsi" w:hAnsiTheme="minorHAnsi"/>
          <w:sz w:val="22"/>
          <w:szCs w:val="22"/>
        </w:rPr>
        <w:t xml:space="preserve">terminie nie dłuższym niż </w:t>
      </w:r>
      <w:r w:rsidR="00022D0D" w:rsidRPr="001D07D7">
        <w:rPr>
          <w:rFonts w:asciiTheme="minorHAnsi" w:hAnsiTheme="minorHAnsi"/>
          <w:sz w:val="22"/>
          <w:szCs w:val="22"/>
        </w:rPr>
        <w:t>5</w:t>
      </w:r>
      <w:r w:rsidR="0007319E" w:rsidRPr="001D07D7">
        <w:rPr>
          <w:rFonts w:asciiTheme="minorHAnsi" w:hAnsiTheme="minorHAnsi"/>
          <w:sz w:val="22"/>
          <w:szCs w:val="22"/>
        </w:rPr>
        <w:t xml:space="preserve"> dni </w:t>
      </w:r>
      <w:r w:rsidR="00022D0D" w:rsidRPr="001D07D7">
        <w:rPr>
          <w:rFonts w:asciiTheme="minorHAnsi" w:hAnsiTheme="minorHAnsi"/>
          <w:sz w:val="22"/>
          <w:szCs w:val="22"/>
        </w:rPr>
        <w:t>roboczych</w:t>
      </w:r>
      <w:r w:rsidR="0007319E" w:rsidRPr="001D07D7">
        <w:rPr>
          <w:rFonts w:asciiTheme="minorHAnsi" w:hAnsiTheme="minorHAnsi"/>
          <w:sz w:val="22"/>
          <w:szCs w:val="22"/>
        </w:rPr>
        <w:t xml:space="preserve"> od daty otrzymania pisma informującego</w:t>
      </w:r>
      <w:r w:rsidR="00636F26" w:rsidRPr="001D07D7">
        <w:rPr>
          <w:rFonts w:asciiTheme="minorHAnsi" w:hAnsiTheme="minorHAnsi"/>
          <w:sz w:val="22"/>
          <w:szCs w:val="22"/>
        </w:rPr>
        <w:t xml:space="preserve"> </w:t>
      </w:r>
      <w:r w:rsidR="0007319E" w:rsidRPr="001D07D7">
        <w:rPr>
          <w:rFonts w:asciiTheme="minorHAnsi" w:hAnsiTheme="minorHAnsi"/>
          <w:sz w:val="22"/>
          <w:szCs w:val="22"/>
        </w:rPr>
        <w:t>o</w:t>
      </w:r>
      <w:r w:rsidR="0064782C" w:rsidRPr="001D07D7">
        <w:rPr>
          <w:rFonts w:asciiTheme="minorHAnsi" w:hAnsiTheme="minorHAnsi"/>
          <w:sz w:val="22"/>
          <w:szCs w:val="22"/>
        </w:rPr>
        <w:t> </w:t>
      </w:r>
      <w:r w:rsidR="0007319E" w:rsidRPr="001D07D7">
        <w:rPr>
          <w:rFonts w:asciiTheme="minorHAnsi" w:hAnsiTheme="minorHAnsi"/>
          <w:sz w:val="22"/>
          <w:szCs w:val="22"/>
        </w:rPr>
        <w:t>odrzuceniu wniosku</w:t>
      </w:r>
      <w:r w:rsidR="007519EE" w:rsidRPr="001D07D7">
        <w:rPr>
          <w:rStyle w:val="Odwoanieprzypisudolnego"/>
          <w:rFonts w:asciiTheme="minorHAnsi" w:hAnsiTheme="minorHAnsi"/>
          <w:sz w:val="22"/>
          <w:szCs w:val="22"/>
        </w:rPr>
        <w:footnoteReference w:id="12"/>
      </w:r>
      <w:r w:rsidR="00BA5F31" w:rsidRPr="001D07D7">
        <w:rPr>
          <w:rFonts w:asciiTheme="minorHAnsi" w:hAnsiTheme="minorHAnsi"/>
          <w:sz w:val="22"/>
          <w:szCs w:val="22"/>
        </w:rPr>
        <w:t>.</w:t>
      </w:r>
      <w:r w:rsidR="00AD35FC" w:rsidRPr="001D07D7">
        <w:rPr>
          <w:rFonts w:asciiTheme="minorHAnsi" w:hAnsiTheme="minorHAnsi"/>
          <w:sz w:val="22"/>
          <w:szCs w:val="22"/>
        </w:rPr>
        <w:t xml:space="preserve"> </w:t>
      </w:r>
      <w:r w:rsidR="004C79EC" w:rsidRPr="001D07D7">
        <w:rPr>
          <w:rFonts w:asciiTheme="minorHAnsi" w:hAnsiTheme="minorHAnsi"/>
          <w:sz w:val="22"/>
          <w:szCs w:val="22"/>
        </w:rPr>
        <w:t xml:space="preserve">W piśmie </w:t>
      </w:r>
      <w:r w:rsidR="009137EB" w:rsidRPr="001D07D7">
        <w:rPr>
          <w:rFonts w:asciiTheme="minorHAnsi" w:hAnsiTheme="minorHAnsi"/>
          <w:sz w:val="22"/>
          <w:szCs w:val="22"/>
        </w:rPr>
        <w:t>w</w:t>
      </w:r>
      <w:r w:rsidR="004C79EC" w:rsidRPr="001D07D7">
        <w:rPr>
          <w:rFonts w:asciiTheme="minorHAnsi" w:hAnsiTheme="minorHAnsi"/>
          <w:sz w:val="22"/>
          <w:szCs w:val="22"/>
        </w:rPr>
        <w:t xml:space="preserve">nioskodawca </w:t>
      </w:r>
      <w:r w:rsidR="00F21A3A" w:rsidRPr="001D07D7">
        <w:rPr>
          <w:rFonts w:asciiTheme="minorHAnsi" w:hAnsiTheme="minorHAnsi"/>
          <w:sz w:val="22"/>
          <w:szCs w:val="22"/>
        </w:rPr>
        <w:t>wskazuje</w:t>
      </w:r>
      <w:r w:rsidR="004C79EC" w:rsidRPr="001D07D7">
        <w:rPr>
          <w:rFonts w:asciiTheme="minorHAnsi" w:hAnsiTheme="minorHAnsi"/>
          <w:sz w:val="22"/>
          <w:szCs w:val="22"/>
        </w:rPr>
        <w:t xml:space="preserve"> wszystkie kryteria, z</w:t>
      </w:r>
      <w:r w:rsidR="00AD35FC" w:rsidRPr="001D07D7">
        <w:rPr>
          <w:rFonts w:asciiTheme="minorHAnsi" w:hAnsiTheme="minorHAnsi"/>
          <w:sz w:val="22"/>
          <w:szCs w:val="22"/>
        </w:rPr>
        <w:t> </w:t>
      </w:r>
      <w:r w:rsidR="004C79EC" w:rsidRPr="001D07D7">
        <w:rPr>
          <w:rFonts w:asciiTheme="minorHAnsi" w:hAnsiTheme="minorHAnsi"/>
          <w:sz w:val="22"/>
          <w:szCs w:val="22"/>
        </w:rPr>
        <w:t xml:space="preserve">których oceną się </w:t>
      </w:r>
      <w:r w:rsidR="001B6B82" w:rsidRPr="001D07D7">
        <w:rPr>
          <w:rFonts w:asciiTheme="minorHAnsi" w:hAnsiTheme="minorHAnsi"/>
          <w:sz w:val="22"/>
          <w:szCs w:val="22"/>
        </w:rPr>
        <w:t>nie zgadza</w:t>
      </w:r>
      <w:r w:rsidR="00FF52AC">
        <w:rPr>
          <w:rFonts w:asciiTheme="minorHAnsi" w:hAnsiTheme="minorHAnsi"/>
          <w:sz w:val="22"/>
          <w:szCs w:val="22"/>
        </w:rPr>
        <w:t>,</w:t>
      </w:r>
      <w:r w:rsidR="001B6B82" w:rsidRPr="001D07D7">
        <w:rPr>
          <w:rFonts w:asciiTheme="minorHAnsi" w:hAnsiTheme="minorHAnsi"/>
          <w:sz w:val="22"/>
          <w:szCs w:val="22"/>
        </w:rPr>
        <w:t xml:space="preserve"> </w:t>
      </w:r>
      <w:r w:rsidR="004C79EC" w:rsidRPr="001D07D7">
        <w:rPr>
          <w:rFonts w:asciiTheme="minorHAnsi" w:hAnsiTheme="minorHAnsi"/>
          <w:sz w:val="22"/>
          <w:szCs w:val="22"/>
        </w:rPr>
        <w:t>wraz z uzasadnieniem</w:t>
      </w:r>
      <w:r w:rsidR="00CA58AB" w:rsidRPr="001D07D7">
        <w:rPr>
          <w:rFonts w:asciiTheme="minorHAnsi" w:hAnsiTheme="minorHAnsi"/>
          <w:sz w:val="22"/>
          <w:szCs w:val="22"/>
        </w:rPr>
        <w:t xml:space="preserve"> swojego stanowiska</w:t>
      </w:r>
      <w:r w:rsidR="004C79EC" w:rsidRPr="001D07D7">
        <w:rPr>
          <w:rFonts w:asciiTheme="minorHAnsi" w:hAnsiTheme="minorHAnsi"/>
          <w:sz w:val="22"/>
          <w:szCs w:val="22"/>
        </w:rPr>
        <w:t xml:space="preserve">. </w:t>
      </w:r>
    </w:p>
    <w:p w14:paraId="23BFBF69" w14:textId="5604E5EF" w:rsidR="00EB69EC" w:rsidRDefault="00EB69EC" w:rsidP="0061393D">
      <w:pPr>
        <w:numPr>
          <w:ilvl w:val="0"/>
          <w:numId w:val="14"/>
        </w:numPr>
        <w:spacing w:before="120" w:line="276" w:lineRule="auto"/>
        <w:jc w:val="left"/>
        <w:rPr>
          <w:rFonts w:asciiTheme="minorHAnsi" w:hAnsiTheme="minorHAnsi"/>
          <w:sz w:val="22"/>
          <w:szCs w:val="22"/>
        </w:rPr>
      </w:pPr>
      <w:r w:rsidRPr="00EB69EC">
        <w:rPr>
          <w:rFonts w:asciiTheme="minorHAnsi" w:hAnsiTheme="minorHAnsi"/>
          <w:sz w:val="22"/>
          <w:szCs w:val="22"/>
        </w:rPr>
        <w:t xml:space="preserve">Do powtórnej oceny wniosku o dofinansowanie stosuje się § 6 ust. </w:t>
      </w:r>
      <w:r w:rsidR="0065579A">
        <w:rPr>
          <w:rFonts w:asciiTheme="minorHAnsi" w:hAnsiTheme="minorHAnsi"/>
          <w:sz w:val="22"/>
          <w:szCs w:val="22"/>
        </w:rPr>
        <w:t>9</w:t>
      </w:r>
      <w:r w:rsidRPr="00EB69EC">
        <w:rPr>
          <w:rFonts w:asciiTheme="minorHAnsi" w:hAnsiTheme="minorHAnsi"/>
          <w:sz w:val="22"/>
          <w:szCs w:val="22"/>
        </w:rPr>
        <w:t xml:space="preserve"> - 1</w:t>
      </w:r>
      <w:r w:rsidR="0065579A">
        <w:rPr>
          <w:rFonts w:asciiTheme="minorHAnsi" w:hAnsiTheme="minorHAnsi"/>
          <w:sz w:val="22"/>
          <w:szCs w:val="22"/>
        </w:rPr>
        <w:t>2</w:t>
      </w:r>
      <w:r w:rsidRPr="00EB69EC">
        <w:rPr>
          <w:rFonts w:asciiTheme="minorHAnsi" w:hAnsiTheme="minorHAnsi"/>
          <w:sz w:val="22"/>
          <w:szCs w:val="22"/>
        </w:rPr>
        <w:t>.</w:t>
      </w:r>
    </w:p>
    <w:p w14:paraId="6FE19AEF" w14:textId="3BB415F4" w:rsidR="0065579A" w:rsidRPr="001D07D7" w:rsidRDefault="005D0F1D" w:rsidP="0061393D">
      <w:pPr>
        <w:numPr>
          <w:ilvl w:val="0"/>
          <w:numId w:val="14"/>
        </w:numPr>
        <w:spacing w:before="120" w:after="240" w:line="276" w:lineRule="auto"/>
        <w:jc w:val="left"/>
        <w:rPr>
          <w:rFonts w:asciiTheme="minorHAnsi" w:hAnsiTheme="minorHAnsi"/>
          <w:b/>
        </w:rPr>
      </w:pPr>
      <w:r w:rsidRPr="001D07D7">
        <w:rPr>
          <w:rFonts w:asciiTheme="minorHAnsi" w:hAnsiTheme="minorHAnsi"/>
          <w:sz w:val="22"/>
          <w:szCs w:val="22"/>
        </w:rPr>
        <w:t>R</w:t>
      </w:r>
      <w:r w:rsidR="0094503B" w:rsidRPr="001D07D7">
        <w:rPr>
          <w:rFonts w:asciiTheme="minorHAnsi" w:hAnsiTheme="minorHAnsi"/>
          <w:sz w:val="22"/>
          <w:szCs w:val="22"/>
        </w:rPr>
        <w:t xml:space="preserve">ozpatrzenie </w:t>
      </w:r>
      <w:r w:rsidR="0007319E" w:rsidRPr="001D07D7">
        <w:rPr>
          <w:rFonts w:asciiTheme="minorHAnsi" w:hAnsiTheme="minorHAnsi"/>
          <w:sz w:val="22"/>
          <w:szCs w:val="22"/>
        </w:rPr>
        <w:t>przez NFOŚiGW prośby wnioskodawcy</w:t>
      </w:r>
      <w:r w:rsidR="00CB74FD" w:rsidRPr="001D07D7">
        <w:rPr>
          <w:rFonts w:asciiTheme="minorHAnsi" w:hAnsiTheme="minorHAnsi"/>
          <w:sz w:val="22"/>
          <w:szCs w:val="22"/>
        </w:rPr>
        <w:t>, o której mowa w ust.</w:t>
      </w:r>
      <w:r w:rsidR="008F4CE3" w:rsidRPr="001D07D7">
        <w:rPr>
          <w:rFonts w:asciiTheme="minorHAnsi" w:hAnsiTheme="minorHAnsi"/>
          <w:sz w:val="22"/>
          <w:szCs w:val="22"/>
        </w:rPr>
        <w:t xml:space="preserve"> </w:t>
      </w:r>
      <w:r w:rsidR="00A310B1" w:rsidRPr="001D07D7">
        <w:rPr>
          <w:rFonts w:asciiTheme="minorHAnsi" w:hAnsiTheme="minorHAnsi"/>
          <w:sz w:val="22"/>
          <w:szCs w:val="22"/>
        </w:rPr>
        <w:t>1</w:t>
      </w:r>
      <w:r w:rsidR="00CB74FD" w:rsidRPr="001D07D7">
        <w:rPr>
          <w:rFonts w:asciiTheme="minorHAnsi" w:hAnsiTheme="minorHAnsi"/>
          <w:sz w:val="22"/>
          <w:szCs w:val="22"/>
        </w:rPr>
        <w:t>,</w:t>
      </w:r>
      <w:r w:rsidR="0064782C" w:rsidRPr="001D07D7">
        <w:rPr>
          <w:rFonts w:asciiTheme="minorHAnsi" w:hAnsiTheme="minorHAnsi"/>
          <w:sz w:val="22"/>
          <w:szCs w:val="22"/>
        </w:rPr>
        <w:t> </w:t>
      </w:r>
      <w:r w:rsidR="001D07D7">
        <w:rPr>
          <w:rFonts w:asciiTheme="minorHAnsi" w:hAnsiTheme="minorHAnsi"/>
          <w:sz w:val="22"/>
          <w:szCs w:val="22"/>
        </w:rPr>
        <w:t>powinno nastąpić w </w:t>
      </w:r>
      <w:r w:rsidR="0007319E" w:rsidRPr="001D07D7">
        <w:rPr>
          <w:rFonts w:asciiTheme="minorHAnsi" w:hAnsiTheme="minorHAnsi"/>
          <w:sz w:val="22"/>
          <w:szCs w:val="22"/>
        </w:rPr>
        <w:t xml:space="preserve">terminie do 15 dni roboczych od daty </w:t>
      </w:r>
      <w:r w:rsidR="00F63ACC" w:rsidRPr="001D07D7">
        <w:rPr>
          <w:rFonts w:asciiTheme="minorHAnsi" w:hAnsiTheme="minorHAnsi"/>
          <w:sz w:val="22"/>
          <w:szCs w:val="22"/>
        </w:rPr>
        <w:t xml:space="preserve">jej </w:t>
      </w:r>
      <w:r w:rsidR="0007319E" w:rsidRPr="001D07D7">
        <w:rPr>
          <w:rFonts w:asciiTheme="minorHAnsi" w:hAnsiTheme="minorHAnsi"/>
          <w:sz w:val="22"/>
          <w:szCs w:val="22"/>
        </w:rPr>
        <w:t xml:space="preserve">wpływu do </w:t>
      </w:r>
      <w:r w:rsidR="000A5B2F" w:rsidRPr="001D07D7">
        <w:rPr>
          <w:rFonts w:asciiTheme="minorHAnsi" w:hAnsiTheme="minorHAnsi"/>
          <w:sz w:val="22"/>
          <w:szCs w:val="22"/>
        </w:rPr>
        <w:t>k</w:t>
      </w:r>
      <w:r w:rsidR="0007319E" w:rsidRPr="001D07D7">
        <w:rPr>
          <w:rFonts w:asciiTheme="minorHAnsi" w:hAnsiTheme="minorHAnsi"/>
          <w:sz w:val="22"/>
          <w:szCs w:val="22"/>
        </w:rPr>
        <w:t>ancelarii NFOŚiGW</w:t>
      </w:r>
      <w:r w:rsidR="002E22E7" w:rsidRPr="001D07D7">
        <w:rPr>
          <w:rFonts w:asciiTheme="minorHAnsi" w:hAnsiTheme="minorHAnsi"/>
          <w:sz w:val="22"/>
          <w:szCs w:val="22"/>
        </w:rPr>
        <w:t>.</w:t>
      </w:r>
      <w:r w:rsidR="00FC20E1" w:rsidRPr="001D07D7">
        <w:rPr>
          <w:rFonts w:asciiTheme="minorHAnsi" w:hAnsiTheme="minorHAnsi"/>
          <w:sz w:val="22"/>
          <w:szCs w:val="22"/>
        </w:rPr>
        <w:t xml:space="preserve"> </w:t>
      </w:r>
    </w:p>
    <w:p w14:paraId="21ED5A7E" w14:textId="0F673916" w:rsidR="000A2229" w:rsidRPr="001D07D7" w:rsidRDefault="000A2229" w:rsidP="0061393D">
      <w:pPr>
        <w:spacing w:line="276" w:lineRule="auto"/>
        <w:jc w:val="left"/>
        <w:outlineLvl w:val="0"/>
        <w:rPr>
          <w:rFonts w:asciiTheme="minorHAnsi" w:hAnsiTheme="minorHAnsi" w:cs="Arial"/>
          <w:b/>
          <w:sz w:val="22"/>
          <w:szCs w:val="22"/>
        </w:rPr>
      </w:pPr>
      <w:r w:rsidRPr="001D07D7">
        <w:rPr>
          <w:rFonts w:asciiTheme="minorHAnsi" w:hAnsiTheme="minorHAnsi" w:cs="Arial"/>
          <w:b/>
          <w:sz w:val="22"/>
          <w:szCs w:val="22"/>
        </w:rPr>
        <w:t xml:space="preserve">Rozdział </w:t>
      </w:r>
      <w:r w:rsidR="00062283" w:rsidRPr="001D07D7">
        <w:rPr>
          <w:rFonts w:asciiTheme="minorHAnsi" w:hAnsiTheme="minorHAnsi" w:cs="Arial"/>
          <w:b/>
          <w:sz w:val="22"/>
          <w:szCs w:val="22"/>
        </w:rPr>
        <w:t>V</w:t>
      </w:r>
      <w:r w:rsidR="00524F23" w:rsidRPr="001D07D7">
        <w:rPr>
          <w:rFonts w:asciiTheme="minorHAnsi" w:hAnsiTheme="minorHAnsi" w:cs="Arial"/>
          <w:b/>
          <w:sz w:val="22"/>
          <w:szCs w:val="22"/>
        </w:rPr>
        <w:t>I</w:t>
      </w:r>
      <w:r w:rsidR="009831E7" w:rsidRPr="001D07D7">
        <w:rPr>
          <w:rFonts w:asciiTheme="minorHAnsi" w:hAnsiTheme="minorHAnsi" w:cs="Arial"/>
          <w:b/>
          <w:sz w:val="22"/>
          <w:szCs w:val="22"/>
        </w:rPr>
        <w:t>I</w:t>
      </w:r>
    </w:p>
    <w:p w14:paraId="59D3FF28" w14:textId="77777777" w:rsidR="00320124" w:rsidRDefault="00EB69EC" w:rsidP="0061393D">
      <w:pPr>
        <w:spacing w:before="120" w:line="276" w:lineRule="auto"/>
        <w:jc w:val="left"/>
        <w:rPr>
          <w:rFonts w:asciiTheme="minorHAnsi" w:hAnsiTheme="minorHAnsi"/>
          <w:b/>
          <w:sz w:val="22"/>
          <w:szCs w:val="22"/>
        </w:rPr>
      </w:pPr>
      <w:r w:rsidRPr="00EB69EC">
        <w:rPr>
          <w:rFonts w:asciiTheme="minorHAnsi" w:hAnsiTheme="minorHAnsi"/>
          <w:b/>
          <w:sz w:val="22"/>
          <w:szCs w:val="22"/>
        </w:rPr>
        <w:t>Ocena według kryteriów horyzontalnych</w:t>
      </w:r>
    </w:p>
    <w:p w14:paraId="2B332BA6" w14:textId="3A794835" w:rsidR="008C74A7" w:rsidRDefault="008C74A7" w:rsidP="0061393D">
      <w:pPr>
        <w:spacing w:before="120" w:line="276" w:lineRule="auto"/>
        <w:jc w:val="left"/>
        <w:rPr>
          <w:rFonts w:asciiTheme="minorHAnsi" w:hAnsiTheme="minorHAnsi"/>
          <w:b/>
          <w:sz w:val="22"/>
          <w:szCs w:val="22"/>
        </w:rPr>
      </w:pPr>
      <w:r w:rsidRPr="001D07D7">
        <w:rPr>
          <w:rFonts w:asciiTheme="minorHAnsi" w:hAnsiTheme="minorHAnsi"/>
          <w:b/>
          <w:sz w:val="22"/>
          <w:szCs w:val="22"/>
        </w:rPr>
        <w:t xml:space="preserve">§ </w:t>
      </w:r>
      <w:r w:rsidR="008E6B8F">
        <w:rPr>
          <w:rFonts w:asciiTheme="minorHAnsi" w:hAnsiTheme="minorHAnsi"/>
          <w:b/>
          <w:sz w:val="22"/>
          <w:szCs w:val="22"/>
        </w:rPr>
        <w:t>9</w:t>
      </w:r>
    </w:p>
    <w:p w14:paraId="4BABE472" w14:textId="105C610A" w:rsidR="0048005E" w:rsidRPr="001E4491" w:rsidRDefault="0048005E" w:rsidP="0061393D">
      <w:pPr>
        <w:pStyle w:val="Akapitzlist"/>
        <w:widowControl/>
        <w:numPr>
          <w:ilvl w:val="3"/>
          <w:numId w:val="30"/>
        </w:numPr>
        <w:tabs>
          <w:tab w:val="clear" w:pos="3164"/>
        </w:tabs>
        <w:autoSpaceDE w:val="0"/>
        <w:autoSpaceDN w:val="0"/>
        <w:spacing w:before="120" w:after="138" w:line="276" w:lineRule="auto"/>
        <w:ind w:left="284" w:hanging="284"/>
        <w:jc w:val="left"/>
        <w:textAlignment w:val="auto"/>
        <w:rPr>
          <w:rFonts w:ascii="Calibri" w:hAnsi="Calibri" w:cs="Calibri"/>
          <w:color w:val="000000"/>
          <w:sz w:val="22"/>
          <w:szCs w:val="22"/>
        </w:rPr>
      </w:pPr>
      <w:r w:rsidRPr="001E4491">
        <w:rPr>
          <w:rFonts w:ascii="Calibri" w:hAnsi="Calibri" w:cs="Calibri"/>
          <w:color w:val="000000"/>
          <w:sz w:val="22"/>
          <w:szCs w:val="22"/>
        </w:rPr>
        <w:t xml:space="preserve">Ocena wniosku według kryteriów horyzontalnych dokonywana jest zgodnie z zasadami oceny określonymi w programie priorytetowym. </w:t>
      </w:r>
    </w:p>
    <w:p w14:paraId="1C67BDF0" w14:textId="430386D0" w:rsidR="0048005E" w:rsidRPr="001E4491" w:rsidRDefault="0048005E" w:rsidP="0061393D">
      <w:pPr>
        <w:pStyle w:val="Akapitzlist"/>
        <w:widowControl/>
        <w:numPr>
          <w:ilvl w:val="3"/>
          <w:numId w:val="30"/>
        </w:numPr>
        <w:tabs>
          <w:tab w:val="clear" w:pos="3164"/>
        </w:tabs>
        <w:autoSpaceDE w:val="0"/>
        <w:autoSpaceDN w:val="0"/>
        <w:spacing w:after="138" w:line="276" w:lineRule="auto"/>
        <w:ind w:left="284" w:hanging="284"/>
        <w:jc w:val="left"/>
        <w:textAlignment w:val="auto"/>
        <w:rPr>
          <w:rFonts w:ascii="Calibri" w:hAnsi="Calibri" w:cs="Calibri"/>
          <w:color w:val="000000"/>
          <w:sz w:val="22"/>
          <w:szCs w:val="22"/>
        </w:rPr>
      </w:pPr>
      <w:r w:rsidRPr="001E4491">
        <w:rPr>
          <w:rFonts w:ascii="Calibri" w:hAnsi="Calibri" w:cs="Calibri"/>
          <w:color w:val="000000"/>
          <w:sz w:val="22"/>
          <w:szCs w:val="22"/>
        </w:rPr>
        <w:t xml:space="preserve">Kryteria horyzontalne mają charakter fakultatywny, a ich spełnienie skutkuje przyznaniem dodatkowych punktów, podwyższających ostateczną ocenę wniosku. </w:t>
      </w:r>
    </w:p>
    <w:p w14:paraId="52EE4F77" w14:textId="7957ACA8" w:rsidR="0048005E" w:rsidRPr="001E4491" w:rsidRDefault="0048005E" w:rsidP="0061393D">
      <w:pPr>
        <w:pStyle w:val="Akapitzlist"/>
        <w:widowControl/>
        <w:numPr>
          <w:ilvl w:val="3"/>
          <w:numId w:val="30"/>
        </w:numPr>
        <w:tabs>
          <w:tab w:val="clear" w:pos="3164"/>
        </w:tabs>
        <w:autoSpaceDE w:val="0"/>
        <w:autoSpaceDN w:val="0"/>
        <w:spacing w:after="138" w:line="276" w:lineRule="auto"/>
        <w:ind w:left="284" w:hanging="284"/>
        <w:jc w:val="left"/>
        <w:textAlignment w:val="auto"/>
        <w:rPr>
          <w:rFonts w:ascii="Calibri" w:hAnsi="Calibri" w:cs="Calibri"/>
          <w:color w:val="000000"/>
          <w:sz w:val="22"/>
          <w:szCs w:val="22"/>
        </w:rPr>
      </w:pPr>
      <w:r w:rsidRPr="001E4491">
        <w:rPr>
          <w:rFonts w:ascii="Calibri" w:hAnsi="Calibri" w:cs="Calibri"/>
          <w:color w:val="000000"/>
          <w:sz w:val="22"/>
          <w:szCs w:val="22"/>
        </w:rPr>
        <w:t xml:space="preserve">W zakresie kryteriów horyzontalnych wniosek nie podlega uzupełnieniu. </w:t>
      </w:r>
    </w:p>
    <w:p w14:paraId="1B6B79AD" w14:textId="338793BB" w:rsidR="0048005E" w:rsidRPr="001E4491" w:rsidRDefault="0048005E" w:rsidP="0061393D">
      <w:pPr>
        <w:pStyle w:val="Akapitzlist"/>
        <w:widowControl/>
        <w:numPr>
          <w:ilvl w:val="3"/>
          <w:numId w:val="30"/>
        </w:numPr>
        <w:tabs>
          <w:tab w:val="clear" w:pos="3164"/>
        </w:tabs>
        <w:autoSpaceDE w:val="0"/>
        <w:autoSpaceDN w:val="0"/>
        <w:spacing w:line="276" w:lineRule="auto"/>
        <w:ind w:left="284" w:hanging="284"/>
        <w:jc w:val="left"/>
        <w:textAlignment w:val="auto"/>
        <w:rPr>
          <w:rFonts w:ascii="Calibri" w:hAnsi="Calibri" w:cs="Calibri"/>
          <w:color w:val="000000"/>
          <w:sz w:val="22"/>
          <w:szCs w:val="22"/>
        </w:rPr>
      </w:pPr>
      <w:r w:rsidRPr="001E4491">
        <w:rPr>
          <w:rFonts w:ascii="Calibri" w:hAnsi="Calibri" w:cs="Calibri"/>
          <w:color w:val="000000"/>
          <w:sz w:val="22"/>
          <w:szCs w:val="22"/>
        </w:rPr>
        <w:t>Ocena wniosku według kryteriów horyzontalnych jest ostateczna, a prośba wnioskodawcy o</w:t>
      </w:r>
      <w:r w:rsidR="00F52382" w:rsidRPr="001E4491">
        <w:rPr>
          <w:rFonts w:ascii="Calibri" w:hAnsi="Calibri" w:cs="Calibri"/>
          <w:color w:val="000000"/>
          <w:sz w:val="22"/>
          <w:szCs w:val="22"/>
        </w:rPr>
        <w:t> </w:t>
      </w:r>
      <w:r w:rsidRPr="001E4491">
        <w:rPr>
          <w:rFonts w:ascii="Calibri" w:hAnsi="Calibri" w:cs="Calibri"/>
          <w:color w:val="000000"/>
          <w:sz w:val="22"/>
          <w:szCs w:val="22"/>
        </w:rPr>
        <w:t xml:space="preserve">powtórną ocenę w tym zakresie nie będzie rozpatrywana. </w:t>
      </w:r>
    </w:p>
    <w:p w14:paraId="754B33BC" w14:textId="5E77A4BB" w:rsidR="006D7D0E" w:rsidRDefault="006D7D0E" w:rsidP="0061393D">
      <w:pPr>
        <w:widowControl/>
        <w:adjustRightInd/>
        <w:spacing w:line="276" w:lineRule="auto"/>
        <w:jc w:val="left"/>
        <w:textAlignment w:val="auto"/>
        <w:rPr>
          <w:rFonts w:asciiTheme="minorHAnsi" w:hAnsiTheme="minorHAnsi"/>
          <w:b/>
          <w:sz w:val="22"/>
          <w:szCs w:val="22"/>
        </w:rPr>
      </w:pPr>
      <w:r>
        <w:rPr>
          <w:rFonts w:asciiTheme="minorHAnsi" w:hAnsiTheme="minorHAnsi"/>
          <w:b/>
          <w:sz w:val="22"/>
          <w:szCs w:val="22"/>
        </w:rPr>
        <w:br w:type="page"/>
      </w:r>
    </w:p>
    <w:p w14:paraId="771B71D7" w14:textId="65407812" w:rsidR="0048005E" w:rsidRPr="0048005E" w:rsidRDefault="0048005E" w:rsidP="0061393D">
      <w:pPr>
        <w:spacing w:before="120" w:line="276" w:lineRule="auto"/>
        <w:jc w:val="left"/>
        <w:rPr>
          <w:rFonts w:asciiTheme="minorHAnsi" w:hAnsiTheme="minorHAnsi"/>
          <w:b/>
          <w:sz w:val="22"/>
          <w:szCs w:val="22"/>
        </w:rPr>
      </w:pPr>
      <w:r w:rsidRPr="0048005E">
        <w:rPr>
          <w:rFonts w:asciiTheme="minorHAnsi" w:hAnsiTheme="minorHAnsi"/>
          <w:b/>
          <w:sz w:val="22"/>
          <w:szCs w:val="22"/>
        </w:rPr>
        <w:lastRenderedPageBreak/>
        <w:t>Rozdział VIII</w:t>
      </w:r>
    </w:p>
    <w:p w14:paraId="72EB3F29" w14:textId="77777777" w:rsidR="0048005E" w:rsidRPr="0048005E" w:rsidRDefault="0048005E" w:rsidP="0061393D">
      <w:pPr>
        <w:spacing w:before="120" w:line="276" w:lineRule="auto"/>
        <w:jc w:val="left"/>
        <w:rPr>
          <w:rFonts w:asciiTheme="minorHAnsi" w:hAnsiTheme="minorHAnsi"/>
          <w:b/>
          <w:sz w:val="22"/>
          <w:szCs w:val="22"/>
        </w:rPr>
      </w:pPr>
      <w:r w:rsidRPr="0048005E">
        <w:rPr>
          <w:rFonts w:asciiTheme="minorHAnsi" w:hAnsiTheme="minorHAnsi"/>
          <w:b/>
          <w:sz w:val="22"/>
          <w:szCs w:val="22"/>
        </w:rPr>
        <w:t>Negocjacje warunków dofinansowania</w:t>
      </w:r>
    </w:p>
    <w:p w14:paraId="3B9E4193" w14:textId="45E3040D" w:rsidR="0048005E" w:rsidRPr="001D07D7" w:rsidRDefault="0048005E" w:rsidP="0061393D">
      <w:pPr>
        <w:spacing w:before="120" w:line="276" w:lineRule="auto"/>
        <w:jc w:val="left"/>
        <w:rPr>
          <w:rFonts w:asciiTheme="minorHAnsi" w:hAnsiTheme="minorHAnsi"/>
          <w:b/>
          <w:sz w:val="22"/>
          <w:szCs w:val="22"/>
        </w:rPr>
      </w:pPr>
      <w:r w:rsidRPr="0048005E">
        <w:rPr>
          <w:rFonts w:asciiTheme="minorHAnsi" w:hAnsiTheme="minorHAnsi"/>
          <w:b/>
          <w:sz w:val="22"/>
          <w:szCs w:val="22"/>
        </w:rPr>
        <w:t>§ 10</w:t>
      </w:r>
    </w:p>
    <w:p w14:paraId="651E3720" w14:textId="61DC96E3" w:rsidR="00190B18" w:rsidRPr="00320124" w:rsidRDefault="009B6FC4" w:rsidP="0061393D">
      <w:pPr>
        <w:numPr>
          <w:ilvl w:val="0"/>
          <w:numId w:val="4"/>
        </w:numPr>
        <w:spacing w:before="120" w:line="276" w:lineRule="auto"/>
        <w:jc w:val="left"/>
        <w:rPr>
          <w:rFonts w:asciiTheme="minorHAnsi" w:hAnsiTheme="minorHAnsi"/>
          <w:sz w:val="22"/>
          <w:szCs w:val="22"/>
        </w:rPr>
      </w:pPr>
      <w:r w:rsidRPr="00320124">
        <w:rPr>
          <w:rFonts w:asciiTheme="minorHAnsi" w:hAnsiTheme="minorHAnsi"/>
          <w:sz w:val="22"/>
          <w:szCs w:val="22"/>
        </w:rPr>
        <w:t xml:space="preserve">Negocjacje warunków </w:t>
      </w:r>
      <w:r w:rsidR="00CD50D0" w:rsidRPr="00320124">
        <w:rPr>
          <w:rFonts w:asciiTheme="minorHAnsi" w:hAnsiTheme="minorHAnsi"/>
          <w:sz w:val="22"/>
          <w:szCs w:val="22"/>
        </w:rPr>
        <w:t>dofinansowania</w:t>
      </w:r>
      <w:r w:rsidRPr="00320124">
        <w:rPr>
          <w:rFonts w:asciiTheme="minorHAnsi" w:hAnsiTheme="minorHAnsi"/>
          <w:sz w:val="22"/>
          <w:szCs w:val="22"/>
        </w:rPr>
        <w:t xml:space="preserve"> </w:t>
      </w:r>
      <w:r w:rsidR="00AC374D" w:rsidRPr="00320124">
        <w:rPr>
          <w:rFonts w:asciiTheme="minorHAnsi" w:hAnsiTheme="minorHAnsi" w:cs="Calibri"/>
          <w:color w:val="000000"/>
          <w:sz w:val="22"/>
          <w:szCs w:val="22"/>
        </w:rPr>
        <w:t xml:space="preserve">w terminie uzgodnionym z NFOŚiGW </w:t>
      </w:r>
      <w:r w:rsidRPr="00320124">
        <w:rPr>
          <w:rFonts w:asciiTheme="minorHAnsi" w:hAnsiTheme="minorHAnsi"/>
          <w:sz w:val="22"/>
          <w:szCs w:val="22"/>
        </w:rPr>
        <w:t xml:space="preserve">odbywają się </w:t>
      </w:r>
      <w:r w:rsidR="007A22AA" w:rsidRPr="00320124">
        <w:rPr>
          <w:rFonts w:asciiTheme="minorHAnsi" w:hAnsiTheme="minorHAnsi"/>
          <w:sz w:val="22"/>
          <w:szCs w:val="22"/>
        </w:rPr>
        <w:t>korespondencyjnie</w:t>
      </w:r>
      <w:r w:rsidR="0048005E" w:rsidRPr="00320124">
        <w:t xml:space="preserve"> </w:t>
      </w:r>
      <w:r w:rsidR="0048005E" w:rsidRPr="00320124">
        <w:rPr>
          <w:rFonts w:asciiTheme="minorHAnsi" w:hAnsiTheme="minorHAnsi"/>
          <w:sz w:val="22"/>
          <w:szCs w:val="22"/>
        </w:rPr>
        <w:t xml:space="preserve">przy wykorzystaniu dedykowanego systemu informatycznego lub </w:t>
      </w:r>
      <w:r w:rsidR="00F50ACA" w:rsidRPr="001D07D7">
        <w:rPr>
          <w:rFonts w:asciiTheme="minorHAnsi" w:hAnsiTheme="minorHAnsi"/>
          <w:sz w:val="22"/>
          <w:szCs w:val="22"/>
        </w:rPr>
        <w:t>w formie wideokonferencji lub korespondencyjnie (w tym przy wykorzystaniu poczty elektronicznej),</w:t>
      </w:r>
      <w:r w:rsidR="00BB440C" w:rsidRPr="00320124">
        <w:rPr>
          <w:rFonts w:asciiTheme="minorHAnsi" w:hAnsiTheme="minorHAnsi"/>
          <w:sz w:val="22"/>
          <w:szCs w:val="22"/>
        </w:rPr>
        <w:t xml:space="preserve"> </w:t>
      </w:r>
      <w:r w:rsidRPr="00320124">
        <w:rPr>
          <w:rFonts w:asciiTheme="minorHAnsi" w:hAnsiTheme="minorHAnsi"/>
          <w:sz w:val="22"/>
          <w:szCs w:val="22"/>
        </w:rPr>
        <w:t>z udziałem os</w:t>
      </w:r>
      <w:r w:rsidR="008A27C1" w:rsidRPr="00320124">
        <w:rPr>
          <w:rFonts w:asciiTheme="minorHAnsi" w:hAnsiTheme="minorHAnsi"/>
          <w:sz w:val="22"/>
          <w:szCs w:val="22"/>
        </w:rPr>
        <w:t>ób</w:t>
      </w:r>
      <w:r w:rsidRPr="00320124">
        <w:rPr>
          <w:rFonts w:asciiTheme="minorHAnsi" w:hAnsiTheme="minorHAnsi"/>
          <w:sz w:val="22"/>
          <w:szCs w:val="22"/>
        </w:rPr>
        <w:t xml:space="preserve"> reprezentując</w:t>
      </w:r>
      <w:r w:rsidR="008A27C1" w:rsidRPr="00320124">
        <w:rPr>
          <w:rFonts w:asciiTheme="minorHAnsi" w:hAnsiTheme="minorHAnsi"/>
          <w:sz w:val="22"/>
          <w:szCs w:val="22"/>
        </w:rPr>
        <w:t>ych</w:t>
      </w:r>
      <w:r w:rsidRPr="00320124">
        <w:rPr>
          <w:rFonts w:asciiTheme="minorHAnsi" w:hAnsiTheme="minorHAnsi"/>
          <w:sz w:val="22"/>
          <w:szCs w:val="22"/>
        </w:rPr>
        <w:t xml:space="preserve"> wnioskodawcę lub os</w:t>
      </w:r>
      <w:r w:rsidR="008A27C1" w:rsidRPr="00320124">
        <w:rPr>
          <w:rFonts w:asciiTheme="minorHAnsi" w:hAnsiTheme="minorHAnsi"/>
          <w:sz w:val="22"/>
          <w:szCs w:val="22"/>
        </w:rPr>
        <w:t>ób</w:t>
      </w:r>
      <w:r w:rsidRPr="00320124">
        <w:rPr>
          <w:rFonts w:asciiTheme="minorHAnsi" w:hAnsiTheme="minorHAnsi"/>
          <w:sz w:val="22"/>
          <w:szCs w:val="22"/>
        </w:rPr>
        <w:t xml:space="preserve"> upoważnion</w:t>
      </w:r>
      <w:r w:rsidR="008A27C1" w:rsidRPr="00320124">
        <w:rPr>
          <w:rFonts w:asciiTheme="minorHAnsi" w:hAnsiTheme="minorHAnsi"/>
          <w:sz w:val="22"/>
          <w:szCs w:val="22"/>
        </w:rPr>
        <w:t>ych</w:t>
      </w:r>
      <w:r w:rsidRPr="00320124">
        <w:rPr>
          <w:rFonts w:asciiTheme="minorHAnsi" w:hAnsiTheme="minorHAnsi"/>
          <w:sz w:val="22"/>
          <w:szCs w:val="22"/>
        </w:rPr>
        <w:t xml:space="preserve"> do przeprowadzenia negocjacji ze strony wnioskodawcy oraz</w:t>
      </w:r>
      <w:r w:rsidR="008A27C1" w:rsidRPr="00320124">
        <w:rPr>
          <w:rFonts w:asciiTheme="minorHAnsi" w:hAnsiTheme="minorHAnsi"/>
          <w:sz w:val="22"/>
          <w:szCs w:val="22"/>
        </w:rPr>
        <w:t xml:space="preserve"> z</w:t>
      </w:r>
      <w:r w:rsidR="009F6C5C" w:rsidRPr="00320124">
        <w:rPr>
          <w:rFonts w:asciiTheme="minorHAnsi" w:hAnsiTheme="minorHAnsi"/>
          <w:sz w:val="22"/>
          <w:szCs w:val="22"/>
        </w:rPr>
        <w:t xml:space="preserve"> </w:t>
      </w:r>
      <w:r w:rsidR="008A27C1" w:rsidRPr="00320124">
        <w:rPr>
          <w:rFonts w:asciiTheme="minorHAnsi" w:hAnsiTheme="minorHAnsi"/>
          <w:sz w:val="22"/>
          <w:szCs w:val="22"/>
        </w:rPr>
        <w:t>udziałem pracowników NFOŚiGW</w:t>
      </w:r>
      <w:r w:rsidR="008C74A7" w:rsidRPr="00320124">
        <w:rPr>
          <w:rFonts w:asciiTheme="minorHAnsi" w:hAnsiTheme="minorHAnsi"/>
          <w:sz w:val="22"/>
          <w:szCs w:val="22"/>
        </w:rPr>
        <w:t>.</w:t>
      </w:r>
      <w:r w:rsidR="00A565A4" w:rsidRPr="00320124">
        <w:rPr>
          <w:rFonts w:asciiTheme="minorHAnsi" w:hAnsiTheme="minorHAnsi"/>
          <w:sz w:val="22"/>
          <w:szCs w:val="22"/>
        </w:rPr>
        <w:t xml:space="preserve"> </w:t>
      </w:r>
    </w:p>
    <w:p w14:paraId="5335ACD4" w14:textId="77777777" w:rsidR="008A6B12" w:rsidRPr="001D07D7" w:rsidRDefault="00D54CB4" w:rsidP="0061393D">
      <w:pPr>
        <w:numPr>
          <w:ilvl w:val="0"/>
          <w:numId w:val="4"/>
        </w:numPr>
        <w:tabs>
          <w:tab w:val="left" w:pos="426"/>
        </w:tabs>
        <w:spacing w:before="120" w:line="276" w:lineRule="auto"/>
        <w:jc w:val="left"/>
        <w:rPr>
          <w:rFonts w:asciiTheme="minorHAnsi" w:hAnsiTheme="minorHAnsi"/>
          <w:sz w:val="22"/>
          <w:szCs w:val="22"/>
        </w:rPr>
      </w:pPr>
      <w:r w:rsidRPr="001D07D7">
        <w:rPr>
          <w:rFonts w:asciiTheme="minorHAnsi" w:hAnsiTheme="minorHAnsi"/>
          <w:sz w:val="22"/>
          <w:szCs w:val="22"/>
        </w:rPr>
        <w:t xml:space="preserve">Celem negocjacji jest między innymi: </w:t>
      </w:r>
    </w:p>
    <w:p w14:paraId="4D341190" w14:textId="77777777" w:rsidR="001478FE" w:rsidRPr="001D07D7" w:rsidRDefault="009869D7" w:rsidP="0061393D">
      <w:pPr>
        <w:pStyle w:val="Tekstpodstawowy"/>
        <w:numPr>
          <w:ilvl w:val="0"/>
          <w:numId w:val="10"/>
        </w:numPr>
        <w:tabs>
          <w:tab w:val="clear" w:pos="987"/>
          <w:tab w:val="left" w:pos="284"/>
          <w:tab w:val="left" w:pos="851"/>
        </w:tabs>
        <w:spacing w:before="60" w:after="0" w:line="276" w:lineRule="auto"/>
        <w:ind w:left="851"/>
        <w:jc w:val="left"/>
        <w:rPr>
          <w:rFonts w:asciiTheme="minorHAnsi" w:hAnsiTheme="minorHAnsi"/>
          <w:sz w:val="22"/>
          <w:szCs w:val="22"/>
        </w:rPr>
      </w:pPr>
      <w:r w:rsidRPr="001D07D7">
        <w:rPr>
          <w:rFonts w:asciiTheme="minorHAnsi" w:hAnsiTheme="minorHAnsi"/>
          <w:sz w:val="22"/>
          <w:szCs w:val="22"/>
        </w:rPr>
        <w:t>u</w:t>
      </w:r>
      <w:r w:rsidR="00AC374D" w:rsidRPr="001D07D7">
        <w:rPr>
          <w:rFonts w:asciiTheme="minorHAnsi" w:hAnsiTheme="minorHAnsi"/>
          <w:sz w:val="22"/>
          <w:szCs w:val="22"/>
        </w:rPr>
        <w:t xml:space="preserve">stalenie </w:t>
      </w:r>
      <w:r w:rsidR="001478FE" w:rsidRPr="001D07D7">
        <w:rPr>
          <w:rFonts w:asciiTheme="minorHAnsi" w:hAnsiTheme="minorHAnsi"/>
          <w:sz w:val="22"/>
          <w:szCs w:val="22"/>
        </w:rPr>
        <w:t xml:space="preserve"> kwoty dofinansowania, która może różnić się od kwoty wnioskowanej, w</w:t>
      </w:r>
      <w:r w:rsidRPr="001D07D7">
        <w:rPr>
          <w:rFonts w:asciiTheme="minorHAnsi" w:hAnsiTheme="minorHAnsi"/>
          <w:sz w:val="22"/>
          <w:szCs w:val="22"/>
        </w:rPr>
        <w:t> </w:t>
      </w:r>
      <w:r w:rsidR="001478FE" w:rsidRPr="001D07D7">
        <w:rPr>
          <w:rFonts w:asciiTheme="minorHAnsi" w:hAnsiTheme="minorHAnsi"/>
          <w:sz w:val="22"/>
          <w:szCs w:val="22"/>
        </w:rPr>
        <w:t>szczególności w przypadku wystąpienia ograniczeń wynikających z</w:t>
      </w:r>
      <w:r w:rsidR="00AD35FC" w:rsidRPr="001D07D7">
        <w:rPr>
          <w:rFonts w:asciiTheme="minorHAnsi" w:hAnsiTheme="minorHAnsi"/>
          <w:sz w:val="22"/>
          <w:szCs w:val="22"/>
        </w:rPr>
        <w:t> </w:t>
      </w:r>
      <w:r w:rsidR="001478FE" w:rsidRPr="001D07D7">
        <w:rPr>
          <w:rFonts w:asciiTheme="minorHAnsi" w:hAnsiTheme="minorHAnsi"/>
          <w:sz w:val="22"/>
          <w:szCs w:val="22"/>
        </w:rPr>
        <w:t>zasad udzielania pomocy publicznej, oceny efektywności kosztowej lub innych postanowień programu priorytetowego</w:t>
      </w:r>
      <w:r w:rsidR="00017E59" w:rsidRPr="001D07D7">
        <w:rPr>
          <w:rFonts w:asciiTheme="minorHAnsi" w:hAnsiTheme="minorHAnsi"/>
          <w:sz w:val="22"/>
          <w:szCs w:val="22"/>
        </w:rPr>
        <w:t>;</w:t>
      </w:r>
    </w:p>
    <w:p w14:paraId="6192A544" w14:textId="421D025D" w:rsidR="006F3224" w:rsidRPr="001D07D7" w:rsidRDefault="00CD50D0" w:rsidP="0061393D">
      <w:pPr>
        <w:pStyle w:val="Tekstpodstawowy"/>
        <w:numPr>
          <w:ilvl w:val="0"/>
          <w:numId w:val="10"/>
        </w:numPr>
        <w:tabs>
          <w:tab w:val="clear" w:pos="987"/>
          <w:tab w:val="left" w:pos="284"/>
          <w:tab w:val="left" w:pos="851"/>
        </w:tabs>
        <w:spacing w:before="60" w:after="0" w:line="276" w:lineRule="auto"/>
        <w:ind w:left="851" w:hanging="425"/>
        <w:jc w:val="left"/>
        <w:rPr>
          <w:rFonts w:asciiTheme="minorHAnsi" w:hAnsiTheme="minorHAnsi"/>
          <w:sz w:val="22"/>
          <w:szCs w:val="22"/>
        </w:rPr>
      </w:pPr>
      <w:r w:rsidRPr="001D07D7">
        <w:rPr>
          <w:rFonts w:asciiTheme="minorHAnsi" w:hAnsiTheme="minorHAnsi"/>
          <w:sz w:val="22"/>
          <w:szCs w:val="22"/>
        </w:rPr>
        <w:t xml:space="preserve">aktualizacja i uzgodnienie harmonogramu rzeczowo–finansowego, </w:t>
      </w:r>
      <w:r w:rsidR="00D54CB4" w:rsidRPr="001D07D7">
        <w:rPr>
          <w:rFonts w:asciiTheme="minorHAnsi" w:hAnsiTheme="minorHAnsi"/>
          <w:sz w:val="22"/>
          <w:szCs w:val="22"/>
        </w:rPr>
        <w:t xml:space="preserve">zakresu </w:t>
      </w:r>
      <w:r w:rsidR="00F00C81" w:rsidRPr="001D07D7">
        <w:rPr>
          <w:rFonts w:asciiTheme="minorHAnsi" w:hAnsiTheme="minorHAnsi"/>
          <w:sz w:val="22"/>
          <w:szCs w:val="22"/>
        </w:rPr>
        <w:t>rzeczowego i </w:t>
      </w:r>
      <w:r w:rsidR="00D54CB4" w:rsidRPr="001D07D7">
        <w:rPr>
          <w:rFonts w:asciiTheme="minorHAnsi" w:hAnsiTheme="minorHAnsi"/>
          <w:sz w:val="22"/>
          <w:szCs w:val="22"/>
        </w:rPr>
        <w:t xml:space="preserve">efektu ekologicznego </w:t>
      </w:r>
      <w:r w:rsidR="003206A1">
        <w:rPr>
          <w:rFonts w:asciiTheme="minorHAnsi" w:hAnsiTheme="minorHAnsi"/>
          <w:sz w:val="22"/>
          <w:szCs w:val="22"/>
        </w:rPr>
        <w:t>inwestycji</w:t>
      </w:r>
      <w:r w:rsidRPr="001D07D7">
        <w:rPr>
          <w:rFonts w:asciiTheme="minorHAnsi" w:hAnsiTheme="minorHAnsi"/>
          <w:sz w:val="22"/>
          <w:szCs w:val="22"/>
        </w:rPr>
        <w:t>;</w:t>
      </w:r>
    </w:p>
    <w:p w14:paraId="51DB0761" w14:textId="6DF07FBA" w:rsidR="006F3224" w:rsidRPr="001D07D7" w:rsidRDefault="00CD50D0" w:rsidP="0061393D">
      <w:pPr>
        <w:pStyle w:val="Tekstpodstawowy"/>
        <w:numPr>
          <w:ilvl w:val="0"/>
          <w:numId w:val="10"/>
        </w:numPr>
        <w:tabs>
          <w:tab w:val="clear" w:pos="987"/>
          <w:tab w:val="left" w:pos="851"/>
        </w:tabs>
        <w:spacing w:before="60" w:after="0" w:line="276" w:lineRule="auto"/>
        <w:ind w:left="851" w:hanging="425"/>
        <w:jc w:val="left"/>
        <w:rPr>
          <w:rFonts w:asciiTheme="minorHAnsi" w:hAnsiTheme="minorHAnsi"/>
          <w:sz w:val="22"/>
          <w:szCs w:val="22"/>
        </w:rPr>
      </w:pPr>
      <w:r w:rsidRPr="001D07D7">
        <w:rPr>
          <w:rFonts w:asciiTheme="minorHAnsi" w:hAnsiTheme="minorHAnsi"/>
          <w:sz w:val="22"/>
          <w:szCs w:val="22"/>
        </w:rPr>
        <w:t xml:space="preserve">ustalenie </w:t>
      </w:r>
      <w:r w:rsidR="00D54CB4" w:rsidRPr="001D07D7">
        <w:rPr>
          <w:rFonts w:asciiTheme="minorHAnsi" w:hAnsiTheme="minorHAnsi"/>
          <w:sz w:val="22"/>
          <w:szCs w:val="22"/>
        </w:rPr>
        <w:t xml:space="preserve">terminów realizacji </w:t>
      </w:r>
      <w:r w:rsidR="003206A1">
        <w:rPr>
          <w:rFonts w:asciiTheme="minorHAnsi" w:hAnsiTheme="minorHAnsi"/>
          <w:sz w:val="22"/>
          <w:szCs w:val="22"/>
        </w:rPr>
        <w:t>inwestycji</w:t>
      </w:r>
      <w:r w:rsidR="003206A1" w:rsidRPr="001D07D7">
        <w:rPr>
          <w:rFonts w:asciiTheme="minorHAnsi" w:hAnsiTheme="minorHAnsi"/>
          <w:sz w:val="22"/>
          <w:szCs w:val="22"/>
        </w:rPr>
        <w:t xml:space="preserve"> </w:t>
      </w:r>
      <w:r w:rsidR="00D54CB4" w:rsidRPr="001D07D7">
        <w:rPr>
          <w:rFonts w:asciiTheme="minorHAnsi" w:hAnsiTheme="minorHAnsi"/>
          <w:sz w:val="22"/>
          <w:szCs w:val="22"/>
        </w:rPr>
        <w:t>oraz harmonogramu wypłat dofinansowania</w:t>
      </w:r>
      <w:r w:rsidRPr="001D07D7">
        <w:rPr>
          <w:rFonts w:asciiTheme="minorHAnsi" w:hAnsiTheme="minorHAnsi"/>
          <w:sz w:val="22"/>
          <w:szCs w:val="22"/>
        </w:rPr>
        <w:t>;</w:t>
      </w:r>
    </w:p>
    <w:p w14:paraId="5AB700BC" w14:textId="26EB8356" w:rsidR="006F3224" w:rsidRPr="001D07D7" w:rsidRDefault="00CD50D0" w:rsidP="0061393D">
      <w:pPr>
        <w:pStyle w:val="Tekstpodstawowy"/>
        <w:numPr>
          <w:ilvl w:val="0"/>
          <w:numId w:val="10"/>
        </w:numPr>
        <w:tabs>
          <w:tab w:val="clear" w:pos="987"/>
          <w:tab w:val="left" w:pos="851"/>
        </w:tabs>
        <w:spacing w:before="60" w:after="0" w:line="276" w:lineRule="auto"/>
        <w:ind w:left="851" w:hanging="425"/>
        <w:jc w:val="left"/>
        <w:rPr>
          <w:rFonts w:asciiTheme="minorHAnsi" w:hAnsiTheme="minorHAnsi"/>
          <w:sz w:val="22"/>
          <w:szCs w:val="22"/>
        </w:rPr>
      </w:pPr>
      <w:r w:rsidRPr="001D07D7">
        <w:rPr>
          <w:rFonts w:asciiTheme="minorHAnsi" w:hAnsiTheme="minorHAnsi"/>
          <w:sz w:val="22"/>
          <w:szCs w:val="22"/>
        </w:rPr>
        <w:t xml:space="preserve">określenie </w:t>
      </w:r>
      <w:r w:rsidR="00D54CB4" w:rsidRPr="001D07D7">
        <w:rPr>
          <w:rFonts w:asciiTheme="minorHAnsi" w:hAnsiTheme="minorHAnsi"/>
          <w:sz w:val="22"/>
          <w:szCs w:val="22"/>
        </w:rPr>
        <w:t xml:space="preserve">sposobu udokumentowania uzyskania efektu ekologicznego i rzeczowego </w:t>
      </w:r>
      <w:r w:rsidRPr="001D07D7">
        <w:rPr>
          <w:rFonts w:asciiTheme="minorHAnsi" w:hAnsiTheme="minorHAnsi"/>
          <w:sz w:val="22"/>
          <w:szCs w:val="22"/>
        </w:rPr>
        <w:t xml:space="preserve">oraz uznania </w:t>
      </w:r>
      <w:r w:rsidR="003206A1">
        <w:rPr>
          <w:rFonts w:asciiTheme="minorHAnsi" w:hAnsiTheme="minorHAnsi"/>
          <w:sz w:val="22"/>
          <w:szCs w:val="22"/>
        </w:rPr>
        <w:t>inwestycji</w:t>
      </w:r>
      <w:r w:rsidR="003206A1" w:rsidRPr="001D07D7">
        <w:rPr>
          <w:rFonts w:asciiTheme="minorHAnsi" w:hAnsiTheme="minorHAnsi"/>
          <w:sz w:val="22"/>
          <w:szCs w:val="22"/>
        </w:rPr>
        <w:t xml:space="preserve"> </w:t>
      </w:r>
      <w:r w:rsidRPr="001D07D7">
        <w:rPr>
          <w:rFonts w:asciiTheme="minorHAnsi" w:hAnsiTheme="minorHAnsi"/>
          <w:sz w:val="22"/>
          <w:szCs w:val="22"/>
        </w:rPr>
        <w:t>za zrealizowane</w:t>
      </w:r>
      <w:r w:rsidR="00A34B84" w:rsidRPr="001D07D7">
        <w:rPr>
          <w:rFonts w:asciiTheme="minorHAnsi" w:hAnsiTheme="minorHAnsi"/>
          <w:sz w:val="22"/>
          <w:szCs w:val="22"/>
        </w:rPr>
        <w:t>;</w:t>
      </w:r>
    </w:p>
    <w:p w14:paraId="39A406BC" w14:textId="77777777" w:rsidR="00A34B84" w:rsidRPr="001D07D7" w:rsidRDefault="00A34B84" w:rsidP="0061393D">
      <w:pPr>
        <w:widowControl/>
        <w:numPr>
          <w:ilvl w:val="0"/>
          <w:numId w:val="10"/>
        </w:numPr>
        <w:tabs>
          <w:tab w:val="clear" w:pos="987"/>
          <w:tab w:val="num" w:pos="851"/>
        </w:tabs>
        <w:autoSpaceDE w:val="0"/>
        <w:autoSpaceDN w:val="0"/>
        <w:spacing w:before="60" w:line="276" w:lineRule="auto"/>
        <w:ind w:left="851"/>
        <w:jc w:val="left"/>
        <w:textAlignment w:val="auto"/>
        <w:rPr>
          <w:rFonts w:asciiTheme="minorHAnsi" w:hAnsiTheme="minorHAnsi"/>
          <w:bCs/>
          <w:sz w:val="22"/>
          <w:szCs w:val="22"/>
        </w:rPr>
      </w:pPr>
      <w:r w:rsidRPr="001D07D7">
        <w:rPr>
          <w:rFonts w:asciiTheme="minorHAnsi" w:hAnsiTheme="minorHAnsi"/>
          <w:bCs/>
          <w:sz w:val="22"/>
          <w:szCs w:val="22"/>
        </w:rPr>
        <w:t>uzgodnienie warunków wybranych parametrów dofinansowania, w tym: okresu finansowania, okresu karencji, harmonogramu spłat, montażu finansowego oraz warunków zawieszających;</w:t>
      </w:r>
    </w:p>
    <w:p w14:paraId="64A33D5A" w14:textId="77777777" w:rsidR="00A34B84" w:rsidRPr="001D07D7" w:rsidRDefault="00A34B84" w:rsidP="0061393D">
      <w:pPr>
        <w:widowControl/>
        <w:numPr>
          <w:ilvl w:val="0"/>
          <w:numId w:val="10"/>
        </w:numPr>
        <w:tabs>
          <w:tab w:val="left" w:pos="851"/>
        </w:tabs>
        <w:autoSpaceDE w:val="0"/>
        <w:autoSpaceDN w:val="0"/>
        <w:spacing w:before="60" w:line="276" w:lineRule="auto"/>
        <w:ind w:hanging="561"/>
        <w:jc w:val="left"/>
        <w:textAlignment w:val="auto"/>
        <w:rPr>
          <w:rFonts w:asciiTheme="minorHAnsi" w:hAnsiTheme="minorHAnsi"/>
          <w:color w:val="000000"/>
          <w:sz w:val="22"/>
          <w:szCs w:val="22"/>
        </w:rPr>
      </w:pPr>
      <w:r w:rsidRPr="001D07D7">
        <w:rPr>
          <w:rFonts w:asciiTheme="minorHAnsi" w:hAnsiTheme="minorHAnsi"/>
          <w:color w:val="000000"/>
          <w:sz w:val="22"/>
          <w:szCs w:val="22"/>
        </w:rPr>
        <w:t>ustalenie formy zabezpieczenia prawidłowego wykonania warunków umowy.</w:t>
      </w:r>
    </w:p>
    <w:p w14:paraId="6575847A" w14:textId="77777777" w:rsidR="00444A4C" w:rsidRPr="001D07D7" w:rsidRDefault="008A27C1" w:rsidP="0061393D">
      <w:pPr>
        <w:numPr>
          <w:ilvl w:val="0"/>
          <w:numId w:val="4"/>
        </w:numPr>
        <w:tabs>
          <w:tab w:val="left" w:pos="426"/>
        </w:tabs>
        <w:spacing w:before="120" w:line="276" w:lineRule="auto"/>
        <w:jc w:val="left"/>
        <w:rPr>
          <w:rFonts w:asciiTheme="minorHAnsi" w:hAnsiTheme="minorHAnsi"/>
          <w:sz w:val="22"/>
          <w:szCs w:val="22"/>
        </w:rPr>
      </w:pPr>
      <w:r w:rsidRPr="001D07D7">
        <w:rPr>
          <w:rFonts w:asciiTheme="minorHAnsi" w:hAnsiTheme="minorHAnsi"/>
          <w:sz w:val="22"/>
          <w:szCs w:val="22"/>
        </w:rPr>
        <w:t xml:space="preserve">Wynikające z negocjacji uzgodnienia zapisywane są </w:t>
      </w:r>
      <w:r w:rsidR="007636B5" w:rsidRPr="001D07D7">
        <w:rPr>
          <w:rFonts w:asciiTheme="minorHAnsi" w:hAnsiTheme="minorHAnsi"/>
          <w:sz w:val="22"/>
          <w:szCs w:val="22"/>
        </w:rPr>
        <w:t xml:space="preserve">w karcie „Uszczegółowienie </w:t>
      </w:r>
      <w:r w:rsidR="000A5B2F" w:rsidRPr="001D07D7">
        <w:rPr>
          <w:rFonts w:asciiTheme="minorHAnsi" w:hAnsiTheme="minorHAnsi"/>
          <w:sz w:val="22"/>
          <w:szCs w:val="22"/>
        </w:rPr>
        <w:t>w</w:t>
      </w:r>
      <w:r w:rsidR="00F00C81" w:rsidRPr="001D07D7">
        <w:rPr>
          <w:rFonts w:asciiTheme="minorHAnsi" w:hAnsiTheme="minorHAnsi"/>
          <w:sz w:val="22"/>
          <w:szCs w:val="22"/>
        </w:rPr>
        <w:t>niosku o </w:t>
      </w:r>
      <w:r w:rsidR="007636B5" w:rsidRPr="001D07D7">
        <w:rPr>
          <w:rFonts w:asciiTheme="minorHAnsi" w:hAnsiTheme="minorHAnsi"/>
          <w:sz w:val="22"/>
          <w:szCs w:val="22"/>
        </w:rPr>
        <w:t>dofinansowanie”</w:t>
      </w:r>
      <w:r w:rsidR="00883610" w:rsidRPr="001D07D7">
        <w:rPr>
          <w:rFonts w:asciiTheme="minorHAnsi" w:hAnsiTheme="minorHAnsi"/>
          <w:sz w:val="22"/>
          <w:szCs w:val="22"/>
        </w:rPr>
        <w:t xml:space="preserve"> (dalej „karta uszczegółowienia”)</w:t>
      </w:r>
      <w:r w:rsidRPr="001D07D7">
        <w:rPr>
          <w:rFonts w:asciiTheme="minorHAnsi" w:hAnsiTheme="minorHAnsi"/>
          <w:sz w:val="22"/>
          <w:szCs w:val="22"/>
        </w:rPr>
        <w:t>, któr</w:t>
      </w:r>
      <w:r w:rsidR="00B1778E" w:rsidRPr="001D07D7">
        <w:rPr>
          <w:rFonts w:asciiTheme="minorHAnsi" w:hAnsiTheme="minorHAnsi"/>
          <w:sz w:val="22"/>
          <w:szCs w:val="22"/>
        </w:rPr>
        <w:t>a</w:t>
      </w:r>
      <w:r w:rsidRPr="001D07D7">
        <w:rPr>
          <w:rFonts w:asciiTheme="minorHAnsi" w:hAnsiTheme="minorHAnsi"/>
          <w:sz w:val="22"/>
          <w:szCs w:val="22"/>
        </w:rPr>
        <w:t xml:space="preserve"> podpisywan</w:t>
      </w:r>
      <w:r w:rsidR="00504CF3" w:rsidRPr="001D07D7">
        <w:rPr>
          <w:rFonts w:asciiTheme="minorHAnsi" w:hAnsiTheme="minorHAnsi"/>
          <w:sz w:val="22"/>
          <w:szCs w:val="22"/>
        </w:rPr>
        <w:t>a</w:t>
      </w:r>
      <w:r w:rsidRPr="001D07D7">
        <w:rPr>
          <w:rFonts w:asciiTheme="minorHAnsi" w:hAnsiTheme="minorHAnsi"/>
          <w:sz w:val="22"/>
          <w:szCs w:val="22"/>
        </w:rPr>
        <w:t xml:space="preserve"> jest przez osoby uczestniczące w negocjacjach.</w:t>
      </w:r>
    </w:p>
    <w:p w14:paraId="686833E7" w14:textId="54D14820" w:rsidR="004355CE" w:rsidRPr="001D07D7" w:rsidRDefault="00CD4691" w:rsidP="0061393D">
      <w:pPr>
        <w:numPr>
          <w:ilvl w:val="0"/>
          <w:numId w:val="4"/>
        </w:numPr>
        <w:tabs>
          <w:tab w:val="left" w:pos="426"/>
        </w:tabs>
        <w:spacing w:before="120" w:line="276" w:lineRule="auto"/>
        <w:jc w:val="left"/>
        <w:rPr>
          <w:rFonts w:asciiTheme="minorHAnsi" w:hAnsiTheme="minorHAnsi"/>
          <w:sz w:val="22"/>
          <w:szCs w:val="22"/>
        </w:rPr>
      </w:pPr>
      <w:r>
        <w:rPr>
          <w:rFonts w:asciiTheme="minorHAnsi" w:hAnsiTheme="minorHAnsi"/>
          <w:sz w:val="22"/>
          <w:szCs w:val="22"/>
        </w:rPr>
        <w:t>U</w:t>
      </w:r>
      <w:r w:rsidRPr="001D07D7">
        <w:rPr>
          <w:rFonts w:asciiTheme="minorHAnsi" w:hAnsiTheme="minorHAnsi"/>
          <w:sz w:val="22"/>
          <w:szCs w:val="22"/>
        </w:rPr>
        <w:t xml:space="preserve">zgodniona </w:t>
      </w:r>
      <w:r w:rsidR="004355CE" w:rsidRPr="001D07D7">
        <w:rPr>
          <w:rFonts w:asciiTheme="minorHAnsi" w:hAnsiTheme="minorHAnsi"/>
          <w:sz w:val="22"/>
          <w:szCs w:val="22"/>
        </w:rPr>
        <w:t>karta uszczegółowienia w formie elektronicznej przesyłana jest niezwłocznie do wnioskodawcy. Otrzymaną kartę uszczegółowienia wnioskodawca podpisuje przy użyciu podpisu elektronicznego,</w:t>
      </w:r>
      <w:r w:rsidR="00017D94" w:rsidRPr="00017D94">
        <w:rPr>
          <w:rFonts w:asciiTheme="minorHAnsi" w:hAnsiTheme="minorHAnsi"/>
          <w:sz w:val="22"/>
          <w:szCs w:val="22"/>
        </w:rPr>
        <w:t xml:space="preserve"> </w:t>
      </w:r>
      <w:r w:rsidR="00017D94">
        <w:rPr>
          <w:rFonts w:asciiTheme="minorHAnsi" w:hAnsiTheme="minorHAnsi"/>
          <w:sz w:val="22"/>
          <w:szCs w:val="22"/>
        </w:rPr>
        <w:t>który wywołuje skutki prawne równoważne podpisowi własnoręcznemu</w:t>
      </w:r>
      <w:r w:rsidR="004355CE" w:rsidRPr="001D07D7">
        <w:rPr>
          <w:rFonts w:asciiTheme="minorHAnsi" w:hAnsiTheme="minorHAnsi"/>
          <w:sz w:val="22"/>
          <w:szCs w:val="22"/>
        </w:rPr>
        <w:t xml:space="preserve"> lub </w:t>
      </w:r>
      <w:r w:rsidR="007A22AA" w:rsidRPr="001D07D7">
        <w:rPr>
          <w:rFonts w:asciiTheme="minorHAnsi" w:hAnsiTheme="minorHAnsi"/>
          <w:sz w:val="22"/>
          <w:szCs w:val="22"/>
        </w:rPr>
        <w:t xml:space="preserve">składa podpis na </w:t>
      </w:r>
      <w:r w:rsidR="004355CE" w:rsidRPr="001D07D7">
        <w:rPr>
          <w:rFonts w:asciiTheme="minorHAnsi" w:hAnsiTheme="minorHAnsi"/>
          <w:sz w:val="22"/>
          <w:szCs w:val="22"/>
        </w:rPr>
        <w:t>wydruk</w:t>
      </w:r>
      <w:r w:rsidR="007A22AA" w:rsidRPr="001D07D7">
        <w:rPr>
          <w:rFonts w:asciiTheme="minorHAnsi" w:hAnsiTheme="minorHAnsi"/>
          <w:sz w:val="22"/>
          <w:szCs w:val="22"/>
        </w:rPr>
        <w:t xml:space="preserve">owanej karcie i przesyła </w:t>
      </w:r>
      <w:r w:rsidR="003A3660" w:rsidRPr="001D07D7">
        <w:rPr>
          <w:rFonts w:asciiTheme="minorHAnsi" w:hAnsiTheme="minorHAnsi"/>
          <w:sz w:val="22"/>
          <w:szCs w:val="22"/>
        </w:rPr>
        <w:t>ją do </w:t>
      </w:r>
      <w:r w:rsidR="007A22AA" w:rsidRPr="001D07D7">
        <w:rPr>
          <w:rFonts w:asciiTheme="minorHAnsi" w:hAnsiTheme="minorHAnsi"/>
          <w:sz w:val="22"/>
          <w:szCs w:val="22"/>
        </w:rPr>
        <w:t>NFOŚ</w:t>
      </w:r>
      <w:r w:rsidR="00AC3F2D">
        <w:rPr>
          <w:rFonts w:asciiTheme="minorHAnsi" w:hAnsiTheme="minorHAnsi"/>
          <w:sz w:val="22"/>
          <w:szCs w:val="22"/>
        </w:rPr>
        <w:t>i</w:t>
      </w:r>
      <w:r w:rsidR="007A22AA" w:rsidRPr="001D07D7">
        <w:rPr>
          <w:rFonts w:asciiTheme="minorHAnsi" w:hAnsiTheme="minorHAnsi"/>
          <w:sz w:val="22"/>
          <w:szCs w:val="22"/>
        </w:rPr>
        <w:t>GW.</w:t>
      </w:r>
      <w:r w:rsidR="004355CE" w:rsidRPr="001D07D7">
        <w:rPr>
          <w:rFonts w:asciiTheme="minorHAnsi" w:hAnsiTheme="minorHAnsi"/>
          <w:sz w:val="22"/>
          <w:szCs w:val="22"/>
        </w:rPr>
        <w:t xml:space="preserve"> </w:t>
      </w:r>
      <w:r w:rsidR="007A22AA" w:rsidRPr="001D07D7">
        <w:rPr>
          <w:rFonts w:asciiTheme="minorHAnsi" w:hAnsiTheme="minorHAnsi"/>
          <w:sz w:val="22"/>
          <w:szCs w:val="22"/>
        </w:rPr>
        <w:t xml:space="preserve">Karta uszczegółowienia </w:t>
      </w:r>
      <w:r w:rsidR="004355CE" w:rsidRPr="001D07D7">
        <w:rPr>
          <w:rFonts w:asciiTheme="minorHAnsi" w:hAnsiTheme="minorHAnsi"/>
          <w:sz w:val="22"/>
          <w:szCs w:val="22"/>
        </w:rPr>
        <w:t>podpisywan</w:t>
      </w:r>
      <w:r w:rsidR="007A22AA" w:rsidRPr="001D07D7">
        <w:rPr>
          <w:rFonts w:asciiTheme="minorHAnsi" w:hAnsiTheme="minorHAnsi"/>
          <w:sz w:val="22"/>
          <w:szCs w:val="22"/>
        </w:rPr>
        <w:t>a</w:t>
      </w:r>
      <w:r w:rsidR="004355CE" w:rsidRPr="001D07D7">
        <w:rPr>
          <w:rFonts w:asciiTheme="minorHAnsi" w:hAnsiTheme="minorHAnsi"/>
          <w:sz w:val="22"/>
          <w:szCs w:val="22"/>
        </w:rPr>
        <w:t xml:space="preserve"> jest przez </w:t>
      </w:r>
      <w:r w:rsidR="003A3660" w:rsidRPr="001D07D7">
        <w:rPr>
          <w:rFonts w:asciiTheme="minorHAnsi" w:hAnsiTheme="minorHAnsi"/>
          <w:sz w:val="22"/>
          <w:szCs w:val="22"/>
        </w:rPr>
        <w:t xml:space="preserve">osoby reprezentujące </w:t>
      </w:r>
      <w:r w:rsidR="004355CE" w:rsidRPr="001D07D7">
        <w:rPr>
          <w:rFonts w:asciiTheme="minorHAnsi" w:hAnsiTheme="minorHAnsi"/>
          <w:sz w:val="22"/>
          <w:szCs w:val="22"/>
        </w:rPr>
        <w:t>wnioskodawcę albo osoby przez niego upoważnione</w:t>
      </w:r>
      <w:r w:rsidR="004355CE" w:rsidRPr="001D07D7">
        <w:rPr>
          <w:rStyle w:val="Odwoanieprzypisudolnego"/>
          <w:rFonts w:asciiTheme="minorHAnsi" w:hAnsiTheme="minorHAnsi"/>
          <w:sz w:val="22"/>
          <w:szCs w:val="22"/>
        </w:rPr>
        <w:footnoteReference w:id="13"/>
      </w:r>
      <w:r w:rsidR="003A3660" w:rsidRPr="001D07D7">
        <w:rPr>
          <w:rFonts w:asciiTheme="minorHAnsi" w:hAnsiTheme="minorHAnsi"/>
          <w:sz w:val="22"/>
          <w:szCs w:val="22"/>
        </w:rPr>
        <w:t>.</w:t>
      </w:r>
      <w:r w:rsidR="004355CE" w:rsidRPr="001D07D7">
        <w:rPr>
          <w:rFonts w:asciiTheme="minorHAnsi" w:hAnsiTheme="minorHAnsi"/>
          <w:sz w:val="22"/>
          <w:szCs w:val="22"/>
        </w:rPr>
        <w:t xml:space="preserve"> Podpisanie karty uszczegółowienia przez wnioskodawcę, a następnie przez pracowników NFOŚiGW uczestniczących w negocjacjach oznacza prawidłowość dokonanego uszczegółowienia.</w:t>
      </w:r>
    </w:p>
    <w:p w14:paraId="009C213A" w14:textId="77777777" w:rsidR="008A6B12" w:rsidRPr="001D07D7" w:rsidRDefault="00CD50D0" w:rsidP="0061393D">
      <w:pPr>
        <w:numPr>
          <w:ilvl w:val="0"/>
          <w:numId w:val="4"/>
        </w:numPr>
        <w:spacing w:before="120" w:line="276" w:lineRule="auto"/>
        <w:jc w:val="left"/>
        <w:rPr>
          <w:rFonts w:asciiTheme="minorHAnsi" w:hAnsiTheme="minorHAnsi"/>
          <w:sz w:val="22"/>
          <w:szCs w:val="22"/>
        </w:rPr>
      </w:pPr>
      <w:r w:rsidRPr="001D07D7">
        <w:rPr>
          <w:rFonts w:asciiTheme="minorHAnsi" w:hAnsiTheme="minorHAnsi"/>
          <w:sz w:val="22"/>
          <w:szCs w:val="22"/>
        </w:rPr>
        <w:t xml:space="preserve">Podpisanie </w:t>
      </w:r>
      <w:r w:rsidR="00B1778E" w:rsidRPr="001D07D7">
        <w:rPr>
          <w:rFonts w:asciiTheme="minorHAnsi" w:hAnsiTheme="minorHAnsi"/>
          <w:sz w:val="22"/>
          <w:szCs w:val="22"/>
        </w:rPr>
        <w:t>karty uszczegółowienia</w:t>
      </w:r>
      <w:r w:rsidR="00883610" w:rsidRPr="001D07D7">
        <w:rPr>
          <w:rFonts w:asciiTheme="minorHAnsi" w:hAnsiTheme="minorHAnsi"/>
          <w:sz w:val="22"/>
          <w:szCs w:val="22"/>
        </w:rPr>
        <w:t xml:space="preserve"> </w:t>
      </w:r>
      <w:r w:rsidR="008A27C1" w:rsidRPr="001D07D7">
        <w:rPr>
          <w:rFonts w:asciiTheme="minorHAnsi" w:hAnsiTheme="minorHAnsi"/>
          <w:sz w:val="22"/>
          <w:szCs w:val="22"/>
        </w:rPr>
        <w:t>nie stanowi zobowiązania</w:t>
      </w:r>
      <w:r w:rsidR="00350FC1" w:rsidRPr="001D07D7">
        <w:rPr>
          <w:rFonts w:asciiTheme="minorHAnsi" w:hAnsiTheme="minorHAnsi"/>
          <w:sz w:val="22"/>
          <w:szCs w:val="22"/>
        </w:rPr>
        <w:t xml:space="preserve"> </w:t>
      </w:r>
      <w:r w:rsidR="008A27C1" w:rsidRPr="001D07D7">
        <w:rPr>
          <w:rFonts w:asciiTheme="minorHAnsi" w:hAnsiTheme="minorHAnsi"/>
          <w:sz w:val="22"/>
          <w:szCs w:val="22"/>
        </w:rPr>
        <w:t>NFOŚiGW do udzielenia dofinansowania.</w:t>
      </w:r>
    </w:p>
    <w:p w14:paraId="63B9EF4A" w14:textId="7BC8E703" w:rsidR="004A456F" w:rsidRPr="004A456F" w:rsidRDefault="00F55B6D" w:rsidP="0061393D">
      <w:pPr>
        <w:numPr>
          <w:ilvl w:val="0"/>
          <w:numId w:val="4"/>
        </w:numPr>
        <w:spacing w:before="120" w:line="276" w:lineRule="auto"/>
        <w:jc w:val="left"/>
        <w:rPr>
          <w:rFonts w:asciiTheme="minorHAnsi" w:hAnsiTheme="minorHAnsi"/>
          <w:sz w:val="22"/>
          <w:szCs w:val="22"/>
        </w:rPr>
      </w:pPr>
      <w:r w:rsidRPr="001D07D7">
        <w:rPr>
          <w:rFonts w:asciiTheme="minorHAnsi" w:hAnsiTheme="minorHAnsi"/>
          <w:sz w:val="22"/>
          <w:szCs w:val="22"/>
        </w:rPr>
        <w:t xml:space="preserve">Niepodjęcie przez wnioskodawcę negocjacji w terminie przewidzianym na ich przeprowadzenie </w:t>
      </w:r>
      <w:r w:rsidR="004529D3" w:rsidRPr="001D07D7">
        <w:rPr>
          <w:rFonts w:asciiTheme="minorHAnsi" w:hAnsiTheme="minorHAnsi"/>
          <w:sz w:val="22"/>
          <w:szCs w:val="22"/>
        </w:rPr>
        <w:t xml:space="preserve">bądź odmowa podpisania karty uszczegółowienia </w:t>
      </w:r>
      <w:r w:rsidR="00C43FBE" w:rsidRPr="001D07D7">
        <w:rPr>
          <w:rFonts w:asciiTheme="minorHAnsi" w:hAnsiTheme="minorHAnsi"/>
          <w:sz w:val="22"/>
          <w:szCs w:val="22"/>
        </w:rPr>
        <w:t xml:space="preserve">zostanie uznana </w:t>
      </w:r>
      <w:r w:rsidR="003A3660" w:rsidRPr="001D07D7">
        <w:rPr>
          <w:rFonts w:asciiTheme="minorHAnsi" w:hAnsiTheme="minorHAnsi"/>
          <w:sz w:val="22"/>
          <w:szCs w:val="22"/>
        </w:rPr>
        <w:t>za </w:t>
      </w:r>
      <w:r w:rsidR="009547E6" w:rsidRPr="001D07D7">
        <w:rPr>
          <w:rFonts w:asciiTheme="minorHAnsi" w:hAnsiTheme="minorHAnsi"/>
          <w:sz w:val="22"/>
          <w:szCs w:val="22"/>
        </w:rPr>
        <w:t>rezygnację</w:t>
      </w:r>
      <w:r w:rsidRPr="001D07D7">
        <w:rPr>
          <w:rFonts w:asciiTheme="minorHAnsi" w:hAnsiTheme="minorHAnsi"/>
          <w:sz w:val="22"/>
          <w:szCs w:val="22"/>
        </w:rPr>
        <w:t xml:space="preserve"> z ubiegania się o</w:t>
      </w:r>
      <w:r w:rsidR="00F00C81" w:rsidRPr="001D07D7">
        <w:rPr>
          <w:rFonts w:asciiTheme="minorHAnsi" w:hAnsiTheme="minorHAnsi"/>
          <w:sz w:val="22"/>
          <w:szCs w:val="22"/>
        </w:rPr>
        <w:t> </w:t>
      </w:r>
      <w:r w:rsidR="005B4B09" w:rsidRPr="001D07D7">
        <w:rPr>
          <w:rFonts w:asciiTheme="minorHAnsi" w:hAnsiTheme="minorHAnsi"/>
          <w:sz w:val="22"/>
          <w:szCs w:val="22"/>
        </w:rPr>
        <w:t xml:space="preserve">dofinansowanie </w:t>
      </w:r>
      <w:r w:rsidR="009B5232">
        <w:rPr>
          <w:rFonts w:asciiTheme="minorHAnsi" w:hAnsiTheme="minorHAnsi"/>
          <w:sz w:val="22"/>
          <w:szCs w:val="22"/>
        </w:rPr>
        <w:t>inwestycji</w:t>
      </w:r>
      <w:r w:rsidR="005B4B09" w:rsidRPr="001D07D7">
        <w:rPr>
          <w:rFonts w:asciiTheme="minorHAnsi" w:hAnsiTheme="minorHAnsi"/>
          <w:sz w:val="22"/>
          <w:szCs w:val="22"/>
        </w:rPr>
        <w:t>, a wniosek zostanie odrzucony.</w:t>
      </w:r>
    </w:p>
    <w:p w14:paraId="7EA912E6" w14:textId="6E40A3D4" w:rsidR="00190B18" w:rsidRDefault="003F3EAA" w:rsidP="0061393D">
      <w:pPr>
        <w:numPr>
          <w:ilvl w:val="0"/>
          <w:numId w:val="4"/>
        </w:numPr>
        <w:spacing w:before="120" w:line="276" w:lineRule="auto"/>
        <w:jc w:val="left"/>
        <w:rPr>
          <w:rFonts w:asciiTheme="minorHAnsi" w:hAnsiTheme="minorHAnsi"/>
          <w:sz w:val="22"/>
          <w:szCs w:val="22"/>
        </w:rPr>
      </w:pPr>
      <w:r w:rsidRPr="001D07D7">
        <w:rPr>
          <w:rFonts w:asciiTheme="minorHAnsi" w:hAnsiTheme="minorHAnsi"/>
          <w:sz w:val="22"/>
          <w:szCs w:val="22"/>
        </w:rPr>
        <w:lastRenderedPageBreak/>
        <w:t xml:space="preserve">W przypadku, gdy negocjowane będą elementy mające wpływ na ocenę </w:t>
      </w:r>
      <w:r w:rsidR="000A5B2F" w:rsidRPr="001D07D7">
        <w:rPr>
          <w:rFonts w:asciiTheme="minorHAnsi" w:hAnsiTheme="minorHAnsi"/>
          <w:sz w:val="22"/>
          <w:szCs w:val="22"/>
        </w:rPr>
        <w:t>w</w:t>
      </w:r>
      <w:r w:rsidR="009A5D42" w:rsidRPr="001D07D7">
        <w:rPr>
          <w:rFonts w:asciiTheme="minorHAnsi" w:hAnsiTheme="minorHAnsi"/>
          <w:sz w:val="22"/>
          <w:szCs w:val="22"/>
        </w:rPr>
        <w:t xml:space="preserve">niosku, </w:t>
      </w:r>
      <w:r w:rsidRPr="001D07D7">
        <w:rPr>
          <w:rFonts w:asciiTheme="minorHAnsi" w:hAnsiTheme="minorHAnsi"/>
          <w:sz w:val="22"/>
          <w:szCs w:val="22"/>
        </w:rPr>
        <w:t>koniecznym jest przeprowadzenie ponownej jego oceny.</w:t>
      </w:r>
    </w:p>
    <w:p w14:paraId="40D9F972" w14:textId="52188424" w:rsidR="004A456F" w:rsidRDefault="004A456F" w:rsidP="0061393D">
      <w:pPr>
        <w:numPr>
          <w:ilvl w:val="0"/>
          <w:numId w:val="4"/>
        </w:numPr>
        <w:spacing w:before="120" w:line="276" w:lineRule="auto"/>
        <w:jc w:val="left"/>
        <w:rPr>
          <w:rFonts w:asciiTheme="minorHAnsi" w:hAnsiTheme="minorHAnsi"/>
          <w:sz w:val="22"/>
          <w:szCs w:val="22"/>
        </w:rPr>
      </w:pPr>
      <w:r>
        <w:rPr>
          <w:rFonts w:asciiTheme="minorHAnsi" w:hAnsiTheme="minorHAnsi"/>
          <w:sz w:val="22"/>
          <w:szCs w:val="22"/>
        </w:rPr>
        <w:t>W przypadku opóźnień w procesie negocjacji z winy wnioskodawcy, NFOŚiGW może postanowić o zakończeniu negocjacji i odrzuceniu wniosku.</w:t>
      </w:r>
    </w:p>
    <w:p w14:paraId="1A43D54C" w14:textId="3D2CE11A" w:rsidR="00784D75" w:rsidRPr="00F52382" w:rsidRDefault="00844E8D" w:rsidP="0061393D">
      <w:pPr>
        <w:numPr>
          <w:ilvl w:val="0"/>
          <w:numId w:val="4"/>
        </w:numPr>
        <w:spacing w:before="120" w:after="240" w:line="276" w:lineRule="auto"/>
        <w:jc w:val="left"/>
        <w:rPr>
          <w:rFonts w:asciiTheme="minorHAnsi" w:hAnsiTheme="minorHAnsi"/>
          <w:sz w:val="22"/>
          <w:szCs w:val="22"/>
        </w:rPr>
      </w:pPr>
      <w:r w:rsidRPr="001D07D7">
        <w:rPr>
          <w:rFonts w:asciiTheme="minorHAnsi" w:hAnsiTheme="minorHAnsi"/>
          <w:sz w:val="22"/>
          <w:szCs w:val="22"/>
        </w:rPr>
        <w:t xml:space="preserve">Odmowa przyznania dofinansowania nie stanowi przeszkody do ubiegania się o dofinansowanie </w:t>
      </w:r>
      <w:r w:rsidR="009B5232">
        <w:rPr>
          <w:rFonts w:asciiTheme="minorHAnsi" w:hAnsiTheme="minorHAnsi"/>
          <w:sz w:val="22"/>
          <w:szCs w:val="22"/>
        </w:rPr>
        <w:t>inwestycji</w:t>
      </w:r>
      <w:r w:rsidR="009B5232" w:rsidRPr="001D07D7">
        <w:rPr>
          <w:rFonts w:asciiTheme="minorHAnsi" w:hAnsiTheme="minorHAnsi"/>
          <w:sz w:val="22"/>
          <w:szCs w:val="22"/>
        </w:rPr>
        <w:t xml:space="preserve"> </w:t>
      </w:r>
      <w:r w:rsidRPr="001D07D7">
        <w:rPr>
          <w:rFonts w:asciiTheme="minorHAnsi" w:hAnsiTheme="minorHAnsi"/>
          <w:sz w:val="22"/>
          <w:szCs w:val="22"/>
        </w:rPr>
        <w:t xml:space="preserve">w ramach tego samego naboru na podstawie nowego wniosku. </w:t>
      </w:r>
    </w:p>
    <w:p w14:paraId="27641725" w14:textId="48C2C719" w:rsidR="008A27C1" w:rsidRPr="001D07D7" w:rsidRDefault="009831E7" w:rsidP="0061393D">
      <w:pPr>
        <w:spacing w:line="276" w:lineRule="auto"/>
        <w:jc w:val="left"/>
        <w:outlineLvl w:val="0"/>
        <w:rPr>
          <w:rFonts w:asciiTheme="minorHAnsi" w:hAnsiTheme="minorHAnsi"/>
          <w:b/>
          <w:sz w:val="22"/>
          <w:szCs w:val="22"/>
        </w:rPr>
      </w:pPr>
      <w:r w:rsidRPr="001D07D7">
        <w:rPr>
          <w:rFonts w:asciiTheme="minorHAnsi" w:hAnsiTheme="minorHAnsi"/>
          <w:b/>
          <w:sz w:val="22"/>
          <w:szCs w:val="22"/>
        </w:rPr>
        <w:t xml:space="preserve">Rozdział </w:t>
      </w:r>
      <w:r w:rsidR="008E6B8F">
        <w:rPr>
          <w:rFonts w:asciiTheme="minorHAnsi" w:hAnsiTheme="minorHAnsi"/>
          <w:b/>
          <w:sz w:val="22"/>
          <w:szCs w:val="22"/>
        </w:rPr>
        <w:t>I</w:t>
      </w:r>
      <w:r w:rsidR="0048005E">
        <w:rPr>
          <w:rFonts w:asciiTheme="minorHAnsi" w:hAnsiTheme="minorHAnsi"/>
          <w:b/>
          <w:sz w:val="22"/>
          <w:szCs w:val="22"/>
        </w:rPr>
        <w:t>X</w:t>
      </w:r>
    </w:p>
    <w:p w14:paraId="45D8B258" w14:textId="77777777" w:rsidR="008A27C1" w:rsidRPr="001D07D7" w:rsidRDefault="00AB63E8" w:rsidP="0061393D">
      <w:pPr>
        <w:spacing w:line="276" w:lineRule="auto"/>
        <w:jc w:val="left"/>
        <w:rPr>
          <w:rFonts w:asciiTheme="minorHAnsi" w:hAnsiTheme="minorHAnsi"/>
          <w:b/>
          <w:sz w:val="22"/>
          <w:szCs w:val="22"/>
        </w:rPr>
      </w:pPr>
      <w:r w:rsidRPr="001D07D7">
        <w:rPr>
          <w:rFonts w:asciiTheme="minorHAnsi" w:hAnsiTheme="minorHAnsi"/>
          <w:b/>
          <w:sz w:val="22"/>
          <w:szCs w:val="22"/>
        </w:rPr>
        <w:t>D</w:t>
      </w:r>
      <w:r w:rsidR="005D0F1D" w:rsidRPr="001D07D7">
        <w:rPr>
          <w:rFonts w:asciiTheme="minorHAnsi" w:hAnsiTheme="minorHAnsi"/>
          <w:b/>
          <w:sz w:val="22"/>
          <w:szCs w:val="22"/>
        </w:rPr>
        <w:t>ofinansowani</w:t>
      </w:r>
      <w:r w:rsidRPr="001D07D7">
        <w:rPr>
          <w:rFonts w:asciiTheme="minorHAnsi" w:hAnsiTheme="minorHAnsi"/>
          <w:b/>
          <w:sz w:val="22"/>
          <w:szCs w:val="22"/>
        </w:rPr>
        <w:t>e</w:t>
      </w:r>
    </w:p>
    <w:p w14:paraId="253EB3E2" w14:textId="735CEBF0" w:rsidR="008A27C1" w:rsidRPr="001D07D7" w:rsidRDefault="008A27C1" w:rsidP="0061393D">
      <w:pPr>
        <w:spacing w:before="120" w:line="276" w:lineRule="auto"/>
        <w:jc w:val="left"/>
        <w:rPr>
          <w:rFonts w:asciiTheme="minorHAnsi" w:hAnsiTheme="minorHAnsi"/>
          <w:b/>
          <w:sz w:val="22"/>
          <w:szCs w:val="22"/>
        </w:rPr>
      </w:pPr>
      <w:r w:rsidRPr="001D07D7">
        <w:rPr>
          <w:rFonts w:asciiTheme="minorHAnsi" w:hAnsiTheme="minorHAnsi"/>
          <w:b/>
          <w:sz w:val="22"/>
          <w:szCs w:val="22"/>
        </w:rPr>
        <w:t xml:space="preserve">§ </w:t>
      </w:r>
      <w:r w:rsidR="00642380" w:rsidRPr="001D07D7">
        <w:rPr>
          <w:rFonts w:asciiTheme="minorHAnsi" w:hAnsiTheme="minorHAnsi"/>
          <w:b/>
          <w:sz w:val="22"/>
          <w:szCs w:val="22"/>
        </w:rPr>
        <w:t>1</w:t>
      </w:r>
      <w:r w:rsidR="0048005E">
        <w:rPr>
          <w:rFonts w:asciiTheme="minorHAnsi" w:hAnsiTheme="minorHAnsi"/>
          <w:b/>
          <w:sz w:val="22"/>
          <w:szCs w:val="22"/>
        </w:rPr>
        <w:t>1</w:t>
      </w:r>
    </w:p>
    <w:p w14:paraId="7187BDBD" w14:textId="77777777" w:rsidR="00227D2B" w:rsidRPr="001D07D7" w:rsidRDefault="00227D2B" w:rsidP="0061393D">
      <w:pPr>
        <w:pStyle w:val="Akapitzlist"/>
        <w:numPr>
          <w:ilvl w:val="0"/>
          <w:numId w:val="5"/>
        </w:numPr>
        <w:spacing w:before="120" w:line="276" w:lineRule="auto"/>
        <w:jc w:val="left"/>
        <w:rPr>
          <w:rFonts w:asciiTheme="minorHAnsi" w:hAnsiTheme="minorHAnsi"/>
          <w:sz w:val="22"/>
          <w:szCs w:val="22"/>
        </w:rPr>
      </w:pPr>
      <w:r w:rsidRPr="001D07D7">
        <w:rPr>
          <w:rFonts w:asciiTheme="minorHAnsi" w:hAnsiTheme="minorHAnsi"/>
          <w:sz w:val="22"/>
          <w:szCs w:val="22"/>
        </w:rPr>
        <w:t>Warunki dofinansowania ustala NFOŚiGW</w:t>
      </w:r>
      <w:r w:rsidRPr="001D07D7">
        <w:rPr>
          <w:rFonts w:asciiTheme="minorHAnsi" w:hAnsiTheme="minorHAnsi"/>
          <w:sz w:val="22"/>
          <w:szCs w:val="22"/>
          <w:lang w:val="pl-PL"/>
        </w:rPr>
        <w:t>.</w:t>
      </w:r>
    </w:p>
    <w:p w14:paraId="7F86F74A" w14:textId="77777777" w:rsidR="00AB63E8" w:rsidRPr="001D07D7" w:rsidRDefault="00227D2B" w:rsidP="0061393D">
      <w:pPr>
        <w:pStyle w:val="Akapitzlist"/>
        <w:numPr>
          <w:ilvl w:val="0"/>
          <w:numId w:val="5"/>
        </w:numPr>
        <w:spacing w:before="120" w:line="276" w:lineRule="auto"/>
        <w:jc w:val="left"/>
        <w:rPr>
          <w:rFonts w:asciiTheme="minorHAnsi" w:hAnsiTheme="minorHAnsi"/>
          <w:sz w:val="22"/>
          <w:szCs w:val="22"/>
        </w:rPr>
      </w:pPr>
      <w:r w:rsidRPr="001D07D7">
        <w:rPr>
          <w:rFonts w:asciiTheme="minorHAnsi" w:hAnsiTheme="minorHAnsi"/>
          <w:sz w:val="22"/>
          <w:szCs w:val="22"/>
        </w:rPr>
        <w:t xml:space="preserve">Udzielając dofinansowania </w:t>
      </w:r>
      <w:r w:rsidR="007519EE" w:rsidRPr="001D07D7">
        <w:rPr>
          <w:rFonts w:asciiTheme="minorHAnsi" w:hAnsiTheme="minorHAnsi"/>
          <w:sz w:val="22"/>
          <w:szCs w:val="22"/>
        </w:rPr>
        <w:t>Zarząd NFOŚiGW może wprowadzić</w:t>
      </w:r>
      <w:r w:rsidR="007519EE" w:rsidRPr="001D07D7" w:rsidDel="007519EE">
        <w:rPr>
          <w:rFonts w:asciiTheme="minorHAnsi" w:hAnsiTheme="minorHAnsi"/>
          <w:sz w:val="22"/>
          <w:szCs w:val="22"/>
        </w:rPr>
        <w:t xml:space="preserve"> </w:t>
      </w:r>
      <w:r w:rsidR="000F7A03" w:rsidRPr="001D07D7">
        <w:rPr>
          <w:rFonts w:asciiTheme="minorHAnsi" w:hAnsiTheme="minorHAnsi"/>
          <w:sz w:val="22"/>
          <w:szCs w:val="22"/>
        </w:rPr>
        <w:t>zmian</w:t>
      </w:r>
      <w:r w:rsidR="007519EE" w:rsidRPr="001D07D7">
        <w:rPr>
          <w:rFonts w:asciiTheme="minorHAnsi" w:hAnsiTheme="minorHAnsi"/>
          <w:sz w:val="22"/>
          <w:szCs w:val="22"/>
        </w:rPr>
        <w:t>y</w:t>
      </w:r>
      <w:r w:rsidR="000F7A03" w:rsidRPr="001D07D7">
        <w:rPr>
          <w:rFonts w:asciiTheme="minorHAnsi" w:hAnsiTheme="minorHAnsi"/>
          <w:sz w:val="22"/>
          <w:szCs w:val="22"/>
        </w:rPr>
        <w:t xml:space="preserve"> w stosunku do warunków uzgodnionych w</w:t>
      </w:r>
      <w:r w:rsidR="00ED4F52" w:rsidRPr="001D07D7">
        <w:rPr>
          <w:rFonts w:asciiTheme="minorHAnsi" w:hAnsiTheme="minorHAnsi"/>
          <w:sz w:val="22"/>
          <w:szCs w:val="22"/>
        </w:rPr>
        <w:t> </w:t>
      </w:r>
      <w:r w:rsidR="000F7A03" w:rsidRPr="001D07D7">
        <w:rPr>
          <w:rFonts w:asciiTheme="minorHAnsi" w:hAnsiTheme="minorHAnsi"/>
          <w:sz w:val="22"/>
          <w:szCs w:val="22"/>
        </w:rPr>
        <w:t xml:space="preserve">trakcie </w:t>
      </w:r>
      <w:r w:rsidR="00924896" w:rsidRPr="001D07D7">
        <w:rPr>
          <w:rFonts w:asciiTheme="minorHAnsi" w:hAnsiTheme="minorHAnsi"/>
          <w:sz w:val="22"/>
          <w:szCs w:val="22"/>
        </w:rPr>
        <w:t xml:space="preserve">negocjacji. </w:t>
      </w:r>
    </w:p>
    <w:p w14:paraId="77C9C6FE" w14:textId="341A42EC" w:rsidR="006F3224" w:rsidRPr="001D07D7" w:rsidRDefault="00227D2B" w:rsidP="0061393D">
      <w:pPr>
        <w:numPr>
          <w:ilvl w:val="0"/>
          <w:numId w:val="5"/>
        </w:numPr>
        <w:spacing w:before="120" w:line="276" w:lineRule="auto"/>
        <w:jc w:val="left"/>
        <w:rPr>
          <w:rFonts w:asciiTheme="minorHAnsi" w:hAnsiTheme="minorHAnsi"/>
          <w:sz w:val="22"/>
          <w:szCs w:val="22"/>
        </w:rPr>
      </w:pPr>
      <w:r w:rsidRPr="001D07D7">
        <w:rPr>
          <w:rFonts w:asciiTheme="minorHAnsi" w:hAnsiTheme="minorHAnsi"/>
          <w:sz w:val="22"/>
          <w:szCs w:val="22"/>
        </w:rPr>
        <w:t xml:space="preserve">Informacja o warunkach dofinansowania albo o nieprzyznaniu dofinansowania </w:t>
      </w:r>
      <w:r w:rsidR="003206A1">
        <w:rPr>
          <w:rFonts w:asciiTheme="minorHAnsi" w:hAnsiTheme="minorHAnsi"/>
          <w:sz w:val="22"/>
          <w:szCs w:val="22"/>
        </w:rPr>
        <w:t>inwestycji</w:t>
      </w:r>
      <w:r w:rsidRPr="001D07D7">
        <w:rPr>
          <w:rFonts w:asciiTheme="minorHAnsi" w:hAnsiTheme="minorHAnsi"/>
          <w:sz w:val="22"/>
          <w:szCs w:val="22"/>
        </w:rPr>
        <w:t>, przesyłana jest do wnioskodawcy</w:t>
      </w:r>
      <w:r w:rsidR="0048005E">
        <w:rPr>
          <w:rFonts w:asciiTheme="minorHAnsi" w:hAnsiTheme="minorHAnsi"/>
          <w:sz w:val="22"/>
          <w:szCs w:val="22"/>
        </w:rPr>
        <w:t xml:space="preserve"> </w:t>
      </w:r>
      <w:r w:rsidR="0048005E" w:rsidRPr="0048005E">
        <w:rPr>
          <w:rFonts w:asciiTheme="minorHAnsi" w:hAnsiTheme="minorHAnsi"/>
          <w:sz w:val="22"/>
          <w:szCs w:val="22"/>
        </w:rPr>
        <w:t>za pomocą poczty elektronicznej lub za pomocą dedykowanego systemu informatycznego udostępnionego przez NFOŚiGW.</w:t>
      </w:r>
    </w:p>
    <w:p w14:paraId="12E3FAE2" w14:textId="77777777" w:rsidR="00B668C6" w:rsidRPr="001D07D7" w:rsidRDefault="00B668C6" w:rsidP="0061393D">
      <w:pPr>
        <w:numPr>
          <w:ilvl w:val="0"/>
          <w:numId w:val="5"/>
        </w:numPr>
        <w:spacing w:before="120" w:line="276" w:lineRule="auto"/>
        <w:jc w:val="left"/>
        <w:rPr>
          <w:rFonts w:asciiTheme="minorHAnsi" w:hAnsiTheme="minorHAnsi"/>
          <w:sz w:val="22"/>
          <w:szCs w:val="22"/>
        </w:rPr>
      </w:pPr>
      <w:r w:rsidRPr="001D07D7">
        <w:rPr>
          <w:rFonts w:asciiTheme="minorHAnsi" w:hAnsiTheme="minorHAnsi"/>
          <w:sz w:val="22"/>
          <w:szCs w:val="22"/>
        </w:rPr>
        <w:t>Dofinansowanie ze środków NFOŚiGW udzielone zostanie zgodnie z zasadami udzielania pomocy publicznej obowiązującymi na dzień zawarcia umowy.</w:t>
      </w:r>
    </w:p>
    <w:p w14:paraId="7EEF2694" w14:textId="77777777" w:rsidR="00D81918" w:rsidRDefault="0007319E" w:rsidP="0061393D">
      <w:pPr>
        <w:numPr>
          <w:ilvl w:val="0"/>
          <w:numId w:val="5"/>
        </w:numPr>
        <w:spacing w:before="120" w:line="276" w:lineRule="auto"/>
        <w:jc w:val="left"/>
        <w:rPr>
          <w:rFonts w:asciiTheme="minorHAnsi" w:hAnsiTheme="minorHAnsi"/>
          <w:sz w:val="22"/>
          <w:szCs w:val="22"/>
        </w:rPr>
      </w:pPr>
      <w:r w:rsidRPr="0048005E">
        <w:rPr>
          <w:rFonts w:asciiTheme="minorHAnsi" w:hAnsiTheme="minorHAnsi"/>
          <w:sz w:val="22"/>
          <w:szCs w:val="22"/>
        </w:rPr>
        <w:t>Wnioskodawca może zwrócić się</w:t>
      </w:r>
      <w:r w:rsidR="005F5BCF" w:rsidRPr="0048005E">
        <w:rPr>
          <w:rFonts w:asciiTheme="minorHAnsi" w:hAnsiTheme="minorHAnsi"/>
          <w:sz w:val="22"/>
          <w:szCs w:val="22"/>
        </w:rPr>
        <w:t xml:space="preserve"> pisemnie</w:t>
      </w:r>
      <w:r w:rsidR="006805E1" w:rsidRPr="0048005E">
        <w:rPr>
          <w:rFonts w:asciiTheme="minorHAnsi" w:hAnsiTheme="minorHAnsi"/>
          <w:sz w:val="22"/>
          <w:szCs w:val="22"/>
        </w:rPr>
        <w:t xml:space="preserve"> </w:t>
      </w:r>
      <w:r w:rsidR="003A3660" w:rsidRPr="0048005E">
        <w:rPr>
          <w:rFonts w:asciiTheme="minorHAnsi" w:hAnsiTheme="minorHAnsi"/>
          <w:sz w:val="22"/>
          <w:szCs w:val="22"/>
        </w:rPr>
        <w:t>do </w:t>
      </w:r>
      <w:r w:rsidRPr="0048005E">
        <w:rPr>
          <w:rFonts w:asciiTheme="minorHAnsi" w:hAnsiTheme="minorHAnsi"/>
          <w:sz w:val="22"/>
          <w:szCs w:val="22"/>
        </w:rPr>
        <w:t xml:space="preserve">NFOŚiGW </w:t>
      </w:r>
      <w:r w:rsidR="006441DB" w:rsidRPr="0048005E">
        <w:rPr>
          <w:rFonts w:asciiTheme="minorHAnsi" w:hAnsiTheme="minorHAnsi"/>
          <w:bCs/>
          <w:iCs/>
          <w:sz w:val="22"/>
          <w:szCs w:val="22"/>
        </w:rPr>
        <w:t>o ponowne rozważenie możliwości przyznania dofinansowania</w:t>
      </w:r>
      <w:r w:rsidR="006441DB" w:rsidRPr="0048005E">
        <w:rPr>
          <w:rFonts w:asciiTheme="minorHAnsi" w:hAnsiTheme="minorHAnsi"/>
          <w:sz w:val="22"/>
          <w:szCs w:val="22"/>
        </w:rPr>
        <w:t xml:space="preserve"> </w:t>
      </w:r>
      <w:r w:rsidRPr="0048005E">
        <w:rPr>
          <w:rFonts w:asciiTheme="minorHAnsi" w:hAnsiTheme="minorHAnsi"/>
          <w:sz w:val="22"/>
          <w:szCs w:val="22"/>
        </w:rPr>
        <w:t>w</w:t>
      </w:r>
      <w:r w:rsidR="00AD35FC" w:rsidRPr="0048005E">
        <w:rPr>
          <w:rFonts w:asciiTheme="minorHAnsi" w:hAnsiTheme="minorHAnsi"/>
          <w:sz w:val="22"/>
          <w:szCs w:val="22"/>
        </w:rPr>
        <w:t> </w:t>
      </w:r>
      <w:r w:rsidR="00A24ADD" w:rsidRPr="0048005E">
        <w:rPr>
          <w:rFonts w:asciiTheme="minorHAnsi" w:hAnsiTheme="minorHAnsi"/>
          <w:sz w:val="22"/>
          <w:szCs w:val="22"/>
        </w:rPr>
        <w:t>terminie nie dłuższym niż 5 dni roboczych</w:t>
      </w:r>
      <w:r w:rsidRPr="0048005E">
        <w:rPr>
          <w:rFonts w:asciiTheme="minorHAnsi" w:hAnsiTheme="minorHAnsi"/>
          <w:sz w:val="22"/>
          <w:szCs w:val="22"/>
        </w:rPr>
        <w:t xml:space="preserve"> od daty otrzymania </w:t>
      </w:r>
      <w:r w:rsidR="00F86462">
        <w:rPr>
          <w:rFonts w:asciiTheme="minorHAnsi" w:hAnsiTheme="minorHAnsi"/>
          <w:sz w:val="22"/>
          <w:szCs w:val="22"/>
        </w:rPr>
        <w:t>korespondencji elektronicznej</w:t>
      </w:r>
      <w:r w:rsidR="0048005E" w:rsidRPr="0048005E">
        <w:rPr>
          <w:rFonts w:asciiTheme="minorHAnsi" w:hAnsiTheme="minorHAnsi"/>
          <w:sz w:val="22"/>
          <w:szCs w:val="22"/>
        </w:rPr>
        <w:t xml:space="preserve"> lub za pomocą dedykowanego systemu informatycznego udostępnionego przez NFOŚiGW o nieprzyznaniu</w:t>
      </w:r>
      <w:r w:rsidR="00695DB0">
        <w:rPr>
          <w:rFonts w:asciiTheme="minorHAnsi" w:hAnsiTheme="minorHAnsi"/>
          <w:sz w:val="22"/>
          <w:szCs w:val="22"/>
        </w:rPr>
        <w:t xml:space="preserve"> dofinansowania</w:t>
      </w:r>
      <w:r w:rsidR="0034108E">
        <w:rPr>
          <w:rStyle w:val="Odwoanieprzypisudolnego"/>
          <w:rFonts w:asciiTheme="minorHAnsi" w:hAnsiTheme="minorHAnsi"/>
          <w:sz w:val="22"/>
          <w:szCs w:val="22"/>
        </w:rPr>
        <w:footnoteReference w:id="14"/>
      </w:r>
      <w:r w:rsidR="0048005E" w:rsidRPr="0048005E">
        <w:rPr>
          <w:rFonts w:asciiTheme="minorHAnsi" w:hAnsiTheme="minorHAnsi"/>
          <w:sz w:val="22"/>
          <w:szCs w:val="22"/>
        </w:rPr>
        <w:t>.</w:t>
      </w:r>
      <w:r w:rsidR="0048005E">
        <w:rPr>
          <w:rFonts w:asciiTheme="minorHAnsi" w:hAnsiTheme="minorHAnsi"/>
          <w:sz w:val="22"/>
          <w:szCs w:val="22"/>
        </w:rPr>
        <w:t xml:space="preserve"> </w:t>
      </w:r>
    </w:p>
    <w:p w14:paraId="0F8C71C9" w14:textId="6A37EF95" w:rsidR="00464B85" w:rsidRPr="0048005E" w:rsidRDefault="0007319E" w:rsidP="0061393D">
      <w:pPr>
        <w:numPr>
          <w:ilvl w:val="0"/>
          <w:numId w:val="5"/>
        </w:numPr>
        <w:spacing w:before="120" w:line="276" w:lineRule="auto"/>
        <w:jc w:val="left"/>
        <w:rPr>
          <w:rFonts w:asciiTheme="minorHAnsi" w:hAnsiTheme="minorHAnsi"/>
          <w:sz w:val="22"/>
          <w:szCs w:val="22"/>
        </w:rPr>
      </w:pPr>
      <w:r w:rsidRPr="0048005E">
        <w:rPr>
          <w:rFonts w:asciiTheme="minorHAnsi" w:hAnsiTheme="minorHAnsi"/>
          <w:sz w:val="22"/>
          <w:szCs w:val="22"/>
        </w:rPr>
        <w:t>Rozpatrzenie przez NFOŚiGW p</w:t>
      </w:r>
      <w:r w:rsidR="00FB418D" w:rsidRPr="0048005E">
        <w:rPr>
          <w:rFonts w:asciiTheme="minorHAnsi" w:hAnsiTheme="minorHAnsi"/>
          <w:sz w:val="22"/>
          <w:szCs w:val="22"/>
        </w:rPr>
        <w:t>isma</w:t>
      </w:r>
      <w:r w:rsidRPr="0048005E">
        <w:rPr>
          <w:rFonts w:asciiTheme="minorHAnsi" w:hAnsiTheme="minorHAnsi"/>
          <w:sz w:val="22"/>
          <w:szCs w:val="22"/>
        </w:rPr>
        <w:t xml:space="preserve"> wnioskodawcy, o któr</w:t>
      </w:r>
      <w:r w:rsidR="00FB418D" w:rsidRPr="0048005E">
        <w:rPr>
          <w:rFonts w:asciiTheme="minorHAnsi" w:hAnsiTheme="minorHAnsi"/>
          <w:sz w:val="22"/>
          <w:szCs w:val="22"/>
        </w:rPr>
        <w:t>ym</w:t>
      </w:r>
      <w:r w:rsidRPr="0048005E">
        <w:rPr>
          <w:rFonts w:asciiTheme="minorHAnsi" w:hAnsiTheme="minorHAnsi"/>
          <w:sz w:val="22"/>
          <w:szCs w:val="22"/>
        </w:rPr>
        <w:t xml:space="preserve"> mowa w ust. </w:t>
      </w:r>
      <w:r w:rsidR="00564CC1" w:rsidRPr="0048005E">
        <w:rPr>
          <w:rFonts w:asciiTheme="minorHAnsi" w:hAnsiTheme="minorHAnsi"/>
          <w:sz w:val="22"/>
          <w:szCs w:val="22"/>
        </w:rPr>
        <w:t>5</w:t>
      </w:r>
      <w:r w:rsidR="00F00C81" w:rsidRPr="0048005E">
        <w:rPr>
          <w:rFonts w:asciiTheme="minorHAnsi" w:hAnsiTheme="minorHAnsi"/>
          <w:sz w:val="22"/>
          <w:szCs w:val="22"/>
        </w:rPr>
        <w:t>, powinno nastąpić w </w:t>
      </w:r>
      <w:r w:rsidRPr="0048005E">
        <w:rPr>
          <w:rFonts w:asciiTheme="minorHAnsi" w:hAnsiTheme="minorHAnsi"/>
          <w:sz w:val="22"/>
          <w:szCs w:val="22"/>
        </w:rPr>
        <w:t>terminie do 15 dni roboczych od daty je</w:t>
      </w:r>
      <w:r w:rsidR="00482870" w:rsidRPr="0048005E">
        <w:rPr>
          <w:rFonts w:asciiTheme="minorHAnsi" w:hAnsiTheme="minorHAnsi"/>
          <w:sz w:val="22"/>
          <w:szCs w:val="22"/>
        </w:rPr>
        <w:t>go</w:t>
      </w:r>
      <w:r w:rsidRPr="0048005E">
        <w:rPr>
          <w:rFonts w:asciiTheme="minorHAnsi" w:hAnsiTheme="minorHAnsi"/>
          <w:sz w:val="22"/>
          <w:szCs w:val="22"/>
        </w:rPr>
        <w:t xml:space="preserve"> wpływu </w:t>
      </w:r>
      <w:r w:rsidR="00695DB0" w:rsidRPr="00695DB0">
        <w:rPr>
          <w:rFonts w:asciiTheme="minorHAnsi" w:hAnsiTheme="minorHAnsi"/>
          <w:sz w:val="22"/>
          <w:szCs w:val="22"/>
        </w:rPr>
        <w:t>na skrzynkę podawczą NFOŚiGW znajdującą się na elektronicznej Platformie Usług Administracji Publicznej (</w:t>
      </w:r>
      <w:proofErr w:type="spellStart"/>
      <w:r w:rsidR="00695DB0" w:rsidRPr="00695DB0">
        <w:rPr>
          <w:rFonts w:asciiTheme="minorHAnsi" w:hAnsiTheme="minorHAnsi"/>
          <w:sz w:val="22"/>
          <w:szCs w:val="22"/>
        </w:rPr>
        <w:t>ePUAP</w:t>
      </w:r>
      <w:proofErr w:type="spellEnd"/>
      <w:r w:rsidR="00695DB0" w:rsidRPr="00695DB0">
        <w:rPr>
          <w:rFonts w:asciiTheme="minorHAnsi" w:hAnsiTheme="minorHAnsi"/>
          <w:sz w:val="22"/>
          <w:szCs w:val="22"/>
        </w:rPr>
        <w:t>).</w:t>
      </w:r>
    </w:p>
    <w:p w14:paraId="19F5E425" w14:textId="6E8638EA" w:rsidR="005664EB" w:rsidRPr="001D07D7" w:rsidRDefault="00CE5C18" w:rsidP="0061393D">
      <w:pPr>
        <w:numPr>
          <w:ilvl w:val="0"/>
          <w:numId w:val="5"/>
        </w:numPr>
        <w:spacing w:before="120" w:line="276" w:lineRule="auto"/>
        <w:jc w:val="left"/>
        <w:rPr>
          <w:rFonts w:asciiTheme="minorHAnsi" w:hAnsiTheme="minorHAnsi"/>
          <w:b/>
          <w:sz w:val="22"/>
          <w:szCs w:val="22"/>
        </w:rPr>
      </w:pPr>
      <w:r w:rsidRPr="001D07D7">
        <w:rPr>
          <w:rFonts w:asciiTheme="minorHAnsi" w:hAnsiTheme="minorHAnsi"/>
          <w:sz w:val="22"/>
          <w:szCs w:val="22"/>
        </w:rPr>
        <w:t>Odmowa przyznania dofinansowania nie stanowi przeszkody do ubiegania się o</w:t>
      </w:r>
      <w:r w:rsidR="00636F26" w:rsidRPr="001D07D7">
        <w:rPr>
          <w:rFonts w:asciiTheme="minorHAnsi" w:hAnsiTheme="minorHAnsi"/>
          <w:sz w:val="22"/>
          <w:szCs w:val="22"/>
        </w:rPr>
        <w:t> </w:t>
      </w:r>
      <w:r w:rsidRPr="001D07D7">
        <w:rPr>
          <w:rFonts w:asciiTheme="minorHAnsi" w:hAnsiTheme="minorHAnsi"/>
          <w:sz w:val="22"/>
          <w:szCs w:val="22"/>
        </w:rPr>
        <w:t xml:space="preserve">dofinansowanie </w:t>
      </w:r>
      <w:r w:rsidR="003206A1">
        <w:rPr>
          <w:rFonts w:asciiTheme="minorHAnsi" w:hAnsiTheme="minorHAnsi"/>
          <w:sz w:val="22"/>
          <w:szCs w:val="22"/>
        </w:rPr>
        <w:t>inwestycji</w:t>
      </w:r>
      <w:r w:rsidR="003206A1" w:rsidRPr="001D07D7">
        <w:rPr>
          <w:rFonts w:asciiTheme="minorHAnsi" w:hAnsiTheme="minorHAnsi"/>
          <w:sz w:val="22"/>
          <w:szCs w:val="22"/>
        </w:rPr>
        <w:t xml:space="preserve"> </w:t>
      </w:r>
      <w:r w:rsidRPr="001D07D7">
        <w:rPr>
          <w:rFonts w:asciiTheme="minorHAnsi" w:hAnsiTheme="minorHAnsi"/>
          <w:sz w:val="22"/>
          <w:szCs w:val="22"/>
        </w:rPr>
        <w:t xml:space="preserve">w ramach </w:t>
      </w:r>
      <w:r w:rsidR="00411BF7" w:rsidRPr="001D07D7">
        <w:rPr>
          <w:rFonts w:asciiTheme="minorHAnsi" w:hAnsiTheme="minorHAnsi"/>
          <w:sz w:val="22"/>
          <w:szCs w:val="22"/>
        </w:rPr>
        <w:t xml:space="preserve">tego </w:t>
      </w:r>
      <w:r w:rsidR="007F2C05" w:rsidRPr="001D07D7">
        <w:rPr>
          <w:rFonts w:asciiTheme="minorHAnsi" w:hAnsiTheme="minorHAnsi"/>
          <w:sz w:val="22"/>
          <w:szCs w:val="22"/>
        </w:rPr>
        <w:t xml:space="preserve">samego </w:t>
      </w:r>
      <w:r w:rsidR="00FC6403" w:rsidRPr="001D07D7">
        <w:rPr>
          <w:rFonts w:asciiTheme="minorHAnsi" w:hAnsiTheme="minorHAnsi"/>
          <w:sz w:val="22"/>
          <w:szCs w:val="22"/>
        </w:rPr>
        <w:t>nabor</w:t>
      </w:r>
      <w:r w:rsidR="00411BF7" w:rsidRPr="001D07D7">
        <w:rPr>
          <w:rFonts w:asciiTheme="minorHAnsi" w:hAnsiTheme="minorHAnsi"/>
          <w:sz w:val="22"/>
          <w:szCs w:val="22"/>
        </w:rPr>
        <w:t>u na podstawie nowego wniosku</w:t>
      </w:r>
      <w:r w:rsidR="00FC6403" w:rsidRPr="001D07D7">
        <w:rPr>
          <w:rFonts w:asciiTheme="minorHAnsi" w:hAnsiTheme="minorHAnsi"/>
          <w:sz w:val="22"/>
          <w:szCs w:val="22"/>
        </w:rPr>
        <w:t xml:space="preserve">. </w:t>
      </w:r>
    </w:p>
    <w:p w14:paraId="093E14CB" w14:textId="57928C0C" w:rsidR="006F3224" w:rsidRPr="001D07D7" w:rsidRDefault="0020664E" w:rsidP="0061393D">
      <w:pPr>
        <w:spacing w:before="240" w:line="276" w:lineRule="auto"/>
        <w:jc w:val="left"/>
        <w:outlineLvl w:val="0"/>
        <w:rPr>
          <w:rFonts w:asciiTheme="minorHAnsi" w:hAnsiTheme="minorHAnsi"/>
          <w:b/>
          <w:sz w:val="22"/>
          <w:szCs w:val="22"/>
        </w:rPr>
      </w:pPr>
      <w:r w:rsidRPr="001D07D7">
        <w:rPr>
          <w:rFonts w:asciiTheme="minorHAnsi" w:hAnsiTheme="minorHAnsi"/>
          <w:b/>
          <w:sz w:val="22"/>
          <w:szCs w:val="22"/>
        </w:rPr>
        <w:t>Rozdział X</w:t>
      </w:r>
    </w:p>
    <w:p w14:paraId="2DB06FD0" w14:textId="77777777" w:rsidR="0020664E" w:rsidRPr="001D07D7" w:rsidRDefault="0020664E" w:rsidP="0061393D">
      <w:pPr>
        <w:spacing w:line="276" w:lineRule="auto"/>
        <w:jc w:val="left"/>
        <w:rPr>
          <w:rFonts w:asciiTheme="minorHAnsi" w:hAnsiTheme="minorHAnsi"/>
          <w:b/>
          <w:sz w:val="22"/>
          <w:szCs w:val="22"/>
        </w:rPr>
      </w:pPr>
      <w:r w:rsidRPr="001D07D7">
        <w:rPr>
          <w:rFonts w:asciiTheme="minorHAnsi" w:hAnsiTheme="minorHAnsi"/>
          <w:b/>
          <w:sz w:val="22"/>
          <w:szCs w:val="22"/>
        </w:rPr>
        <w:t>Zawarcie umowy</w:t>
      </w:r>
    </w:p>
    <w:p w14:paraId="64BE3DA6" w14:textId="2C13899E" w:rsidR="0020664E" w:rsidRPr="001D07D7" w:rsidRDefault="0020664E" w:rsidP="0061393D">
      <w:pPr>
        <w:spacing w:before="120" w:line="276" w:lineRule="auto"/>
        <w:jc w:val="left"/>
        <w:rPr>
          <w:rFonts w:asciiTheme="minorHAnsi" w:hAnsiTheme="minorHAnsi"/>
          <w:b/>
          <w:sz w:val="22"/>
          <w:szCs w:val="22"/>
        </w:rPr>
      </w:pPr>
      <w:r w:rsidRPr="001D07D7">
        <w:rPr>
          <w:rFonts w:asciiTheme="minorHAnsi" w:hAnsiTheme="minorHAnsi"/>
          <w:b/>
          <w:sz w:val="22"/>
          <w:szCs w:val="22"/>
        </w:rPr>
        <w:t xml:space="preserve">§ </w:t>
      </w:r>
      <w:r w:rsidR="00AD35FC" w:rsidRPr="001D07D7">
        <w:rPr>
          <w:rFonts w:asciiTheme="minorHAnsi" w:hAnsiTheme="minorHAnsi"/>
          <w:b/>
          <w:sz w:val="22"/>
          <w:szCs w:val="22"/>
        </w:rPr>
        <w:t>1</w:t>
      </w:r>
      <w:r w:rsidR="00F86462">
        <w:rPr>
          <w:rFonts w:asciiTheme="minorHAnsi" w:hAnsiTheme="minorHAnsi"/>
          <w:b/>
          <w:sz w:val="22"/>
          <w:szCs w:val="22"/>
        </w:rPr>
        <w:t>2</w:t>
      </w:r>
    </w:p>
    <w:p w14:paraId="71500742" w14:textId="426C8994" w:rsidR="008A6B12" w:rsidRPr="001D07D7" w:rsidRDefault="00480C20" w:rsidP="0061393D">
      <w:pPr>
        <w:numPr>
          <w:ilvl w:val="0"/>
          <w:numId w:val="6"/>
        </w:numPr>
        <w:spacing w:before="120" w:line="276" w:lineRule="auto"/>
        <w:jc w:val="left"/>
        <w:rPr>
          <w:rFonts w:asciiTheme="minorHAnsi" w:hAnsiTheme="minorHAnsi"/>
          <w:sz w:val="22"/>
          <w:szCs w:val="22"/>
        </w:rPr>
      </w:pPr>
      <w:r w:rsidRPr="001D07D7">
        <w:rPr>
          <w:rFonts w:asciiTheme="minorHAnsi" w:hAnsiTheme="minorHAnsi"/>
          <w:sz w:val="22"/>
          <w:szCs w:val="22"/>
        </w:rPr>
        <w:t xml:space="preserve">W przypadku podjęcia </w:t>
      </w:r>
      <w:r w:rsidR="00837F3D" w:rsidRPr="001D07D7">
        <w:rPr>
          <w:rFonts w:asciiTheme="minorHAnsi" w:hAnsiTheme="minorHAnsi"/>
          <w:sz w:val="22"/>
          <w:szCs w:val="22"/>
        </w:rPr>
        <w:t>uchwały w sprawie udzielenia dofinansowania</w:t>
      </w:r>
      <w:r w:rsidR="00B70CD9" w:rsidRPr="001D07D7">
        <w:rPr>
          <w:rFonts w:asciiTheme="minorHAnsi" w:hAnsiTheme="minorHAnsi"/>
          <w:sz w:val="22"/>
          <w:szCs w:val="22"/>
        </w:rPr>
        <w:t>, NFOŚiGW przygotowuje projekt umowy</w:t>
      </w:r>
      <w:r w:rsidR="007519EE" w:rsidRPr="001D07D7">
        <w:rPr>
          <w:rFonts w:asciiTheme="minorHAnsi" w:hAnsiTheme="minorHAnsi"/>
          <w:sz w:val="22"/>
          <w:szCs w:val="22"/>
        </w:rPr>
        <w:t xml:space="preserve"> o </w:t>
      </w:r>
      <w:r w:rsidR="00B70CD9" w:rsidRPr="001D07D7">
        <w:rPr>
          <w:rFonts w:asciiTheme="minorHAnsi" w:hAnsiTheme="minorHAnsi"/>
          <w:sz w:val="22"/>
          <w:szCs w:val="22"/>
        </w:rPr>
        <w:t xml:space="preserve">dofinansowanie </w:t>
      </w:r>
      <w:r w:rsidR="003206A1">
        <w:rPr>
          <w:rFonts w:asciiTheme="minorHAnsi" w:hAnsiTheme="minorHAnsi"/>
          <w:sz w:val="22"/>
          <w:szCs w:val="22"/>
        </w:rPr>
        <w:t>inwestycji</w:t>
      </w:r>
      <w:r w:rsidR="003206A1" w:rsidRPr="001D07D7">
        <w:rPr>
          <w:rFonts w:asciiTheme="minorHAnsi" w:hAnsiTheme="minorHAnsi"/>
          <w:sz w:val="22"/>
          <w:szCs w:val="22"/>
        </w:rPr>
        <w:t xml:space="preserve"> </w:t>
      </w:r>
      <w:r w:rsidR="0047286B" w:rsidRPr="001D07D7">
        <w:rPr>
          <w:rFonts w:asciiTheme="minorHAnsi" w:hAnsiTheme="minorHAnsi"/>
          <w:sz w:val="22"/>
          <w:szCs w:val="22"/>
        </w:rPr>
        <w:t>z</w:t>
      </w:r>
      <w:r w:rsidR="00B668C6" w:rsidRPr="001D07D7">
        <w:rPr>
          <w:rFonts w:asciiTheme="minorHAnsi" w:hAnsiTheme="minorHAnsi"/>
          <w:sz w:val="22"/>
          <w:szCs w:val="22"/>
        </w:rPr>
        <w:t>godn</w:t>
      </w:r>
      <w:r w:rsidR="005664EB" w:rsidRPr="001D07D7">
        <w:rPr>
          <w:rFonts w:asciiTheme="minorHAnsi" w:hAnsiTheme="minorHAnsi"/>
          <w:sz w:val="22"/>
          <w:szCs w:val="22"/>
        </w:rPr>
        <w:t>ie z</w:t>
      </w:r>
      <w:r w:rsidR="00482789" w:rsidRPr="001D07D7">
        <w:rPr>
          <w:rFonts w:asciiTheme="minorHAnsi" w:hAnsiTheme="minorHAnsi"/>
          <w:sz w:val="22"/>
          <w:szCs w:val="22"/>
        </w:rPr>
        <w:t xml:space="preserve"> przyjętym </w:t>
      </w:r>
      <w:r w:rsidR="005664EB" w:rsidRPr="001D07D7">
        <w:rPr>
          <w:rFonts w:asciiTheme="minorHAnsi" w:hAnsiTheme="minorHAnsi"/>
          <w:sz w:val="22"/>
          <w:szCs w:val="22"/>
        </w:rPr>
        <w:t>wzorem</w:t>
      </w:r>
      <w:r w:rsidR="00B668C6" w:rsidRPr="001D07D7">
        <w:rPr>
          <w:rFonts w:asciiTheme="minorHAnsi" w:hAnsiTheme="minorHAnsi"/>
          <w:sz w:val="22"/>
          <w:szCs w:val="22"/>
        </w:rPr>
        <w:t>.</w:t>
      </w:r>
    </w:p>
    <w:p w14:paraId="263355C8" w14:textId="77777777" w:rsidR="008A6B12" w:rsidRPr="001D07D7" w:rsidRDefault="00B70CD9" w:rsidP="0061393D">
      <w:pPr>
        <w:numPr>
          <w:ilvl w:val="0"/>
          <w:numId w:val="6"/>
        </w:numPr>
        <w:spacing w:before="120" w:line="276" w:lineRule="auto"/>
        <w:jc w:val="left"/>
        <w:rPr>
          <w:rFonts w:asciiTheme="minorHAnsi" w:hAnsiTheme="minorHAnsi"/>
          <w:sz w:val="22"/>
          <w:szCs w:val="22"/>
        </w:rPr>
      </w:pPr>
      <w:r w:rsidRPr="001D07D7">
        <w:rPr>
          <w:rFonts w:asciiTheme="minorHAnsi" w:hAnsiTheme="minorHAnsi"/>
          <w:sz w:val="22"/>
          <w:szCs w:val="22"/>
        </w:rPr>
        <w:t xml:space="preserve">Harmonogram rzeczowo-finansowy, uzgodniony w trakcie negocjacji i zaakceptowany </w:t>
      </w:r>
      <w:r w:rsidRPr="001D07D7">
        <w:rPr>
          <w:rFonts w:asciiTheme="minorHAnsi" w:hAnsiTheme="minorHAnsi"/>
          <w:sz w:val="22"/>
          <w:szCs w:val="22"/>
        </w:rPr>
        <w:br/>
      </w:r>
      <w:r w:rsidR="00C74A42" w:rsidRPr="001D07D7">
        <w:rPr>
          <w:rFonts w:asciiTheme="minorHAnsi" w:hAnsiTheme="minorHAnsi"/>
          <w:sz w:val="22"/>
          <w:szCs w:val="22"/>
        </w:rPr>
        <w:t>przez</w:t>
      </w:r>
      <w:r w:rsidRPr="001D07D7">
        <w:rPr>
          <w:rFonts w:asciiTheme="minorHAnsi" w:hAnsiTheme="minorHAnsi"/>
          <w:sz w:val="22"/>
          <w:szCs w:val="22"/>
        </w:rPr>
        <w:t xml:space="preserve"> NFOŚiGW, stanowi załącznik do umowy.</w:t>
      </w:r>
    </w:p>
    <w:p w14:paraId="1A6E953A" w14:textId="45A56794" w:rsidR="00BE4D6C" w:rsidRDefault="000B77DD" w:rsidP="0061393D">
      <w:pPr>
        <w:pStyle w:val="Akapitzlist"/>
        <w:numPr>
          <w:ilvl w:val="0"/>
          <w:numId w:val="6"/>
        </w:numPr>
        <w:spacing w:before="120" w:line="276" w:lineRule="auto"/>
        <w:jc w:val="left"/>
        <w:outlineLvl w:val="0"/>
        <w:rPr>
          <w:rFonts w:asciiTheme="minorHAnsi" w:hAnsiTheme="minorHAnsi"/>
          <w:sz w:val="22"/>
          <w:szCs w:val="22"/>
        </w:rPr>
      </w:pPr>
      <w:r w:rsidRPr="001D07D7">
        <w:rPr>
          <w:rFonts w:asciiTheme="minorHAnsi" w:hAnsiTheme="minorHAnsi"/>
          <w:sz w:val="22"/>
          <w:szCs w:val="22"/>
        </w:rPr>
        <w:t xml:space="preserve">Zobowiązanie NFOŚiGW powstaje w dniu zawarcia w formie </w:t>
      </w:r>
      <w:r w:rsidR="005664EB" w:rsidRPr="001D07D7">
        <w:rPr>
          <w:rFonts w:asciiTheme="minorHAnsi" w:hAnsiTheme="minorHAnsi"/>
          <w:sz w:val="22"/>
          <w:szCs w:val="22"/>
        </w:rPr>
        <w:t>pisemnej umowy, o której mowa w </w:t>
      </w:r>
      <w:r w:rsidRPr="001D07D7">
        <w:rPr>
          <w:rFonts w:asciiTheme="minorHAnsi" w:hAnsiTheme="minorHAnsi"/>
          <w:sz w:val="22"/>
          <w:szCs w:val="22"/>
        </w:rPr>
        <w:t>ust. 1</w:t>
      </w:r>
      <w:r w:rsidR="00D90902" w:rsidRPr="001D07D7">
        <w:rPr>
          <w:rFonts w:asciiTheme="minorHAnsi" w:hAnsiTheme="minorHAnsi"/>
          <w:sz w:val="22"/>
          <w:szCs w:val="22"/>
          <w:lang w:val="pl-PL"/>
        </w:rPr>
        <w:t>.</w:t>
      </w:r>
      <w:r w:rsidRPr="001D07D7">
        <w:rPr>
          <w:rFonts w:asciiTheme="minorHAnsi" w:hAnsiTheme="minorHAnsi"/>
          <w:sz w:val="22"/>
          <w:szCs w:val="22"/>
        </w:rPr>
        <w:t xml:space="preserve"> </w:t>
      </w:r>
    </w:p>
    <w:p w14:paraId="758373BA" w14:textId="5C3A8EE7" w:rsidR="00F86462" w:rsidRPr="001D07D7" w:rsidRDefault="00F86462" w:rsidP="0061393D">
      <w:pPr>
        <w:pStyle w:val="Akapitzlist"/>
        <w:numPr>
          <w:ilvl w:val="0"/>
          <w:numId w:val="6"/>
        </w:numPr>
        <w:spacing w:before="120" w:line="276" w:lineRule="auto"/>
        <w:jc w:val="left"/>
        <w:outlineLvl w:val="0"/>
        <w:rPr>
          <w:rFonts w:asciiTheme="minorHAnsi" w:hAnsiTheme="minorHAnsi"/>
          <w:sz w:val="22"/>
          <w:szCs w:val="22"/>
        </w:rPr>
      </w:pPr>
      <w:r w:rsidRPr="00F86462">
        <w:rPr>
          <w:rFonts w:asciiTheme="minorHAnsi" w:hAnsiTheme="minorHAnsi"/>
          <w:sz w:val="22"/>
          <w:szCs w:val="22"/>
        </w:rPr>
        <w:t xml:space="preserve">Umowa, o której mowa w ust. 1, może być zawarta pod warunkiem dostępności środków </w:t>
      </w:r>
      <w:r w:rsidRPr="00F86462">
        <w:rPr>
          <w:rFonts w:asciiTheme="minorHAnsi" w:hAnsiTheme="minorHAnsi"/>
          <w:sz w:val="22"/>
          <w:szCs w:val="22"/>
        </w:rPr>
        <w:lastRenderedPageBreak/>
        <w:t>zgromadzonych na rachunku Funduszu Modernizacyjnego.</w:t>
      </w:r>
    </w:p>
    <w:p w14:paraId="1F5F950F" w14:textId="77777777" w:rsidR="00784D75" w:rsidRDefault="00784D75" w:rsidP="0061393D">
      <w:pPr>
        <w:spacing w:line="276" w:lineRule="auto"/>
        <w:jc w:val="left"/>
        <w:rPr>
          <w:rFonts w:asciiTheme="minorHAnsi" w:hAnsiTheme="minorHAnsi"/>
          <w:b/>
          <w:sz w:val="22"/>
          <w:szCs w:val="22"/>
        </w:rPr>
      </w:pPr>
    </w:p>
    <w:p w14:paraId="30E622C3" w14:textId="2A4C4612" w:rsidR="00763F6F" w:rsidRPr="001D07D7" w:rsidRDefault="00763F6F" w:rsidP="0061393D">
      <w:pPr>
        <w:spacing w:line="276" w:lineRule="auto"/>
        <w:jc w:val="left"/>
        <w:rPr>
          <w:rFonts w:asciiTheme="minorHAnsi" w:hAnsiTheme="minorHAnsi"/>
          <w:sz w:val="22"/>
          <w:szCs w:val="22"/>
        </w:rPr>
      </w:pPr>
      <w:r w:rsidRPr="001D07D7">
        <w:rPr>
          <w:rFonts w:asciiTheme="minorHAnsi" w:hAnsiTheme="minorHAnsi"/>
          <w:b/>
          <w:sz w:val="22"/>
          <w:szCs w:val="22"/>
        </w:rPr>
        <w:t>Rozdział X</w:t>
      </w:r>
      <w:r w:rsidR="00F86462">
        <w:rPr>
          <w:rFonts w:asciiTheme="minorHAnsi" w:hAnsiTheme="minorHAnsi"/>
          <w:b/>
          <w:sz w:val="22"/>
          <w:szCs w:val="22"/>
        </w:rPr>
        <w:t>I</w:t>
      </w:r>
    </w:p>
    <w:p w14:paraId="07D0632B" w14:textId="77777777" w:rsidR="00763F6F" w:rsidRPr="001D07D7" w:rsidRDefault="00763F6F" w:rsidP="0061393D">
      <w:pPr>
        <w:pStyle w:val="Default"/>
        <w:spacing w:line="276" w:lineRule="auto"/>
        <w:rPr>
          <w:rFonts w:asciiTheme="minorHAnsi" w:hAnsiTheme="minorHAnsi"/>
          <w:b/>
          <w:bCs/>
          <w:sz w:val="22"/>
          <w:szCs w:val="22"/>
        </w:rPr>
      </w:pPr>
      <w:r w:rsidRPr="001D07D7">
        <w:rPr>
          <w:rFonts w:asciiTheme="minorHAnsi" w:hAnsiTheme="minorHAnsi"/>
          <w:b/>
          <w:bCs/>
          <w:sz w:val="22"/>
          <w:szCs w:val="22"/>
        </w:rPr>
        <w:t>Podstawy prawne udzielenia dofinansowania</w:t>
      </w:r>
    </w:p>
    <w:p w14:paraId="6079114E" w14:textId="208D6118" w:rsidR="00246EFD" w:rsidRPr="001D07D7" w:rsidRDefault="00763F6F" w:rsidP="0061393D">
      <w:pPr>
        <w:pStyle w:val="Default"/>
        <w:spacing w:before="120" w:line="276" w:lineRule="auto"/>
        <w:rPr>
          <w:rFonts w:asciiTheme="minorHAnsi" w:hAnsiTheme="minorHAnsi"/>
          <w:b/>
          <w:sz w:val="22"/>
          <w:szCs w:val="22"/>
        </w:rPr>
      </w:pPr>
      <w:r w:rsidRPr="001D07D7">
        <w:rPr>
          <w:rFonts w:asciiTheme="minorHAnsi" w:hAnsiTheme="minorHAnsi"/>
          <w:b/>
          <w:sz w:val="22"/>
          <w:szCs w:val="22"/>
        </w:rPr>
        <w:t xml:space="preserve">§ </w:t>
      </w:r>
      <w:r w:rsidR="00AD35FC" w:rsidRPr="001D07D7">
        <w:rPr>
          <w:rFonts w:asciiTheme="minorHAnsi" w:hAnsiTheme="minorHAnsi"/>
          <w:b/>
          <w:sz w:val="22"/>
          <w:szCs w:val="22"/>
        </w:rPr>
        <w:t>1</w:t>
      </w:r>
      <w:r w:rsidR="00F86462">
        <w:rPr>
          <w:rFonts w:asciiTheme="minorHAnsi" w:hAnsiTheme="minorHAnsi"/>
          <w:b/>
          <w:sz w:val="22"/>
          <w:szCs w:val="22"/>
        </w:rPr>
        <w:t>3</w:t>
      </w:r>
    </w:p>
    <w:p w14:paraId="1F99CF61" w14:textId="526FFA0A" w:rsidR="00844E8D" w:rsidRDefault="00844E8D" w:rsidP="0061393D">
      <w:pPr>
        <w:pStyle w:val="Default"/>
        <w:numPr>
          <w:ilvl w:val="0"/>
          <w:numId w:val="35"/>
        </w:numPr>
        <w:spacing w:before="120" w:line="276" w:lineRule="auto"/>
        <w:ind w:left="714" w:hanging="357"/>
        <w:rPr>
          <w:rFonts w:asciiTheme="minorHAnsi" w:hAnsiTheme="minorHAnsi"/>
          <w:sz w:val="22"/>
          <w:szCs w:val="22"/>
        </w:rPr>
      </w:pPr>
      <w:r w:rsidRPr="001D07D7">
        <w:rPr>
          <w:rFonts w:asciiTheme="minorHAnsi" w:hAnsiTheme="minorHAnsi"/>
          <w:sz w:val="22"/>
          <w:szCs w:val="22"/>
        </w:rPr>
        <w:t>Ustawa z dnia 27 kwietnia 2001 r. Prawo ochrony środowiska (</w:t>
      </w:r>
      <w:r w:rsidR="00AC555D" w:rsidRPr="00805EF8">
        <w:rPr>
          <w:rFonts w:asciiTheme="minorHAnsi" w:hAnsiTheme="minorHAnsi"/>
          <w:sz w:val="22"/>
          <w:szCs w:val="22"/>
        </w:rPr>
        <w:t>Dz. U. z 202</w:t>
      </w:r>
      <w:r w:rsidR="00AC555D">
        <w:rPr>
          <w:rFonts w:asciiTheme="minorHAnsi" w:hAnsiTheme="minorHAnsi"/>
          <w:sz w:val="22"/>
          <w:szCs w:val="22"/>
        </w:rPr>
        <w:t>4</w:t>
      </w:r>
      <w:r w:rsidR="00AC555D" w:rsidRPr="00805EF8">
        <w:rPr>
          <w:rFonts w:asciiTheme="minorHAnsi" w:hAnsiTheme="minorHAnsi"/>
          <w:sz w:val="22"/>
          <w:szCs w:val="22"/>
        </w:rPr>
        <w:t xml:space="preserve"> r. poz. </w:t>
      </w:r>
      <w:r w:rsidR="00AC555D">
        <w:rPr>
          <w:rFonts w:asciiTheme="minorHAnsi" w:hAnsiTheme="minorHAnsi"/>
          <w:sz w:val="22"/>
          <w:szCs w:val="22"/>
        </w:rPr>
        <w:t>54</w:t>
      </w:r>
      <w:r w:rsidR="00006DDD">
        <w:rPr>
          <w:rFonts w:asciiTheme="minorHAnsi" w:hAnsiTheme="minorHAnsi"/>
          <w:sz w:val="22"/>
          <w:szCs w:val="22"/>
        </w:rPr>
        <w:t xml:space="preserve">, z </w:t>
      </w:r>
      <w:proofErr w:type="spellStart"/>
      <w:r w:rsidR="00006DDD">
        <w:rPr>
          <w:rFonts w:asciiTheme="minorHAnsi" w:hAnsiTheme="minorHAnsi"/>
          <w:sz w:val="22"/>
          <w:szCs w:val="22"/>
        </w:rPr>
        <w:t>późn</w:t>
      </w:r>
      <w:proofErr w:type="spellEnd"/>
      <w:r w:rsidR="00006DDD">
        <w:rPr>
          <w:rFonts w:asciiTheme="minorHAnsi" w:hAnsiTheme="minorHAnsi"/>
          <w:sz w:val="22"/>
          <w:szCs w:val="22"/>
        </w:rPr>
        <w:t>. zm.</w:t>
      </w:r>
      <w:r w:rsidRPr="001D07D7">
        <w:rPr>
          <w:rFonts w:asciiTheme="minorHAnsi" w:hAnsiTheme="minorHAnsi"/>
          <w:sz w:val="22"/>
          <w:szCs w:val="22"/>
        </w:rPr>
        <w:t>).</w:t>
      </w:r>
    </w:p>
    <w:p w14:paraId="2C67E383" w14:textId="4E9217ED" w:rsidR="008B6A4F" w:rsidRPr="001D07D7" w:rsidRDefault="00AC555D" w:rsidP="0061393D">
      <w:pPr>
        <w:pStyle w:val="Akapitzlist"/>
        <w:numPr>
          <w:ilvl w:val="0"/>
          <w:numId w:val="35"/>
        </w:numPr>
        <w:spacing w:after="240" w:line="276" w:lineRule="auto"/>
        <w:ind w:left="714" w:hanging="357"/>
        <w:jc w:val="left"/>
        <w:rPr>
          <w:b/>
        </w:rPr>
      </w:pPr>
      <w:r w:rsidRPr="00AC555D">
        <w:rPr>
          <w:rFonts w:asciiTheme="minorHAnsi" w:hAnsiTheme="minorHAnsi"/>
          <w:color w:val="000000"/>
          <w:sz w:val="22"/>
          <w:szCs w:val="22"/>
          <w:lang w:val="pl-PL" w:eastAsia="pl-PL"/>
        </w:rPr>
        <w:t>Ustawa z dnia 12 czerwca 2015 r. o systemie handlu uprawnieniami do emisji gazów cieplarnianych (Dz. U. z 202</w:t>
      </w:r>
      <w:r w:rsidR="0065579A">
        <w:rPr>
          <w:rFonts w:asciiTheme="minorHAnsi" w:hAnsiTheme="minorHAnsi"/>
          <w:color w:val="000000"/>
          <w:sz w:val="22"/>
          <w:szCs w:val="22"/>
          <w:lang w:val="pl-PL" w:eastAsia="pl-PL"/>
        </w:rPr>
        <w:t>4</w:t>
      </w:r>
      <w:r w:rsidRPr="00AC555D">
        <w:rPr>
          <w:rFonts w:asciiTheme="minorHAnsi" w:hAnsiTheme="minorHAnsi"/>
          <w:color w:val="000000"/>
          <w:sz w:val="22"/>
          <w:szCs w:val="22"/>
          <w:lang w:val="pl-PL" w:eastAsia="pl-PL"/>
        </w:rPr>
        <w:t xml:space="preserve"> r. poz. </w:t>
      </w:r>
      <w:r w:rsidR="0065579A">
        <w:rPr>
          <w:rFonts w:asciiTheme="minorHAnsi" w:hAnsiTheme="minorHAnsi"/>
          <w:color w:val="000000"/>
          <w:sz w:val="22"/>
          <w:szCs w:val="22"/>
          <w:lang w:val="pl-PL" w:eastAsia="pl-PL"/>
        </w:rPr>
        <w:t>1505).</w:t>
      </w:r>
    </w:p>
    <w:p w14:paraId="64B24D37" w14:textId="77777777" w:rsidR="006D7D0E" w:rsidRDefault="006D7D0E" w:rsidP="0061393D">
      <w:pPr>
        <w:widowControl/>
        <w:adjustRightInd/>
        <w:spacing w:line="276" w:lineRule="auto"/>
        <w:jc w:val="left"/>
        <w:textAlignment w:val="auto"/>
        <w:rPr>
          <w:rFonts w:asciiTheme="minorHAnsi" w:hAnsiTheme="minorHAnsi"/>
          <w:b/>
          <w:sz w:val="22"/>
          <w:szCs w:val="22"/>
        </w:rPr>
      </w:pPr>
      <w:r>
        <w:rPr>
          <w:rFonts w:asciiTheme="minorHAnsi" w:hAnsiTheme="minorHAnsi"/>
          <w:b/>
          <w:sz w:val="22"/>
          <w:szCs w:val="22"/>
        </w:rPr>
        <w:br w:type="page"/>
      </w:r>
    </w:p>
    <w:p w14:paraId="502C32E4" w14:textId="1D7676A5" w:rsidR="00763F6F" w:rsidRPr="001D07D7" w:rsidRDefault="000A0A71" w:rsidP="0061393D">
      <w:pPr>
        <w:spacing w:line="276" w:lineRule="auto"/>
        <w:jc w:val="left"/>
        <w:outlineLvl w:val="0"/>
        <w:rPr>
          <w:rFonts w:asciiTheme="minorHAnsi" w:hAnsiTheme="minorHAnsi"/>
          <w:b/>
          <w:sz w:val="22"/>
          <w:szCs w:val="22"/>
        </w:rPr>
      </w:pPr>
      <w:r w:rsidRPr="001D07D7">
        <w:rPr>
          <w:rFonts w:asciiTheme="minorHAnsi" w:hAnsiTheme="minorHAnsi"/>
          <w:b/>
          <w:sz w:val="22"/>
          <w:szCs w:val="22"/>
        </w:rPr>
        <w:lastRenderedPageBreak/>
        <w:t>Rozdział X</w:t>
      </w:r>
      <w:r w:rsidR="00763F6F" w:rsidRPr="001D07D7">
        <w:rPr>
          <w:rFonts w:asciiTheme="minorHAnsi" w:hAnsiTheme="minorHAnsi"/>
          <w:b/>
          <w:sz w:val="22"/>
          <w:szCs w:val="22"/>
        </w:rPr>
        <w:t>I</w:t>
      </w:r>
      <w:r w:rsidR="00F86462">
        <w:rPr>
          <w:rFonts w:asciiTheme="minorHAnsi" w:hAnsiTheme="minorHAnsi"/>
          <w:b/>
          <w:sz w:val="22"/>
          <w:szCs w:val="22"/>
        </w:rPr>
        <w:t>I</w:t>
      </w:r>
    </w:p>
    <w:p w14:paraId="4AA928F9" w14:textId="77777777" w:rsidR="004529D3" w:rsidRPr="001D07D7" w:rsidRDefault="004A36D7" w:rsidP="0061393D">
      <w:pPr>
        <w:spacing w:line="276" w:lineRule="auto"/>
        <w:jc w:val="left"/>
        <w:rPr>
          <w:rFonts w:asciiTheme="minorHAnsi" w:hAnsiTheme="minorHAnsi"/>
          <w:b/>
          <w:sz w:val="22"/>
          <w:szCs w:val="22"/>
        </w:rPr>
      </w:pPr>
      <w:r w:rsidRPr="001D07D7">
        <w:rPr>
          <w:rFonts w:asciiTheme="minorHAnsi" w:hAnsiTheme="minorHAnsi"/>
          <w:b/>
          <w:sz w:val="22"/>
          <w:szCs w:val="22"/>
        </w:rPr>
        <w:t>Postanowienia końcowe</w:t>
      </w:r>
    </w:p>
    <w:p w14:paraId="5695B19F" w14:textId="703ED21B" w:rsidR="00011907" w:rsidRPr="001D07D7" w:rsidRDefault="000A0A71" w:rsidP="0061393D">
      <w:pPr>
        <w:spacing w:before="120" w:line="276" w:lineRule="auto"/>
        <w:jc w:val="left"/>
        <w:rPr>
          <w:rFonts w:asciiTheme="minorHAnsi" w:hAnsiTheme="minorHAnsi"/>
          <w:b/>
          <w:sz w:val="22"/>
          <w:szCs w:val="22"/>
        </w:rPr>
      </w:pPr>
      <w:r w:rsidRPr="001D07D7">
        <w:rPr>
          <w:rFonts w:asciiTheme="minorHAnsi" w:hAnsiTheme="minorHAnsi"/>
          <w:b/>
          <w:sz w:val="22"/>
          <w:szCs w:val="22"/>
        </w:rPr>
        <w:t xml:space="preserve">§ </w:t>
      </w:r>
      <w:r w:rsidR="00011907" w:rsidRPr="001D07D7">
        <w:rPr>
          <w:rFonts w:asciiTheme="minorHAnsi" w:hAnsiTheme="minorHAnsi"/>
          <w:b/>
          <w:sz w:val="22"/>
          <w:szCs w:val="22"/>
        </w:rPr>
        <w:t>1</w:t>
      </w:r>
      <w:r w:rsidR="00F86462">
        <w:rPr>
          <w:rFonts w:asciiTheme="minorHAnsi" w:hAnsiTheme="minorHAnsi"/>
          <w:b/>
          <w:sz w:val="22"/>
          <w:szCs w:val="22"/>
        </w:rPr>
        <w:t>4</w:t>
      </w:r>
    </w:p>
    <w:p w14:paraId="47CC0072" w14:textId="77777777" w:rsidR="00286814" w:rsidRPr="001D07D7" w:rsidRDefault="003835EC" w:rsidP="0061393D">
      <w:pPr>
        <w:spacing w:before="120" w:line="276" w:lineRule="auto"/>
        <w:jc w:val="left"/>
        <w:rPr>
          <w:rFonts w:asciiTheme="minorHAnsi" w:hAnsiTheme="minorHAnsi"/>
          <w:sz w:val="22"/>
          <w:szCs w:val="22"/>
        </w:rPr>
      </w:pPr>
      <w:r w:rsidRPr="001D07D7">
        <w:rPr>
          <w:rFonts w:asciiTheme="minorHAnsi" w:hAnsiTheme="minorHAnsi"/>
          <w:sz w:val="22"/>
          <w:szCs w:val="22"/>
        </w:rPr>
        <w:t>Wszelkie wątpliwości</w:t>
      </w:r>
      <w:r w:rsidR="005940A7" w:rsidRPr="001D07D7">
        <w:rPr>
          <w:rFonts w:asciiTheme="minorHAnsi" w:hAnsiTheme="minorHAnsi"/>
          <w:sz w:val="22"/>
          <w:szCs w:val="22"/>
        </w:rPr>
        <w:t xml:space="preserve"> odnoszące się do interpretacji postanowień </w:t>
      </w:r>
      <w:r w:rsidR="00CF058C" w:rsidRPr="001D07D7">
        <w:rPr>
          <w:rFonts w:asciiTheme="minorHAnsi" w:hAnsiTheme="minorHAnsi"/>
          <w:sz w:val="22"/>
          <w:szCs w:val="22"/>
        </w:rPr>
        <w:t xml:space="preserve">Regulaminu </w:t>
      </w:r>
      <w:r w:rsidR="009B6F14" w:rsidRPr="001D07D7">
        <w:rPr>
          <w:rFonts w:asciiTheme="minorHAnsi" w:hAnsiTheme="minorHAnsi"/>
          <w:sz w:val="22"/>
          <w:szCs w:val="22"/>
        </w:rPr>
        <w:t xml:space="preserve">rozstrzyga </w:t>
      </w:r>
      <w:r w:rsidR="005940A7" w:rsidRPr="001D07D7">
        <w:rPr>
          <w:rFonts w:asciiTheme="minorHAnsi" w:hAnsiTheme="minorHAnsi"/>
          <w:sz w:val="22"/>
          <w:szCs w:val="22"/>
        </w:rPr>
        <w:t>NFOŚiGW</w:t>
      </w:r>
      <w:r w:rsidR="004825F2" w:rsidRPr="001D07D7">
        <w:rPr>
          <w:rFonts w:asciiTheme="minorHAnsi" w:hAnsiTheme="minorHAnsi"/>
          <w:sz w:val="22"/>
          <w:szCs w:val="22"/>
        </w:rPr>
        <w:t>.</w:t>
      </w:r>
    </w:p>
    <w:p w14:paraId="7839ED87" w14:textId="350F3E42" w:rsidR="0006544F" w:rsidRPr="001D07D7" w:rsidRDefault="0006544F" w:rsidP="0061393D">
      <w:pPr>
        <w:tabs>
          <w:tab w:val="left" w:pos="4253"/>
        </w:tabs>
        <w:spacing w:before="120" w:line="276" w:lineRule="auto"/>
        <w:jc w:val="left"/>
        <w:outlineLvl w:val="0"/>
        <w:rPr>
          <w:rFonts w:asciiTheme="minorHAnsi" w:hAnsiTheme="minorHAnsi"/>
          <w:b/>
          <w:sz w:val="22"/>
          <w:szCs w:val="22"/>
        </w:rPr>
      </w:pPr>
      <w:r w:rsidRPr="001D07D7">
        <w:rPr>
          <w:rFonts w:asciiTheme="minorHAnsi" w:hAnsiTheme="minorHAnsi"/>
          <w:b/>
          <w:sz w:val="22"/>
          <w:szCs w:val="22"/>
        </w:rPr>
        <w:t xml:space="preserve">§ </w:t>
      </w:r>
      <w:r w:rsidR="00BE4D6C" w:rsidRPr="001D07D7">
        <w:rPr>
          <w:rFonts w:asciiTheme="minorHAnsi" w:hAnsiTheme="minorHAnsi"/>
          <w:b/>
          <w:sz w:val="22"/>
          <w:szCs w:val="22"/>
        </w:rPr>
        <w:t>1</w:t>
      </w:r>
      <w:r w:rsidR="00F86462">
        <w:rPr>
          <w:rFonts w:asciiTheme="minorHAnsi" w:hAnsiTheme="minorHAnsi"/>
          <w:b/>
          <w:sz w:val="22"/>
          <w:szCs w:val="22"/>
        </w:rPr>
        <w:t>5</w:t>
      </w:r>
    </w:p>
    <w:p w14:paraId="615A4542" w14:textId="77777777" w:rsidR="008A6B12" w:rsidRPr="001D07D7" w:rsidRDefault="0006544F" w:rsidP="0061393D">
      <w:pPr>
        <w:spacing w:before="120" w:line="276" w:lineRule="auto"/>
        <w:jc w:val="left"/>
        <w:rPr>
          <w:rFonts w:asciiTheme="minorHAnsi" w:hAnsiTheme="minorHAnsi"/>
          <w:sz w:val="22"/>
          <w:szCs w:val="22"/>
        </w:rPr>
      </w:pPr>
      <w:r w:rsidRPr="001D07D7">
        <w:rPr>
          <w:rFonts w:asciiTheme="minorHAnsi" w:hAnsiTheme="minorHAnsi"/>
          <w:sz w:val="22"/>
          <w:szCs w:val="22"/>
        </w:rPr>
        <w:t>Złożenie wniosku o dofinansowanie</w:t>
      </w:r>
      <w:r w:rsidR="0082010A" w:rsidRPr="001D07D7">
        <w:rPr>
          <w:rFonts w:asciiTheme="minorHAnsi" w:hAnsiTheme="minorHAnsi"/>
          <w:sz w:val="22"/>
          <w:szCs w:val="22"/>
        </w:rPr>
        <w:t xml:space="preserve"> w trybie </w:t>
      </w:r>
      <w:r w:rsidR="00FC6403" w:rsidRPr="001D07D7">
        <w:rPr>
          <w:rFonts w:asciiTheme="minorHAnsi" w:hAnsiTheme="minorHAnsi"/>
          <w:sz w:val="22"/>
          <w:szCs w:val="22"/>
        </w:rPr>
        <w:t>naboru ciągłego</w:t>
      </w:r>
      <w:r w:rsidR="0082010A" w:rsidRPr="001D07D7">
        <w:rPr>
          <w:rFonts w:asciiTheme="minorHAnsi" w:hAnsiTheme="minorHAnsi"/>
          <w:sz w:val="22"/>
          <w:szCs w:val="22"/>
        </w:rPr>
        <w:t>, w ramach programu priorytetowego</w:t>
      </w:r>
      <w:r w:rsidR="009243AD" w:rsidRPr="001D07D7">
        <w:rPr>
          <w:rFonts w:asciiTheme="minorHAnsi" w:hAnsiTheme="minorHAnsi"/>
          <w:sz w:val="22"/>
          <w:szCs w:val="22"/>
        </w:rPr>
        <w:t>,</w:t>
      </w:r>
      <w:r w:rsidR="0082010A" w:rsidRPr="001D07D7">
        <w:rPr>
          <w:rFonts w:asciiTheme="minorHAnsi" w:hAnsiTheme="minorHAnsi"/>
          <w:sz w:val="22"/>
          <w:szCs w:val="22"/>
        </w:rPr>
        <w:t xml:space="preserve"> oznacza akceptację </w:t>
      </w:r>
      <w:r w:rsidR="000B77DD" w:rsidRPr="001D07D7">
        <w:rPr>
          <w:rFonts w:asciiTheme="minorHAnsi" w:hAnsiTheme="minorHAnsi"/>
          <w:sz w:val="22"/>
          <w:szCs w:val="22"/>
        </w:rPr>
        <w:t xml:space="preserve">postanowień niniejszego </w:t>
      </w:r>
      <w:r w:rsidR="004D54F1" w:rsidRPr="001D07D7">
        <w:rPr>
          <w:rFonts w:asciiTheme="minorHAnsi" w:hAnsiTheme="minorHAnsi"/>
          <w:sz w:val="22"/>
          <w:szCs w:val="22"/>
        </w:rPr>
        <w:t>R</w:t>
      </w:r>
      <w:r w:rsidR="0082010A" w:rsidRPr="001D07D7">
        <w:rPr>
          <w:rFonts w:asciiTheme="minorHAnsi" w:hAnsiTheme="minorHAnsi"/>
          <w:sz w:val="22"/>
          <w:szCs w:val="22"/>
        </w:rPr>
        <w:t>egulaminu</w:t>
      </w:r>
      <w:r w:rsidR="000B77DD" w:rsidRPr="001D07D7">
        <w:rPr>
          <w:rFonts w:asciiTheme="minorHAnsi" w:hAnsiTheme="minorHAnsi"/>
          <w:sz w:val="22"/>
          <w:szCs w:val="22"/>
        </w:rPr>
        <w:t xml:space="preserve"> </w:t>
      </w:r>
      <w:r w:rsidR="00B6721F" w:rsidRPr="001D07D7">
        <w:rPr>
          <w:rFonts w:asciiTheme="minorHAnsi" w:hAnsiTheme="minorHAnsi"/>
          <w:sz w:val="22"/>
          <w:szCs w:val="22"/>
        </w:rPr>
        <w:t>oraz dokumentów w </w:t>
      </w:r>
      <w:r w:rsidR="000B77DD" w:rsidRPr="001D07D7">
        <w:rPr>
          <w:rFonts w:asciiTheme="minorHAnsi" w:hAnsiTheme="minorHAnsi"/>
          <w:sz w:val="22"/>
          <w:szCs w:val="22"/>
        </w:rPr>
        <w:t>nim wymienionych</w:t>
      </w:r>
      <w:r w:rsidRPr="001D07D7">
        <w:rPr>
          <w:rFonts w:asciiTheme="minorHAnsi" w:hAnsiTheme="minorHAnsi"/>
          <w:sz w:val="22"/>
          <w:szCs w:val="22"/>
        </w:rPr>
        <w:t>.</w:t>
      </w:r>
    </w:p>
    <w:p w14:paraId="5F1FE07F" w14:textId="24D44BE9" w:rsidR="006F3224" w:rsidRPr="001D07D7" w:rsidRDefault="004D54F1" w:rsidP="0061393D">
      <w:pPr>
        <w:spacing w:before="240" w:line="276" w:lineRule="auto"/>
        <w:jc w:val="left"/>
        <w:outlineLvl w:val="0"/>
        <w:rPr>
          <w:rFonts w:asciiTheme="minorHAnsi" w:hAnsiTheme="minorHAnsi"/>
          <w:b/>
          <w:sz w:val="22"/>
          <w:szCs w:val="22"/>
        </w:rPr>
      </w:pPr>
      <w:r w:rsidRPr="001D07D7">
        <w:rPr>
          <w:rFonts w:asciiTheme="minorHAnsi" w:hAnsiTheme="minorHAnsi"/>
          <w:b/>
          <w:sz w:val="22"/>
          <w:szCs w:val="22"/>
        </w:rPr>
        <w:t xml:space="preserve">§ </w:t>
      </w:r>
      <w:r w:rsidR="00564CC1" w:rsidRPr="001D07D7">
        <w:rPr>
          <w:rFonts w:asciiTheme="minorHAnsi" w:hAnsiTheme="minorHAnsi"/>
          <w:b/>
          <w:sz w:val="22"/>
          <w:szCs w:val="22"/>
        </w:rPr>
        <w:t>1</w:t>
      </w:r>
      <w:r w:rsidR="00F86462">
        <w:rPr>
          <w:rFonts w:asciiTheme="minorHAnsi" w:hAnsiTheme="minorHAnsi"/>
          <w:b/>
          <w:sz w:val="22"/>
          <w:szCs w:val="22"/>
        </w:rPr>
        <w:t>6</w:t>
      </w:r>
    </w:p>
    <w:p w14:paraId="75815FC4" w14:textId="3A5894FB" w:rsidR="0061393D" w:rsidRPr="0061393D" w:rsidRDefault="00D95E8F" w:rsidP="0061393D">
      <w:pPr>
        <w:numPr>
          <w:ilvl w:val="0"/>
          <w:numId w:val="7"/>
        </w:numPr>
        <w:spacing w:before="120" w:line="276" w:lineRule="auto"/>
        <w:jc w:val="left"/>
        <w:rPr>
          <w:rFonts w:asciiTheme="minorHAnsi" w:hAnsiTheme="minorHAnsi"/>
          <w:sz w:val="22"/>
          <w:szCs w:val="22"/>
        </w:rPr>
      </w:pPr>
      <w:r w:rsidRPr="001D07D7">
        <w:rPr>
          <w:rFonts w:asciiTheme="minorHAnsi" w:hAnsiTheme="minorHAnsi"/>
          <w:sz w:val="22"/>
          <w:szCs w:val="22"/>
        </w:rPr>
        <w:t xml:space="preserve">Wskazane w </w:t>
      </w:r>
      <w:r w:rsidR="00C6498B" w:rsidRPr="001D07D7">
        <w:rPr>
          <w:rFonts w:asciiTheme="minorHAnsi" w:hAnsiTheme="minorHAnsi"/>
          <w:sz w:val="22"/>
          <w:szCs w:val="22"/>
        </w:rPr>
        <w:t>R</w:t>
      </w:r>
      <w:r w:rsidRPr="001D07D7">
        <w:rPr>
          <w:rFonts w:asciiTheme="minorHAnsi" w:hAnsiTheme="minorHAnsi"/>
          <w:sz w:val="22"/>
          <w:szCs w:val="22"/>
        </w:rPr>
        <w:t>egulaminie terminy rozpatrywania wniosków przez NFOŚiGW</w:t>
      </w:r>
      <w:r w:rsidR="003863F4" w:rsidRPr="001D07D7">
        <w:rPr>
          <w:rFonts w:asciiTheme="minorHAnsi" w:hAnsiTheme="minorHAnsi"/>
          <w:sz w:val="22"/>
          <w:szCs w:val="22"/>
        </w:rPr>
        <w:t xml:space="preserve"> mają charakter instrukcyjny</w:t>
      </w:r>
      <w:r w:rsidR="009869D7" w:rsidRPr="001D07D7">
        <w:rPr>
          <w:rFonts w:asciiTheme="minorHAnsi" w:hAnsiTheme="minorHAnsi"/>
          <w:sz w:val="22"/>
          <w:szCs w:val="22"/>
        </w:rPr>
        <w:t xml:space="preserve"> i ich naruszenie przez NFOŚiGW nie stanowi podstawy do roszczeń ze strony </w:t>
      </w:r>
      <w:r w:rsidR="009137EB" w:rsidRPr="001D07D7">
        <w:rPr>
          <w:rFonts w:asciiTheme="minorHAnsi" w:hAnsiTheme="minorHAnsi"/>
          <w:sz w:val="22"/>
          <w:szCs w:val="22"/>
        </w:rPr>
        <w:t>w</w:t>
      </w:r>
      <w:r w:rsidR="009869D7" w:rsidRPr="001D07D7">
        <w:rPr>
          <w:rFonts w:asciiTheme="minorHAnsi" w:hAnsiTheme="minorHAnsi"/>
          <w:sz w:val="22"/>
          <w:szCs w:val="22"/>
        </w:rPr>
        <w:t>nioskodawcy</w:t>
      </w:r>
      <w:r w:rsidR="00551264" w:rsidRPr="001D07D7">
        <w:rPr>
          <w:rFonts w:asciiTheme="minorHAnsi" w:hAnsiTheme="minorHAnsi"/>
          <w:sz w:val="22"/>
          <w:szCs w:val="22"/>
        </w:rPr>
        <w:t>.</w:t>
      </w:r>
    </w:p>
    <w:p w14:paraId="00ABC5F4" w14:textId="77777777" w:rsidR="00F86462" w:rsidRPr="00F86462" w:rsidRDefault="00F86462" w:rsidP="0061393D">
      <w:pPr>
        <w:numPr>
          <w:ilvl w:val="0"/>
          <w:numId w:val="7"/>
        </w:numPr>
        <w:spacing w:before="120" w:line="276" w:lineRule="auto"/>
        <w:jc w:val="left"/>
        <w:rPr>
          <w:rFonts w:asciiTheme="minorHAnsi" w:hAnsiTheme="minorHAnsi"/>
          <w:sz w:val="22"/>
          <w:szCs w:val="22"/>
        </w:rPr>
      </w:pPr>
      <w:r w:rsidRPr="00F86462">
        <w:rPr>
          <w:rFonts w:asciiTheme="minorHAnsi" w:hAnsiTheme="minorHAnsi"/>
          <w:sz w:val="22"/>
          <w:szCs w:val="22"/>
        </w:rPr>
        <w:t xml:space="preserve">Wnioskodawca odpowiada za utrzymywanie i monitorowanie wskazanego we wniosku o dofinansowanie adresu e-mail lub adresu skrytki </w:t>
      </w:r>
      <w:proofErr w:type="spellStart"/>
      <w:r w:rsidRPr="00F86462">
        <w:rPr>
          <w:rFonts w:asciiTheme="minorHAnsi" w:hAnsiTheme="minorHAnsi"/>
          <w:sz w:val="22"/>
          <w:szCs w:val="22"/>
        </w:rPr>
        <w:t>ePUAP</w:t>
      </w:r>
      <w:proofErr w:type="spellEnd"/>
      <w:r w:rsidRPr="00F86462">
        <w:rPr>
          <w:rFonts w:asciiTheme="minorHAnsi" w:hAnsiTheme="minorHAnsi"/>
          <w:sz w:val="22"/>
          <w:szCs w:val="22"/>
        </w:rPr>
        <w:t xml:space="preserve"> na użytek niniejszego naboru oraz prawidłowe zabezpieczenie dostępu do nich przez osoby nieuprawnione.</w:t>
      </w:r>
    </w:p>
    <w:p w14:paraId="58D5C382" w14:textId="0E548506" w:rsidR="00F86462" w:rsidRPr="00F86462" w:rsidRDefault="00F86462" w:rsidP="0061393D">
      <w:pPr>
        <w:numPr>
          <w:ilvl w:val="0"/>
          <w:numId w:val="7"/>
        </w:numPr>
        <w:spacing w:before="120" w:line="276" w:lineRule="auto"/>
        <w:jc w:val="left"/>
        <w:rPr>
          <w:rFonts w:asciiTheme="minorHAnsi" w:hAnsiTheme="minorHAnsi"/>
          <w:sz w:val="22"/>
          <w:szCs w:val="22"/>
        </w:rPr>
      </w:pPr>
      <w:r w:rsidRPr="00F86462">
        <w:rPr>
          <w:rFonts w:asciiTheme="minorHAnsi" w:hAnsiTheme="minorHAnsi"/>
          <w:sz w:val="22"/>
          <w:szCs w:val="22"/>
        </w:rPr>
        <w:t>Korespondencja kierowana przez NFOŚiGW na jeden ze wskazanych adresów uznaje się za skutecznie doręczoną na warunkach określonych w niniejszym regulaminie.</w:t>
      </w:r>
    </w:p>
    <w:p w14:paraId="746B9821" w14:textId="00869B3C" w:rsidR="000F6304" w:rsidRPr="000F6304" w:rsidRDefault="00F86462" w:rsidP="0061393D">
      <w:pPr>
        <w:pStyle w:val="Akapitzlist"/>
        <w:numPr>
          <w:ilvl w:val="0"/>
          <w:numId w:val="7"/>
        </w:numPr>
        <w:tabs>
          <w:tab w:val="left" w:pos="4253"/>
        </w:tabs>
        <w:spacing w:before="240" w:line="276" w:lineRule="auto"/>
        <w:jc w:val="left"/>
        <w:rPr>
          <w:rFonts w:asciiTheme="minorHAnsi" w:hAnsiTheme="minorHAnsi"/>
          <w:sz w:val="22"/>
          <w:szCs w:val="22"/>
        </w:rPr>
      </w:pPr>
      <w:r w:rsidRPr="000F6304">
        <w:rPr>
          <w:rFonts w:asciiTheme="minorHAnsi" w:hAnsiTheme="minorHAnsi"/>
          <w:sz w:val="22"/>
          <w:szCs w:val="22"/>
        </w:rPr>
        <w:t>Wnioskodawca ma obowiązek niezwłocznego informowania NFOŚiGW o każdej zmianie adresu e</w:t>
      </w:r>
      <w:r w:rsidR="000F6304">
        <w:rPr>
          <w:rFonts w:asciiTheme="minorHAnsi" w:hAnsiTheme="minorHAnsi"/>
          <w:sz w:val="22"/>
          <w:szCs w:val="22"/>
          <w:lang w:val="pl-PL"/>
        </w:rPr>
        <w:t> </w:t>
      </w:r>
      <w:r w:rsidRPr="000F6304">
        <w:rPr>
          <w:rFonts w:asciiTheme="minorHAnsi" w:hAnsiTheme="minorHAnsi"/>
          <w:sz w:val="22"/>
          <w:szCs w:val="22"/>
        </w:rPr>
        <w:t xml:space="preserve">mail lub adresu skrytki </w:t>
      </w:r>
      <w:proofErr w:type="spellStart"/>
      <w:r w:rsidRPr="000F6304">
        <w:rPr>
          <w:rFonts w:asciiTheme="minorHAnsi" w:hAnsiTheme="minorHAnsi"/>
          <w:sz w:val="22"/>
          <w:szCs w:val="22"/>
        </w:rPr>
        <w:t>ePUAP</w:t>
      </w:r>
      <w:proofErr w:type="spellEnd"/>
      <w:r w:rsidRPr="000F6304">
        <w:rPr>
          <w:rFonts w:asciiTheme="minorHAnsi" w:hAnsiTheme="minorHAnsi"/>
          <w:sz w:val="22"/>
          <w:szCs w:val="22"/>
        </w:rPr>
        <w:t>, pod rygorem uznania skutecznego doręczenia korespondencji przez NFOŚiGW, przesłanego na dotychczas znany NFOŚiGW adres wnioskodawcy.</w:t>
      </w:r>
    </w:p>
    <w:p w14:paraId="57FC7D89" w14:textId="39DFB34E" w:rsidR="006F3224" w:rsidRPr="000F6304" w:rsidRDefault="004C7A76" w:rsidP="0061393D">
      <w:pPr>
        <w:pStyle w:val="Akapitzlist"/>
        <w:tabs>
          <w:tab w:val="left" w:pos="4253"/>
        </w:tabs>
        <w:spacing w:before="240" w:line="276" w:lineRule="auto"/>
        <w:ind w:left="0"/>
        <w:jc w:val="left"/>
        <w:rPr>
          <w:rFonts w:asciiTheme="minorHAnsi" w:hAnsiTheme="minorHAnsi"/>
          <w:b/>
          <w:sz w:val="22"/>
          <w:szCs w:val="22"/>
          <w:lang w:val="pl-PL"/>
        </w:rPr>
      </w:pPr>
      <w:r w:rsidRPr="000F6304">
        <w:rPr>
          <w:rFonts w:asciiTheme="minorHAnsi" w:hAnsiTheme="minorHAnsi"/>
          <w:b/>
          <w:sz w:val="22"/>
          <w:szCs w:val="22"/>
        </w:rPr>
        <w:t xml:space="preserve">§ </w:t>
      </w:r>
      <w:r w:rsidR="00427E0C" w:rsidRPr="000F6304">
        <w:rPr>
          <w:rFonts w:asciiTheme="minorHAnsi" w:hAnsiTheme="minorHAnsi"/>
          <w:b/>
          <w:sz w:val="22"/>
          <w:szCs w:val="22"/>
        </w:rPr>
        <w:t>1</w:t>
      </w:r>
      <w:r w:rsidR="000F6304">
        <w:rPr>
          <w:rFonts w:asciiTheme="minorHAnsi" w:hAnsiTheme="minorHAnsi"/>
          <w:b/>
          <w:sz w:val="22"/>
          <w:szCs w:val="22"/>
          <w:lang w:val="pl-PL"/>
        </w:rPr>
        <w:t>7</w:t>
      </w:r>
    </w:p>
    <w:p w14:paraId="6EFD5DE4" w14:textId="77777777" w:rsidR="003206A1" w:rsidRPr="009F30F1" w:rsidRDefault="003206A1" w:rsidP="0061393D">
      <w:pPr>
        <w:pStyle w:val="Akapitzlist"/>
        <w:numPr>
          <w:ilvl w:val="0"/>
          <w:numId w:val="8"/>
        </w:numPr>
        <w:spacing w:before="120" w:line="276" w:lineRule="auto"/>
        <w:jc w:val="left"/>
        <w:rPr>
          <w:rFonts w:asciiTheme="minorHAnsi" w:hAnsiTheme="minorHAnsi"/>
          <w:sz w:val="22"/>
          <w:szCs w:val="22"/>
          <w:lang w:val="pl-PL" w:eastAsia="pl-PL"/>
        </w:rPr>
      </w:pPr>
      <w:r w:rsidRPr="009F30F1">
        <w:rPr>
          <w:rFonts w:asciiTheme="minorHAnsi" w:hAnsiTheme="minorHAnsi"/>
          <w:sz w:val="22"/>
          <w:szCs w:val="22"/>
          <w:lang w:val="pl-PL" w:eastAsia="pl-PL"/>
        </w:rPr>
        <w:t>Zarząd NFOŚiGW może zmienić Regulamin, jeżeli zmiany nie spowodują pogorszenia warunków naboru lub jeżeli konieczność ich wprowadzenia wynika ze zmian przepisów prawa powszechnie obowiązującego.</w:t>
      </w:r>
    </w:p>
    <w:p w14:paraId="43AE2F1C" w14:textId="77777777" w:rsidR="004E6686" w:rsidRPr="001D07D7" w:rsidRDefault="0071660B" w:rsidP="0061393D">
      <w:pPr>
        <w:numPr>
          <w:ilvl w:val="0"/>
          <w:numId w:val="8"/>
        </w:numPr>
        <w:spacing w:before="120" w:line="276" w:lineRule="auto"/>
        <w:jc w:val="left"/>
        <w:rPr>
          <w:rFonts w:asciiTheme="minorHAnsi" w:hAnsiTheme="minorHAnsi"/>
          <w:sz w:val="22"/>
          <w:szCs w:val="22"/>
        </w:rPr>
      </w:pPr>
      <w:r w:rsidRPr="001D07D7">
        <w:rPr>
          <w:rFonts w:asciiTheme="minorHAnsi" w:hAnsiTheme="minorHAnsi"/>
          <w:sz w:val="22"/>
          <w:szCs w:val="22"/>
        </w:rPr>
        <w:t xml:space="preserve">Ewentualne </w:t>
      </w:r>
      <w:r w:rsidR="004E6686" w:rsidRPr="001D07D7">
        <w:rPr>
          <w:rFonts w:asciiTheme="minorHAnsi" w:hAnsiTheme="minorHAnsi"/>
          <w:sz w:val="22"/>
          <w:szCs w:val="22"/>
        </w:rPr>
        <w:t>spory i roszczenia związane z </w:t>
      </w:r>
      <w:r w:rsidR="00FC6403" w:rsidRPr="001D07D7">
        <w:rPr>
          <w:rFonts w:asciiTheme="minorHAnsi" w:hAnsiTheme="minorHAnsi"/>
          <w:sz w:val="22"/>
          <w:szCs w:val="22"/>
        </w:rPr>
        <w:t>naborem</w:t>
      </w:r>
      <w:r w:rsidR="004E6686" w:rsidRPr="001D07D7">
        <w:rPr>
          <w:rFonts w:asciiTheme="minorHAnsi" w:hAnsiTheme="minorHAnsi"/>
          <w:sz w:val="22"/>
          <w:szCs w:val="22"/>
        </w:rPr>
        <w:t xml:space="preserve"> rozstrzygać będzie sąd powszechny właściwy dla siedziby NFOŚiGW.</w:t>
      </w:r>
    </w:p>
    <w:p w14:paraId="42D90627" w14:textId="77777777" w:rsidR="008A6B12" w:rsidRPr="001D07D7" w:rsidRDefault="00FA2FD8" w:rsidP="0061393D">
      <w:pPr>
        <w:spacing w:before="120" w:line="276" w:lineRule="auto"/>
        <w:jc w:val="left"/>
        <w:outlineLvl w:val="0"/>
        <w:rPr>
          <w:rFonts w:asciiTheme="minorHAnsi" w:hAnsiTheme="minorHAnsi"/>
          <w:sz w:val="22"/>
          <w:szCs w:val="22"/>
          <w:u w:val="single"/>
        </w:rPr>
      </w:pPr>
      <w:r w:rsidRPr="001D07D7">
        <w:rPr>
          <w:rFonts w:asciiTheme="minorHAnsi" w:hAnsiTheme="minorHAnsi"/>
          <w:sz w:val="22"/>
          <w:szCs w:val="22"/>
          <w:u w:val="single"/>
        </w:rPr>
        <w:t>Załączniki do Regulaminu:</w:t>
      </w:r>
    </w:p>
    <w:p w14:paraId="1ACDE8ED" w14:textId="77777777" w:rsidR="00ED6EAB" w:rsidRPr="001D07D7" w:rsidRDefault="004E3473" w:rsidP="0061393D">
      <w:pPr>
        <w:widowControl/>
        <w:numPr>
          <w:ilvl w:val="0"/>
          <w:numId w:val="21"/>
        </w:numPr>
        <w:adjustRightInd/>
        <w:spacing w:before="120" w:line="276" w:lineRule="auto"/>
        <w:ind w:left="284" w:hanging="284"/>
        <w:jc w:val="left"/>
        <w:textAlignment w:val="auto"/>
        <w:rPr>
          <w:rFonts w:asciiTheme="minorHAnsi" w:hAnsiTheme="minorHAnsi"/>
          <w:sz w:val="22"/>
          <w:szCs w:val="22"/>
        </w:rPr>
      </w:pPr>
      <w:r w:rsidRPr="001D07D7">
        <w:rPr>
          <w:rFonts w:asciiTheme="minorHAnsi" w:hAnsiTheme="minorHAnsi"/>
          <w:sz w:val="22"/>
          <w:szCs w:val="22"/>
        </w:rPr>
        <w:t>Lista wymaganych załączników</w:t>
      </w:r>
      <w:r w:rsidR="00F158BE" w:rsidRPr="001D07D7">
        <w:rPr>
          <w:rFonts w:asciiTheme="minorHAnsi" w:hAnsiTheme="minorHAnsi"/>
          <w:sz w:val="22"/>
          <w:szCs w:val="22"/>
        </w:rPr>
        <w:t xml:space="preserve"> do wniosku o dofinansowanie</w:t>
      </w:r>
      <w:r w:rsidR="00DF6FAC" w:rsidRPr="001D07D7">
        <w:rPr>
          <w:rFonts w:asciiTheme="minorHAnsi" w:hAnsiTheme="minorHAnsi"/>
          <w:sz w:val="22"/>
          <w:szCs w:val="22"/>
        </w:rPr>
        <w:t>.</w:t>
      </w:r>
    </w:p>
    <w:p w14:paraId="686D8F02" w14:textId="141CB8F7" w:rsidR="00EF7FB0" w:rsidRDefault="00185B79" w:rsidP="0061393D">
      <w:pPr>
        <w:numPr>
          <w:ilvl w:val="0"/>
          <w:numId w:val="21"/>
        </w:numPr>
        <w:spacing w:before="120" w:line="276" w:lineRule="auto"/>
        <w:ind w:left="284" w:hanging="284"/>
        <w:jc w:val="left"/>
        <w:rPr>
          <w:rFonts w:asciiTheme="minorHAnsi" w:hAnsiTheme="minorHAnsi"/>
          <w:sz w:val="22"/>
          <w:szCs w:val="22"/>
        </w:rPr>
      </w:pPr>
      <w:r w:rsidRPr="001D07D7">
        <w:rPr>
          <w:rFonts w:asciiTheme="minorHAnsi" w:hAnsiTheme="minorHAnsi"/>
          <w:sz w:val="22"/>
          <w:szCs w:val="22"/>
        </w:rPr>
        <w:t>Ogłoszenie o naborze</w:t>
      </w:r>
      <w:r w:rsidR="009869D7" w:rsidRPr="001D07D7">
        <w:rPr>
          <w:rFonts w:asciiTheme="minorHAnsi" w:hAnsiTheme="minorHAnsi"/>
          <w:sz w:val="22"/>
          <w:szCs w:val="22"/>
        </w:rPr>
        <w:t xml:space="preserve">. </w:t>
      </w:r>
    </w:p>
    <w:p w14:paraId="2CF0A3E3" w14:textId="04449E4B" w:rsidR="00F86462" w:rsidRDefault="00F86462" w:rsidP="0061393D">
      <w:pPr>
        <w:numPr>
          <w:ilvl w:val="0"/>
          <w:numId w:val="21"/>
        </w:numPr>
        <w:spacing w:before="120" w:line="276" w:lineRule="auto"/>
        <w:ind w:left="284" w:hanging="284"/>
        <w:jc w:val="left"/>
        <w:rPr>
          <w:rFonts w:asciiTheme="minorHAnsi" w:hAnsiTheme="minorHAnsi"/>
          <w:sz w:val="22"/>
          <w:szCs w:val="22"/>
        </w:rPr>
      </w:pPr>
      <w:r w:rsidRPr="00F86462">
        <w:rPr>
          <w:rFonts w:asciiTheme="minorHAnsi" w:hAnsiTheme="minorHAnsi"/>
          <w:sz w:val="22"/>
          <w:szCs w:val="22"/>
        </w:rPr>
        <w:t>Wzór wniosku o dofinansowanie</w:t>
      </w:r>
      <w:r w:rsidR="00060951">
        <w:rPr>
          <w:rFonts w:asciiTheme="minorHAnsi" w:hAnsiTheme="minorHAnsi"/>
          <w:sz w:val="22"/>
          <w:szCs w:val="22"/>
        </w:rPr>
        <w:t xml:space="preserve"> (dotacja)</w:t>
      </w:r>
    </w:p>
    <w:p w14:paraId="0A2FAE74" w14:textId="167EA25E" w:rsidR="00060951" w:rsidRPr="001D07D7" w:rsidRDefault="00060951" w:rsidP="0061393D">
      <w:pPr>
        <w:numPr>
          <w:ilvl w:val="0"/>
          <w:numId w:val="21"/>
        </w:numPr>
        <w:spacing w:before="120" w:line="276" w:lineRule="auto"/>
        <w:ind w:left="284" w:hanging="284"/>
        <w:jc w:val="left"/>
        <w:rPr>
          <w:rFonts w:asciiTheme="minorHAnsi" w:hAnsiTheme="minorHAnsi"/>
          <w:sz w:val="22"/>
          <w:szCs w:val="22"/>
        </w:rPr>
      </w:pPr>
      <w:r w:rsidRPr="00F86462">
        <w:rPr>
          <w:rFonts w:asciiTheme="minorHAnsi" w:hAnsiTheme="minorHAnsi"/>
          <w:sz w:val="22"/>
          <w:szCs w:val="22"/>
        </w:rPr>
        <w:t>Wzór wniosku o dofinansowanie</w:t>
      </w:r>
      <w:r>
        <w:rPr>
          <w:rFonts w:asciiTheme="minorHAnsi" w:hAnsiTheme="minorHAnsi"/>
          <w:sz w:val="22"/>
          <w:szCs w:val="22"/>
        </w:rPr>
        <w:t xml:space="preserve"> (pożyczka)</w:t>
      </w:r>
    </w:p>
    <w:sectPr w:rsidR="00060951" w:rsidRPr="001D07D7" w:rsidSect="00F00C81">
      <w:footerReference w:type="even" r:id="rId10"/>
      <w:footerReference w:type="default" r:id="rId11"/>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DE537" w14:textId="77777777" w:rsidR="00C569F0" w:rsidRDefault="00C569F0" w:rsidP="00185B79">
      <w:pPr>
        <w:spacing w:line="240" w:lineRule="auto"/>
      </w:pPr>
      <w:r>
        <w:separator/>
      </w:r>
    </w:p>
  </w:endnote>
  <w:endnote w:type="continuationSeparator" w:id="0">
    <w:p w14:paraId="3809D989" w14:textId="77777777" w:rsidR="00C569F0" w:rsidRDefault="00C569F0" w:rsidP="00185B79">
      <w:pPr>
        <w:spacing w:line="240" w:lineRule="auto"/>
      </w:pPr>
      <w:r>
        <w:continuationSeparator/>
      </w:r>
    </w:p>
  </w:endnote>
  <w:endnote w:type="continuationNotice" w:id="1">
    <w:p w14:paraId="15CBD9A8" w14:textId="77777777" w:rsidR="00C569F0" w:rsidRDefault="00C569F0"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6E36" w14:textId="77777777" w:rsidR="009869D7" w:rsidRDefault="009869D7"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8B9F7CA" w14:textId="77777777" w:rsidR="009869D7" w:rsidRDefault="009869D7"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6658922"/>
      <w:docPartObj>
        <w:docPartGallery w:val="Page Numbers (Bottom of Page)"/>
        <w:docPartUnique/>
      </w:docPartObj>
    </w:sdtPr>
    <w:sdtEndPr>
      <w:rPr>
        <w:rFonts w:asciiTheme="minorHAnsi" w:hAnsiTheme="minorHAnsi"/>
        <w:sz w:val="18"/>
        <w:szCs w:val="18"/>
      </w:rPr>
    </w:sdtEndPr>
    <w:sdtContent>
      <w:p w14:paraId="10EDD4E8" w14:textId="4125F0D6" w:rsidR="005664EB" w:rsidRPr="009C7C15" w:rsidRDefault="005664EB">
        <w:pPr>
          <w:pStyle w:val="Stopka"/>
          <w:jc w:val="right"/>
          <w:rPr>
            <w:rFonts w:asciiTheme="minorHAnsi" w:hAnsiTheme="minorHAnsi"/>
            <w:sz w:val="18"/>
            <w:szCs w:val="18"/>
          </w:rPr>
        </w:pP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3B1DBD">
          <w:rPr>
            <w:rFonts w:asciiTheme="minorHAnsi" w:hAnsiTheme="minorHAnsi"/>
            <w:noProof/>
            <w:sz w:val="18"/>
            <w:szCs w:val="18"/>
          </w:rPr>
          <w:t>9</w:t>
        </w:r>
        <w:r w:rsidRPr="009C7C15">
          <w:rPr>
            <w:rFonts w:asciiTheme="minorHAnsi" w:hAnsiTheme="minorHAnsi"/>
            <w:sz w:val="18"/>
            <w:szCs w:val="18"/>
          </w:rPr>
          <w:fldChar w:fldCharType="end"/>
        </w:r>
      </w:p>
    </w:sdtContent>
  </w:sdt>
  <w:p w14:paraId="0F0D7517" w14:textId="77777777" w:rsidR="009869D7" w:rsidRPr="005664EB" w:rsidRDefault="009869D7" w:rsidP="00185B79">
    <w:pPr>
      <w:pStyle w:val="Stopk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C5D62" w14:textId="77777777" w:rsidR="00C569F0" w:rsidRDefault="00C569F0" w:rsidP="00185B79">
      <w:pPr>
        <w:spacing w:line="240" w:lineRule="auto"/>
      </w:pPr>
      <w:r>
        <w:separator/>
      </w:r>
    </w:p>
  </w:footnote>
  <w:footnote w:type="continuationSeparator" w:id="0">
    <w:p w14:paraId="14344A94" w14:textId="77777777" w:rsidR="00C569F0" w:rsidRDefault="00C569F0" w:rsidP="00185B79">
      <w:pPr>
        <w:spacing w:line="240" w:lineRule="auto"/>
      </w:pPr>
      <w:r>
        <w:continuationSeparator/>
      </w:r>
    </w:p>
  </w:footnote>
  <w:footnote w:type="continuationNotice" w:id="1">
    <w:p w14:paraId="55E88461" w14:textId="77777777" w:rsidR="00C569F0" w:rsidRDefault="00C569F0" w:rsidP="00185B79">
      <w:pPr>
        <w:spacing w:line="240" w:lineRule="auto"/>
      </w:pPr>
    </w:p>
  </w:footnote>
  <w:footnote w:id="2">
    <w:p w14:paraId="492BA30B" w14:textId="4C32ABDC" w:rsidR="00BE5C83" w:rsidRPr="00F00C81" w:rsidRDefault="00BE5C83" w:rsidP="0061393D">
      <w:pPr>
        <w:pStyle w:val="Tekstprzypisudolnego"/>
        <w:spacing w:line="276" w:lineRule="auto"/>
        <w:jc w:val="left"/>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Pr="00BE5C83">
        <w:rPr>
          <w:rFonts w:asciiTheme="minorHAnsi" w:hAnsiTheme="minorHAnsi"/>
          <w:sz w:val="18"/>
          <w:szCs w:val="18"/>
        </w:rPr>
        <w:t xml:space="preserve">Ilekroć w niniejszym regulaminie jest mowa o inwestycji rozumie się przez to inwestycje, o których mowa w ustawie dnia 12 czerwca 2015 r. o systemie handlu uprawnieniami do emisji gazów cieplarnianych (Dz. U z 2022 r. poz. 1092, z </w:t>
      </w:r>
      <w:proofErr w:type="spellStart"/>
      <w:r w:rsidRPr="00BE5C83">
        <w:rPr>
          <w:rFonts w:asciiTheme="minorHAnsi" w:hAnsiTheme="minorHAnsi"/>
          <w:sz w:val="18"/>
          <w:szCs w:val="18"/>
        </w:rPr>
        <w:t>późn</w:t>
      </w:r>
      <w:proofErr w:type="spellEnd"/>
      <w:r w:rsidRPr="00BE5C83">
        <w:rPr>
          <w:rFonts w:asciiTheme="minorHAnsi" w:hAnsiTheme="minorHAnsi"/>
          <w:sz w:val="18"/>
          <w:szCs w:val="18"/>
        </w:rPr>
        <w:t xml:space="preserve">. zm.), art. 401e ust. 2 ustawy z dnia 27 kwietnia 2001 r. - Prawo ochrony środowiska (Dz. U. z 2021 r. poz. 1973, z </w:t>
      </w:r>
      <w:proofErr w:type="spellStart"/>
      <w:r w:rsidRPr="00BE5C83">
        <w:rPr>
          <w:rFonts w:asciiTheme="minorHAnsi" w:hAnsiTheme="minorHAnsi"/>
          <w:sz w:val="18"/>
          <w:szCs w:val="18"/>
        </w:rPr>
        <w:t>późn</w:t>
      </w:r>
      <w:proofErr w:type="spellEnd"/>
      <w:r w:rsidRPr="00BE5C83">
        <w:rPr>
          <w:rFonts w:asciiTheme="minorHAnsi" w:hAnsiTheme="minorHAnsi"/>
          <w:sz w:val="18"/>
          <w:szCs w:val="18"/>
        </w:rPr>
        <w:t>. zm.) i programie priorytetowym, a także przedsięwzięcia, o których mowa w ustawie z dnia 27 kwietnia 2001 r. - Prawo ochrony środowiska, w Zasadach udzielenia dofinansowania ze środków NFOŚiGW, Wytycznych w zakresie kosztów kwalifikowanych, Metodyce oceny finansowej o wniosku o dofinansowanie, Kryteriach wyboru przedsięwzięć finansowanych ze środków NFOŚiGW oraz innych dokumentach NFOŚiGW.</w:t>
      </w:r>
    </w:p>
  </w:footnote>
  <w:footnote w:id="3">
    <w:p w14:paraId="1D7E5458" w14:textId="77777777" w:rsidR="009869D7" w:rsidRPr="00F00C81" w:rsidRDefault="009869D7" w:rsidP="0061393D">
      <w:pPr>
        <w:pStyle w:val="Tekstprzypisudolnego"/>
        <w:spacing w:line="276" w:lineRule="auto"/>
        <w:jc w:val="left"/>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Pr="00F00C81">
          <w:rPr>
            <w:rStyle w:val="Hipercze"/>
            <w:rFonts w:asciiTheme="minorHAnsi" w:hAnsiTheme="minorHAnsi"/>
            <w:sz w:val="18"/>
            <w:szCs w:val="18"/>
          </w:rPr>
          <w:t>http://www.nfosigw.gov.pl/oferta-finansowania/srodki-krajowe/generator-wnioskow/instrukcje/</w:t>
        </w:r>
      </w:hyperlink>
      <w:r w:rsidR="009A5D42" w:rsidRPr="00F00C81">
        <w:rPr>
          <w:rStyle w:val="Hipercze"/>
          <w:rFonts w:asciiTheme="minorHAnsi" w:hAnsiTheme="minorHAnsi"/>
          <w:sz w:val="18"/>
          <w:szCs w:val="18"/>
        </w:rPr>
        <w:t>.</w:t>
      </w:r>
    </w:p>
  </w:footnote>
  <w:footnote w:id="4">
    <w:p w14:paraId="1276863E" w14:textId="6CA19ACB" w:rsidR="00594F61" w:rsidRPr="009A5D42" w:rsidRDefault="00594F61" w:rsidP="0061393D">
      <w:pPr>
        <w:pStyle w:val="Tekstprzypisudolnego"/>
        <w:spacing w:line="276" w:lineRule="auto"/>
        <w:jc w:val="left"/>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 xml:space="preserve">uważa się za zachowany, jeżeli przed jego upływem uzupełnienie wniosku wpłynęło </w:t>
      </w:r>
      <w:r w:rsidR="00CD4691" w:rsidRPr="00CD4691">
        <w:rPr>
          <w:rFonts w:asciiTheme="minorHAnsi" w:hAnsiTheme="minorHAnsi"/>
          <w:sz w:val="18"/>
          <w:szCs w:val="18"/>
        </w:rPr>
        <w:t>na skrzynkę podawczą NFOŚiGW znajdującą się na elektronicznej Platformie Usług Administracji Publicznej (</w:t>
      </w:r>
      <w:proofErr w:type="spellStart"/>
      <w:r w:rsidR="00CD4691" w:rsidRPr="00CD4691">
        <w:rPr>
          <w:rFonts w:asciiTheme="minorHAnsi" w:hAnsiTheme="minorHAnsi"/>
          <w:sz w:val="18"/>
          <w:szCs w:val="18"/>
        </w:rPr>
        <w:t>ePUAP</w:t>
      </w:r>
      <w:proofErr w:type="spellEnd"/>
      <w:r w:rsidR="00CD4691">
        <w:rPr>
          <w:rFonts w:asciiTheme="minorHAnsi" w:hAnsiTheme="minorHAnsi"/>
          <w:sz w:val="18"/>
          <w:szCs w:val="18"/>
        </w:rPr>
        <w:t>)</w:t>
      </w:r>
      <w:r w:rsidRPr="009A5D42">
        <w:rPr>
          <w:rFonts w:asciiTheme="minorHAnsi" w:hAnsiTheme="minorHAnsi"/>
          <w:sz w:val="18"/>
          <w:szCs w:val="18"/>
        </w:rPr>
        <w:t>.</w:t>
      </w:r>
    </w:p>
  </w:footnote>
  <w:footnote w:id="5">
    <w:p w14:paraId="6808BCEE" w14:textId="77777777" w:rsidR="009869D7" w:rsidRPr="009A5D42" w:rsidRDefault="009869D7" w:rsidP="0061393D">
      <w:pPr>
        <w:pStyle w:val="Tekstprzypisudolnego"/>
        <w:spacing w:line="276" w:lineRule="auto"/>
        <w:jc w:val="left"/>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Bieg terminu oceny zostaje zawieszony na czas niezbędny dla uzyskania dokumentów uz</w:t>
      </w:r>
      <w:r w:rsidR="00F00C81">
        <w:rPr>
          <w:rFonts w:asciiTheme="minorHAnsi" w:hAnsiTheme="minorHAnsi"/>
          <w:sz w:val="18"/>
          <w:szCs w:val="18"/>
        </w:rPr>
        <w:t>upełniających od wnioskodawcy o </w:t>
      </w:r>
      <w:r w:rsidR="007771A2">
        <w:rPr>
          <w:rFonts w:asciiTheme="minorHAnsi" w:hAnsiTheme="minorHAnsi"/>
          <w:sz w:val="18"/>
          <w:szCs w:val="18"/>
        </w:rPr>
        <w:t>których mowa w punkcie 6</w:t>
      </w:r>
      <w:r w:rsidRPr="009A5D42">
        <w:rPr>
          <w:rFonts w:asciiTheme="minorHAnsi" w:hAnsiTheme="minorHAnsi"/>
          <w:sz w:val="18"/>
          <w:szCs w:val="18"/>
        </w:rPr>
        <w:t>/ opinii zewnętrznej (jeśli dotyczy), liczony od dnia wystąpienia o uzupełnienie wniosku/opinię do dnia wpływu odpowiedzi od wnioskodawcy/ podmiotu opiniującego do NFOŚiGW.</w:t>
      </w:r>
    </w:p>
  </w:footnote>
  <w:footnote w:id="6">
    <w:p w14:paraId="3244F072" w14:textId="76DC5EBD" w:rsidR="00594F61" w:rsidRPr="009A5D42" w:rsidRDefault="00594F61" w:rsidP="0061393D">
      <w:pPr>
        <w:pStyle w:val="Tekstprzypisudolnego"/>
        <w:spacing w:line="276" w:lineRule="auto"/>
        <w:jc w:val="left"/>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sidR="00AB3AF3">
        <w:rPr>
          <w:rFonts w:asciiTheme="minorHAnsi" w:hAnsiTheme="minorHAnsi"/>
          <w:sz w:val="18"/>
          <w:szCs w:val="18"/>
        </w:rPr>
        <w:t>T</w:t>
      </w:r>
      <w:r w:rsidR="00AB3AF3" w:rsidRPr="009A5D42">
        <w:rPr>
          <w:rFonts w:asciiTheme="minorHAnsi" w:hAnsiTheme="minorHAnsi"/>
          <w:sz w:val="18"/>
          <w:szCs w:val="18"/>
        </w:rPr>
        <w:t>ermin</w:t>
      </w:r>
      <w:r w:rsidR="00AB3AF3" w:rsidRPr="009A5D42">
        <w:rPr>
          <w:rFonts w:asciiTheme="minorHAnsi" w:hAnsiTheme="minorHAnsi"/>
          <w:b/>
          <w:sz w:val="18"/>
          <w:szCs w:val="18"/>
        </w:rPr>
        <w:t xml:space="preserve"> </w:t>
      </w:r>
      <w:r w:rsidR="00AB3AF3" w:rsidRPr="009A5D42">
        <w:rPr>
          <w:rFonts w:asciiTheme="minorHAnsi" w:hAnsiTheme="minorHAnsi"/>
          <w:sz w:val="18"/>
          <w:szCs w:val="18"/>
        </w:rPr>
        <w:t xml:space="preserve">uważa się za zachowany, jeżeli przed jego upływem uzupełnienie wniosku wpłynęło </w:t>
      </w:r>
      <w:r w:rsidR="00AB3AF3" w:rsidRPr="00CD4691">
        <w:rPr>
          <w:rFonts w:asciiTheme="minorHAnsi" w:hAnsiTheme="minorHAnsi"/>
          <w:sz w:val="18"/>
          <w:szCs w:val="18"/>
        </w:rPr>
        <w:t>na skrzynkę podawczą NFOŚiGW znajdującą się na elektronicznej Platformie Usług Administracji Publicznej (</w:t>
      </w:r>
      <w:proofErr w:type="spellStart"/>
      <w:r w:rsidR="00AB3AF3" w:rsidRPr="00CD4691">
        <w:rPr>
          <w:rFonts w:asciiTheme="minorHAnsi" w:hAnsiTheme="minorHAnsi"/>
          <w:sz w:val="18"/>
          <w:szCs w:val="18"/>
        </w:rPr>
        <w:t>ePUAP</w:t>
      </w:r>
      <w:proofErr w:type="spellEnd"/>
      <w:r w:rsidR="00AB3AF3">
        <w:rPr>
          <w:rFonts w:asciiTheme="minorHAnsi" w:hAnsiTheme="minorHAnsi"/>
          <w:sz w:val="18"/>
          <w:szCs w:val="18"/>
        </w:rPr>
        <w:t>)</w:t>
      </w:r>
      <w:r w:rsidR="00AB3AF3" w:rsidRPr="009A5D42">
        <w:rPr>
          <w:rFonts w:asciiTheme="minorHAnsi" w:hAnsiTheme="minorHAnsi"/>
          <w:sz w:val="18"/>
          <w:szCs w:val="18"/>
        </w:rPr>
        <w:t>.</w:t>
      </w:r>
      <w:r w:rsidRPr="009A5D42">
        <w:rPr>
          <w:rFonts w:asciiTheme="minorHAnsi" w:hAnsiTheme="minorHAnsi"/>
          <w:sz w:val="18"/>
          <w:szCs w:val="18"/>
        </w:rPr>
        <w:t xml:space="preserve"> </w:t>
      </w:r>
    </w:p>
  </w:footnote>
  <w:footnote w:id="7">
    <w:p w14:paraId="19C9142B" w14:textId="77777777" w:rsidR="009869D7" w:rsidRPr="002256A0" w:rsidRDefault="009869D7" w:rsidP="0061393D">
      <w:pPr>
        <w:pStyle w:val="Tekstprzypisudolnego"/>
        <w:spacing w:line="276" w:lineRule="auto"/>
        <w:jc w:val="left"/>
        <w:rPr>
          <w:sz w:val="16"/>
          <w:szCs w:val="16"/>
        </w:rPr>
      </w:pPr>
      <w:r w:rsidRPr="009A5D42">
        <w:rPr>
          <w:rStyle w:val="Odwoanieprzypisudolnego"/>
          <w:rFonts w:asciiTheme="minorHAnsi" w:hAnsiTheme="minorHAnsi"/>
          <w:sz w:val="18"/>
          <w:szCs w:val="18"/>
        </w:rPr>
        <w:footnoteRef/>
      </w:r>
      <w:r w:rsidR="009A5D42">
        <w:rPr>
          <w:rFonts w:asciiTheme="minorHAnsi" w:hAnsiTheme="minorHAnsi"/>
          <w:sz w:val="18"/>
          <w:szCs w:val="18"/>
        </w:rPr>
        <w:t xml:space="preserve"> D</w:t>
      </w:r>
      <w:r w:rsidRPr="009A5D42">
        <w:rPr>
          <w:rFonts w:asciiTheme="minorHAnsi" w:hAnsiTheme="minorHAnsi"/>
          <w:sz w:val="18"/>
          <w:szCs w:val="18"/>
        </w:rPr>
        <w:t>la dofinansowania w formie dotacji równowartość 500 tys. euro, dla dofinansowania w formie pożyczki 1 000 tys. euro</w:t>
      </w:r>
      <w:r w:rsidRPr="002256A0">
        <w:rPr>
          <w:sz w:val="16"/>
          <w:szCs w:val="16"/>
        </w:rPr>
        <w:t xml:space="preserve"> </w:t>
      </w:r>
    </w:p>
  </w:footnote>
  <w:footnote w:id="8">
    <w:p w14:paraId="5217656D" w14:textId="77777777" w:rsidR="009869D7" w:rsidRPr="009A5D42" w:rsidRDefault="009869D7" w:rsidP="0061393D">
      <w:pPr>
        <w:pStyle w:val="Tekstprzypisudolnego"/>
        <w:spacing w:line="276" w:lineRule="auto"/>
        <w:jc w:val="left"/>
        <w:rPr>
          <w:rFonts w:asciiTheme="minorHAnsi" w:hAnsiTheme="minorHAnsi"/>
          <w:sz w:val="18"/>
          <w:szCs w:val="18"/>
        </w:rPr>
      </w:pPr>
      <w:r w:rsidRPr="009A5D42">
        <w:rPr>
          <w:rStyle w:val="Odwoanieprzypisudolnego"/>
          <w:rFonts w:asciiTheme="minorHAnsi" w:hAnsiTheme="minorHAnsi"/>
          <w:sz w:val="18"/>
          <w:szCs w:val="18"/>
        </w:rPr>
        <w:footnoteRef/>
      </w:r>
      <w:r w:rsidR="009A5D42">
        <w:rPr>
          <w:rFonts w:asciiTheme="minorHAnsi" w:hAnsiTheme="minorHAnsi"/>
          <w:sz w:val="18"/>
          <w:szCs w:val="18"/>
        </w:rPr>
        <w:t xml:space="preserve"> D</w:t>
      </w:r>
      <w:r w:rsidRPr="009A5D42">
        <w:rPr>
          <w:rFonts w:asciiTheme="minorHAnsi" w:hAnsiTheme="minorHAnsi"/>
          <w:sz w:val="18"/>
          <w:szCs w:val="18"/>
        </w:rPr>
        <w:t>la dofinansowania w formie dotacji równowartość 500 tys. euro, dla dofinansowania w formie pożyczki 1 000 tys. euro</w:t>
      </w:r>
      <w:r w:rsidR="009A5D42">
        <w:rPr>
          <w:rFonts w:asciiTheme="minorHAnsi" w:hAnsiTheme="minorHAnsi"/>
          <w:sz w:val="18"/>
          <w:szCs w:val="18"/>
        </w:rPr>
        <w:t>.</w:t>
      </w:r>
      <w:r w:rsidRPr="009A5D42">
        <w:rPr>
          <w:rFonts w:asciiTheme="minorHAnsi" w:hAnsiTheme="minorHAnsi"/>
          <w:sz w:val="18"/>
          <w:szCs w:val="18"/>
        </w:rPr>
        <w:t xml:space="preserve"> </w:t>
      </w:r>
    </w:p>
  </w:footnote>
  <w:footnote w:id="9">
    <w:p w14:paraId="669ADC17" w14:textId="30C74692" w:rsidR="005C25E0" w:rsidRPr="00F00C81" w:rsidRDefault="005C25E0" w:rsidP="0061393D">
      <w:pPr>
        <w:pStyle w:val="Tekstprzypisudolnego"/>
        <w:spacing w:line="276" w:lineRule="auto"/>
        <w:jc w:val="left"/>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53538E" w:rsidRP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przed jego upływem uzupełnienie wniosku wpłynęło </w:t>
      </w:r>
      <w:r w:rsidR="00CD4691" w:rsidRPr="00CD4691">
        <w:rPr>
          <w:rFonts w:asciiTheme="minorHAnsi" w:hAnsiTheme="minorHAnsi"/>
          <w:sz w:val="18"/>
          <w:szCs w:val="18"/>
        </w:rPr>
        <w:t>na skrzynkę podawczą NFOŚiGW znajdującą się na elektronicznej Platformie Usług Administracji Publicznej (</w:t>
      </w:r>
      <w:proofErr w:type="spellStart"/>
      <w:r w:rsidR="00CD4691" w:rsidRPr="00CD4691">
        <w:rPr>
          <w:rFonts w:asciiTheme="minorHAnsi" w:hAnsiTheme="minorHAnsi"/>
          <w:sz w:val="18"/>
          <w:szCs w:val="18"/>
        </w:rPr>
        <w:t>ePUAP</w:t>
      </w:r>
      <w:proofErr w:type="spellEnd"/>
      <w:r w:rsidR="00CD4691">
        <w:rPr>
          <w:rFonts w:asciiTheme="minorHAnsi" w:hAnsiTheme="minorHAnsi"/>
          <w:sz w:val="18"/>
          <w:szCs w:val="18"/>
        </w:rPr>
        <w:t>)</w:t>
      </w:r>
      <w:r w:rsidR="0053538E" w:rsidRPr="00F00C81">
        <w:rPr>
          <w:rFonts w:asciiTheme="minorHAnsi" w:hAnsiTheme="minorHAnsi"/>
          <w:sz w:val="18"/>
          <w:szCs w:val="18"/>
        </w:rPr>
        <w:t>.</w:t>
      </w:r>
    </w:p>
  </w:footnote>
  <w:footnote w:id="10">
    <w:p w14:paraId="5DFA41DC" w14:textId="4941AFDD" w:rsidR="009869D7" w:rsidRDefault="009869D7" w:rsidP="0061393D">
      <w:pPr>
        <w:pStyle w:val="Tekstprzypisudolnego"/>
        <w:spacing w:line="276" w:lineRule="auto"/>
        <w:jc w:val="left"/>
      </w:pPr>
      <w:r w:rsidRPr="00212946">
        <w:rPr>
          <w:rFonts w:asciiTheme="minorHAnsi" w:hAnsiTheme="minorHAnsi" w:cstheme="minorHAnsi"/>
          <w:vertAlign w:val="superscript"/>
        </w:rPr>
        <w:footnoteRef/>
      </w:r>
      <w:r w:rsidRPr="00F00C81">
        <w:rPr>
          <w:rFonts w:asciiTheme="minorHAnsi" w:hAnsiTheme="minorHAnsi"/>
          <w:sz w:val="18"/>
          <w:szCs w:val="18"/>
        </w:rPr>
        <w:t xml:space="preserve"> </w:t>
      </w:r>
      <w:r w:rsidR="000F6304" w:rsidRPr="00F00C81">
        <w:rPr>
          <w:rFonts w:asciiTheme="minorHAnsi" w:hAnsiTheme="minorHAnsi"/>
          <w:sz w:val="18"/>
          <w:szCs w:val="18"/>
        </w:rPr>
        <w:t>Termin</w:t>
      </w:r>
      <w:r w:rsidR="000F6304" w:rsidRPr="00F00C81">
        <w:rPr>
          <w:rFonts w:asciiTheme="minorHAnsi" w:hAnsiTheme="minorHAnsi"/>
          <w:b/>
          <w:sz w:val="18"/>
          <w:szCs w:val="18"/>
        </w:rPr>
        <w:t xml:space="preserve"> </w:t>
      </w:r>
      <w:r w:rsidR="000F6304" w:rsidRPr="00F00C81">
        <w:rPr>
          <w:rFonts w:asciiTheme="minorHAnsi" w:hAnsiTheme="minorHAnsi"/>
          <w:sz w:val="18"/>
          <w:szCs w:val="18"/>
        </w:rPr>
        <w:t>uważa się za zachowany, jeżeli najpóźniej w dniu jego upływu pismo wnioskodawcy wpłynie do NFOŚiGW</w:t>
      </w:r>
    </w:p>
  </w:footnote>
  <w:footnote w:id="11">
    <w:p w14:paraId="64BD7727" w14:textId="313ADF03" w:rsidR="005C25E0" w:rsidRPr="00F00C81" w:rsidRDefault="005C25E0" w:rsidP="0061393D">
      <w:pPr>
        <w:pStyle w:val="Tekstprzypisudolnego"/>
        <w:spacing w:line="276" w:lineRule="auto"/>
        <w:jc w:val="left"/>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w:t>
      </w:r>
      <w:r w:rsidR="00B047B5" w:rsidRPr="00B047B5">
        <w:rPr>
          <w:rFonts w:asciiTheme="minorHAnsi" w:hAnsiTheme="minorHAnsi"/>
          <w:sz w:val="18"/>
          <w:szCs w:val="18"/>
        </w:rPr>
        <w:t xml:space="preserve">jeżeli najpóźniej w dniu jego upływu pismo wnioskodawcy wpłynie </w:t>
      </w:r>
      <w:r w:rsidR="00CD4691" w:rsidRPr="00CD4691">
        <w:rPr>
          <w:rFonts w:asciiTheme="minorHAnsi" w:hAnsiTheme="minorHAnsi"/>
          <w:sz w:val="18"/>
          <w:szCs w:val="18"/>
        </w:rPr>
        <w:t>na skrzynkę podawczą NFOŚiGW znajdującą się na elektronicznej Platformie Usług Administracji Publicznej (</w:t>
      </w:r>
      <w:proofErr w:type="spellStart"/>
      <w:r w:rsidR="00CD4691" w:rsidRPr="00CD4691">
        <w:rPr>
          <w:rFonts w:asciiTheme="minorHAnsi" w:hAnsiTheme="minorHAnsi"/>
          <w:sz w:val="18"/>
          <w:szCs w:val="18"/>
        </w:rPr>
        <w:t>ePUAP</w:t>
      </w:r>
      <w:proofErr w:type="spellEnd"/>
      <w:r w:rsidR="00CD4691">
        <w:rPr>
          <w:rFonts w:asciiTheme="minorHAnsi" w:hAnsiTheme="minorHAnsi"/>
          <w:sz w:val="18"/>
          <w:szCs w:val="18"/>
        </w:rPr>
        <w:t>)</w:t>
      </w:r>
      <w:r w:rsidR="00B047B5" w:rsidRPr="00B047B5">
        <w:rPr>
          <w:rFonts w:asciiTheme="minorHAnsi" w:hAnsiTheme="minorHAnsi"/>
          <w:sz w:val="18"/>
          <w:szCs w:val="18"/>
        </w:rPr>
        <w:t xml:space="preserve">.    </w:t>
      </w:r>
    </w:p>
  </w:footnote>
  <w:footnote w:id="12">
    <w:p w14:paraId="5390F207" w14:textId="3002E96D" w:rsidR="009869D7" w:rsidRPr="00F00C81" w:rsidRDefault="009869D7" w:rsidP="0061393D">
      <w:pPr>
        <w:pStyle w:val="Tekstprzypisudolnego"/>
        <w:jc w:val="left"/>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9A5D42" w:rsidRP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najpóźniej w dniu jego upływu pismo wnioskodawcy wpłynie do NFOŚiGW.</w:t>
      </w:r>
    </w:p>
  </w:footnote>
  <w:footnote w:id="13">
    <w:p w14:paraId="7AA1CEBB" w14:textId="02A90BB7" w:rsidR="009869D7" w:rsidRDefault="009869D7" w:rsidP="0061393D">
      <w:pPr>
        <w:pStyle w:val="Tekstprzypisudolnego"/>
        <w:tabs>
          <w:tab w:val="left" w:pos="142"/>
        </w:tabs>
        <w:spacing w:line="276" w:lineRule="auto"/>
        <w:jc w:val="left"/>
      </w:pPr>
      <w:r w:rsidRPr="005664EB">
        <w:rPr>
          <w:rStyle w:val="Odwoanieprzypisudolnego"/>
          <w:rFonts w:asciiTheme="minorHAnsi" w:hAnsiTheme="minorHAnsi"/>
          <w:sz w:val="18"/>
          <w:szCs w:val="18"/>
        </w:rPr>
        <w:footnoteRef/>
      </w:r>
      <w:r w:rsidRPr="005664EB">
        <w:rPr>
          <w:rFonts w:asciiTheme="minorHAnsi" w:hAnsiTheme="minorHAnsi"/>
          <w:sz w:val="18"/>
          <w:szCs w:val="18"/>
        </w:rPr>
        <w:t xml:space="preserve"> W przypadku podpisania karty uszczegółowienia przez osoby upoważnione nie</w:t>
      </w:r>
      <w:r w:rsidR="00695DB0">
        <w:rPr>
          <w:rFonts w:asciiTheme="minorHAnsi" w:hAnsiTheme="minorHAnsi"/>
          <w:sz w:val="18"/>
          <w:szCs w:val="18"/>
        </w:rPr>
        <w:t>w</w:t>
      </w:r>
      <w:r w:rsidRPr="005664EB">
        <w:rPr>
          <w:rFonts w:asciiTheme="minorHAnsi" w:hAnsiTheme="minorHAnsi"/>
          <w:sz w:val="18"/>
          <w:szCs w:val="18"/>
        </w:rPr>
        <w:t>skazane w KRS lub CEIDG do karty dołącza się dokumenty, z których wynika uprawnienie do reprezentowania wnioskodawcy.</w:t>
      </w:r>
      <w:r>
        <w:t xml:space="preserve"> </w:t>
      </w:r>
    </w:p>
  </w:footnote>
  <w:footnote w:id="14">
    <w:p w14:paraId="6ACF4AF7" w14:textId="54DB050A" w:rsidR="0034108E" w:rsidRDefault="0034108E" w:rsidP="0061393D">
      <w:pPr>
        <w:pStyle w:val="Tekstprzypisudolnego"/>
        <w:jc w:val="left"/>
      </w:pPr>
      <w:r>
        <w:rPr>
          <w:rStyle w:val="Odwoanieprzypisudolnego"/>
        </w:rPr>
        <w:footnoteRef/>
      </w:r>
      <w:r>
        <w:t xml:space="preserve"> </w:t>
      </w:r>
      <w:r w:rsidRPr="00F00C81">
        <w:rPr>
          <w:rFonts w:asciiTheme="minorHAnsi" w:hAnsiTheme="minorHAnsi"/>
          <w:sz w:val="18"/>
          <w:szCs w:val="18"/>
        </w:rPr>
        <w:t>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najpóźniej w dniu jego upływu pismo wnioskodawcy wpłynie do NFOŚiGW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43147"/>
    <w:multiLevelType w:val="hybridMultilevel"/>
    <w:tmpl w:val="0166E012"/>
    <w:lvl w:ilvl="0" w:tplc="8F2AE1E2">
      <w:start w:val="1"/>
      <w:numFmt w:val="decimal"/>
      <w:lvlText w:val="%1)"/>
      <w:lvlJc w:val="left"/>
      <w:pPr>
        <w:ind w:left="1060" w:hanging="360"/>
      </w:pPr>
      <w:rPr>
        <w:sz w:val="22"/>
        <w:szCs w:val="22"/>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0ACD0146"/>
    <w:multiLevelType w:val="hybridMultilevel"/>
    <w:tmpl w:val="B21A0E1E"/>
    <w:lvl w:ilvl="0" w:tplc="E5F0D0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3E08F4"/>
    <w:multiLevelType w:val="hybridMultilevel"/>
    <w:tmpl w:val="7FBCEACA"/>
    <w:lvl w:ilvl="0" w:tplc="04150017">
      <w:start w:val="1"/>
      <w:numFmt w:val="lowerLetter"/>
      <w:lvlText w:val="%1)"/>
      <w:lvlJc w:val="left"/>
      <w:pPr>
        <w:ind w:left="1077" w:hanging="360"/>
      </w:pPr>
    </w:lvl>
    <w:lvl w:ilvl="1" w:tplc="D75A53F8">
      <w:start w:val="1"/>
      <w:numFmt w:val="lowerLetter"/>
      <w:lvlText w:val="%2)"/>
      <w:lvlJc w:val="left"/>
      <w:pPr>
        <w:ind w:left="1797" w:hanging="360"/>
      </w:pPr>
      <w:rPr>
        <w:b w:val="0"/>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18DC5766"/>
    <w:multiLevelType w:val="hybridMultilevel"/>
    <w:tmpl w:val="5010D7BA"/>
    <w:lvl w:ilvl="0" w:tplc="8B302570">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C9F3845"/>
    <w:multiLevelType w:val="hybridMultilevel"/>
    <w:tmpl w:val="5FAEE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9AC5471"/>
    <w:multiLevelType w:val="hybridMultilevel"/>
    <w:tmpl w:val="578AA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14C64F0"/>
    <w:multiLevelType w:val="hybridMultilevel"/>
    <w:tmpl w:val="26D63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C33549"/>
    <w:multiLevelType w:val="multilevel"/>
    <w:tmpl w:val="FC1A218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9D4ABD"/>
    <w:multiLevelType w:val="hybridMultilevel"/>
    <w:tmpl w:val="04E8B3F6"/>
    <w:lvl w:ilvl="0" w:tplc="5B4CD410">
      <w:start w:val="1"/>
      <w:numFmt w:val="decimal"/>
      <w:lvlText w:val="%1."/>
      <w:lvlJc w:val="left"/>
      <w:pPr>
        <w:tabs>
          <w:tab w:val="num" w:pos="284"/>
        </w:tabs>
        <w:ind w:left="284" w:hanging="284"/>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4" w15:restartNumberingAfterBreak="0">
    <w:nsid w:val="455E63A1"/>
    <w:multiLevelType w:val="multilevel"/>
    <w:tmpl w:val="6060C224"/>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51675"/>
    <w:multiLevelType w:val="hybridMultilevel"/>
    <w:tmpl w:val="B71C2F70"/>
    <w:lvl w:ilvl="0" w:tplc="61A8FD2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6626A2D"/>
    <w:multiLevelType w:val="hybridMultilevel"/>
    <w:tmpl w:val="1A8E35E0"/>
    <w:lvl w:ilvl="0" w:tplc="04150017">
      <w:start w:val="1"/>
      <w:numFmt w:val="lowerLetter"/>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953EB0"/>
    <w:multiLevelType w:val="hybridMultilevel"/>
    <w:tmpl w:val="5C7A48A0"/>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FC87404"/>
    <w:multiLevelType w:val="hybridMultilevel"/>
    <w:tmpl w:val="E6D415FE"/>
    <w:lvl w:ilvl="0" w:tplc="F048B7AC">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9" w15:restartNumberingAfterBreak="0">
    <w:nsid w:val="52BA6666"/>
    <w:multiLevelType w:val="hybridMultilevel"/>
    <w:tmpl w:val="8E0843E0"/>
    <w:lvl w:ilvl="0" w:tplc="6E067C66">
      <w:start w:val="1"/>
      <w:numFmt w:val="decimal"/>
      <w:lvlText w:val="%1."/>
      <w:lvlJc w:val="left"/>
      <w:pPr>
        <w:tabs>
          <w:tab w:val="num" w:pos="340"/>
        </w:tabs>
        <w:ind w:left="340" w:hanging="340"/>
      </w:pPr>
      <w:rPr>
        <w:rFonts w:hint="default"/>
      </w:rPr>
    </w:lvl>
    <w:lvl w:ilvl="1" w:tplc="3C82C3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15:restartNumberingAfterBreak="0">
    <w:nsid w:val="58C0743C"/>
    <w:multiLevelType w:val="hybridMultilevel"/>
    <w:tmpl w:val="07EC3B78"/>
    <w:lvl w:ilvl="0" w:tplc="1A40912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9235F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25" w15:restartNumberingAfterBreak="0">
    <w:nsid w:val="5C0876F5"/>
    <w:multiLevelType w:val="hybridMultilevel"/>
    <w:tmpl w:val="E65629C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833770"/>
    <w:multiLevelType w:val="hybridMultilevel"/>
    <w:tmpl w:val="10C6E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65B518C5"/>
    <w:multiLevelType w:val="hybridMultilevel"/>
    <w:tmpl w:val="0BC838CA"/>
    <w:lvl w:ilvl="0" w:tplc="04150017">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AF100F4"/>
    <w:multiLevelType w:val="multilevel"/>
    <w:tmpl w:val="65F02044"/>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10A6301"/>
    <w:multiLevelType w:val="hybridMultilevel"/>
    <w:tmpl w:val="EA0ED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6E7E39"/>
    <w:multiLevelType w:val="hybridMultilevel"/>
    <w:tmpl w:val="BBF2BF06"/>
    <w:lvl w:ilvl="0" w:tplc="E2626B2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79A1B8E"/>
    <w:multiLevelType w:val="hybridMultilevel"/>
    <w:tmpl w:val="8CBEF2D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16cid:durableId="148449201">
    <w:abstractNumId w:val="4"/>
  </w:num>
  <w:num w:numId="2" w16cid:durableId="109668724">
    <w:abstractNumId w:val="14"/>
  </w:num>
  <w:num w:numId="3" w16cid:durableId="456609079">
    <w:abstractNumId w:val="21"/>
  </w:num>
  <w:num w:numId="4" w16cid:durableId="372001179">
    <w:abstractNumId w:val="30"/>
  </w:num>
  <w:num w:numId="5" w16cid:durableId="783309631">
    <w:abstractNumId w:val="6"/>
  </w:num>
  <w:num w:numId="6" w16cid:durableId="748698414">
    <w:abstractNumId w:val="17"/>
  </w:num>
  <w:num w:numId="7" w16cid:durableId="111746955">
    <w:abstractNumId w:val="8"/>
  </w:num>
  <w:num w:numId="8" w16cid:durableId="1061097658">
    <w:abstractNumId w:val="9"/>
  </w:num>
  <w:num w:numId="9" w16cid:durableId="1306666929">
    <w:abstractNumId w:val="19"/>
  </w:num>
  <w:num w:numId="10" w16cid:durableId="1716467114">
    <w:abstractNumId w:val="24"/>
  </w:num>
  <w:num w:numId="11" w16cid:durableId="735199894">
    <w:abstractNumId w:val="1"/>
  </w:num>
  <w:num w:numId="12" w16cid:durableId="357584119">
    <w:abstractNumId w:val="33"/>
  </w:num>
  <w:num w:numId="13" w16cid:durableId="1271357299">
    <w:abstractNumId w:val="2"/>
  </w:num>
  <w:num w:numId="14" w16cid:durableId="211815863">
    <w:abstractNumId w:val="12"/>
  </w:num>
  <w:num w:numId="15" w16cid:durableId="965967640">
    <w:abstractNumId w:val="23"/>
  </w:num>
  <w:num w:numId="16" w16cid:durableId="137305952">
    <w:abstractNumId w:val="22"/>
  </w:num>
  <w:num w:numId="17" w16cid:durableId="487284446">
    <w:abstractNumId w:val="32"/>
  </w:num>
  <w:num w:numId="18" w16cid:durableId="1648826312">
    <w:abstractNumId w:val="15"/>
  </w:num>
  <w:num w:numId="19" w16cid:durableId="1545674644">
    <w:abstractNumId w:val="5"/>
  </w:num>
  <w:num w:numId="20" w16cid:durableId="971331611">
    <w:abstractNumId w:val="27"/>
  </w:num>
  <w:num w:numId="21" w16cid:durableId="1581329534">
    <w:abstractNumId w:val="26"/>
  </w:num>
  <w:num w:numId="22" w16cid:durableId="6912380">
    <w:abstractNumId w:val="18"/>
  </w:num>
  <w:num w:numId="23" w16cid:durableId="299580747">
    <w:abstractNumId w:val="16"/>
  </w:num>
  <w:num w:numId="24" w16cid:durableId="1979844181">
    <w:abstractNumId w:val="34"/>
  </w:num>
  <w:num w:numId="25" w16cid:durableId="1900969626">
    <w:abstractNumId w:val="28"/>
  </w:num>
  <w:num w:numId="26" w16cid:durableId="1275556641">
    <w:abstractNumId w:val="25"/>
  </w:num>
  <w:num w:numId="27" w16cid:durableId="1639142136">
    <w:abstractNumId w:val="0"/>
  </w:num>
  <w:num w:numId="28" w16cid:durableId="183323671">
    <w:abstractNumId w:val="29"/>
  </w:num>
  <w:num w:numId="29" w16cid:durableId="764693178">
    <w:abstractNumId w:val="20"/>
  </w:num>
  <w:num w:numId="30" w16cid:durableId="1074429492">
    <w:abstractNumId w:val="13"/>
  </w:num>
  <w:num w:numId="31" w16cid:durableId="1527981370">
    <w:abstractNumId w:val="11"/>
  </w:num>
  <w:num w:numId="32" w16cid:durableId="23016719">
    <w:abstractNumId w:val="10"/>
  </w:num>
  <w:num w:numId="33" w16cid:durableId="675620462">
    <w:abstractNumId w:val="3"/>
  </w:num>
  <w:num w:numId="34" w16cid:durableId="920943079">
    <w:abstractNumId w:val="31"/>
  </w:num>
  <w:num w:numId="35" w16cid:durableId="1933121381">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123"/>
    <w:rsid w:val="000005D5"/>
    <w:rsid w:val="00000E04"/>
    <w:rsid w:val="00002036"/>
    <w:rsid w:val="000027EA"/>
    <w:rsid w:val="0000295E"/>
    <w:rsid w:val="00002A7D"/>
    <w:rsid w:val="00003409"/>
    <w:rsid w:val="00003A42"/>
    <w:rsid w:val="00003DF8"/>
    <w:rsid w:val="00004F84"/>
    <w:rsid w:val="00005B80"/>
    <w:rsid w:val="00006DDD"/>
    <w:rsid w:val="000109B8"/>
    <w:rsid w:val="00010B55"/>
    <w:rsid w:val="00011272"/>
    <w:rsid w:val="00011775"/>
    <w:rsid w:val="00011907"/>
    <w:rsid w:val="00012888"/>
    <w:rsid w:val="000149E6"/>
    <w:rsid w:val="00014A62"/>
    <w:rsid w:val="00014EED"/>
    <w:rsid w:val="00015B37"/>
    <w:rsid w:val="00015B89"/>
    <w:rsid w:val="00017D94"/>
    <w:rsid w:val="00017DA0"/>
    <w:rsid w:val="00017E59"/>
    <w:rsid w:val="000215C4"/>
    <w:rsid w:val="00022D0D"/>
    <w:rsid w:val="00022F70"/>
    <w:rsid w:val="000230D3"/>
    <w:rsid w:val="00023A89"/>
    <w:rsid w:val="00024C91"/>
    <w:rsid w:val="00024D8F"/>
    <w:rsid w:val="00025550"/>
    <w:rsid w:val="00027513"/>
    <w:rsid w:val="00027F35"/>
    <w:rsid w:val="00030F16"/>
    <w:rsid w:val="00031722"/>
    <w:rsid w:val="000321A1"/>
    <w:rsid w:val="000326E2"/>
    <w:rsid w:val="00032D94"/>
    <w:rsid w:val="00033E9B"/>
    <w:rsid w:val="000344F0"/>
    <w:rsid w:val="00034A8B"/>
    <w:rsid w:val="0003618E"/>
    <w:rsid w:val="000377C5"/>
    <w:rsid w:val="000407BC"/>
    <w:rsid w:val="0004191B"/>
    <w:rsid w:val="00044117"/>
    <w:rsid w:val="00044838"/>
    <w:rsid w:val="0004657D"/>
    <w:rsid w:val="00046D62"/>
    <w:rsid w:val="00046FE6"/>
    <w:rsid w:val="000518DC"/>
    <w:rsid w:val="00051E50"/>
    <w:rsid w:val="0005223F"/>
    <w:rsid w:val="000523A4"/>
    <w:rsid w:val="00052715"/>
    <w:rsid w:val="00052EF6"/>
    <w:rsid w:val="000538DC"/>
    <w:rsid w:val="000539ED"/>
    <w:rsid w:val="00055AD7"/>
    <w:rsid w:val="0005647E"/>
    <w:rsid w:val="00056988"/>
    <w:rsid w:val="00060951"/>
    <w:rsid w:val="00061B4B"/>
    <w:rsid w:val="00062283"/>
    <w:rsid w:val="000624F6"/>
    <w:rsid w:val="000633AD"/>
    <w:rsid w:val="000637D8"/>
    <w:rsid w:val="0006544F"/>
    <w:rsid w:val="00065568"/>
    <w:rsid w:val="000664F2"/>
    <w:rsid w:val="00067564"/>
    <w:rsid w:val="00070DE6"/>
    <w:rsid w:val="00071D0A"/>
    <w:rsid w:val="0007319E"/>
    <w:rsid w:val="00074F27"/>
    <w:rsid w:val="000766A4"/>
    <w:rsid w:val="000805AB"/>
    <w:rsid w:val="00082823"/>
    <w:rsid w:val="00083A30"/>
    <w:rsid w:val="0008492F"/>
    <w:rsid w:val="00087010"/>
    <w:rsid w:val="00090685"/>
    <w:rsid w:val="00091F96"/>
    <w:rsid w:val="00093FAF"/>
    <w:rsid w:val="00094953"/>
    <w:rsid w:val="00094BA7"/>
    <w:rsid w:val="00096646"/>
    <w:rsid w:val="0009676E"/>
    <w:rsid w:val="00097065"/>
    <w:rsid w:val="000A013D"/>
    <w:rsid w:val="000A0675"/>
    <w:rsid w:val="000A0A71"/>
    <w:rsid w:val="000A1DF7"/>
    <w:rsid w:val="000A2229"/>
    <w:rsid w:val="000A289D"/>
    <w:rsid w:val="000A4EED"/>
    <w:rsid w:val="000A5B2F"/>
    <w:rsid w:val="000A6704"/>
    <w:rsid w:val="000A6746"/>
    <w:rsid w:val="000B0108"/>
    <w:rsid w:val="000B0846"/>
    <w:rsid w:val="000B2819"/>
    <w:rsid w:val="000B2AA8"/>
    <w:rsid w:val="000B33B7"/>
    <w:rsid w:val="000B3B1F"/>
    <w:rsid w:val="000B4EB1"/>
    <w:rsid w:val="000B540C"/>
    <w:rsid w:val="000B572A"/>
    <w:rsid w:val="000B5B50"/>
    <w:rsid w:val="000B60A8"/>
    <w:rsid w:val="000B666C"/>
    <w:rsid w:val="000B696D"/>
    <w:rsid w:val="000B77DD"/>
    <w:rsid w:val="000C00A3"/>
    <w:rsid w:val="000C07FC"/>
    <w:rsid w:val="000C0CC7"/>
    <w:rsid w:val="000C3F0E"/>
    <w:rsid w:val="000C41CA"/>
    <w:rsid w:val="000C708B"/>
    <w:rsid w:val="000C7440"/>
    <w:rsid w:val="000D0161"/>
    <w:rsid w:val="000D0583"/>
    <w:rsid w:val="000D10E6"/>
    <w:rsid w:val="000D1557"/>
    <w:rsid w:val="000D2B63"/>
    <w:rsid w:val="000D3A58"/>
    <w:rsid w:val="000D3BCF"/>
    <w:rsid w:val="000D423E"/>
    <w:rsid w:val="000D4342"/>
    <w:rsid w:val="000D4C8E"/>
    <w:rsid w:val="000D5BEC"/>
    <w:rsid w:val="000D5E3D"/>
    <w:rsid w:val="000D794E"/>
    <w:rsid w:val="000D7ABB"/>
    <w:rsid w:val="000E09A9"/>
    <w:rsid w:val="000E1133"/>
    <w:rsid w:val="000E11EE"/>
    <w:rsid w:val="000E2040"/>
    <w:rsid w:val="000E41C5"/>
    <w:rsid w:val="000E5668"/>
    <w:rsid w:val="000F06C2"/>
    <w:rsid w:val="000F18CE"/>
    <w:rsid w:val="000F1E42"/>
    <w:rsid w:val="000F3466"/>
    <w:rsid w:val="000F38E1"/>
    <w:rsid w:val="000F424F"/>
    <w:rsid w:val="000F5477"/>
    <w:rsid w:val="000F6304"/>
    <w:rsid w:val="000F79C5"/>
    <w:rsid w:val="000F7A03"/>
    <w:rsid w:val="00100DE3"/>
    <w:rsid w:val="001014CD"/>
    <w:rsid w:val="00101B3E"/>
    <w:rsid w:val="0010288A"/>
    <w:rsid w:val="00104103"/>
    <w:rsid w:val="0010665D"/>
    <w:rsid w:val="00107C5D"/>
    <w:rsid w:val="001103EF"/>
    <w:rsid w:val="00110C20"/>
    <w:rsid w:val="0011126D"/>
    <w:rsid w:val="00111348"/>
    <w:rsid w:val="001113EB"/>
    <w:rsid w:val="00114A50"/>
    <w:rsid w:val="00116285"/>
    <w:rsid w:val="00120690"/>
    <w:rsid w:val="00120B89"/>
    <w:rsid w:val="00120BB3"/>
    <w:rsid w:val="00121371"/>
    <w:rsid w:val="0012175A"/>
    <w:rsid w:val="00122426"/>
    <w:rsid w:val="001229BF"/>
    <w:rsid w:val="00122A52"/>
    <w:rsid w:val="00127223"/>
    <w:rsid w:val="00127A8F"/>
    <w:rsid w:val="00130613"/>
    <w:rsid w:val="001314B2"/>
    <w:rsid w:val="00131736"/>
    <w:rsid w:val="00131A59"/>
    <w:rsid w:val="00134548"/>
    <w:rsid w:val="001351F9"/>
    <w:rsid w:val="0013577C"/>
    <w:rsid w:val="001360F8"/>
    <w:rsid w:val="0013732D"/>
    <w:rsid w:val="00137FDB"/>
    <w:rsid w:val="00140228"/>
    <w:rsid w:val="001403FE"/>
    <w:rsid w:val="001407A1"/>
    <w:rsid w:val="001424F4"/>
    <w:rsid w:val="00146B6F"/>
    <w:rsid w:val="00147877"/>
    <w:rsid w:val="001478FE"/>
    <w:rsid w:val="0015127F"/>
    <w:rsid w:val="00151643"/>
    <w:rsid w:val="00152300"/>
    <w:rsid w:val="001523D2"/>
    <w:rsid w:val="001529C8"/>
    <w:rsid w:val="00153EF9"/>
    <w:rsid w:val="001540B1"/>
    <w:rsid w:val="00155E4D"/>
    <w:rsid w:val="00155E7E"/>
    <w:rsid w:val="00156843"/>
    <w:rsid w:val="001575B7"/>
    <w:rsid w:val="00160020"/>
    <w:rsid w:val="001606B0"/>
    <w:rsid w:val="001606CB"/>
    <w:rsid w:val="0016206F"/>
    <w:rsid w:val="00162C0E"/>
    <w:rsid w:val="00163A4A"/>
    <w:rsid w:val="00165E85"/>
    <w:rsid w:val="001665AA"/>
    <w:rsid w:val="00167942"/>
    <w:rsid w:val="0017066C"/>
    <w:rsid w:val="00173062"/>
    <w:rsid w:val="00173E0C"/>
    <w:rsid w:val="00173E43"/>
    <w:rsid w:val="00174F6F"/>
    <w:rsid w:val="00176CD2"/>
    <w:rsid w:val="001777D5"/>
    <w:rsid w:val="00182793"/>
    <w:rsid w:val="00182A8B"/>
    <w:rsid w:val="001842BD"/>
    <w:rsid w:val="00184535"/>
    <w:rsid w:val="00184A88"/>
    <w:rsid w:val="00185271"/>
    <w:rsid w:val="001858CE"/>
    <w:rsid w:val="00185B79"/>
    <w:rsid w:val="001864AF"/>
    <w:rsid w:val="00186DCB"/>
    <w:rsid w:val="001904FE"/>
    <w:rsid w:val="00190B18"/>
    <w:rsid w:val="00191D8C"/>
    <w:rsid w:val="001926CB"/>
    <w:rsid w:val="0019342B"/>
    <w:rsid w:val="00193C31"/>
    <w:rsid w:val="00194B51"/>
    <w:rsid w:val="00194E1E"/>
    <w:rsid w:val="00195AAF"/>
    <w:rsid w:val="00195B04"/>
    <w:rsid w:val="001A084D"/>
    <w:rsid w:val="001A0A9E"/>
    <w:rsid w:val="001A0E50"/>
    <w:rsid w:val="001A16D3"/>
    <w:rsid w:val="001A2928"/>
    <w:rsid w:val="001A29EE"/>
    <w:rsid w:val="001A3F6D"/>
    <w:rsid w:val="001A67EA"/>
    <w:rsid w:val="001A69FB"/>
    <w:rsid w:val="001A761C"/>
    <w:rsid w:val="001A7CC8"/>
    <w:rsid w:val="001A7D2C"/>
    <w:rsid w:val="001B0A22"/>
    <w:rsid w:val="001B0A27"/>
    <w:rsid w:val="001B307D"/>
    <w:rsid w:val="001B32D9"/>
    <w:rsid w:val="001B36EA"/>
    <w:rsid w:val="001B5440"/>
    <w:rsid w:val="001B6B82"/>
    <w:rsid w:val="001B6D19"/>
    <w:rsid w:val="001B6D74"/>
    <w:rsid w:val="001B6F25"/>
    <w:rsid w:val="001C0CD1"/>
    <w:rsid w:val="001C0FBE"/>
    <w:rsid w:val="001C2273"/>
    <w:rsid w:val="001C43C4"/>
    <w:rsid w:val="001C456E"/>
    <w:rsid w:val="001C5523"/>
    <w:rsid w:val="001C5E02"/>
    <w:rsid w:val="001C5F19"/>
    <w:rsid w:val="001C63A9"/>
    <w:rsid w:val="001C78F3"/>
    <w:rsid w:val="001D07D7"/>
    <w:rsid w:val="001D1980"/>
    <w:rsid w:val="001D3987"/>
    <w:rsid w:val="001D3DDC"/>
    <w:rsid w:val="001D5644"/>
    <w:rsid w:val="001D5962"/>
    <w:rsid w:val="001D6A05"/>
    <w:rsid w:val="001E0665"/>
    <w:rsid w:val="001E073A"/>
    <w:rsid w:val="001E185B"/>
    <w:rsid w:val="001E329D"/>
    <w:rsid w:val="001E3B78"/>
    <w:rsid w:val="001E4491"/>
    <w:rsid w:val="001E6540"/>
    <w:rsid w:val="001E7586"/>
    <w:rsid w:val="001F2178"/>
    <w:rsid w:val="001F41FE"/>
    <w:rsid w:val="001F4AA8"/>
    <w:rsid w:val="001F4E00"/>
    <w:rsid w:val="001F59CC"/>
    <w:rsid w:val="001F76A4"/>
    <w:rsid w:val="001F7A33"/>
    <w:rsid w:val="002005E9"/>
    <w:rsid w:val="0020194B"/>
    <w:rsid w:val="002030F9"/>
    <w:rsid w:val="00205316"/>
    <w:rsid w:val="00206461"/>
    <w:rsid w:val="0020664E"/>
    <w:rsid w:val="002070D7"/>
    <w:rsid w:val="002115EB"/>
    <w:rsid w:val="002125DF"/>
    <w:rsid w:val="00212946"/>
    <w:rsid w:val="00214D83"/>
    <w:rsid w:val="002158FF"/>
    <w:rsid w:val="00216E34"/>
    <w:rsid w:val="0021768F"/>
    <w:rsid w:val="0022024A"/>
    <w:rsid w:val="002202C0"/>
    <w:rsid w:val="00220463"/>
    <w:rsid w:val="00220CED"/>
    <w:rsid w:val="00221094"/>
    <w:rsid w:val="002220CC"/>
    <w:rsid w:val="002232BD"/>
    <w:rsid w:val="002248C6"/>
    <w:rsid w:val="002256A0"/>
    <w:rsid w:val="00227949"/>
    <w:rsid w:val="00227D2B"/>
    <w:rsid w:val="00227D95"/>
    <w:rsid w:val="00227E62"/>
    <w:rsid w:val="00230D39"/>
    <w:rsid w:val="00232854"/>
    <w:rsid w:val="00233FDC"/>
    <w:rsid w:val="00234BD6"/>
    <w:rsid w:val="002365DE"/>
    <w:rsid w:val="002366E5"/>
    <w:rsid w:val="00236F49"/>
    <w:rsid w:val="002374C1"/>
    <w:rsid w:val="00242391"/>
    <w:rsid w:val="0024300B"/>
    <w:rsid w:val="0024382E"/>
    <w:rsid w:val="00244F03"/>
    <w:rsid w:val="00245CE9"/>
    <w:rsid w:val="00246EFD"/>
    <w:rsid w:val="00247CAF"/>
    <w:rsid w:val="00250FAC"/>
    <w:rsid w:val="00251616"/>
    <w:rsid w:val="00255303"/>
    <w:rsid w:val="00255D6D"/>
    <w:rsid w:val="00256A10"/>
    <w:rsid w:val="002570B2"/>
    <w:rsid w:val="00261F31"/>
    <w:rsid w:val="00262CEB"/>
    <w:rsid w:val="00264C95"/>
    <w:rsid w:val="00264D16"/>
    <w:rsid w:val="0026541A"/>
    <w:rsid w:val="00266B85"/>
    <w:rsid w:val="002714C0"/>
    <w:rsid w:val="00271E25"/>
    <w:rsid w:val="002734BF"/>
    <w:rsid w:val="0027397E"/>
    <w:rsid w:val="002741DD"/>
    <w:rsid w:val="00274935"/>
    <w:rsid w:val="00274CF8"/>
    <w:rsid w:val="00275B4B"/>
    <w:rsid w:val="00276ECE"/>
    <w:rsid w:val="00276ED9"/>
    <w:rsid w:val="002800D6"/>
    <w:rsid w:val="0028015D"/>
    <w:rsid w:val="00280CE5"/>
    <w:rsid w:val="00281142"/>
    <w:rsid w:val="00281407"/>
    <w:rsid w:val="00282785"/>
    <w:rsid w:val="002830EE"/>
    <w:rsid w:val="002846A5"/>
    <w:rsid w:val="00286521"/>
    <w:rsid w:val="00286814"/>
    <w:rsid w:val="00287900"/>
    <w:rsid w:val="0029019C"/>
    <w:rsid w:val="00291791"/>
    <w:rsid w:val="002918A8"/>
    <w:rsid w:val="0029211E"/>
    <w:rsid w:val="00292AB8"/>
    <w:rsid w:val="00293A39"/>
    <w:rsid w:val="00295B18"/>
    <w:rsid w:val="00296336"/>
    <w:rsid w:val="002972C1"/>
    <w:rsid w:val="00297ABC"/>
    <w:rsid w:val="00297B60"/>
    <w:rsid w:val="002A2214"/>
    <w:rsid w:val="002A263D"/>
    <w:rsid w:val="002A2831"/>
    <w:rsid w:val="002A29A9"/>
    <w:rsid w:val="002A3929"/>
    <w:rsid w:val="002A4502"/>
    <w:rsid w:val="002A495B"/>
    <w:rsid w:val="002A7958"/>
    <w:rsid w:val="002B21A4"/>
    <w:rsid w:val="002B3BE9"/>
    <w:rsid w:val="002B4179"/>
    <w:rsid w:val="002B4C55"/>
    <w:rsid w:val="002B583B"/>
    <w:rsid w:val="002B5CBF"/>
    <w:rsid w:val="002B61DB"/>
    <w:rsid w:val="002B690F"/>
    <w:rsid w:val="002C0728"/>
    <w:rsid w:val="002C0C3B"/>
    <w:rsid w:val="002C0FC7"/>
    <w:rsid w:val="002C14ED"/>
    <w:rsid w:val="002C220C"/>
    <w:rsid w:val="002C2666"/>
    <w:rsid w:val="002C2CCA"/>
    <w:rsid w:val="002C34E8"/>
    <w:rsid w:val="002C3D93"/>
    <w:rsid w:val="002C41EB"/>
    <w:rsid w:val="002C42B0"/>
    <w:rsid w:val="002C4E4C"/>
    <w:rsid w:val="002C5523"/>
    <w:rsid w:val="002C567A"/>
    <w:rsid w:val="002C6702"/>
    <w:rsid w:val="002C69BB"/>
    <w:rsid w:val="002C7C47"/>
    <w:rsid w:val="002D025F"/>
    <w:rsid w:val="002D0845"/>
    <w:rsid w:val="002D2D6B"/>
    <w:rsid w:val="002D37B3"/>
    <w:rsid w:val="002D5489"/>
    <w:rsid w:val="002D626A"/>
    <w:rsid w:val="002D628E"/>
    <w:rsid w:val="002D67B9"/>
    <w:rsid w:val="002E1509"/>
    <w:rsid w:val="002E198A"/>
    <w:rsid w:val="002E22E7"/>
    <w:rsid w:val="002E3B85"/>
    <w:rsid w:val="002E4130"/>
    <w:rsid w:val="002E6ABA"/>
    <w:rsid w:val="002E6D27"/>
    <w:rsid w:val="002F0729"/>
    <w:rsid w:val="002F0CA7"/>
    <w:rsid w:val="002F0DCE"/>
    <w:rsid w:val="002F0E26"/>
    <w:rsid w:val="002F158F"/>
    <w:rsid w:val="002F4B9E"/>
    <w:rsid w:val="002F4C2C"/>
    <w:rsid w:val="002F63AA"/>
    <w:rsid w:val="002F7978"/>
    <w:rsid w:val="00301C6A"/>
    <w:rsid w:val="00301E90"/>
    <w:rsid w:val="003020BE"/>
    <w:rsid w:val="00302ECD"/>
    <w:rsid w:val="003050FE"/>
    <w:rsid w:val="003054DE"/>
    <w:rsid w:val="00310722"/>
    <w:rsid w:val="00312FF2"/>
    <w:rsid w:val="00313583"/>
    <w:rsid w:val="00313BD6"/>
    <w:rsid w:val="0031460A"/>
    <w:rsid w:val="00314AF4"/>
    <w:rsid w:val="00314F01"/>
    <w:rsid w:val="00315359"/>
    <w:rsid w:val="00315477"/>
    <w:rsid w:val="00315636"/>
    <w:rsid w:val="00316479"/>
    <w:rsid w:val="0031656B"/>
    <w:rsid w:val="0031725B"/>
    <w:rsid w:val="00320124"/>
    <w:rsid w:val="0032062C"/>
    <w:rsid w:val="003206A1"/>
    <w:rsid w:val="00321342"/>
    <w:rsid w:val="003222E3"/>
    <w:rsid w:val="00322A0B"/>
    <w:rsid w:val="0032441F"/>
    <w:rsid w:val="00324B5B"/>
    <w:rsid w:val="003257BD"/>
    <w:rsid w:val="00327C9E"/>
    <w:rsid w:val="00327D16"/>
    <w:rsid w:val="0033066A"/>
    <w:rsid w:val="00330B9A"/>
    <w:rsid w:val="00330DE3"/>
    <w:rsid w:val="00331DFF"/>
    <w:rsid w:val="00332206"/>
    <w:rsid w:val="003322DF"/>
    <w:rsid w:val="0033261A"/>
    <w:rsid w:val="003344D8"/>
    <w:rsid w:val="00335DF2"/>
    <w:rsid w:val="00335EA8"/>
    <w:rsid w:val="003403D2"/>
    <w:rsid w:val="00340796"/>
    <w:rsid w:val="0034108E"/>
    <w:rsid w:val="0034337F"/>
    <w:rsid w:val="003438DE"/>
    <w:rsid w:val="00344050"/>
    <w:rsid w:val="0034630B"/>
    <w:rsid w:val="00347BD9"/>
    <w:rsid w:val="00350E9E"/>
    <w:rsid w:val="00350FC1"/>
    <w:rsid w:val="00351731"/>
    <w:rsid w:val="00351B77"/>
    <w:rsid w:val="00351F3D"/>
    <w:rsid w:val="003527D5"/>
    <w:rsid w:val="00352E58"/>
    <w:rsid w:val="003541E4"/>
    <w:rsid w:val="003559E3"/>
    <w:rsid w:val="00355A18"/>
    <w:rsid w:val="003573E2"/>
    <w:rsid w:val="003577C4"/>
    <w:rsid w:val="003579C4"/>
    <w:rsid w:val="003600EE"/>
    <w:rsid w:val="0036090C"/>
    <w:rsid w:val="0036243B"/>
    <w:rsid w:val="00364C4C"/>
    <w:rsid w:val="00364C6F"/>
    <w:rsid w:val="00366C53"/>
    <w:rsid w:val="0036769E"/>
    <w:rsid w:val="00367E83"/>
    <w:rsid w:val="00372091"/>
    <w:rsid w:val="00372556"/>
    <w:rsid w:val="00373504"/>
    <w:rsid w:val="00375D13"/>
    <w:rsid w:val="00377BF2"/>
    <w:rsid w:val="003835EC"/>
    <w:rsid w:val="00383AB8"/>
    <w:rsid w:val="00384DDD"/>
    <w:rsid w:val="00385097"/>
    <w:rsid w:val="003850A8"/>
    <w:rsid w:val="00385998"/>
    <w:rsid w:val="003863F4"/>
    <w:rsid w:val="00390E2F"/>
    <w:rsid w:val="00391F5A"/>
    <w:rsid w:val="00392FC1"/>
    <w:rsid w:val="0039331C"/>
    <w:rsid w:val="0039363D"/>
    <w:rsid w:val="00393FAA"/>
    <w:rsid w:val="003946BA"/>
    <w:rsid w:val="00396864"/>
    <w:rsid w:val="00397619"/>
    <w:rsid w:val="00397D43"/>
    <w:rsid w:val="003A05EF"/>
    <w:rsid w:val="003A18E8"/>
    <w:rsid w:val="003A3660"/>
    <w:rsid w:val="003A73B3"/>
    <w:rsid w:val="003B0290"/>
    <w:rsid w:val="003B03CE"/>
    <w:rsid w:val="003B09AC"/>
    <w:rsid w:val="003B0C7A"/>
    <w:rsid w:val="003B1DBD"/>
    <w:rsid w:val="003B4B73"/>
    <w:rsid w:val="003B5214"/>
    <w:rsid w:val="003B647A"/>
    <w:rsid w:val="003B74CE"/>
    <w:rsid w:val="003B778A"/>
    <w:rsid w:val="003C10B9"/>
    <w:rsid w:val="003C3350"/>
    <w:rsid w:val="003C3407"/>
    <w:rsid w:val="003C34AC"/>
    <w:rsid w:val="003C3790"/>
    <w:rsid w:val="003C3851"/>
    <w:rsid w:val="003C454D"/>
    <w:rsid w:val="003C4EB2"/>
    <w:rsid w:val="003C4F57"/>
    <w:rsid w:val="003C5DE0"/>
    <w:rsid w:val="003C7627"/>
    <w:rsid w:val="003D361A"/>
    <w:rsid w:val="003D39F6"/>
    <w:rsid w:val="003D4416"/>
    <w:rsid w:val="003D63E3"/>
    <w:rsid w:val="003D699D"/>
    <w:rsid w:val="003E07F7"/>
    <w:rsid w:val="003E0F01"/>
    <w:rsid w:val="003E1477"/>
    <w:rsid w:val="003E1579"/>
    <w:rsid w:val="003E3B52"/>
    <w:rsid w:val="003E4A51"/>
    <w:rsid w:val="003E4D52"/>
    <w:rsid w:val="003E5A08"/>
    <w:rsid w:val="003E5B0C"/>
    <w:rsid w:val="003E5B19"/>
    <w:rsid w:val="003E5E38"/>
    <w:rsid w:val="003E6048"/>
    <w:rsid w:val="003E6D05"/>
    <w:rsid w:val="003E6F42"/>
    <w:rsid w:val="003E7C23"/>
    <w:rsid w:val="003F0107"/>
    <w:rsid w:val="003F0FE0"/>
    <w:rsid w:val="003F1F4C"/>
    <w:rsid w:val="003F25DA"/>
    <w:rsid w:val="003F3488"/>
    <w:rsid w:val="003F3EAA"/>
    <w:rsid w:val="003F3FB8"/>
    <w:rsid w:val="003F55D1"/>
    <w:rsid w:val="003F5B8A"/>
    <w:rsid w:val="003F7362"/>
    <w:rsid w:val="003F7EC6"/>
    <w:rsid w:val="00400CA5"/>
    <w:rsid w:val="004021C5"/>
    <w:rsid w:val="004025F7"/>
    <w:rsid w:val="00402D76"/>
    <w:rsid w:val="00402E01"/>
    <w:rsid w:val="00402E98"/>
    <w:rsid w:val="00402FCC"/>
    <w:rsid w:val="00403707"/>
    <w:rsid w:val="00405FBF"/>
    <w:rsid w:val="0040684D"/>
    <w:rsid w:val="00406B0D"/>
    <w:rsid w:val="0040787A"/>
    <w:rsid w:val="00407C2F"/>
    <w:rsid w:val="0041028D"/>
    <w:rsid w:val="00411BF7"/>
    <w:rsid w:val="00411D73"/>
    <w:rsid w:val="0041310F"/>
    <w:rsid w:val="00413301"/>
    <w:rsid w:val="00413AA8"/>
    <w:rsid w:val="004145F0"/>
    <w:rsid w:val="00414EFE"/>
    <w:rsid w:val="00416549"/>
    <w:rsid w:val="00417140"/>
    <w:rsid w:val="0042141B"/>
    <w:rsid w:val="004214D7"/>
    <w:rsid w:val="00422663"/>
    <w:rsid w:val="004236A0"/>
    <w:rsid w:val="00423A8F"/>
    <w:rsid w:val="00424389"/>
    <w:rsid w:val="004264BD"/>
    <w:rsid w:val="00426633"/>
    <w:rsid w:val="004267D1"/>
    <w:rsid w:val="00426859"/>
    <w:rsid w:val="00426B7A"/>
    <w:rsid w:val="00427123"/>
    <w:rsid w:val="0042779D"/>
    <w:rsid w:val="00427E0C"/>
    <w:rsid w:val="00430379"/>
    <w:rsid w:val="00430B6B"/>
    <w:rsid w:val="0043246D"/>
    <w:rsid w:val="00433E32"/>
    <w:rsid w:val="004348A7"/>
    <w:rsid w:val="00434E88"/>
    <w:rsid w:val="00435375"/>
    <w:rsid w:val="004355CE"/>
    <w:rsid w:val="00435E1C"/>
    <w:rsid w:val="00436B66"/>
    <w:rsid w:val="004419DD"/>
    <w:rsid w:val="00442562"/>
    <w:rsid w:val="00442C34"/>
    <w:rsid w:val="00443657"/>
    <w:rsid w:val="00443B2B"/>
    <w:rsid w:val="00444250"/>
    <w:rsid w:val="00444A4C"/>
    <w:rsid w:val="004458D4"/>
    <w:rsid w:val="00445A24"/>
    <w:rsid w:val="00445F04"/>
    <w:rsid w:val="00446724"/>
    <w:rsid w:val="0044759B"/>
    <w:rsid w:val="004476BF"/>
    <w:rsid w:val="004510E5"/>
    <w:rsid w:val="00451AC8"/>
    <w:rsid w:val="00452606"/>
    <w:rsid w:val="004529D3"/>
    <w:rsid w:val="00452C41"/>
    <w:rsid w:val="00452DF6"/>
    <w:rsid w:val="00453FDD"/>
    <w:rsid w:val="00455047"/>
    <w:rsid w:val="0045625B"/>
    <w:rsid w:val="00456A16"/>
    <w:rsid w:val="00457464"/>
    <w:rsid w:val="00460D26"/>
    <w:rsid w:val="00460EB0"/>
    <w:rsid w:val="0046110E"/>
    <w:rsid w:val="004611E0"/>
    <w:rsid w:val="00461AF0"/>
    <w:rsid w:val="00463382"/>
    <w:rsid w:val="004635B4"/>
    <w:rsid w:val="004647D2"/>
    <w:rsid w:val="00464B85"/>
    <w:rsid w:val="00465959"/>
    <w:rsid w:val="00465AEF"/>
    <w:rsid w:val="0046666E"/>
    <w:rsid w:val="00467B42"/>
    <w:rsid w:val="00467EFC"/>
    <w:rsid w:val="00470562"/>
    <w:rsid w:val="00471A69"/>
    <w:rsid w:val="004725E6"/>
    <w:rsid w:val="00472600"/>
    <w:rsid w:val="0047286B"/>
    <w:rsid w:val="00473EE0"/>
    <w:rsid w:val="00475583"/>
    <w:rsid w:val="0047679B"/>
    <w:rsid w:val="004769FF"/>
    <w:rsid w:val="00477366"/>
    <w:rsid w:val="00477C29"/>
    <w:rsid w:val="0048005E"/>
    <w:rsid w:val="00480716"/>
    <w:rsid w:val="00480C20"/>
    <w:rsid w:val="004817F4"/>
    <w:rsid w:val="004825F2"/>
    <w:rsid w:val="00482789"/>
    <w:rsid w:val="00482870"/>
    <w:rsid w:val="00482D78"/>
    <w:rsid w:val="00483717"/>
    <w:rsid w:val="00483A0B"/>
    <w:rsid w:val="004842EF"/>
    <w:rsid w:val="0048579E"/>
    <w:rsid w:val="004869F5"/>
    <w:rsid w:val="00486E92"/>
    <w:rsid w:val="00490609"/>
    <w:rsid w:val="00491F97"/>
    <w:rsid w:val="004928EE"/>
    <w:rsid w:val="00493475"/>
    <w:rsid w:val="004940C9"/>
    <w:rsid w:val="004941C7"/>
    <w:rsid w:val="00494B3F"/>
    <w:rsid w:val="00495C28"/>
    <w:rsid w:val="00496909"/>
    <w:rsid w:val="0049725A"/>
    <w:rsid w:val="004A0046"/>
    <w:rsid w:val="004A1319"/>
    <w:rsid w:val="004A30F2"/>
    <w:rsid w:val="004A34F6"/>
    <w:rsid w:val="004A36D7"/>
    <w:rsid w:val="004A36F4"/>
    <w:rsid w:val="004A3947"/>
    <w:rsid w:val="004A3E6D"/>
    <w:rsid w:val="004A456F"/>
    <w:rsid w:val="004A6099"/>
    <w:rsid w:val="004A6364"/>
    <w:rsid w:val="004A67AE"/>
    <w:rsid w:val="004A72F9"/>
    <w:rsid w:val="004A7597"/>
    <w:rsid w:val="004A7A03"/>
    <w:rsid w:val="004B135B"/>
    <w:rsid w:val="004B317C"/>
    <w:rsid w:val="004B485F"/>
    <w:rsid w:val="004B62CE"/>
    <w:rsid w:val="004B6577"/>
    <w:rsid w:val="004B77A3"/>
    <w:rsid w:val="004C1478"/>
    <w:rsid w:val="004C37B9"/>
    <w:rsid w:val="004C50F7"/>
    <w:rsid w:val="004C69E1"/>
    <w:rsid w:val="004C79EC"/>
    <w:rsid w:val="004C7A76"/>
    <w:rsid w:val="004D064C"/>
    <w:rsid w:val="004D0CF8"/>
    <w:rsid w:val="004D3B84"/>
    <w:rsid w:val="004D3EA0"/>
    <w:rsid w:val="004D54F1"/>
    <w:rsid w:val="004D6D8E"/>
    <w:rsid w:val="004E0081"/>
    <w:rsid w:val="004E1EC6"/>
    <w:rsid w:val="004E2294"/>
    <w:rsid w:val="004E250A"/>
    <w:rsid w:val="004E3392"/>
    <w:rsid w:val="004E3473"/>
    <w:rsid w:val="004E5979"/>
    <w:rsid w:val="004E5B99"/>
    <w:rsid w:val="004E6686"/>
    <w:rsid w:val="004E76BC"/>
    <w:rsid w:val="004F3070"/>
    <w:rsid w:val="004F3894"/>
    <w:rsid w:val="004F4B07"/>
    <w:rsid w:val="004F5EEE"/>
    <w:rsid w:val="004F659A"/>
    <w:rsid w:val="004F75D7"/>
    <w:rsid w:val="0050167E"/>
    <w:rsid w:val="00503ADA"/>
    <w:rsid w:val="00503C64"/>
    <w:rsid w:val="00503C9F"/>
    <w:rsid w:val="00504CF3"/>
    <w:rsid w:val="00504E64"/>
    <w:rsid w:val="00505667"/>
    <w:rsid w:val="005064A3"/>
    <w:rsid w:val="00506501"/>
    <w:rsid w:val="005072CE"/>
    <w:rsid w:val="005073F7"/>
    <w:rsid w:val="005114BA"/>
    <w:rsid w:val="005119EB"/>
    <w:rsid w:val="00511C64"/>
    <w:rsid w:val="0051628D"/>
    <w:rsid w:val="0051719F"/>
    <w:rsid w:val="005176BF"/>
    <w:rsid w:val="0052148D"/>
    <w:rsid w:val="005236DE"/>
    <w:rsid w:val="00523939"/>
    <w:rsid w:val="00524F23"/>
    <w:rsid w:val="005258D7"/>
    <w:rsid w:val="00525BB0"/>
    <w:rsid w:val="00525FC3"/>
    <w:rsid w:val="00527F07"/>
    <w:rsid w:val="00530413"/>
    <w:rsid w:val="00530839"/>
    <w:rsid w:val="0053098C"/>
    <w:rsid w:val="005314B4"/>
    <w:rsid w:val="00531CF3"/>
    <w:rsid w:val="005339B8"/>
    <w:rsid w:val="0053538E"/>
    <w:rsid w:val="00535781"/>
    <w:rsid w:val="005362DB"/>
    <w:rsid w:val="005376D7"/>
    <w:rsid w:val="0054079B"/>
    <w:rsid w:val="0054180E"/>
    <w:rsid w:val="0054307F"/>
    <w:rsid w:val="005437BA"/>
    <w:rsid w:val="005437E4"/>
    <w:rsid w:val="00543EFA"/>
    <w:rsid w:val="00546D8B"/>
    <w:rsid w:val="00547415"/>
    <w:rsid w:val="00551264"/>
    <w:rsid w:val="00554CB9"/>
    <w:rsid w:val="00555161"/>
    <w:rsid w:val="00557C53"/>
    <w:rsid w:val="00560774"/>
    <w:rsid w:val="00560FE4"/>
    <w:rsid w:val="00563CDC"/>
    <w:rsid w:val="00563EF1"/>
    <w:rsid w:val="00564CC1"/>
    <w:rsid w:val="00564EA9"/>
    <w:rsid w:val="005657F4"/>
    <w:rsid w:val="00566456"/>
    <w:rsid w:val="005664EB"/>
    <w:rsid w:val="00567E7C"/>
    <w:rsid w:val="005706C6"/>
    <w:rsid w:val="0057104A"/>
    <w:rsid w:val="00571AB2"/>
    <w:rsid w:val="00571B3B"/>
    <w:rsid w:val="00571BCD"/>
    <w:rsid w:val="005734F9"/>
    <w:rsid w:val="00575236"/>
    <w:rsid w:val="005778B3"/>
    <w:rsid w:val="00580C99"/>
    <w:rsid w:val="005820DD"/>
    <w:rsid w:val="005823B6"/>
    <w:rsid w:val="00584AAF"/>
    <w:rsid w:val="00584C49"/>
    <w:rsid w:val="00585433"/>
    <w:rsid w:val="0058556A"/>
    <w:rsid w:val="005865BE"/>
    <w:rsid w:val="00590351"/>
    <w:rsid w:val="005914EF"/>
    <w:rsid w:val="005929E8"/>
    <w:rsid w:val="0059331F"/>
    <w:rsid w:val="00593ED7"/>
    <w:rsid w:val="005940A7"/>
    <w:rsid w:val="00594C93"/>
    <w:rsid w:val="00594F61"/>
    <w:rsid w:val="005A12C9"/>
    <w:rsid w:val="005A1735"/>
    <w:rsid w:val="005A17AF"/>
    <w:rsid w:val="005A3D85"/>
    <w:rsid w:val="005A4FFB"/>
    <w:rsid w:val="005A5F71"/>
    <w:rsid w:val="005A7DF2"/>
    <w:rsid w:val="005B0E85"/>
    <w:rsid w:val="005B207E"/>
    <w:rsid w:val="005B4B09"/>
    <w:rsid w:val="005B55EA"/>
    <w:rsid w:val="005B5C8A"/>
    <w:rsid w:val="005B5FDF"/>
    <w:rsid w:val="005B7149"/>
    <w:rsid w:val="005B7A53"/>
    <w:rsid w:val="005C25E0"/>
    <w:rsid w:val="005C2DA8"/>
    <w:rsid w:val="005C6B8C"/>
    <w:rsid w:val="005C76C5"/>
    <w:rsid w:val="005C7B20"/>
    <w:rsid w:val="005D0F1D"/>
    <w:rsid w:val="005D2554"/>
    <w:rsid w:val="005D2680"/>
    <w:rsid w:val="005D2FCB"/>
    <w:rsid w:val="005E090D"/>
    <w:rsid w:val="005E0DAE"/>
    <w:rsid w:val="005E1BAD"/>
    <w:rsid w:val="005E1F08"/>
    <w:rsid w:val="005E53C8"/>
    <w:rsid w:val="005E5693"/>
    <w:rsid w:val="005E56BC"/>
    <w:rsid w:val="005E7789"/>
    <w:rsid w:val="005E7B3B"/>
    <w:rsid w:val="005F1308"/>
    <w:rsid w:val="005F2004"/>
    <w:rsid w:val="005F3C18"/>
    <w:rsid w:val="005F4109"/>
    <w:rsid w:val="005F5171"/>
    <w:rsid w:val="005F5BCF"/>
    <w:rsid w:val="005F6CA2"/>
    <w:rsid w:val="005F757F"/>
    <w:rsid w:val="00601FC7"/>
    <w:rsid w:val="00603C81"/>
    <w:rsid w:val="006040D8"/>
    <w:rsid w:val="00604443"/>
    <w:rsid w:val="00604C9F"/>
    <w:rsid w:val="00604EF4"/>
    <w:rsid w:val="006064E0"/>
    <w:rsid w:val="006066E5"/>
    <w:rsid w:val="00610E5A"/>
    <w:rsid w:val="006111FF"/>
    <w:rsid w:val="006114F9"/>
    <w:rsid w:val="006117A9"/>
    <w:rsid w:val="0061393D"/>
    <w:rsid w:val="00614D71"/>
    <w:rsid w:val="00615621"/>
    <w:rsid w:val="006166D7"/>
    <w:rsid w:val="006168C2"/>
    <w:rsid w:val="0061743F"/>
    <w:rsid w:val="006175F7"/>
    <w:rsid w:val="00617E20"/>
    <w:rsid w:val="006200DB"/>
    <w:rsid w:val="00620321"/>
    <w:rsid w:val="00620BE1"/>
    <w:rsid w:val="00620F3D"/>
    <w:rsid w:val="00620F74"/>
    <w:rsid w:val="00622E19"/>
    <w:rsid w:val="0062313D"/>
    <w:rsid w:val="00623BD6"/>
    <w:rsid w:val="00624D69"/>
    <w:rsid w:val="00627146"/>
    <w:rsid w:val="006271C3"/>
    <w:rsid w:val="00627911"/>
    <w:rsid w:val="006279B6"/>
    <w:rsid w:val="00630E7A"/>
    <w:rsid w:val="0063122F"/>
    <w:rsid w:val="00631C3B"/>
    <w:rsid w:val="0063311A"/>
    <w:rsid w:val="0063402E"/>
    <w:rsid w:val="00634DA1"/>
    <w:rsid w:val="00636809"/>
    <w:rsid w:val="00636F26"/>
    <w:rsid w:val="006375F7"/>
    <w:rsid w:val="006401B3"/>
    <w:rsid w:val="006404DA"/>
    <w:rsid w:val="006412EC"/>
    <w:rsid w:val="00642380"/>
    <w:rsid w:val="006432D7"/>
    <w:rsid w:val="006441DB"/>
    <w:rsid w:val="0064557C"/>
    <w:rsid w:val="006475D4"/>
    <w:rsid w:val="0064776D"/>
    <w:rsid w:val="0064782C"/>
    <w:rsid w:val="00647BF1"/>
    <w:rsid w:val="00650E9F"/>
    <w:rsid w:val="00651E9A"/>
    <w:rsid w:val="00651EC7"/>
    <w:rsid w:val="00651EFD"/>
    <w:rsid w:val="00652DDF"/>
    <w:rsid w:val="00654174"/>
    <w:rsid w:val="006542E2"/>
    <w:rsid w:val="00654B83"/>
    <w:rsid w:val="0065579A"/>
    <w:rsid w:val="006557EA"/>
    <w:rsid w:val="00655F61"/>
    <w:rsid w:val="00657DD4"/>
    <w:rsid w:val="006600B5"/>
    <w:rsid w:val="006611C4"/>
    <w:rsid w:val="00661203"/>
    <w:rsid w:val="00662E40"/>
    <w:rsid w:val="00663F5A"/>
    <w:rsid w:val="00664F37"/>
    <w:rsid w:val="00665AB8"/>
    <w:rsid w:val="00670882"/>
    <w:rsid w:val="0067235D"/>
    <w:rsid w:val="00673CE7"/>
    <w:rsid w:val="00674651"/>
    <w:rsid w:val="0067465F"/>
    <w:rsid w:val="00674CCF"/>
    <w:rsid w:val="006761A3"/>
    <w:rsid w:val="00677AA5"/>
    <w:rsid w:val="00677F0C"/>
    <w:rsid w:val="0068005C"/>
    <w:rsid w:val="006805E1"/>
    <w:rsid w:val="00680B03"/>
    <w:rsid w:val="0068198A"/>
    <w:rsid w:val="006823BE"/>
    <w:rsid w:val="006823D8"/>
    <w:rsid w:val="00682E4A"/>
    <w:rsid w:val="00684AAF"/>
    <w:rsid w:val="006867F5"/>
    <w:rsid w:val="0068749D"/>
    <w:rsid w:val="00687EAD"/>
    <w:rsid w:val="00690DA3"/>
    <w:rsid w:val="006916E8"/>
    <w:rsid w:val="00692357"/>
    <w:rsid w:val="0069327B"/>
    <w:rsid w:val="00693C1B"/>
    <w:rsid w:val="00695282"/>
    <w:rsid w:val="00695527"/>
    <w:rsid w:val="00695DB0"/>
    <w:rsid w:val="0069620E"/>
    <w:rsid w:val="0069785C"/>
    <w:rsid w:val="00697B9A"/>
    <w:rsid w:val="006A007B"/>
    <w:rsid w:val="006A00E1"/>
    <w:rsid w:val="006A01AF"/>
    <w:rsid w:val="006A05ED"/>
    <w:rsid w:val="006A2213"/>
    <w:rsid w:val="006A2F99"/>
    <w:rsid w:val="006A32C5"/>
    <w:rsid w:val="006A5A39"/>
    <w:rsid w:val="006A5C10"/>
    <w:rsid w:val="006A6A54"/>
    <w:rsid w:val="006A6CF6"/>
    <w:rsid w:val="006A715B"/>
    <w:rsid w:val="006A7425"/>
    <w:rsid w:val="006A7933"/>
    <w:rsid w:val="006A7EDB"/>
    <w:rsid w:val="006B06C0"/>
    <w:rsid w:val="006B0792"/>
    <w:rsid w:val="006B1384"/>
    <w:rsid w:val="006B3B97"/>
    <w:rsid w:val="006B4167"/>
    <w:rsid w:val="006B49D8"/>
    <w:rsid w:val="006B5876"/>
    <w:rsid w:val="006B7F1B"/>
    <w:rsid w:val="006C0B68"/>
    <w:rsid w:val="006C1253"/>
    <w:rsid w:val="006C1FB0"/>
    <w:rsid w:val="006C4DCD"/>
    <w:rsid w:val="006C4F54"/>
    <w:rsid w:val="006C4F97"/>
    <w:rsid w:val="006C6CBD"/>
    <w:rsid w:val="006C7C60"/>
    <w:rsid w:val="006D054F"/>
    <w:rsid w:val="006D0649"/>
    <w:rsid w:val="006D097E"/>
    <w:rsid w:val="006D1174"/>
    <w:rsid w:val="006D2073"/>
    <w:rsid w:val="006D234C"/>
    <w:rsid w:val="006D27FA"/>
    <w:rsid w:val="006D516D"/>
    <w:rsid w:val="006D5199"/>
    <w:rsid w:val="006D6A1E"/>
    <w:rsid w:val="006D7D0E"/>
    <w:rsid w:val="006E1539"/>
    <w:rsid w:val="006E26E2"/>
    <w:rsid w:val="006E3CF2"/>
    <w:rsid w:val="006E46E7"/>
    <w:rsid w:val="006E4B35"/>
    <w:rsid w:val="006E5E6D"/>
    <w:rsid w:val="006E6438"/>
    <w:rsid w:val="006E70C0"/>
    <w:rsid w:val="006F0715"/>
    <w:rsid w:val="006F1171"/>
    <w:rsid w:val="006F1338"/>
    <w:rsid w:val="006F2C14"/>
    <w:rsid w:val="006F2D72"/>
    <w:rsid w:val="006F3224"/>
    <w:rsid w:val="006F3F77"/>
    <w:rsid w:val="006F4FB9"/>
    <w:rsid w:val="006F5057"/>
    <w:rsid w:val="006F55B2"/>
    <w:rsid w:val="006F58B4"/>
    <w:rsid w:val="006F5B7E"/>
    <w:rsid w:val="006F6921"/>
    <w:rsid w:val="006F76D4"/>
    <w:rsid w:val="007018C8"/>
    <w:rsid w:val="00702D7A"/>
    <w:rsid w:val="00703166"/>
    <w:rsid w:val="00703319"/>
    <w:rsid w:val="007037BC"/>
    <w:rsid w:val="00703FB5"/>
    <w:rsid w:val="007075B6"/>
    <w:rsid w:val="00707AB3"/>
    <w:rsid w:val="00707ADC"/>
    <w:rsid w:val="0071013A"/>
    <w:rsid w:val="00710437"/>
    <w:rsid w:val="00711159"/>
    <w:rsid w:val="007129CB"/>
    <w:rsid w:val="00713B57"/>
    <w:rsid w:val="00715111"/>
    <w:rsid w:val="0071620F"/>
    <w:rsid w:val="0071660B"/>
    <w:rsid w:val="007175C4"/>
    <w:rsid w:val="00717EAF"/>
    <w:rsid w:val="007203E8"/>
    <w:rsid w:val="007215CE"/>
    <w:rsid w:val="00722237"/>
    <w:rsid w:val="00722A3E"/>
    <w:rsid w:val="007239BE"/>
    <w:rsid w:val="00727822"/>
    <w:rsid w:val="00727C87"/>
    <w:rsid w:val="007303C5"/>
    <w:rsid w:val="00731497"/>
    <w:rsid w:val="007314E7"/>
    <w:rsid w:val="007317AB"/>
    <w:rsid w:val="0073201C"/>
    <w:rsid w:val="0073298E"/>
    <w:rsid w:val="00733049"/>
    <w:rsid w:val="00734923"/>
    <w:rsid w:val="00734A4B"/>
    <w:rsid w:val="007355C1"/>
    <w:rsid w:val="00736524"/>
    <w:rsid w:val="00736BA9"/>
    <w:rsid w:val="00737674"/>
    <w:rsid w:val="00737D84"/>
    <w:rsid w:val="007401E7"/>
    <w:rsid w:val="007410D2"/>
    <w:rsid w:val="00741E8D"/>
    <w:rsid w:val="00742162"/>
    <w:rsid w:val="007426F6"/>
    <w:rsid w:val="00743FCB"/>
    <w:rsid w:val="007455CA"/>
    <w:rsid w:val="00746270"/>
    <w:rsid w:val="00747DCC"/>
    <w:rsid w:val="0075066B"/>
    <w:rsid w:val="007506EE"/>
    <w:rsid w:val="00750B9F"/>
    <w:rsid w:val="007519EE"/>
    <w:rsid w:val="0075230A"/>
    <w:rsid w:val="0075292D"/>
    <w:rsid w:val="007535EB"/>
    <w:rsid w:val="007536C5"/>
    <w:rsid w:val="00753B38"/>
    <w:rsid w:val="007540B2"/>
    <w:rsid w:val="0075420C"/>
    <w:rsid w:val="00754540"/>
    <w:rsid w:val="007556CC"/>
    <w:rsid w:val="007572EE"/>
    <w:rsid w:val="0075766A"/>
    <w:rsid w:val="00757879"/>
    <w:rsid w:val="00762E91"/>
    <w:rsid w:val="007636B5"/>
    <w:rsid w:val="00763F6F"/>
    <w:rsid w:val="00764E2A"/>
    <w:rsid w:val="0076534E"/>
    <w:rsid w:val="00765C7D"/>
    <w:rsid w:val="00765E7F"/>
    <w:rsid w:val="007711CC"/>
    <w:rsid w:val="007713EA"/>
    <w:rsid w:val="007716BB"/>
    <w:rsid w:val="007716E6"/>
    <w:rsid w:val="0077173A"/>
    <w:rsid w:val="00771A5D"/>
    <w:rsid w:val="00771BA4"/>
    <w:rsid w:val="00772C74"/>
    <w:rsid w:val="00773B76"/>
    <w:rsid w:val="00775423"/>
    <w:rsid w:val="007761B9"/>
    <w:rsid w:val="007771A2"/>
    <w:rsid w:val="007777DE"/>
    <w:rsid w:val="00777D27"/>
    <w:rsid w:val="00777EA3"/>
    <w:rsid w:val="007823D5"/>
    <w:rsid w:val="007831FF"/>
    <w:rsid w:val="00783299"/>
    <w:rsid w:val="007832CF"/>
    <w:rsid w:val="00783CD8"/>
    <w:rsid w:val="00784333"/>
    <w:rsid w:val="007843D8"/>
    <w:rsid w:val="00784672"/>
    <w:rsid w:val="00784BB6"/>
    <w:rsid w:val="00784D75"/>
    <w:rsid w:val="00785375"/>
    <w:rsid w:val="00785995"/>
    <w:rsid w:val="00786520"/>
    <w:rsid w:val="00787EDF"/>
    <w:rsid w:val="0079038B"/>
    <w:rsid w:val="00791991"/>
    <w:rsid w:val="007923D2"/>
    <w:rsid w:val="00793243"/>
    <w:rsid w:val="00797B90"/>
    <w:rsid w:val="007A11CE"/>
    <w:rsid w:val="007A1A72"/>
    <w:rsid w:val="007A1E40"/>
    <w:rsid w:val="007A2166"/>
    <w:rsid w:val="007A22AA"/>
    <w:rsid w:val="007A3977"/>
    <w:rsid w:val="007A3EBB"/>
    <w:rsid w:val="007A4516"/>
    <w:rsid w:val="007A45C7"/>
    <w:rsid w:val="007A541B"/>
    <w:rsid w:val="007A761B"/>
    <w:rsid w:val="007A7D50"/>
    <w:rsid w:val="007B0139"/>
    <w:rsid w:val="007B2525"/>
    <w:rsid w:val="007B2758"/>
    <w:rsid w:val="007B4D8B"/>
    <w:rsid w:val="007B5525"/>
    <w:rsid w:val="007B5CBF"/>
    <w:rsid w:val="007B615A"/>
    <w:rsid w:val="007B67CA"/>
    <w:rsid w:val="007B6914"/>
    <w:rsid w:val="007B71FB"/>
    <w:rsid w:val="007C0132"/>
    <w:rsid w:val="007C1356"/>
    <w:rsid w:val="007C13E2"/>
    <w:rsid w:val="007C166F"/>
    <w:rsid w:val="007C2CAC"/>
    <w:rsid w:val="007C5FC8"/>
    <w:rsid w:val="007C6021"/>
    <w:rsid w:val="007C687A"/>
    <w:rsid w:val="007C6DF7"/>
    <w:rsid w:val="007C7247"/>
    <w:rsid w:val="007C7E0A"/>
    <w:rsid w:val="007D2721"/>
    <w:rsid w:val="007D3357"/>
    <w:rsid w:val="007D515B"/>
    <w:rsid w:val="007D6CE1"/>
    <w:rsid w:val="007D75A7"/>
    <w:rsid w:val="007D7864"/>
    <w:rsid w:val="007D7F31"/>
    <w:rsid w:val="007E0000"/>
    <w:rsid w:val="007E39C5"/>
    <w:rsid w:val="007E3EAB"/>
    <w:rsid w:val="007E4DF0"/>
    <w:rsid w:val="007E4E24"/>
    <w:rsid w:val="007E5362"/>
    <w:rsid w:val="007E5E14"/>
    <w:rsid w:val="007E614C"/>
    <w:rsid w:val="007F0C0C"/>
    <w:rsid w:val="007F0C3A"/>
    <w:rsid w:val="007F10B4"/>
    <w:rsid w:val="007F2957"/>
    <w:rsid w:val="007F2C05"/>
    <w:rsid w:val="007F3574"/>
    <w:rsid w:val="007F367E"/>
    <w:rsid w:val="007F39C8"/>
    <w:rsid w:val="007F5539"/>
    <w:rsid w:val="007F5547"/>
    <w:rsid w:val="007F6B5E"/>
    <w:rsid w:val="007F7467"/>
    <w:rsid w:val="00800D08"/>
    <w:rsid w:val="00800ED8"/>
    <w:rsid w:val="008018B5"/>
    <w:rsid w:val="00801F30"/>
    <w:rsid w:val="00802361"/>
    <w:rsid w:val="00802F18"/>
    <w:rsid w:val="00805883"/>
    <w:rsid w:val="008059E8"/>
    <w:rsid w:val="008072F3"/>
    <w:rsid w:val="00807AC6"/>
    <w:rsid w:val="00807C0B"/>
    <w:rsid w:val="00810E73"/>
    <w:rsid w:val="008117D4"/>
    <w:rsid w:val="0081275D"/>
    <w:rsid w:val="00812BE3"/>
    <w:rsid w:val="00812D22"/>
    <w:rsid w:val="00813415"/>
    <w:rsid w:val="00813C2F"/>
    <w:rsid w:val="00813E5C"/>
    <w:rsid w:val="008142F9"/>
    <w:rsid w:val="00814310"/>
    <w:rsid w:val="008145E6"/>
    <w:rsid w:val="008147B2"/>
    <w:rsid w:val="00815552"/>
    <w:rsid w:val="008169CD"/>
    <w:rsid w:val="00816B5B"/>
    <w:rsid w:val="0082010A"/>
    <w:rsid w:val="0082191C"/>
    <w:rsid w:val="00821F16"/>
    <w:rsid w:val="00822451"/>
    <w:rsid w:val="00822968"/>
    <w:rsid w:val="008229CA"/>
    <w:rsid w:val="00822C21"/>
    <w:rsid w:val="00823212"/>
    <w:rsid w:val="00823777"/>
    <w:rsid w:val="008248CF"/>
    <w:rsid w:val="00824B51"/>
    <w:rsid w:val="00824B73"/>
    <w:rsid w:val="00824D1B"/>
    <w:rsid w:val="00826561"/>
    <w:rsid w:val="00831F69"/>
    <w:rsid w:val="00832099"/>
    <w:rsid w:val="00832C8A"/>
    <w:rsid w:val="00832E76"/>
    <w:rsid w:val="00835F5B"/>
    <w:rsid w:val="00836C62"/>
    <w:rsid w:val="0083705C"/>
    <w:rsid w:val="00837175"/>
    <w:rsid w:val="008372F7"/>
    <w:rsid w:val="008378C0"/>
    <w:rsid w:val="00837F3D"/>
    <w:rsid w:val="00840530"/>
    <w:rsid w:val="00840BD9"/>
    <w:rsid w:val="00840FC3"/>
    <w:rsid w:val="008420DA"/>
    <w:rsid w:val="008423AA"/>
    <w:rsid w:val="00842771"/>
    <w:rsid w:val="00842BE9"/>
    <w:rsid w:val="00844BB4"/>
    <w:rsid w:val="00844E8D"/>
    <w:rsid w:val="00845059"/>
    <w:rsid w:val="00845507"/>
    <w:rsid w:val="00845614"/>
    <w:rsid w:val="00845994"/>
    <w:rsid w:val="00846421"/>
    <w:rsid w:val="00847977"/>
    <w:rsid w:val="00851FC5"/>
    <w:rsid w:val="00852307"/>
    <w:rsid w:val="00853F3D"/>
    <w:rsid w:val="00854585"/>
    <w:rsid w:val="00855074"/>
    <w:rsid w:val="0085594E"/>
    <w:rsid w:val="0085704A"/>
    <w:rsid w:val="0085727E"/>
    <w:rsid w:val="008572BD"/>
    <w:rsid w:val="00860150"/>
    <w:rsid w:val="00860897"/>
    <w:rsid w:val="00860D84"/>
    <w:rsid w:val="0086142E"/>
    <w:rsid w:val="008616DC"/>
    <w:rsid w:val="00863F55"/>
    <w:rsid w:val="0086408E"/>
    <w:rsid w:val="00865FB6"/>
    <w:rsid w:val="00866D86"/>
    <w:rsid w:val="00867631"/>
    <w:rsid w:val="00867789"/>
    <w:rsid w:val="0086799A"/>
    <w:rsid w:val="00870BC3"/>
    <w:rsid w:val="00871D91"/>
    <w:rsid w:val="00872763"/>
    <w:rsid w:val="00873549"/>
    <w:rsid w:val="00873DEE"/>
    <w:rsid w:val="00874172"/>
    <w:rsid w:val="008753C3"/>
    <w:rsid w:val="008773D5"/>
    <w:rsid w:val="008808E8"/>
    <w:rsid w:val="00882176"/>
    <w:rsid w:val="00882492"/>
    <w:rsid w:val="00882A03"/>
    <w:rsid w:val="008832D5"/>
    <w:rsid w:val="00883610"/>
    <w:rsid w:val="0088471D"/>
    <w:rsid w:val="00884D0C"/>
    <w:rsid w:val="0088501E"/>
    <w:rsid w:val="0088656E"/>
    <w:rsid w:val="0088745E"/>
    <w:rsid w:val="008900A8"/>
    <w:rsid w:val="00893B10"/>
    <w:rsid w:val="00894D94"/>
    <w:rsid w:val="00894DAA"/>
    <w:rsid w:val="00894F96"/>
    <w:rsid w:val="00895527"/>
    <w:rsid w:val="00895DC0"/>
    <w:rsid w:val="00895F83"/>
    <w:rsid w:val="00895FBD"/>
    <w:rsid w:val="008969D3"/>
    <w:rsid w:val="00896C22"/>
    <w:rsid w:val="008A0AB3"/>
    <w:rsid w:val="008A27C1"/>
    <w:rsid w:val="008A5134"/>
    <w:rsid w:val="008A569E"/>
    <w:rsid w:val="008A57F9"/>
    <w:rsid w:val="008A586F"/>
    <w:rsid w:val="008A5F42"/>
    <w:rsid w:val="008A6238"/>
    <w:rsid w:val="008A671B"/>
    <w:rsid w:val="008A6B12"/>
    <w:rsid w:val="008A71CB"/>
    <w:rsid w:val="008B1969"/>
    <w:rsid w:val="008B1E0C"/>
    <w:rsid w:val="008B2A8F"/>
    <w:rsid w:val="008B2EAE"/>
    <w:rsid w:val="008B4822"/>
    <w:rsid w:val="008B54AB"/>
    <w:rsid w:val="008B58AB"/>
    <w:rsid w:val="008B60C0"/>
    <w:rsid w:val="008B6A4F"/>
    <w:rsid w:val="008B7534"/>
    <w:rsid w:val="008C08F6"/>
    <w:rsid w:val="008C3AA4"/>
    <w:rsid w:val="008C3B25"/>
    <w:rsid w:val="008C4D85"/>
    <w:rsid w:val="008C630C"/>
    <w:rsid w:val="008C635D"/>
    <w:rsid w:val="008C68C1"/>
    <w:rsid w:val="008C74A7"/>
    <w:rsid w:val="008C7535"/>
    <w:rsid w:val="008D5C53"/>
    <w:rsid w:val="008E0EE5"/>
    <w:rsid w:val="008E1598"/>
    <w:rsid w:val="008E1E05"/>
    <w:rsid w:val="008E2E61"/>
    <w:rsid w:val="008E2FF3"/>
    <w:rsid w:val="008E3684"/>
    <w:rsid w:val="008E3D42"/>
    <w:rsid w:val="008E5691"/>
    <w:rsid w:val="008E57D4"/>
    <w:rsid w:val="008E596A"/>
    <w:rsid w:val="008E6B8F"/>
    <w:rsid w:val="008F10E1"/>
    <w:rsid w:val="008F2A05"/>
    <w:rsid w:val="008F4CE3"/>
    <w:rsid w:val="008F5667"/>
    <w:rsid w:val="008F7AEE"/>
    <w:rsid w:val="00900270"/>
    <w:rsid w:val="00901DEA"/>
    <w:rsid w:val="00902DC2"/>
    <w:rsid w:val="00904266"/>
    <w:rsid w:val="009047DB"/>
    <w:rsid w:val="00904DE1"/>
    <w:rsid w:val="00905865"/>
    <w:rsid w:val="0090764E"/>
    <w:rsid w:val="0091004B"/>
    <w:rsid w:val="009102F8"/>
    <w:rsid w:val="00910629"/>
    <w:rsid w:val="00910647"/>
    <w:rsid w:val="009137EB"/>
    <w:rsid w:val="00913B4C"/>
    <w:rsid w:val="00914F92"/>
    <w:rsid w:val="00915C9E"/>
    <w:rsid w:val="009165C8"/>
    <w:rsid w:val="00916A46"/>
    <w:rsid w:val="00916F10"/>
    <w:rsid w:val="009176E0"/>
    <w:rsid w:val="00920AD2"/>
    <w:rsid w:val="009212B6"/>
    <w:rsid w:val="009215D9"/>
    <w:rsid w:val="00921D42"/>
    <w:rsid w:val="009243AD"/>
    <w:rsid w:val="00924896"/>
    <w:rsid w:val="009249B2"/>
    <w:rsid w:val="00924EEC"/>
    <w:rsid w:val="00925F03"/>
    <w:rsid w:val="009276C1"/>
    <w:rsid w:val="0093000F"/>
    <w:rsid w:val="00930BA1"/>
    <w:rsid w:val="00931134"/>
    <w:rsid w:val="009317C9"/>
    <w:rsid w:val="009336B1"/>
    <w:rsid w:val="0093485A"/>
    <w:rsid w:val="0093568D"/>
    <w:rsid w:val="009358F8"/>
    <w:rsid w:val="0093728F"/>
    <w:rsid w:val="009401B0"/>
    <w:rsid w:val="0094137A"/>
    <w:rsid w:val="009413B2"/>
    <w:rsid w:val="00942631"/>
    <w:rsid w:val="00942BC9"/>
    <w:rsid w:val="00944B6D"/>
    <w:rsid w:val="0094503B"/>
    <w:rsid w:val="0094698D"/>
    <w:rsid w:val="0094781A"/>
    <w:rsid w:val="009513EA"/>
    <w:rsid w:val="00952479"/>
    <w:rsid w:val="009547E6"/>
    <w:rsid w:val="00954B32"/>
    <w:rsid w:val="009561B3"/>
    <w:rsid w:val="00956FB5"/>
    <w:rsid w:val="00960C46"/>
    <w:rsid w:val="00961B58"/>
    <w:rsid w:val="0096397D"/>
    <w:rsid w:val="00966438"/>
    <w:rsid w:val="009702C7"/>
    <w:rsid w:val="009707FE"/>
    <w:rsid w:val="00970C37"/>
    <w:rsid w:val="00971D63"/>
    <w:rsid w:val="0097230B"/>
    <w:rsid w:val="00972EEE"/>
    <w:rsid w:val="009730F8"/>
    <w:rsid w:val="009731D4"/>
    <w:rsid w:val="009733A2"/>
    <w:rsid w:val="009733DA"/>
    <w:rsid w:val="00974DDF"/>
    <w:rsid w:val="0097542D"/>
    <w:rsid w:val="009754B2"/>
    <w:rsid w:val="00975530"/>
    <w:rsid w:val="009755C9"/>
    <w:rsid w:val="00976AAA"/>
    <w:rsid w:val="00977DC0"/>
    <w:rsid w:val="00980064"/>
    <w:rsid w:val="0098165F"/>
    <w:rsid w:val="0098226E"/>
    <w:rsid w:val="00983023"/>
    <w:rsid w:val="009831E7"/>
    <w:rsid w:val="0098326B"/>
    <w:rsid w:val="00984D9C"/>
    <w:rsid w:val="00985563"/>
    <w:rsid w:val="00985874"/>
    <w:rsid w:val="00985BE0"/>
    <w:rsid w:val="009869D7"/>
    <w:rsid w:val="0098724D"/>
    <w:rsid w:val="00991039"/>
    <w:rsid w:val="00991785"/>
    <w:rsid w:val="0099277F"/>
    <w:rsid w:val="00992A72"/>
    <w:rsid w:val="00993620"/>
    <w:rsid w:val="00994559"/>
    <w:rsid w:val="00994D4D"/>
    <w:rsid w:val="009958D5"/>
    <w:rsid w:val="009967B5"/>
    <w:rsid w:val="00996D4F"/>
    <w:rsid w:val="00997F48"/>
    <w:rsid w:val="00997FFC"/>
    <w:rsid w:val="009A0DCE"/>
    <w:rsid w:val="009A1B64"/>
    <w:rsid w:val="009A386D"/>
    <w:rsid w:val="009A5D42"/>
    <w:rsid w:val="009A619B"/>
    <w:rsid w:val="009A6363"/>
    <w:rsid w:val="009A69A3"/>
    <w:rsid w:val="009B2E76"/>
    <w:rsid w:val="009B378D"/>
    <w:rsid w:val="009B3DB7"/>
    <w:rsid w:val="009B5232"/>
    <w:rsid w:val="009B67ED"/>
    <w:rsid w:val="009B6F14"/>
    <w:rsid w:val="009B6FC4"/>
    <w:rsid w:val="009C19AD"/>
    <w:rsid w:val="009C572D"/>
    <w:rsid w:val="009C6672"/>
    <w:rsid w:val="009C6BD3"/>
    <w:rsid w:val="009C762D"/>
    <w:rsid w:val="009C7C15"/>
    <w:rsid w:val="009D0FC9"/>
    <w:rsid w:val="009D1E7D"/>
    <w:rsid w:val="009D39AF"/>
    <w:rsid w:val="009D4119"/>
    <w:rsid w:val="009D5D2C"/>
    <w:rsid w:val="009D5EC6"/>
    <w:rsid w:val="009D63C5"/>
    <w:rsid w:val="009D7599"/>
    <w:rsid w:val="009D7844"/>
    <w:rsid w:val="009D7A3B"/>
    <w:rsid w:val="009D7B6D"/>
    <w:rsid w:val="009E0B24"/>
    <w:rsid w:val="009E0D34"/>
    <w:rsid w:val="009E10E1"/>
    <w:rsid w:val="009E1A81"/>
    <w:rsid w:val="009E451E"/>
    <w:rsid w:val="009E50C7"/>
    <w:rsid w:val="009E55E6"/>
    <w:rsid w:val="009E5801"/>
    <w:rsid w:val="009E5B73"/>
    <w:rsid w:val="009E5EE5"/>
    <w:rsid w:val="009E7D0D"/>
    <w:rsid w:val="009F02C9"/>
    <w:rsid w:val="009F068B"/>
    <w:rsid w:val="009F07FD"/>
    <w:rsid w:val="009F15E9"/>
    <w:rsid w:val="009F1D34"/>
    <w:rsid w:val="009F2954"/>
    <w:rsid w:val="009F3A57"/>
    <w:rsid w:val="009F57B5"/>
    <w:rsid w:val="009F5C98"/>
    <w:rsid w:val="009F5CA1"/>
    <w:rsid w:val="009F60D8"/>
    <w:rsid w:val="009F6450"/>
    <w:rsid w:val="009F6589"/>
    <w:rsid w:val="009F6C5C"/>
    <w:rsid w:val="009F6D61"/>
    <w:rsid w:val="009F7268"/>
    <w:rsid w:val="00A00B73"/>
    <w:rsid w:val="00A01A96"/>
    <w:rsid w:val="00A01B6C"/>
    <w:rsid w:val="00A01D13"/>
    <w:rsid w:val="00A02669"/>
    <w:rsid w:val="00A02790"/>
    <w:rsid w:val="00A059B8"/>
    <w:rsid w:val="00A068C8"/>
    <w:rsid w:val="00A069F3"/>
    <w:rsid w:val="00A10286"/>
    <w:rsid w:val="00A10A14"/>
    <w:rsid w:val="00A11627"/>
    <w:rsid w:val="00A11AF5"/>
    <w:rsid w:val="00A124D1"/>
    <w:rsid w:val="00A127DD"/>
    <w:rsid w:val="00A13C3E"/>
    <w:rsid w:val="00A146EA"/>
    <w:rsid w:val="00A14D7E"/>
    <w:rsid w:val="00A15AD9"/>
    <w:rsid w:val="00A16264"/>
    <w:rsid w:val="00A1661C"/>
    <w:rsid w:val="00A1737E"/>
    <w:rsid w:val="00A2083E"/>
    <w:rsid w:val="00A22B93"/>
    <w:rsid w:val="00A237D1"/>
    <w:rsid w:val="00A24283"/>
    <w:rsid w:val="00A24697"/>
    <w:rsid w:val="00A24ADD"/>
    <w:rsid w:val="00A26C35"/>
    <w:rsid w:val="00A30324"/>
    <w:rsid w:val="00A30AEB"/>
    <w:rsid w:val="00A310B1"/>
    <w:rsid w:val="00A33332"/>
    <w:rsid w:val="00A34401"/>
    <w:rsid w:val="00A34424"/>
    <w:rsid w:val="00A34B84"/>
    <w:rsid w:val="00A34ED3"/>
    <w:rsid w:val="00A35B1B"/>
    <w:rsid w:val="00A40752"/>
    <w:rsid w:val="00A42656"/>
    <w:rsid w:val="00A43513"/>
    <w:rsid w:val="00A444AB"/>
    <w:rsid w:val="00A4481A"/>
    <w:rsid w:val="00A46622"/>
    <w:rsid w:val="00A47EB7"/>
    <w:rsid w:val="00A50266"/>
    <w:rsid w:val="00A51937"/>
    <w:rsid w:val="00A52231"/>
    <w:rsid w:val="00A52538"/>
    <w:rsid w:val="00A53334"/>
    <w:rsid w:val="00A54AF4"/>
    <w:rsid w:val="00A561E7"/>
    <w:rsid w:val="00A565A4"/>
    <w:rsid w:val="00A56C3F"/>
    <w:rsid w:val="00A6013E"/>
    <w:rsid w:val="00A603C6"/>
    <w:rsid w:val="00A60956"/>
    <w:rsid w:val="00A61C0C"/>
    <w:rsid w:val="00A625F2"/>
    <w:rsid w:val="00A62CCE"/>
    <w:rsid w:val="00A633BB"/>
    <w:rsid w:val="00A63542"/>
    <w:rsid w:val="00A63E92"/>
    <w:rsid w:val="00A644F6"/>
    <w:rsid w:val="00A654F9"/>
    <w:rsid w:val="00A661D4"/>
    <w:rsid w:val="00A67072"/>
    <w:rsid w:val="00A67478"/>
    <w:rsid w:val="00A6747A"/>
    <w:rsid w:val="00A67FF5"/>
    <w:rsid w:val="00A72C68"/>
    <w:rsid w:val="00A744BC"/>
    <w:rsid w:val="00A74DBD"/>
    <w:rsid w:val="00A76FB6"/>
    <w:rsid w:val="00A80CFC"/>
    <w:rsid w:val="00A80F01"/>
    <w:rsid w:val="00A821AD"/>
    <w:rsid w:val="00A82E80"/>
    <w:rsid w:val="00A82E82"/>
    <w:rsid w:val="00A82F9E"/>
    <w:rsid w:val="00A83046"/>
    <w:rsid w:val="00A8380B"/>
    <w:rsid w:val="00A83D21"/>
    <w:rsid w:val="00A83ED4"/>
    <w:rsid w:val="00A84350"/>
    <w:rsid w:val="00A8459B"/>
    <w:rsid w:val="00A86A39"/>
    <w:rsid w:val="00A872A6"/>
    <w:rsid w:val="00A8749F"/>
    <w:rsid w:val="00A87721"/>
    <w:rsid w:val="00A87CF1"/>
    <w:rsid w:val="00A90371"/>
    <w:rsid w:val="00A90C96"/>
    <w:rsid w:val="00A90E20"/>
    <w:rsid w:val="00A91CE1"/>
    <w:rsid w:val="00A920CE"/>
    <w:rsid w:val="00A9337D"/>
    <w:rsid w:val="00A95333"/>
    <w:rsid w:val="00A96F8C"/>
    <w:rsid w:val="00A97294"/>
    <w:rsid w:val="00AA029E"/>
    <w:rsid w:val="00AA047B"/>
    <w:rsid w:val="00AA05E3"/>
    <w:rsid w:val="00AA0D88"/>
    <w:rsid w:val="00AA0F48"/>
    <w:rsid w:val="00AA1099"/>
    <w:rsid w:val="00AA10B0"/>
    <w:rsid w:val="00AA1B29"/>
    <w:rsid w:val="00AA2280"/>
    <w:rsid w:val="00AA2DD2"/>
    <w:rsid w:val="00AA320C"/>
    <w:rsid w:val="00AA40AC"/>
    <w:rsid w:val="00AA4618"/>
    <w:rsid w:val="00AA594A"/>
    <w:rsid w:val="00AA5C66"/>
    <w:rsid w:val="00AA6204"/>
    <w:rsid w:val="00AA756F"/>
    <w:rsid w:val="00AA7F31"/>
    <w:rsid w:val="00AA7FF9"/>
    <w:rsid w:val="00AB2301"/>
    <w:rsid w:val="00AB23D9"/>
    <w:rsid w:val="00AB26EA"/>
    <w:rsid w:val="00AB2897"/>
    <w:rsid w:val="00AB2B04"/>
    <w:rsid w:val="00AB2EA1"/>
    <w:rsid w:val="00AB2F9D"/>
    <w:rsid w:val="00AB2FBF"/>
    <w:rsid w:val="00AB3AF3"/>
    <w:rsid w:val="00AB44B1"/>
    <w:rsid w:val="00AB597D"/>
    <w:rsid w:val="00AB62FB"/>
    <w:rsid w:val="00AB63E8"/>
    <w:rsid w:val="00AB768E"/>
    <w:rsid w:val="00AC0036"/>
    <w:rsid w:val="00AC0510"/>
    <w:rsid w:val="00AC1CF8"/>
    <w:rsid w:val="00AC2E93"/>
    <w:rsid w:val="00AC374D"/>
    <w:rsid w:val="00AC3F2D"/>
    <w:rsid w:val="00AC4F42"/>
    <w:rsid w:val="00AC4F59"/>
    <w:rsid w:val="00AC555D"/>
    <w:rsid w:val="00AC583B"/>
    <w:rsid w:val="00AC5FD7"/>
    <w:rsid w:val="00AD0DA5"/>
    <w:rsid w:val="00AD2CFB"/>
    <w:rsid w:val="00AD35FC"/>
    <w:rsid w:val="00AD3702"/>
    <w:rsid w:val="00AD492D"/>
    <w:rsid w:val="00AD4CD4"/>
    <w:rsid w:val="00AD4DA1"/>
    <w:rsid w:val="00AD5C47"/>
    <w:rsid w:val="00AD6312"/>
    <w:rsid w:val="00AE04A3"/>
    <w:rsid w:val="00AE1D65"/>
    <w:rsid w:val="00AE1E09"/>
    <w:rsid w:val="00AE3064"/>
    <w:rsid w:val="00AE3180"/>
    <w:rsid w:val="00AE56FA"/>
    <w:rsid w:val="00AE585F"/>
    <w:rsid w:val="00AE69D9"/>
    <w:rsid w:val="00AE7AF1"/>
    <w:rsid w:val="00AF0E43"/>
    <w:rsid w:val="00AF10D9"/>
    <w:rsid w:val="00AF139E"/>
    <w:rsid w:val="00AF2900"/>
    <w:rsid w:val="00AF2B8F"/>
    <w:rsid w:val="00AF2DE4"/>
    <w:rsid w:val="00AF45E7"/>
    <w:rsid w:val="00AF4BD3"/>
    <w:rsid w:val="00AF4E18"/>
    <w:rsid w:val="00AF5C6E"/>
    <w:rsid w:val="00AF64FC"/>
    <w:rsid w:val="00AF6DDC"/>
    <w:rsid w:val="00AF7F4E"/>
    <w:rsid w:val="00B0029A"/>
    <w:rsid w:val="00B00690"/>
    <w:rsid w:val="00B00993"/>
    <w:rsid w:val="00B017AE"/>
    <w:rsid w:val="00B01F84"/>
    <w:rsid w:val="00B04284"/>
    <w:rsid w:val="00B04589"/>
    <w:rsid w:val="00B0458E"/>
    <w:rsid w:val="00B047B5"/>
    <w:rsid w:val="00B04E56"/>
    <w:rsid w:val="00B062DB"/>
    <w:rsid w:val="00B063A1"/>
    <w:rsid w:val="00B07410"/>
    <w:rsid w:val="00B10FC2"/>
    <w:rsid w:val="00B11512"/>
    <w:rsid w:val="00B12743"/>
    <w:rsid w:val="00B12F2B"/>
    <w:rsid w:val="00B13125"/>
    <w:rsid w:val="00B14C6A"/>
    <w:rsid w:val="00B15638"/>
    <w:rsid w:val="00B15E0C"/>
    <w:rsid w:val="00B17332"/>
    <w:rsid w:val="00B1778E"/>
    <w:rsid w:val="00B21C73"/>
    <w:rsid w:val="00B223F3"/>
    <w:rsid w:val="00B23653"/>
    <w:rsid w:val="00B23E97"/>
    <w:rsid w:val="00B243F8"/>
    <w:rsid w:val="00B24A44"/>
    <w:rsid w:val="00B250DB"/>
    <w:rsid w:val="00B25B12"/>
    <w:rsid w:val="00B27299"/>
    <w:rsid w:val="00B2766E"/>
    <w:rsid w:val="00B314FB"/>
    <w:rsid w:val="00B326D8"/>
    <w:rsid w:val="00B3365C"/>
    <w:rsid w:val="00B348C9"/>
    <w:rsid w:val="00B34A28"/>
    <w:rsid w:val="00B34E94"/>
    <w:rsid w:val="00B35EA3"/>
    <w:rsid w:val="00B413AC"/>
    <w:rsid w:val="00B41CAC"/>
    <w:rsid w:val="00B42311"/>
    <w:rsid w:val="00B426B5"/>
    <w:rsid w:val="00B42F1D"/>
    <w:rsid w:val="00B43280"/>
    <w:rsid w:val="00B43A5E"/>
    <w:rsid w:val="00B43CF4"/>
    <w:rsid w:val="00B448FB"/>
    <w:rsid w:val="00B458E1"/>
    <w:rsid w:val="00B46567"/>
    <w:rsid w:val="00B46812"/>
    <w:rsid w:val="00B5127D"/>
    <w:rsid w:val="00B51314"/>
    <w:rsid w:val="00B51548"/>
    <w:rsid w:val="00B5213F"/>
    <w:rsid w:val="00B5312C"/>
    <w:rsid w:val="00B53A25"/>
    <w:rsid w:val="00B54DD8"/>
    <w:rsid w:val="00B54F90"/>
    <w:rsid w:val="00B55D87"/>
    <w:rsid w:val="00B55D8E"/>
    <w:rsid w:val="00B60D78"/>
    <w:rsid w:val="00B622A0"/>
    <w:rsid w:val="00B62793"/>
    <w:rsid w:val="00B6288C"/>
    <w:rsid w:val="00B64435"/>
    <w:rsid w:val="00B64B48"/>
    <w:rsid w:val="00B668C6"/>
    <w:rsid w:val="00B6721F"/>
    <w:rsid w:val="00B7004E"/>
    <w:rsid w:val="00B70CD9"/>
    <w:rsid w:val="00B70E9D"/>
    <w:rsid w:val="00B70F30"/>
    <w:rsid w:val="00B71026"/>
    <w:rsid w:val="00B73CDF"/>
    <w:rsid w:val="00B75D36"/>
    <w:rsid w:val="00B76516"/>
    <w:rsid w:val="00B766CD"/>
    <w:rsid w:val="00B76F30"/>
    <w:rsid w:val="00B7766B"/>
    <w:rsid w:val="00B802AD"/>
    <w:rsid w:val="00B80432"/>
    <w:rsid w:val="00B80D7C"/>
    <w:rsid w:val="00B82AF7"/>
    <w:rsid w:val="00B83CDB"/>
    <w:rsid w:val="00B84FBB"/>
    <w:rsid w:val="00B8607D"/>
    <w:rsid w:val="00B862BC"/>
    <w:rsid w:val="00B86B21"/>
    <w:rsid w:val="00B872B0"/>
    <w:rsid w:val="00B874DA"/>
    <w:rsid w:val="00B87733"/>
    <w:rsid w:val="00B87EB8"/>
    <w:rsid w:val="00B90CC6"/>
    <w:rsid w:val="00B90EC0"/>
    <w:rsid w:val="00B92475"/>
    <w:rsid w:val="00B93395"/>
    <w:rsid w:val="00B933F1"/>
    <w:rsid w:val="00B94378"/>
    <w:rsid w:val="00B951B8"/>
    <w:rsid w:val="00B96D6D"/>
    <w:rsid w:val="00BA01CD"/>
    <w:rsid w:val="00BA0F48"/>
    <w:rsid w:val="00BA1462"/>
    <w:rsid w:val="00BA395A"/>
    <w:rsid w:val="00BA3C68"/>
    <w:rsid w:val="00BA4ECC"/>
    <w:rsid w:val="00BA5178"/>
    <w:rsid w:val="00BA53F2"/>
    <w:rsid w:val="00BA53F9"/>
    <w:rsid w:val="00BA5F31"/>
    <w:rsid w:val="00BA61C7"/>
    <w:rsid w:val="00BA6401"/>
    <w:rsid w:val="00BA6EF0"/>
    <w:rsid w:val="00BA7910"/>
    <w:rsid w:val="00BA7A45"/>
    <w:rsid w:val="00BB1496"/>
    <w:rsid w:val="00BB1968"/>
    <w:rsid w:val="00BB1DFA"/>
    <w:rsid w:val="00BB30C8"/>
    <w:rsid w:val="00BB31ED"/>
    <w:rsid w:val="00BB3913"/>
    <w:rsid w:val="00BB3E81"/>
    <w:rsid w:val="00BB440C"/>
    <w:rsid w:val="00BB4E23"/>
    <w:rsid w:val="00BB57E6"/>
    <w:rsid w:val="00BB7472"/>
    <w:rsid w:val="00BC02A0"/>
    <w:rsid w:val="00BC1C7A"/>
    <w:rsid w:val="00BC265B"/>
    <w:rsid w:val="00BC360A"/>
    <w:rsid w:val="00BC3817"/>
    <w:rsid w:val="00BC484E"/>
    <w:rsid w:val="00BC5045"/>
    <w:rsid w:val="00BC567B"/>
    <w:rsid w:val="00BC5B20"/>
    <w:rsid w:val="00BC5EEB"/>
    <w:rsid w:val="00BC5FBE"/>
    <w:rsid w:val="00BC724A"/>
    <w:rsid w:val="00BD0A61"/>
    <w:rsid w:val="00BD0F36"/>
    <w:rsid w:val="00BD4568"/>
    <w:rsid w:val="00BD5922"/>
    <w:rsid w:val="00BD6C74"/>
    <w:rsid w:val="00BD6FD3"/>
    <w:rsid w:val="00BD70DD"/>
    <w:rsid w:val="00BD7CF7"/>
    <w:rsid w:val="00BD7F9E"/>
    <w:rsid w:val="00BE0185"/>
    <w:rsid w:val="00BE0AB4"/>
    <w:rsid w:val="00BE1C01"/>
    <w:rsid w:val="00BE234E"/>
    <w:rsid w:val="00BE32B3"/>
    <w:rsid w:val="00BE3411"/>
    <w:rsid w:val="00BE3961"/>
    <w:rsid w:val="00BE4AD1"/>
    <w:rsid w:val="00BE4AF4"/>
    <w:rsid w:val="00BE4D6C"/>
    <w:rsid w:val="00BE5378"/>
    <w:rsid w:val="00BE577E"/>
    <w:rsid w:val="00BE5C83"/>
    <w:rsid w:val="00BE5FEE"/>
    <w:rsid w:val="00BF0C62"/>
    <w:rsid w:val="00BF1306"/>
    <w:rsid w:val="00BF1533"/>
    <w:rsid w:val="00BF24E3"/>
    <w:rsid w:val="00BF3405"/>
    <w:rsid w:val="00BF4964"/>
    <w:rsid w:val="00BF4CB7"/>
    <w:rsid w:val="00BF5341"/>
    <w:rsid w:val="00BF6678"/>
    <w:rsid w:val="00BF6D2E"/>
    <w:rsid w:val="00BF727D"/>
    <w:rsid w:val="00C00505"/>
    <w:rsid w:val="00C00CC4"/>
    <w:rsid w:val="00C00DA3"/>
    <w:rsid w:val="00C00E2E"/>
    <w:rsid w:val="00C029F8"/>
    <w:rsid w:val="00C03124"/>
    <w:rsid w:val="00C04298"/>
    <w:rsid w:val="00C053AF"/>
    <w:rsid w:val="00C05D00"/>
    <w:rsid w:val="00C06ACE"/>
    <w:rsid w:val="00C073FB"/>
    <w:rsid w:val="00C100EC"/>
    <w:rsid w:val="00C10FCE"/>
    <w:rsid w:val="00C11C9C"/>
    <w:rsid w:val="00C14CDC"/>
    <w:rsid w:val="00C15B72"/>
    <w:rsid w:val="00C15F29"/>
    <w:rsid w:val="00C16739"/>
    <w:rsid w:val="00C16971"/>
    <w:rsid w:val="00C16ED1"/>
    <w:rsid w:val="00C16F38"/>
    <w:rsid w:val="00C17A1E"/>
    <w:rsid w:val="00C20757"/>
    <w:rsid w:val="00C20E5A"/>
    <w:rsid w:val="00C2160D"/>
    <w:rsid w:val="00C21AC9"/>
    <w:rsid w:val="00C21BB3"/>
    <w:rsid w:val="00C22F84"/>
    <w:rsid w:val="00C23A5E"/>
    <w:rsid w:val="00C242C5"/>
    <w:rsid w:val="00C2514C"/>
    <w:rsid w:val="00C2590F"/>
    <w:rsid w:val="00C27AB1"/>
    <w:rsid w:val="00C3080F"/>
    <w:rsid w:val="00C3112C"/>
    <w:rsid w:val="00C32135"/>
    <w:rsid w:val="00C321D6"/>
    <w:rsid w:val="00C33DD5"/>
    <w:rsid w:val="00C3420B"/>
    <w:rsid w:val="00C36117"/>
    <w:rsid w:val="00C36F89"/>
    <w:rsid w:val="00C378EA"/>
    <w:rsid w:val="00C40492"/>
    <w:rsid w:val="00C4099A"/>
    <w:rsid w:val="00C40D2A"/>
    <w:rsid w:val="00C40FC9"/>
    <w:rsid w:val="00C411A8"/>
    <w:rsid w:val="00C41D9C"/>
    <w:rsid w:val="00C41EA5"/>
    <w:rsid w:val="00C4251B"/>
    <w:rsid w:val="00C43554"/>
    <w:rsid w:val="00C43750"/>
    <w:rsid w:val="00C43FBE"/>
    <w:rsid w:val="00C44560"/>
    <w:rsid w:val="00C44840"/>
    <w:rsid w:val="00C45234"/>
    <w:rsid w:val="00C46597"/>
    <w:rsid w:val="00C46D31"/>
    <w:rsid w:val="00C506BC"/>
    <w:rsid w:val="00C50D59"/>
    <w:rsid w:val="00C515E2"/>
    <w:rsid w:val="00C5166F"/>
    <w:rsid w:val="00C51C2E"/>
    <w:rsid w:val="00C52591"/>
    <w:rsid w:val="00C5579C"/>
    <w:rsid w:val="00C569F0"/>
    <w:rsid w:val="00C5755E"/>
    <w:rsid w:val="00C60CE4"/>
    <w:rsid w:val="00C616FC"/>
    <w:rsid w:val="00C61887"/>
    <w:rsid w:val="00C62439"/>
    <w:rsid w:val="00C628B8"/>
    <w:rsid w:val="00C63777"/>
    <w:rsid w:val="00C6498B"/>
    <w:rsid w:val="00C66FB3"/>
    <w:rsid w:val="00C67B9F"/>
    <w:rsid w:val="00C72830"/>
    <w:rsid w:val="00C72EF8"/>
    <w:rsid w:val="00C74A42"/>
    <w:rsid w:val="00C74AA3"/>
    <w:rsid w:val="00C74DC8"/>
    <w:rsid w:val="00C77A0E"/>
    <w:rsid w:val="00C77AD4"/>
    <w:rsid w:val="00C77E49"/>
    <w:rsid w:val="00C816A0"/>
    <w:rsid w:val="00C84EC3"/>
    <w:rsid w:val="00C911D6"/>
    <w:rsid w:val="00C915B3"/>
    <w:rsid w:val="00C92F49"/>
    <w:rsid w:val="00C95FAD"/>
    <w:rsid w:val="00C96427"/>
    <w:rsid w:val="00C96A3D"/>
    <w:rsid w:val="00C9706A"/>
    <w:rsid w:val="00C974EF"/>
    <w:rsid w:val="00C9770C"/>
    <w:rsid w:val="00CA1331"/>
    <w:rsid w:val="00CA213C"/>
    <w:rsid w:val="00CA23E4"/>
    <w:rsid w:val="00CA292F"/>
    <w:rsid w:val="00CA565E"/>
    <w:rsid w:val="00CA58AB"/>
    <w:rsid w:val="00CA60A3"/>
    <w:rsid w:val="00CA6DAB"/>
    <w:rsid w:val="00CA6EDA"/>
    <w:rsid w:val="00CB065F"/>
    <w:rsid w:val="00CB1CDF"/>
    <w:rsid w:val="00CB1E03"/>
    <w:rsid w:val="00CB21AA"/>
    <w:rsid w:val="00CB44EE"/>
    <w:rsid w:val="00CB4824"/>
    <w:rsid w:val="00CB61AA"/>
    <w:rsid w:val="00CB74FD"/>
    <w:rsid w:val="00CC0145"/>
    <w:rsid w:val="00CC0E57"/>
    <w:rsid w:val="00CC194D"/>
    <w:rsid w:val="00CC262F"/>
    <w:rsid w:val="00CC29F5"/>
    <w:rsid w:val="00CC4829"/>
    <w:rsid w:val="00CD1460"/>
    <w:rsid w:val="00CD2A8A"/>
    <w:rsid w:val="00CD2BC8"/>
    <w:rsid w:val="00CD2D01"/>
    <w:rsid w:val="00CD2F9A"/>
    <w:rsid w:val="00CD3CEB"/>
    <w:rsid w:val="00CD422E"/>
    <w:rsid w:val="00CD4691"/>
    <w:rsid w:val="00CD488F"/>
    <w:rsid w:val="00CD50D0"/>
    <w:rsid w:val="00CD5438"/>
    <w:rsid w:val="00CD5804"/>
    <w:rsid w:val="00CD63A9"/>
    <w:rsid w:val="00CD7E00"/>
    <w:rsid w:val="00CE0499"/>
    <w:rsid w:val="00CE178D"/>
    <w:rsid w:val="00CE20BF"/>
    <w:rsid w:val="00CE230E"/>
    <w:rsid w:val="00CE2451"/>
    <w:rsid w:val="00CE2CF0"/>
    <w:rsid w:val="00CE3801"/>
    <w:rsid w:val="00CE4F79"/>
    <w:rsid w:val="00CE5362"/>
    <w:rsid w:val="00CE5C18"/>
    <w:rsid w:val="00CE7933"/>
    <w:rsid w:val="00CF058C"/>
    <w:rsid w:val="00CF0F52"/>
    <w:rsid w:val="00CF335F"/>
    <w:rsid w:val="00CF3E15"/>
    <w:rsid w:val="00CF54F8"/>
    <w:rsid w:val="00CF6538"/>
    <w:rsid w:val="00CF676E"/>
    <w:rsid w:val="00CF75A4"/>
    <w:rsid w:val="00CF75EE"/>
    <w:rsid w:val="00D00609"/>
    <w:rsid w:val="00D00CA4"/>
    <w:rsid w:val="00D010A5"/>
    <w:rsid w:val="00D01D4A"/>
    <w:rsid w:val="00D01DFC"/>
    <w:rsid w:val="00D02754"/>
    <w:rsid w:val="00D02992"/>
    <w:rsid w:val="00D03A36"/>
    <w:rsid w:val="00D03AD5"/>
    <w:rsid w:val="00D03C72"/>
    <w:rsid w:val="00D0681D"/>
    <w:rsid w:val="00D0690D"/>
    <w:rsid w:val="00D06BF2"/>
    <w:rsid w:val="00D06E3E"/>
    <w:rsid w:val="00D071E5"/>
    <w:rsid w:val="00D1130C"/>
    <w:rsid w:val="00D11C86"/>
    <w:rsid w:val="00D12AE2"/>
    <w:rsid w:val="00D13F71"/>
    <w:rsid w:val="00D166AF"/>
    <w:rsid w:val="00D1751B"/>
    <w:rsid w:val="00D17D8C"/>
    <w:rsid w:val="00D2008F"/>
    <w:rsid w:val="00D2040E"/>
    <w:rsid w:val="00D2309A"/>
    <w:rsid w:val="00D268C3"/>
    <w:rsid w:val="00D26C87"/>
    <w:rsid w:val="00D312EB"/>
    <w:rsid w:val="00D3252D"/>
    <w:rsid w:val="00D33A9C"/>
    <w:rsid w:val="00D343BF"/>
    <w:rsid w:val="00D34C3D"/>
    <w:rsid w:val="00D36098"/>
    <w:rsid w:val="00D366DF"/>
    <w:rsid w:val="00D36E2D"/>
    <w:rsid w:val="00D37E7F"/>
    <w:rsid w:val="00D40951"/>
    <w:rsid w:val="00D4123B"/>
    <w:rsid w:val="00D42F70"/>
    <w:rsid w:val="00D44B42"/>
    <w:rsid w:val="00D44F4E"/>
    <w:rsid w:val="00D460A5"/>
    <w:rsid w:val="00D50CDF"/>
    <w:rsid w:val="00D50DA6"/>
    <w:rsid w:val="00D52F17"/>
    <w:rsid w:val="00D54CB4"/>
    <w:rsid w:val="00D54D0C"/>
    <w:rsid w:val="00D54DF2"/>
    <w:rsid w:val="00D55F72"/>
    <w:rsid w:val="00D5645E"/>
    <w:rsid w:val="00D56A6B"/>
    <w:rsid w:val="00D56A7B"/>
    <w:rsid w:val="00D56B0C"/>
    <w:rsid w:val="00D56BD2"/>
    <w:rsid w:val="00D604DE"/>
    <w:rsid w:val="00D61BD3"/>
    <w:rsid w:val="00D61E53"/>
    <w:rsid w:val="00D63EC9"/>
    <w:rsid w:val="00D65903"/>
    <w:rsid w:val="00D65A98"/>
    <w:rsid w:val="00D6623E"/>
    <w:rsid w:val="00D66C8F"/>
    <w:rsid w:val="00D66D00"/>
    <w:rsid w:val="00D701F5"/>
    <w:rsid w:val="00D70249"/>
    <w:rsid w:val="00D7034D"/>
    <w:rsid w:val="00D70D9C"/>
    <w:rsid w:val="00D70E28"/>
    <w:rsid w:val="00D715A3"/>
    <w:rsid w:val="00D724FE"/>
    <w:rsid w:val="00D729E9"/>
    <w:rsid w:val="00D72ACC"/>
    <w:rsid w:val="00D7336B"/>
    <w:rsid w:val="00D73645"/>
    <w:rsid w:val="00D74A69"/>
    <w:rsid w:val="00D75ACA"/>
    <w:rsid w:val="00D76435"/>
    <w:rsid w:val="00D81918"/>
    <w:rsid w:val="00D81CF6"/>
    <w:rsid w:val="00D823FF"/>
    <w:rsid w:val="00D824BA"/>
    <w:rsid w:val="00D846C9"/>
    <w:rsid w:val="00D858F4"/>
    <w:rsid w:val="00D86506"/>
    <w:rsid w:val="00D874DA"/>
    <w:rsid w:val="00D87D2E"/>
    <w:rsid w:val="00D90902"/>
    <w:rsid w:val="00D90CB6"/>
    <w:rsid w:val="00D90DB8"/>
    <w:rsid w:val="00D93071"/>
    <w:rsid w:val="00D93D00"/>
    <w:rsid w:val="00D95684"/>
    <w:rsid w:val="00D95AC6"/>
    <w:rsid w:val="00D95E8F"/>
    <w:rsid w:val="00D978A1"/>
    <w:rsid w:val="00DA07BA"/>
    <w:rsid w:val="00DA0AD6"/>
    <w:rsid w:val="00DA0B02"/>
    <w:rsid w:val="00DA1670"/>
    <w:rsid w:val="00DA2F5B"/>
    <w:rsid w:val="00DA40E8"/>
    <w:rsid w:val="00DA54B4"/>
    <w:rsid w:val="00DA55C2"/>
    <w:rsid w:val="00DA6326"/>
    <w:rsid w:val="00DB006E"/>
    <w:rsid w:val="00DB16A1"/>
    <w:rsid w:val="00DB1876"/>
    <w:rsid w:val="00DB1A1C"/>
    <w:rsid w:val="00DB23CD"/>
    <w:rsid w:val="00DB26AE"/>
    <w:rsid w:val="00DB2C91"/>
    <w:rsid w:val="00DB3154"/>
    <w:rsid w:val="00DB4D8B"/>
    <w:rsid w:val="00DB5FBB"/>
    <w:rsid w:val="00DB6ACE"/>
    <w:rsid w:val="00DB6C73"/>
    <w:rsid w:val="00DB7D08"/>
    <w:rsid w:val="00DC1DAE"/>
    <w:rsid w:val="00DC2763"/>
    <w:rsid w:val="00DC446E"/>
    <w:rsid w:val="00DC48B1"/>
    <w:rsid w:val="00DC49AD"/>
    <w:rsid w:val="00DD1F17"/>
    <w:rsid w:val="00DD5513"/>
    <w:rsid w:val="00DD6616"/>
    <w:rsid w:val="00DD70FD"/>
    <w:rsid w:val="00DE1043"/>
    <w:rsid w:val="00DE14B8"/>
    <w:rsid w:val="00DE1597"/>
    <w:rsid w:val="00DE2C2C"/>
    <w:rsid w:val="00DE2D67"/>
    <w:rsid w:val="00DE614C"/>
    <w:rsid w:val="00DE6AA8"/>
    <w:rsid w:val="00DE6BE3"/>
    <w:rsid w:val="00DE7916"/>
    <w:rsid w:val="00DF1B46"/>
    <w:rsid w:val="00DF3282"/>
    <w:rsid w:val="00DF32F3"/>
    <w:rsid w:val="00DF5707"/>
    <w:rsid w:val="00DF5A6D"/>
    <w:rsid w:val="00DF5FEA"/>
    <w:rsid w:val="00DF6884"/>
    <w:rsid w:val="00DF6B68"/>
    <w:rsid w:val="00DF6FAC"/>
    <w:rsid w:val="00E004FB"/>
    <w:rsid w:val="00E00FC5"/>
    <w:rsid w:val="00E01088"/>
    <w:rsid w:val="00E023B9"/>
    <w:rsid w:val="00E037B6"/>
    <w:rsid w:val="00E03B07"/>
    <w:rsid w:val="00E042B2"/>
    <w:rsid w:val="00E06947"/>
    <w:rsid w:val="00E1009A"/>
    <w:rsid w:val="00E10842"/>
    <w:rsid w:val="00E10B5D"/>
    <w:rsid w:val="00E12A05"/>
    <w:rsid w:val="00E1635D"/>
    <w:rsid w:val="00E1655F"/>
    <w:rsid w:val="00E17A95"/>
    <w:rsid w:val="00E206F5"/>
    <w:rsid w:val="00E217D4"/>
    <w:rsid w:val="00E21BF2"/>
    <w:rsid w:val="00E23BFD"/>
    <w:rsid w:val="00E24938"/>
    <w:rsid w:val="00E256E0"/>
    <w:rsid w:val="00E26E75"/>
    <w:rsid w:val="00E271F2"/>
    <w:rsid w:val="00E278D2"/>
    <w:rsid w:val="00E27D66"/>
    <w:rsid w:val="00E27F0A"/>
    <w:rsid w:val="00E3041F"/>
    <w:rsid w:val="00E30D0F"/>
    <w:rsid w:val="00E3171B"/>
    <w:rsid w:val="00E324A8"/>
    <w:rsid w:val="00E327A7"/>
    <w:rsid w:val="00E32971"/>
    <w:rsid w:val="00E32C4C"/>
    <w:rsid w:val="00E346A6"/>
    <w:rsid w:val="00E35563"/>
    <w:rsid w:val="00E37DCE"/>
    <w:rsid w:val="00E41655"/>
    <w:rsid w:val="00E427EF"/>
    <w:rsid w:val="00E42D89"/>
    <w:rsid w:val="00E512E1"/>
    <w:rsid w:val="00E51E78"/>
    <w:rsid w:val="00E52302"/>
    <w:rsid w:val="00E530EB"/>
    <w:rsid w:val="00E53532"/>
    <w:rsid w:val="00E53CCE"/>
    <w:rsid w:val="00E54306"/>
    <w:rsid w:val="00E543A8"/>
    <w:rsid w:val="00E56BC4"/>
    <w:rsid w:val="00E57762"/>
    <w:rsid w:val="00E60D6F"/>
    <w:rsid w:val="00E61041"/>
    <w:rsid w:val="00E61494"/>
    <w:rsid w:val="00E62174"/>
    <w:rsid w:val="00E64834"/>
    <w:rsid w:val="00E65617"/>
    <w:rsid w:val="00E67B16"/>
    <w:rsid w:val="00E70452"/>
    <w:rsid w:val="00E7099D"/>
    <w:rsid w:val="00E71A2C"/>
    <w:rsid w:val="00E71C67"/>
    <w:rsid w:val="00E73B27"/>
    <w:rsid w:val="00E73D8A"/>
    <w:rsid w:val="00E74D42"/>
    <w:rsid w:val="00E75734"/>
    <w:rsid w:val="00E75E51"/>
    <w:rsid w:val="00E77A21"/>
    <w:rsid w:val="00E77DC8"/>
    <w:rsid w:val="00E80302"/>
    <w:rsid w:val="00E805ED"/>
    <w:rsid w:val="00E807BA"/>
    <w:rsid w:val="00E80C96"/>
    <w:rsid w:val="00E8153B"/>
    <w:rsid w:val="00E8259F"/>
    <w:rsid w:val="00E84A84"/>
    <w:rsid w:val="00E857F7"/>
    <w:rsid w:val="00E86E01"/>
    <w:rsid w:val="00E915F2"/>
    <w:rsid w:val="00E91A11"/>
    <w:rsid w:val="00E91E99"/>
    <w:rsid w:val="00E921AA"/>
    <w:rsid w:val="00E92903"/>
    <w:rsid w:val="00E92FDC"/>
    <w:rsid w:val="00E93BA2"/>
    <w:rsid w:val="00E94936"/>
    <w:rsid w:val="00E96A5B"/>
    <w:rsid w:val="00E96D81"/>
    <w:rsid w:val="00E97727"/>
    <w:rsid w:val="00E977D2"/>
    <w:rsid w:val="00E97954"/>
    <w:rsid w:val="00EA04D4"/>
    <w:rsid w:val="00EA09B5"/>
    <w:rsid w:val="00EA0AD0"/>
    <w:rsid w:val="00EA11EC"/>
    <w:rsid w:val="00EA16F1"/>
    <w:rsid w:val="00EA2ECD"/>
    <w:rsid w:val="00EA31CD"/>
    <w:rsid w:val="00EA332E"/>
    <w:rsid w:val="00EA4EB2"/>
    <w:rsid w:val="00EA52B1"/>
    <w:rsid w:val="00EA73D2"/>
    <w:rsid w:val="00EB087F"/>
    <w:rsid w:val="00EB2BEA"/>
    <w:rsid w:val="00EB32B1"/>
    <w:rsid w:val="00EB372D"/>
    <w:rsid w:val="00EB52D7"/>
    <w:rsid w:val="00EB5338"/>
    <w:rsid w:val="00EB6366"/>
    <w:rsid w:val="00EB69EC"/>
    <w:rsid w:val="00EC1339"/>
    <w:rsid w:val="00EC3758"/>
    <w:rsid w:val="00EC566E"/>
    <w:rsid w:val="00EC5E22"/>
    <w:rsid w:val="00EC64CD"/>
    <w:rsid w:val="00EC6675"/>
    <w:rsid w:val="00EC6A7D"/>
    <w:rsid w:val="00EC712C"/>
    <w:rsid w:val="00EC7865"/>
    <w:rsid w:val="00EC78F4"/>
    <w:rsid w:val="00EC7995"/>
    <w:rsid w:val="00ED157D"/>
    <w:rsid w:val="00ED2D53"/>
    <w:rsid w:val="00ED2D6C"/>
    <w:rsid w:val="00ED3DB5"/>
    <w:rsid w:val="00ED4F52"/>
    <w:rsid w:val="00ED546F"/>
    <w:rsid w:val="00ED56C7"/>
    <w:rsid w:val="00ED59AF"/>
    <w:rsid w:val="00ED6B49"/>
    <w:rsid w:val="00ED6B5F"/>
    <w:rsid w:val="00ED6EAB"/>
    <w:rsid w:val="00ED6FC7"/>
    <w:rsid w:val="00ED7412"/>
    <w:rsid w:val="00ED75AA"/>
    <w:rsid w:val="00EE062F"/>
    <w:rsid w:val="00EE261E"/>
    <w:rsid w:val="00EE2EA2"/>
    <w:rsid w:val="00EE3FF6"/>
    <w:rsid w:val="00EE5C92"/>
    <w:rsid w:val="00EE5E61"/>
    <w:rsid w:val="00EE71A8"/>
    <w:rsid w:val="00EF046B"/>
    <w:rsid w:val="00EF0BE5"/>
    <w:rsid w:val="00EF1A6A"/>
    <w:rsid w:val="00EF1B5B"/>
    <w:rsid w:val="00EF1E62"/>
    <w:rsid w:val="00EF2342"/>
    <w:rsid w:val="00EF405B"/>
    <w:rsid w:val="00EF5DA6"/>
    <w:rsid w:val="00EF6838"/>
    <w:rsid w:val="00EF6A38"/>
    <w:rsid w:val="00EF6A59"/>
    <w:rsid w:val="00EF6B9B"/>
    <w:rsid w:val="00EF6DA1"/>
    <w:rsid w:val="00EF7FB0"/>
    <w:rsid w:val="00F002D7"/>
    <w:rsid w:val="00F008E9"/>
    <w:rsid w:val="00F00C81"/>
    <w:rsid w:val="00F01483"/>
    <w:rsid w:val="00F0248F"/>
    <w:rsid w:val="00F04552"/>
    <w:rsid w:val="00F05768"/>
    <w:rsid w:val="00F07654"/>
    <w:rsid w:val="00F07A19"/>
    <w:rsid w:val="00F1024E"/>
    <w:rsid w:val="00F13EF9"/>
    <w:rsid w:val="00F1445E"/>
    <w:rsid w:val="00F156C1"/>
    <w:rsid w:val="00F158BE"/>
    <w:rsid w:val="00F165D8"/>
    <w:rsid w:val="00F17297"/>
    <w:rsid w:val="00F17EAE"/>
    <w:rsid w:val="00F17EF7"/>
    <w:rsid w:val="00F20268"/>
    <w:rsid w:val="00F20F15"/>
    <w:rsid w:val="00F21A3A"/>
    <w:rsid w:val="00F21B85"/>
    <w:rsid w:val="00F23175"/>
    <w:rsid w:val="00F23A95"/>
    <w:rsid w:val="00F244F6"/>
    <w:rsid w:val="00F2516A"/>
    <w:rsid w:val="00F262FA"/>
    <w:rsid w:val="00F2633F"/>
    <w:rsid w:val="00F2654C"/>
    <w:rsid w:val="00F270A9"/>
    <w:rsid w:val="00F27791"/>
    <w:rsid w:val="00F27D60"/>
    <w:rsid w:val="00F3082D"/>
    <w:rsid w:val="00F34320"/>
    <w:rsid w:val="00F35918"/>
    <w:rsid w:val="00F35A57"/>
    <w:rsid w:val="00F37159"/>
    <w:rsid w:val="00F40CC0"/>
    <w:rsid w:val="00F40CCE"/>
    <w:rsid w:val="00F41C1C"/>
    <w:rsid w:val="00F422BD"/>
    <w:rsid w:val="00F42CCF"/>
    <w:rsid w:val="00F43594"/>
    <w:rsid w:val="00F4419B"/>
    <w:rsid w:val="00F44706"/>
    <w:rsid w:val="00F44A08"/>
    <w:rsid w:val="00F5064C"/>
    <w:rsid w:val="00F50ACA"/>
    <w:rsid w:val="00F52382"/>
    <w:rsid w:val="00F531E3"/>
    <w:rsid w:val="00F5357F"/>
    <w:rsid w:val="00F537D4"/>
    <w:rsid w:val="00F540EA"/>
    <w:rsid w:val="00F546C5"/>
    <w:rsid w:val="00F54A4A"/>
    <w:rsid w:val="00F55016"/>
    <w:rsid w:val="00F5577A"/>
    <w:rsid w:val="00F55B6D"/>
    <w:rsid w:val="00F570B8"/>
    <w:rsid w:val="00F61146"/>
    <w:rsid w:val="00F615E9"/>
    <w:rsid w:val="00F61983"/>
    <w:rsid w:val="00F61F70"/>
    <w:rsid w:val="00F61FB2"/>
    <w:rsid w:val="00F63ACC"/>
    <w:rsid w:val="00F65B69"/>
    <w:rsid w:val="00F661D7"/>
    <w:rsid w:val="00F66881"/>
    <w:rsid w:val="00F6728F"/>
    <w:rsid w:val="00F673D0"/>
    <w:rsid w:val="00F677F9"/>
    <w:rsid w:val="00F70015"/>
    <w:rsid w:val="00F7101C"/>
    <w:rsid w:val="00F71795"/>
    <w:rsid w:val="00F71924"/>
    <w:rsid w:val="00F736B4"/>
    <w:rsid w:val="00F748BA"/>
    <w:rsid w:val="00F75005"/>
    <w:rsid w:val="00F760C2"/>
    <w:rsid w:val="00F766F2"/>
    <w:rsid w:val="00F770E4"/>
    <w:rsid w:val="00F77481"/>
    <w:rsid w:val="00F77C39"/>
    <w:rsid w:val="00F82E79"/>
    <w:rsid w:val="00F832B3"/>
    <w:rsid w:val="00F84C5F"/>
    <w:rsid w:val="00F85D8D"/>
    <w:rsid w:val="00F85FB0"/>
    <w:rsid w:val="00F86027"/>
    <w:rsid w:val="00F86462"/>
    <w:rsid w:val="00F86657"/>
    <w:rsid w:val="00F86EB0"/>
    <w:rsid w:val="00F87979"/>
    <w:rsid w:val="00F87B40"/>
    <w:rsid w:val="00F903D6"/>
    <w:rsid w:val="00F911B6"/>
    <w:rsid w:val="00F92785"/>
    <w:rsid w:val="00F9302F"/>
    <w:rsid w:val="00F93418"/>
    <w:rsid w:val="00F9351D"/>
    <w:rsid w:val="00F9396D"/>
    <w:rsid w:val="00F93CDD"/>
    <w:rsid w:val="00F93DCA"/>
    <w:rsid w:val="00F943C9"/>
    <w:rsid w:val="00F94D18"/>
    <w:rsid w:val="00F95810"/>
    <w:rsid w:val="00F95E58"/>
    <w:rsid w:val="00F96241"/>
    <w:rsid w:val="00F96701"/>
    <w:rsid w:val="00F970D6"/>
    <w:rsid w:val="00FA09D4"/>
    <w:rsid w:val="00FA2FD8"/>
    <w:rsid w:val="00FA4C1B"/>
    <w:rsid w:val="00FA54CB"/>
    <w:rsid w:val="00FA7D89"/>
    <w:rsid w:val="00FB0F27"/>
    <w:rsid w:val="00FB10D6"/>
    <w:rsid w:val="00FB1660"/>
    <w:rsid w:val="00FB238B"/>
    <w:rsid w:val="00FB3908"/>
    <w:rsid w:val="00FB3E16"/>
    <w:rsid w:val="00FB418D"/>
    <w:rsid w:val="00FB448F"/>
    <w:rsid w:val="00FB46A1"/>
    <w:rsid w:val="00FB500D"/>
    <w:rsid w:val="00FB50E6"/>
    <w:rsid w:val="00FB5323"/>
    <w:rsid w:val="00FB5EDF"/>
    <w:rsid w:val="00FB609E"/>
    <w:rsid w:val="00FB6B89"/>
    <w:rsid w:val="00FB7987"/>
    <w:rsid w:val="00FB7EEF"/>
    <w:rsid w:val="00FC07FC"/>
    <w:rsid w:val="00FC0865"/>
    <w:rsid w:val="00FC20E1"/>
    <w:rsid w:val="00FC27D9"/>
    <w:rsid w:val="00FC3610"/>
    <w:rsid w:val="00FC43BB"/>
    <w:rsid w:val="00FC4CD2"/>
    <w:rsid w:val="00FC5977"/>
    <w:rsid w:val="00FC6212"/>
    <w:rsid w:val="00FC6403"/>
    <w:rsid w:val="00FC64A3"/>
    <w:rsid w:val="00FC6802"/>
    <w:rsid w:val="00FD0445"/>
    <w:rsid w:val="00FD108A"/>
    <w:rsid w:val="00FD1D75"/>
    <w:rsid w:val="00FD2018"/>
    <w:rsid w:val="00FD2B89"/>
    <w:rsid w:val="00FD2F44"/>
    <w:rsid w:val="00FD4AC7"/>
    <w:rsid w:val="00FD5B13"/>
    <w:rsid w:val="00FD6400"/>
    <w:rsid w:val="00FD7F71"/>
    <w:rsid w:val="00FE1613"/>
    <w:rsid w:val="00FE2947"/>
    <w:rsid w:val="00FE3AC4"/>
    <w:rsid w:val="00FE5F45"/>
    <w:rsid w:val="00FE78BC"/>
    <w:rsid w:val="00FE7AB8"/>
    <w:rsid w:val="00FE7D91"/>
    <w:rsid w:val="00FE7E32"/>
    <w:rsid w:val="00FF2779"/>
    <w:rsid w:val="00FF4F4A"/>
    <w:rsid w:val="00FF5142"/>
    <w:rsid w:val="00FF52AC"/>
    <w:rsid w:val="00FF6540"/>
    <w:rsid w:val="00FF6543"/>
    <w:rsid w:val="00FF6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659F90E"/>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4A28"/>
    <w:pPr>
      <w:widowControl w:val="0"/>
      <w:adjustRightInd w:val="0"/>
      <w:spacing w:line="360" w:lineRule="atLeast"/>
      <w:jc w:val="both"/>
      <w:textAlignment w:val="baseline"/>
    </w:pPr>
    <w:rPr>
      <w:sz w:val="24"/>
      <w:szCs w:val="24"/>
    </w:rPr>
  </w:style>
  <w:style w:type="paragraph" w:styleId="Nagwek1">
    <w:name w:val="heading 1"/>
    <w:basedOn w:val="Normalny"/>
    <w:next w:val="Normalny"/>
    <w:link w:val="Nagwek1Znak"/>
    <w:uiPriority w:val="9"/>
    <w:qFormat/>
    <w:rsid w:val="002A29A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a"/>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styleId="UyteHipercze">
    <w:name w:val="FollowedHyperlink"/>
    <w:basedOn w:val="Domylnaczcionkaakapitu"/>
    <w:uiPriority w:val="99"/>
    <w:semiHidden/>
    <w:unhideWhenUsed/>
    <w:rsid w:val="00B34A28"/>
    <w:rPr>
      <w:color w:val="954F72" w:themeColor="followedHyperlink"/>
      <w:u w:val="single"/>
    </w:rPr>
  </w:style>
  <w:style w:type="paragraph" w:styleId="Legenda">
    <w:name w:val="caption"/>
    <w:basedOn w:val="Normalny"/>
    <w:next w:val="Normalny"/>
    <w:uiPriority w:val="35"/>
    <w:unhideWhenUsed/>
    <w:qFormat/>
    <w:rsid w:val="00165E85"/>
    <w:pPr>
      <w:spacing w:after="200" w:line="240" w:lineRule="auto"/>
    </w:pPr>
    <w:rPr>
      <w:i/>
      <w:iCs/>
      <w:color w:val="44546A" w:themeColor="text2"/>
      <w:sz w:val="18"/>
      <w:szCs w:val="18"/>
    </w:rPr>
  </w:style>
  <w:style w:type="character" w:customStyle="1" w:styleId="Nagwek1Znak">
    <w:name w:val="Nagłówek 1 Znak"/>
    <w:basedOn w:val="Domylnaczcionkaakapitu"/>
    <w:link w:val="Nagwek1"/>
    <w:uiPriority w:val="9"/>
    <w:rsid w:val="002A29A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fosigw.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fosigw.gov.pl/oferta-finansowania/srodki-krajowe/generator-wnioskow/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187A0-A144-46FC-BD15-D9A2D41E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35</TotalTime>
  <Pages>11</Pages>
  <Words>2785</Words>
  <Characters>16714</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19461</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Cholewińska Maria</dc:creator>
  <cp:keywords/>
  <cp:lastModifiedBy>Cendrowska Anna</cp:lastModifiedBy>
  <cp:revision>11</cp:revision>
  <cp:lastPrinted>2021-06-17T11:55:00Z</cp:lastPrinted>
  <dcterms:created xsi:type="dcterms:W3CDTF">2024-12-09T10:58:00Z</dcterms:created>
  <dcterms:modified xsi:type="dcterms:W3CDTF">2025-02-03T13:55:00Z</dcterms:modified>
</cp:coreProperties>
</file>