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77777777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>”  do  etapu 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77777777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FCABD76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6E64B4A" w14:textId="74B29654" w:rsidR="00014541" w:rsidRPr="00041431" w:rsidRDefault="0004143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 xml:space="preserve">Załącznik  wraz z pracą i zgodą rodzica szkoła przesyła do właściwej </w:t>
      </w:r>
      <w:r w:rsidRPr="00041431">
        <w:rPr>
          <w:b/>
          <w:smallCaps/>
          <w:sz w:val="24"/>
          <w:szCs w:val="24"/>
          <w:u w:val="single"/>
        </w:rPr>
        <w:t>powiatowej</w:t>
      </w:r>
      <w:r w:rsidRPr="00041431">
        <w:rPr>
          <w:b/>
          <w:smallCaps/>
          <w:sz w:val="24"/>
          <w:szCs w:val="24"/>
        </w:rPr>
        <w:t xml:space="preserve"> stacji sanitarno-epidemiologicznej.</w:t>
      </w:r>
    </w:p>
    <w:p w14:paraId="2BE331AC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9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375512"/>
    <w:rsid w:val="005C47F4"/>
    <w:rsid w:val="00886A9E"/>
    <w:rsid w:val="00963058"/>
    <w:rsid w:val="00C1219F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Izabela Kańska</cp:lastModifiedBy>
  <cp:revision>3</cp:revision>
  <cp:lastPrinted>2024-02-09T10:12:00Z</cp:lastPrinted>
  <dcterms:created xsi:type="dcterms:W3CDTF">2024-02-02T11:29:00Z</dcterms:created>
  <dcterms:modified xsi:type="dcterms:W3CDTF">2024-02-09T10:12:00Z</dcterms:modified>
</cp:coreProperties>
</file>