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17" w:rsidRPr="00193A06" w:rsidRDefault="0066384D" w:rsidP="00D12B17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93A06">
        <w:rPr>
          <w:rFonts w:ascii="Calibri" w:hAnsi="Calibri" w:cs="Calibri"/>
          <w:sz w:val="28"/>
          <w:szCs w:val="28"/>
        </w:rPr>
        <w:t xml:space="preserve">Komenda </w:t>
      </w:r>
      <w:r w:rsidR="00F46750">
        <w:rPr>
          <w:rFonts w:ascii="Calibri" w:hAnsi="Calibri" w:cs="Calibri"/>
          <w:sz w:val="28"/>
          <w:szCs w:val="28"/>
        </w:rPr>
        <w:t>Powiatowa</w:t>
      </w:r>
      <w:r w:rsidR="00AD36D4" w:rsidRPr="00193A06">
        <w:rPr>
          <w:rFonts w:ascii="Calibri" w:hAnsi="Calibri" w:cs="Calibri"/>
          <w:sz w:val="28"/>
          <w:szCs w:val="28"/>
        </w:rPr>
        <w:t xml:space="preserve"> Państwowej Straży Pożarnej</w:t>
      </w:r>
      <w:r w:rsidRPr="00193A06">
        <w:rPr>
          <w:rFonts w:ascii="Calibri" w:hAnsi="Calibri" w:cs="Calibri"/>
          <w:sz w:val="28"/>
          <w:szCs w:val="28"/>
        </w:rPr>
        <w:t xml:space="preserve"> w</w:t>
      </w:r>
      <w:r w:rsidR="00A06DC2" w:rsidRPr="00193A06">
        <w:rPr>
          <w:rFonts w:ascii="Calibri" w:hAnsi="Calibri" w:cs="Calibri"/>
          <w:sz w:val="28"/>
          <w:szCs w:val="28"/>
        </w:rPr>
        <w:t xml:space="preserve"> </w:t>
      </w:r>
      <w:r w:rsidR="00F46750">
        <w:rPr>
          <w:rFonts w:ascii="Calibri" w:hAnsi="Calibri" w:cs="Calibri"/>
          <w:sz w:val="28"/>
          <w:szCs w:val="28"/>
        </w:rPr>
        <w:t>Gostyniu</w:t>
      </w:r>
    </w:p>
    <w:p w:rsidR="00AD36D4" w:rsidRPr="00193A06" w:rsidRDefault="0066384D" w:rsidP="00D12B17">
      <w:pPr>
        <w:spacing w:line="360" w:lineRule="auto"/>
        <w:rPr>
          <w:rFonts w:cs="Calibri"/>
          <w:sz w:val="28"/>
          <w:szCs w:val="28"/>
          <w:lang w:eastAsia="pl-PL"/>
        </w:rPr>
      </w:pPr>
      <w:r w:rsidRPr="00193A06">
        <w:rPr>
          <w:rFonts w:cs="Calibri"/>
          <w:sz w:val="28"/>
          <w:szCs w:val="28"/>
          <w:lang w:eastAsia="pl-PL"/>
        </w:rPr>
        <w:t xml:space="preserve">Komenda </w:t>
      </w:r>
      <w:r w:rsidR="00F46750">
        <w:rPr>
          <w:rFonts w:cs="Calibri"/>
          <w:sz w:val="28"/>
          <w:szCs w:val="28"/>
          <w:lang w:eastAsia="pl-PL"/>
        </w:rPr>
        <w:t>Powiatowa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 </w:t>
      </w:r>
      <w:r w:rsidRPr="00193A06">
        <w:rPr>
          <w:rFonts w:cs="Calibri"/>
          <w:sz w:val="28"/>
          <w:szCs w:val="28"/>
          <w:lang w:eastAsia="pl-PL"/>
        </w:rPr>
        <w:t xml:space="preserve">w </w:t>
      </w:r>
      <w:r w:rsidR="00F46750">
        <w:rPr>
          <w:rFonts w:cs="Calibri"/>
          <w:sz w:val="28"/>
          <w:szCs w:val="28"/>
          <w:lang w:eastAsia="pl-PL"/>
        </w:rPr>
        <w:t>Gostyniu</w:t>
      </w:r>
      <w:r w:rsidR="00A06DC2" w:rsidRPr="00193A06">
        <w:rPr>
          <w:rFonts w:cs="Calibri"/>
          <w:sz w:val="28"/>
          <w:szCs w:val="28"/>
          <w:lang w:eastAsia="pl-PL"/>
        </w:rPr>
        <w:t xml:space="preserve"> </w:t>
      </w:r>
      <w:r w:rsidR="00AD36D4" w:rsidRPr="00193A06">
        <w:rPr>
          <w:rFonts w:cs="Calibri"/>
          <w:sz w:val="28"/>
          <w:szCs w:val="28"/>
          <w:lang w:eastAsia="pl-PL"/>
        </w:rPr>
        <w:t>jako jednostka organizacyjna Państwowej Straży Pożarnej jest urzędem zapewniaj</w:t>
      </w:r>
      <w:r w:rsidRPr="00193A06">
        <w:rPr>
          <w:rFonts w:cs="Calibri"/>
          <w:sz w:val="28"/>
          <w:szCs w:val="28"/>
          <w:lang w:eastAsia="pl-PL"/>
        </w:rPr>
        <w:t xml:space="preserve">ącym obsługę Komendanta </w:t>
      </w:r>
      <w:r w:rsidR="00F46750">
        <w:rPr>
          <w:rFonts w:cs="Calibri"/>
          <w:sz w:val="28"/>
          <w:szCs w:val="28"/>
          <w:lang w:eastAsia="pl-PL"/>
        </w:rPr>
        <w:t>Powiatowego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:rsidR="00020F57" w:rsidRDefault="00054DC8" w:rsidP="00A25091">
      <w:pPr>
        <w:pStyle w:val="Nagwek1"/>
      </w:pPr>
      <w:r w:rsidRPr="00A25091">
        <w:t>Zgodnie z artykułem 1</w:t>
      </w:r>
      <w:r w:rsidR="00F46750">
        <w:t>3</w:t>
      </w:r>
      <w:r w:rsidR="00AD36D4" w:rsidRPr="00A25091">
        <w:t xml:space="preserve"> </w:t>
      </w:r>
      <w:r w:rsidR="00020F57" w:rsidRPr="00A25091">
        <w:t>ustawy</w:t>
      </w:r>
      <w:r w:rsidR="00AD36D4" w:rsidRPr="00A25091">
        <w:t xml:space="preserve"> z dnia 24 sierpnia 1991 r. o Państwowej Straży Pożarn</w:t>
      </w:r>
      <w:r w:rsidR="0066384D" w:rsidRPr="00A25091">
        <w:t xml:space="preserve">ej, do zadań Komendanta </w:t>
      </w:r>
      <w:r w:rsidR="00F46750">
        <w:t>Powiatowego</w:t>
      </w:r>
      <w:r w:rsidR="00AD36D4" w:rsidRPr="00A25091">
        <w:t xml:space="preserve"> Państwowej Straży Pożarnej należy: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1) kierowanie komendą powiatową (miejską) Państwowej Straży Pożarnej;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2) organizowanie jednostek ratowniczo-gaśniczych;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3) organizowanie na obszarze powiatu krajowego systemu ratowniczo-gaśniczego;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4) dysponowanie oraz kierowanie siłami i środkami krajowego systemu ratowniczo-gaśniczego na obszarze powiatu poprzez swoje stanowisko kierowania;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6) analizowanie działań ratowniczych prowadzonych na obszarze powiatu przez podmioty krajowego systemu ratowniczo-gaśniczego;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7) organizowanie i prowadzenie akcji ratowniczej;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8) współdziałanie z komendantem gminnym ochrony przeciwpożarowej, jeżeli komendant taki został zatrudniony w gminie;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8a) współdziałanie z komendantem gminnym związku ochotniczych straży pożarnych;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9) rozpoznawanie zagrożeń pożarowych i innych miejscowych zagrożeń;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10) opracowywanie planów ratowniczych na obszarze powiatu;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11) nadzorowanie przestrzegania przepisów przeciwpożarowych;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12) wykonywanie zadań z zakresu ratownictwa;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13) wstępne ustalanie przyczyn oraz okoliczności powstania i rozprzestrzeniania się pożaru oraz miejscowego zagrożenia;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lastRenderedPageBreak/>
        <w:t>14) organizowanie szkolenia i doskonalenia pożarniczego;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15) szkolenie członków ochotniczych straży pożarnych;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 xml:space="preserve">16) inicjowanie przedsięwzięć w zakresie kultury fizycznej i sportu z udziałem podmiotów krajowego systemu ratowniczo-gaśniczego na obszarze powiatu;17) 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F46750" w:rsidRPr="00F46750" w:rsidRDefault="00F46750" w:rsidP="00F46750"/>
    <w:p w:rsidR="006A284C" w:rsidRPr="00821E73" w:rsidRDefault="006A284C" w:rsidP="00A25091">
      <w:pPr>
        <w:pStyle w:val="Nagwek1"/>
      </w:pPr>
      <w:r w:rsidRPr="00821E73">
        <w:t xml:space="preserve">Do zadań komendanta </w:t>
      </w:r>
      <w:r w:rsidR="00494DD1">
        <w:t>powiatowego</w:t>
      </w:r>
      <w:r w:rsidRPr="00821E73">
        <w:t xml:space="preserve"> Państwowej Straży Pożarnej ponadto należy: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1) współdziałanie z zarządem oddziału powiatowego związku ochotniczych straży pożarnych;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2) przeprowadzanie inspekcji gotowości operacyjnej ochotniczych straży pożarnych na obszarze powiatu, pod względem przygotowania do działań ratowniczych;</w:t>
      </w:r>
    </w:p>
    <w:p w:rsidR="00F46750" w:rsidRPr="00F46750" w:rsidRDefault="00F46750" w:rsidP="008417DE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 w:rsidRPr="00F46750">
        <w:rPr>
          <w:rFonts w:eastAsia="Times New Roman" w:cs="Calibri"/>
          <w:sz w:val="28"/>
          <w:szCs w:val="28"/>
          <w:lang w:eastAsia="pl-PL"/>
        </w:rPr>
        <w:t>3) realizowanie zadań wynikających z innych ustaw.</w:t>
      </w:r>
    </w:p>
    <w:p w:rsidR="006A284C" w:rsidRPr="00193A06" w:rsidRDefault="006A284C" w:rsidP="00F46750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</w:p>
    <w:p w:rsidR="00CD3FD1" w:rsidRPr="00821E73" w:rsidRDefault="00020F57" w:rsidP="003D57B0">
      <w:pPr>
        <w:pStyle w:val="Nagwek1"/>
      </w:pPr>
      <w:r w:rsidRPr="00821E73">
        <w:t>Kontakt:</w:t>
      </w:r>
    </w:p>
    <w:p w:rsidR="00020F57" w:rsidRPr="00193A06" w:rsidRDefault="00020F57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Informacja dla osób niesłyszących lub słabosłyszących:</w:t>
      </w:r>
    </w:p>
    <w:p w:rsidR="00020F57" w:rsidRPr="00821E73" w:rsidRDefault="00020F57" w:rsidP="00A25091">
      <w:pPr>
        <w:pStyle w:val="Nagwek1"/>
      </w:pPr>
      <w:r w:rsidRPr="00821E73">
        <w:t xml:space="preserve">Aby skutecznie </w:t>
      </w:r>
      <w:r w:rsidR="00054DC8" w:rsidRPr="00821E73">
        <w:t xml:space="preserve">komunikować się z Komendą </w:t>
      </w:r>
      <w:r w:rsidR="00494DD1">
        <w:t>Powiatową</w:t>
      </w:r>
      <w:r w:rsidRPr="00821E73">
        <w:t xml:space="preserve"> Państwowej Straży Pożarnej </w:t>
      </w:r>
      <w:r w:rsidR="00054DC8" w:rsidRPr="00821E73">
        <w:t xml:space="preserve">w </w:t>
      </w:r>
      <w:r w:rsidR="00494DD1">
        <w:t>Gostyniu</w:t>
      </w:r>
      <w:r w:rsidR="00A06DC2" w:rsidRPr="00821E73">
        <w:t xml:space="preserve"> </w:t>
      </w:r>
      <w:r w:rsidRPr="00821E73">
        <w:t>osoby niesłyszące lub słabo słyszące mogą:</w:t>
      </w:r>
    </w:p>
    <w:p w:rsidR="00020F57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złożyć </w:t>
      </w:r>
      <w:r w:rsidR="00911DF8" w:rsidRPr="00193A06">
        <w:rPr>
          <w:rFonts w:cs="Calibri"/>
          <w:sz w:val="28"/>
          <w:szCs w:val="28"/>
        </w:rPr>
        <w:t xml:space="preserve">wniosek/wysłać </w:t>
      </w:r>
      <w:r w:rsidR="00054DC8" w:rsidRPr="00193A06">
        <w:rPr>
          <w:rFonts w:cs="Calibri"/>
          <w:sz w:val="28"/>
          <w:szCs w:val="28"/>
        </w:rPr>
        <w:t xml:space="preserve">pismo na adres: Komenda </w:t>
      </w:r>
      <w:r w:rsidR="00DF48EA">
        <w:rPr>
          <w:rFonts w:cs="Calibri"/>
          <w:sz w:val="28"/>
          <w:szCs w:val="28"/>
        </w:rPr>
        <w:t>Powiatowa</w:t>
      </w:r>
      <w:r w:rsidR="00911DF8" w:rsidRPr="00193A06">
        <w:rPr>
          <w:rFonts w:cs="Calibri"/>
          <w:sz w:val="28"/>
          <w:szCs w:val="28"/>
        </w:rPr>
        <w:t xml:space="preserve"> PSP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DF48EA">
        <w:rPr>
          <w:rFonts w:cs="Calibri"/>
          <w:sz w:val="28"/>
          <w:szCs w:val="28"/>
        </w:rPr>
        <w:t>Gostyniu</w:t>
      </w:r>
      <w:r w:rsidR="00054DC8" w:rsidRPr="00193A06">
        <w:rPr>
          <w:rFonts w:cs="Calibri"/>
          <w:sz w:val="28"/>
          <w:szCs w:val="28"/>
        </w:rPr>
        <w:t>, u</w:t>
      </w:r>
      <w:r w:rsidR="00F42BAC" w:rsidRPr="00193A06">
        <w:rPr>
          <w:rFonts w:cs="Calibri"/>
          <w:sz w:val="28"/>
          <w:szCs w:val="28"/>
        </w:rPr>
        <w:t xml:space="preserve">l. </w:t>
      </w:r>
      <w:r w:rsidR="00DF48EA">
        <w:rPr>
          <w:rFonts w:cs="Calibri"/>
          <w:sz w:val="28"/>
          <w:szCs w:val="28"/>
        </w:rPr>
        <w:t>Wrocławska</w:t>
      </w:r>
      <w:r w:rsidR="00A06DC2" w:rsidRPr="00193A06">
        <w:rPr>
          <w:rFonts w:cs="Calibri"/>
          <w:sz w:val="28"/>
          <w:szCs w:val="28"/>
        </w:rPr>
        <w:t xml:space="preserve"> </w:t>
      </w:r>
      <w:r w:rsidR="00DF48EA">
        <w:rPr>
          <w:rFonts w:cs="Calibri"/>
          <w:sz w:val="28"/>
          <w:szCs w:val="28"/>
        </w:rPr>
        <w:t>247</w:t>
      </w:r>
      <w:r w:rsidR="00A06DC2" w:rsidRPr="00193A06">
        <w:rPr>
          <w:rFonts w:cs="Calibri"/>
          <w:sz w:val="28"/>
          <w:szCs w:val="28"/>
        </w:rPr>
        <w:t>, 6</w:t>
      </w:r>
      <w:r w:rsidR="00DF48EA">
        <w:rPr>
          <w:rFonts w:cs="Calibri"/>
          <w:sz w:val="28"/>
          <w:szCs w:val="28"/>
        </w:rPr>
        <w:t>3</w:t>
      </w:r>
      <w:r w:rsidR="00A06DC2" w:rsidRPr="00193A06">
        <w:rPr>
          <w:rFonts w:cs="Calibri"/>
          <w:sz w:val="28"/>
          <w:szCs w:val="28"/>
        </w:rPr>
        <w:t>-</w:t>
      </w:r>
      <w:r w:rsidR="00DF48EA">
        <w:rPr>
          <w:rFonts w:cs="Calibri"/>
          <w:sz w:val="28"/>
          <w:szCs w:val="28"/>
        </w:rPr>
        <w:t>800</w:t>
      </w:r>
      <w:r w:rsidR="00A06DC2" w:rsidRPr="00193A06">
        <w:rPr>
          <w:rFonts w:cs="Calibri"/>
          <w:sz w:val="28"/>
          <w:szCs w:val="28"/>
        </w:rPr>
        <w:t xml:space="preserve"> </w:t>
      </w:r>
      <w:r w:rsidR="00DF48EA">
        <w:rPr>
          <w:rFonts w:cs="Calibri"/>
          <w:sz w:val="28"/>
          <w:szCs w:val="28"/>
        </w:rPr>
        <w:t>Gostyń</w:t>
      </w:r>
    </w:p>
    <w:p w:rsidR="00F42BAC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załatwić sprawę przy pomocy osoby przybranej,</w:t>
      </w:r>
      <w:r w:rsidRPr="00193A06">
        <w:rPr>
          <w:rFonts w:cs="Calibri"/>
          <w:sz w:val="28"/>
          <w:szCs w:val="28"/>
        </w:rPr>
        <w:br/>
        <w:t>3. wysłać e-mail na adres: </w:t>
      </w:r>
      <w:r w:rsidR="00DF48EA" w:rsidRPr="00DF48EA">
        <w:rPr>
          <w:rFonts w:eastAsia="Times New Roman" w:cs="Calibri"/>
          <w:sz w:val="28"/>
          <w:szCs w:val="28"/>
        </w:rPr>
        <w:t>kppspgostyn@psp.wlkp.pl</w:t>
      </w:r>
      <w:r w:rsidRPr="00193A06">
        <w:rPr>
          <w:rFonts w:cs="Calibri"/>
          <w:sz w:val="28"/>
          <w:szCs w:val="28"/>
        </w:rPr>
        <w:t>,</w:t>
      </w:r>
      <w:r w:rsidRPr="00193A06">
        <w:rPr>
          <w:rFonts w:cs="Calibri"/>
          <w:sz w:val="28"/>
          <w:szCs w:val="28"/>
        </w:rPr>
        <w:br/>
      </w:r>
      <w:r w:rsidR="00911DF8" w:rsidRPr="00193A06">
        <w:rPr>
          <w:rFonts w:cs="Calibri"/>
          <w:sz w:val="28"/>
          <w:szCs w:val="28"/>
        </w:rPr>
        <w:t>4</w:t>
      </w:r>
      <w:r w:rsidRPr="00193A06">
        <w:rPr>
          <w:rFonts w:cs="Calibri"/>
          <w:sz w:val="28"/>
          <w:szCs w:val="28"/>
        </w:rPr>
        <w:t>.</w:t>
      </w:r>
      <w:r w:rsidR="00054DC8" w:rsidRPr="00193A06">
        <w:rPr>
          <w:rFonts w:cs="Calibri"/>
          <w:sz w:val="28"/>
          <w:szCs w:val="28"/>
        </w:rPr>
        <w:t xml:space="preserve"> wysłać pismo faksem na nr </w:t>
      </w:r>
      <w:r w:rsidR="00DF48EA" w:rsidRPr="00DF48EA">
        <w:rPr>
          <w:rFonts w:cs="Calibri"/>
          <w:bCs/>
          <w:sz w:val="28"/>
          <w:szCs w:val="28"/>
        </w:rPr>
        <w:t>65 322 42 78</w:t>
      </w:r>
      <w:r w:rsidRPr="00193A06">
        <w:rPr>
          <w:rFonts w:cs="Calibri"/>
          <w:sz w:val="28"/>
          <w:szCs w:val="28"/>
        </w:rPr>
        <w:br/>
      </w:r>
      <w:r w:rsidR="00911DF8" w:rsidRPr="00EF1FA6">
        <w:rPr>
          <w:rFonts w:cs="Calibri"/>
          <w:sz w:val="28"/>
          <w:szCs w:val="28"/>
        </w:rPr>
        <w:t>5</w:t>
      </w:r>
      <w:r w:rsidRPr="00EF1FA6">
        <w:rPr>
          <w:rFonts w:cs="Calibri"/>
          <w:sz w:val="28"/>
          <w:szCs w:val="28"/>
        </w:rPr>
        <w:t>. skontaktować się telefonicznie przy pomocy osoby trzeciej</w:t>
      </w:r>
      <w:r w:rsidR="00054DC8" w:rsidRPr="00EF1FA6">
        <w:rPr>
          <w:rFonts w:cs="Calibri"/>
          <w:sz w:val="28"/>
          <w:szCs w:val="28"/>
        </w:rPr>
        <w:t xml:space="preserve"> na numer telefonu: </w:t>
      </w:r>
      <w:r w:rsidR="00F42BAC" w:rsidRPr="00EF1FA6">
        <w:rPr>
          <w:rFonts w:cs="Calibri"/>
          <w:sz w:val="28"/>
          <w:szCs w:val="28"/>
        </w:rPr>
        <w:t xml:space="preserve"> </w:t>
      </w:r>
      <w:r w:rsidR="00A06DC2" w:rsidRPr="00EF1FA6">
        <w:rPr>
          <w:rFonts w:cs="Calibri"/>
          <w:sz w:val="28"/>
          <w:szCs w:val="28"/>
        </w:rPr>
        <w:t>47 77 1</w:t>
      </w:r>
      <w:r w:rsidR="00EF1FA6" w:rsidRPr="00EF1FA6">
        <w:rPr>
          <w:rFonts w:cs="Calibri"/>
          <w:sz w:val="28"/>
          <w:szCs w:val="28"/>
        </w:rPr>
        <w:t>7</w:t>
      </w:r>
      <w:r w:rsidR="00A06DC2" w:rsidRPr="00EF1FA6">
        <w:rPr>
          <w:rFonts w:cs="Calibri"/>
          <w:sz w:val="28"/>
          <w:szCs w:val="28"/>
        </w:rPr>
        <w:t> </w:t>
      </w:r>
      <w:r w:rsidR="00EF1FA6" w:rsidRPr="00EF1FA6">
        <w:rPr>
          <w:rFonts w:cs="Calibri"/>
          <w:sz w:val="28"/>
          <w:szCs w:val="28"/>
        </w:rPr>
        <w:t>3</w:t>
      </w:r>
      <w:r w:rsidR="00A06DC2" w:rsidRPr="00EF1FA6">
        <w:rPr>
          <w:rFonts w:cs="Calibri"/>
          <w:sz w:val="28"/>
          <w:szCs w:val="28"/>
        </w:rPr>
        <w:t>00 lub 47 77 1</w:t>
      </w:r>
      <w:r w:rsidR="00EF1FA6" w:rsidRPr="00EF1FA6">
        <w:rPr>
          <w:rFonts w:cs="Calibri"/>
          <w:sz w:val="28"/>
          <w:szCs w:val="28"/>
        </w:rPr>
        <w:t>7</w:t>
      </w:r>
      <w:r w:rsidR="00A06DC2" w:rsidRPr="00EF1FA6">
        <w:rPr>
          <w:rFonts w:cs="Calibri"/>
          <w:sz w:val="28"/>
          <w:szCs w:val="28"/>
        </w:rPr>
        <w:t xml:space="preserve"> </w:t>
      </w:r>
      <w:r w:rsidR="00EF1FA6" w:rsidRPr="00EF1FA6">
        <w:rPr>
          <w:rFonts w:cs="Calibri"/>
          <w:sz w:val="28"/>
          <w:szCs w:val="28"/>
        </w:rPr>
        <w:t>310</w:t>
      </w:r>
    </w:p>
    <w:p w:rsidR="00020F57" w:rsidRPr="00821E73" w:rsidRDefault="00020F57" w:rsidP="00A25091">
      <w:pPr>
        <w:pStyle w:val="Nagwek1"/>
      </w:pPr>
      <w:r w:rsidRPr="00821E73">
        <w:lastRenderedPageBreak/>
        <w:t xml:space="preserve">Wybierając formę komunikacji wymienioną w punkcie </w:t>
      </w:r>
      <w:r w:rsidR="00911DF8" w:rsidRPr="00821E73">
        <w:t>1-4</w:t>
      </w:r>
      <w:r w:rsidRPr="00821E73">
        <w:t> należy podać następujące informacje: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imię i nazwisko osoby uprawnionej,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adres korespondencyjny wraz z kodem pocztowym,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przed</w:t>
      </w:r>
      <w:r w:rsidR="00054DC8" w:rsidRPr="00193A06">
        <w:rPr>
          <w:rFonts w:cs="Calibri"/>
          <w:sz w:val="28"/>
          <w:szCs w:val="28"/>
        </w:rPr>
        <w:t>miot rozmowy w Komendzie Wojewódzkiej</w:t>
      </w:r>
      <w:r w:rsidRPr="00193A06">
        <w:rPr>
          <w:rFonts w:cs="Calibri"/>
          <w:sz w:val="28"/>
          <w:szCs w:val="28"/>
        </w:rPr>
        <w:t xml:space="preserve"> Państwowej Straży Pożarnej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A06DC2" w:rsidRPr="00193A06">
        <w:rPr>
          <w:rFonts w:cs="Calibri"/>
          <w:sz w:val="28"/>
          <w:szCs w:val="28"/>
        </w:rPr>
        <w:t>Poznaniu</w:t>
      </w:r>
      <w:r w:rsidRPr="00193A06">
        <w:rPr>
          <w:rFonts w:cs="Calibri"/>
          <w:sz w:val="28"/>
          <w:szCs w:val="28"/>
        </w:rPr>
        <w:t>,</w:t>
      </w:r>
    </w:p>
    <w:p w:rsidR="00020F57" w:rsidRPr="00193A06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obecność osoby przybranej/</w:t>
      </w:r>
      <w:r w:rsidR="00020F57" w:rsidRPr="00193A06">
        <w:rPr>
          <w:rFonts w:cs="Calibri"/>
          <w:sz w:val="28"/>
          <w:szCs w:val="28"/>
        </w:rPr>
        <w:t>potrzeba zapewnienie usługi tłumacza, ze wskazaniem wybranej metody komunikowania się PJM, SJM, SKOGN.</w:t>
      </w:r>
      <w:r w:rsidR="00E97ADE" w:rsidRPr="00193A06">
        <w:rPr>
          <w:rFonts w:cs="Calibri"/>
          <w:sz w:val="28"/>
          <w:szCs w:val="28"/>
        </w:rPr>
        <w:t xml:space="preserve"> </w:t>
      </w:r>
    </w:p>
    <w:p w:rsidR="00911DF8" w:rsidRPr="00821E73" w:rsidRDefault="00911DF8" w:rsidP="00A25091">
      <w:pPr>
        <w:pStyle w:val="Nagwek1"/>
        <w:rPr>
          <w:lang w:eastAsia="pl-PL"/>
        </w:rPr>
      </w:pPr>
      <w:r w:rsidRPr="00821E73">
        <w:rPr>
          <w:lang w:eastAsia="pl-PL"/>
        </w:rPr>
        <w:t>Informacje dla osób z niepełnosprawnościami niezbędne</w:t>
      </w:r>
      <w:r w:rsidR="005266A1" w:rsidRPr="00821E73">
        <w:rPr>
          <w:lang w:eastAsia="pl-PL"/>
        </w:rPr>
        <w:t xml:space="preserve"> do wejścia i wjazdu na teren </w:t>
      </w:r>
      <w:r w:rsidR="00A12C3E">
        <w:rPr>
          <w:lang w:eastAsia="pl-PL"/>
        </w:rPr>
        <w:t>KP PSP</w:t>
      </w:r>
      <w:r w:rsidRPr="00821E73">
        <w:rPr>
          <w:lang w:eastAsia="pl-PL"/>
        </w:rPr>
        <w:t xml:space="preserve"> </w:t>
      </w:r>
      <w:r w:rsidR="005266A1" w:rsidRPr="00821E73">
        <w:rPr>
          <w:lang w:eastAsia="pl-PL"/>
        </w:rPr>
        <w:t xml:space="preserve">w </w:t>
      </w:r>
      <w:r w:rsidR="00A12C3E">
        <w:rPr>
          <w:lang w:eastAsia="pl-PL"/>
        </w:rPr>
        <w:t>Gostyniu</w:t>
      </w:r>
      <w:r w:rsidR="00A06DC2" w:rsidRPr="00821E73">
        <w:rPr>
          <w:lang w:eastAsia="pl-PL"/>
        </w:rPr>
        <w:t xml:space="preserve"> przy ulicy </w:t>
      </w:r>
      <w:r w:rsidR="00A12C3E">
        <w:rPr>
          <w:lang w:eastAsia="pl-PL"/>
        </w:rPr>
        <w:t>Wrocławskiej 247</w:t>
      </w:r>
      <w:r w:rsidRPr="00821E73">
        <w:rPr>
          <w:lang w:eastAsia="pl-PL"/>
        </w:rPr>
        <w:t>:</w:t>
      </w:r>
    </w:p>
    <w:p w:rsidR="005C547D" w:rsidRPr="00821E73" w:rsidRDefault="00A12C3E" w:rsidP="00A25091">
      <w:pPr>
        <w:pStyle w:val="Nagwek1"/>
      </w:pPr>
      <w:r>
        <w:t>Wizyta gości w KP</w:t>
      </w:r>
      <w:r w:rsidR="00911DF8" w:rsidRPr="00821E73">
        <w:t xml:space="preserve"> PSP</w:t>
      </w:r>
      <w:r w:rsidR="00054DC8" w:rsidRPr="00821E73">
        <w:t xml:space="preserve"> w </w:t>
      </w:r>
      <w:r>
        <w:t>Gostyniu</w:t>
      </w:r>
      <w:r w:rsidR="00A56D97" w:rsidRPr="00821E73">
        <w:t xml:space="preserve"> </w:t>
      </w:r>
      <w:r w:rsidR="005C547D" w:rsidRPr="00821E73">
        <w:t xml:space="preserve">- </w:t>
      </w:r>
      <w:r w:rsidR="00681BB4" w:rsidRPr="00821E73">
        <w:t xml:space="preserve">wejście od ul. </w:t>
      </w:r>
      <w:r>
        <w:t>Wrocławskiej</w:t>
      </w:r>
    </w:p>
    <w:p w:rsidR="00D22506" w:rsidRPr="00193A06" w:rsidRDefault="00A12C3E" w:rsidP="00D12B17">
      <w:pPr>
        <w:spacing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 budynku</w:t>
      </w:r>
      <w:r w:rsidR="005C547D" w:rsidRPr="00193A06">
        <w:rPr>
          <w:rFonts w:cs="Calibri"/>
          <w:sz w:val="28"/>
          <w:szCs w:val="28"/>
        </w:rPr>
        <w:t xml:space="preserve"> prowadzi wejście od ul. </w:t>
      </w:r>
      <w:r>
        <w:rPr>
          <w:rFonts w:cs="Calibri"/>
          <w:sz w:val="28"/>
          <w:szCs w:val="28"/>
        </w:rPr>
        <w:t>Wrocławskiej</w:t>
      </w:r>
      <w:r w:rsidR="005C547D" w:rsidRPr="00193A06">
        <w:rPr>
          <w:rFonts w:cs="Calibri"/>
          <w:sz w:val="28"/>
          <w:szCs w:val="28"/>
        </w:rPr>
        <w:t>, posiadające dwa</w:t>
      </w:r>
      <w:r w:rsidR="00B14D4F">
        <w:rPr>
          <w:rFonts w:cs="Calibri"/>
          <w:sz w:val="28"/>
          <w:szCs w:val="28"/>
        </w:rPr>
        <w:t>naście</w:t>
      </w:r>
      <w:r w:rsidR="005C547D" w:rsidRPr="00193A06">
        <w:rPr>
          <w:rFonts w:cs="Calibri"/>
          <w:sz w:val="28"/>
          <w:szCs w:val="28"/>
        </w:rPr>
        <w:t xml:space="preserve"> schod</w:t>
      </w:r>
      <w:r w:rsidR="00B14D4F">
        <w:rPr>
          <w:rFonts w:cs="Calibri"/>
          <w:sz w:val="28"/>
          <w:szCs w:val="28"/>
        </w:rPr>
        <w:t>ów</w:t>
      </w:r>
      <w:r w:rsidR="005C547D" w:rsidRPr="00193A06">
        <w:rPr>
          <w:rFonts w:cs="Calibri"/>
          <w:sz w:val="28"/>
          <w:szCs w:val="28"/>
        </w:rPr>
        <w:t xml:space="preserve">. </w:t>
      </w:r>
    </w:p>
    <w:p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korytarzu znajduje się osoba odpowiedzialna za organizację wejścia do budynku osób postronnych.</w:t>
      </w:r>
    </w:p>
    <w:p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Budynek nie posiada windy, dlatego dla osób na wózkach dostępn</w:t>
      </w:r>
      <w:r w:rsidR="00A12C3E">
        <w:rPr>
          <w:rFonts w:cs="Calibri"/>
          <w:sz w:val="28"/>
          <w:szCs w:val="28"/>
        </w:rPr>
        <w:t>e są tylko pomieszczenia garażowe</w:t>
      </w:r>
      <w:r w:rsidRPr="00193A06">
        <w:rPr>
          <w:rFonts w:cs="Calibri"/>
          <w:sz w:val="28"/>
          <w:szCs w:val="28"/>
        </w:rPr>
        <w:t>.</w:t>
      </w:r>
      <w:r w:rsidR="00D22506" w:rsidRPr="00193A06">
        <w:rPr>
          <w:rFonts w:cs="Calibri"/>
          <w:sz w:val="28"/>
          <w:szCs w:val="28"/>
        </w:rPr>
        <w:t xml:space="preserve"> </w:t>
      </w:r>
      <w:r w:rsidR="00655CA6">
        <w:rPr>
          <w:rFonts w:cs="Calibri"/>
          <w:sz w:val="28"/>
          <w:szCs w:val="28"/>
        </w:rPr>
        <w:t>P</w:t>
      </w:r>
      <w:r w:rsidRPr="00193A06">
        <w:rPr>
          <w:rFonts w:cs="Calibri"/>
          <w:sz w:val="28"/>
          <w:szCs w:val="28"/>
        </w:rPr>
        <w:t>rzed budynkiem nie wyznaczono miejsc parkingowych dla osób niepełnosprawnych.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 xml:space="preserve">Do budynku </w:t>
      </w:r>
      <w:r w:rsidR="00A12C3E">
        <w:rPr>
          <w:rFonts w:cs="Calibri"/>
          <w:sz w:val="28"/>
          <w:szCs w:val="28"/>
        </w:rPr>
        <w:t xml:space="preserve">i wszystkich </w:t>
      </w:r>
      <w:r w:rsidRPr="00193A06">
        <w:rPr>
          <w:rFonts w:cs="Calibri"/>
          <w:sz w:val="28"/>
          <w:szCs w:val="28"/>
        </w:rPr>
        <w:t>jego pomieszczeń można wejść z psem asystującym i psem przewodnikiem.</w:t>
      </w:r>
      <w:r w:rsidR="00D22506" w:rsidRPr="00193A06">
        <w:rPr>
          <w:rFonts w:cs="Calibri"/>
          <w:sz w:val="28"/>
          <w:szCs w:val="28"/>
        </w:rPr>
        <w:t xml:space="preserve"> </w:t>
      </w:r>
    </w:p>
    <w:p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W budynku </w:t>
      </w:r>
      <w:r w:rsidR="00655CA6">
        <w:rPr>
          <w:rFonts w:cs="Calibri"/>
          <w:sz w:val="28"/>
          <w:szCs w:val="28"/>
        </w:rPr>
        <w:t>k</w:t>
      </w:r>
      <w:r w:rsidRPr="00193A06">
        <w:rPr>
          <w:rFonts w:cs="Calibri"/>
          <w:sz w:val="28"/>
          <w:szCs w:val="28"/>
        </w:rPr>
        <w:t>omendy nie ma pętli indukcyjnych.</w:t>
      </w:r>
    </w:p>
    <w:p w:rsidR="00655CA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nie ma oznaczeń w alfabecie brajla ani oznaczeń kontrastowych lub w druku powiększonym dla osób niewidomych i słabowidzących</w:t>
      </w:r>
      <w:r w:rsidR="00D22506" w:rsidRPr="00193A06">
        <w:rPr>
          <w:rFonts w:cs="Calibri"/>
          <w:sz w:val="28"/>
          <w:szCs w:val="28"/>
        </w:rPr>
        <w:t xml:space="preserve">.  </w:t>
      </w:r>
    </w:p>
    <w:p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Do budynku nie można wnosić jakiejkolwiek broni, materiałów wybuchowych i niebezpiecznych oraz innych rzeczy mogących narazić pracowników lub osoby postronne na niebezpieczeństwo.</w:t>
      </w:r>
    </w:p>
    <w:sectPr w:rsidR="005C547D" w:rsidRPr="00193A06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6D4"/>
    <w:rsid w:val="00020F57"/>
    <w:rsid w:val="000473C9"/>
    <w:rsid w:val="00054DC8"/>
    <w:rsid w:val="0010287B"/>
    <w:rsid w:val="00193A06"/>
    <w:rsid w:val="001A5923"/>
    <w:rsid w:val="00201195"/>
    <w:rsid w:val="00232D08"/>
    <w:rsid w:val="002D7699"/>
    <w:rsid w:val="00371664"/>
    <w:rsid w:val="003D57B0"/>
    <w:rsid w:val="00403ADE"/>
    <w:rsid w:val="004751BF"/>
    <w:rsid w:val="00494DD1"/>
    <w:rsid w:val="00513942"/>
    <w:rsid w:val="005266A1"/>
    <w:rsid w:val="00585E10"/>
    <w:rsid w:val="005B4482"/>
    <w:rsid w:val="005C547D"/>
    <w:rsid w:val="00655CA6"/>
    <w:rsid w:val="0066384D"/>
    <w:rsid w:val="00681BB4"/>
    <w:rsid w:val="006A284C"/>
    <w:rsid w:val="006A47BC"/>
    <w:rsid w:val="007B6ABF"/>
    <w:rsid w:val="00821E73"/>
    <w:rsid w:val="008417DE"/>
    <w:rsid w:val="0087174D"/>
    <w:rsid w:val="00911DF8"/>
    <w:rsid w:val="00A06DC2"/>
    <w:rsid w:val="00A12C3E"/>
    <w:rsid w:val="00A25091"/>
    <w:rsid w:val="00A56D97"/>
    <w:rsid w:val="00A67741"/>
    <w:rsid w:val="00A96B19"/>
    <w:rsid w:val="00AD36D4"/>
    <w:rsid w:val="00B14D4F"/>
    <w:rsid w:val="00B90242"/>
    <w:rsid w:val="00C707EF"/>
    <w:rsid w:val="00CD3FD1"/>
    <w:rsid w:val="00CE4DDE"/>
    <w:rsid w:val="00D12B17"/>
    <w:rsid w:val="00D22506"/>
    <w:rsid w:val="00D81435"/>
    <w:rsid w:val="00DF48EA"/>
    <w:rsid w:val="00E029F7"/>
    <w:rsid w:val="00E97ADE"/>
    <w:rsid w:val="00EF1FA6"/>
    <w:rsid w:val="00F11224"/>
    <w:rsid w:val="00F336B9"/>
    <w:rsid w:val="00F42BAC"/>
    <w:rsid w:val="00F46750"/>
    <w:rsid w:val="00F5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m.nyczka</cp:lastModifiedBy>
  <cp:revision>12</cp:revision>
  <cp:lastPrinted>2021-09-22T07:36:00Z</cp:lastPrinted>
  <dcterms:created xsi:type="dcterms:W3CDTF">2021-09-27T11:40:00Z</dcterms:created>
  <dcterms:modified xsi:type="dcterms:W3CDTF">2021-09-30T06:02:00Z</dcterms:modified>
</cp:coreProperties>
</file>