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E5601" w:rsidRDefault="00446636" w:rsidP="004E5601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962" w:right="1134" w:hanging="142"/>
        <w:contextualSpacing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405B44">
        <w:rPr>
          <w:rFonts w:ascii="Arial" w:hAnsi="Arial" w:cs="Arial"/>
          <w:sz w:val="20"/>
          <w:szCs w:val="20"/>
        </w:rPr>
        <w:t xml:space="preserve"> sprawy: </w:t>
      </w:r>
      <w:r w:rsidR="00D4487F" w:rsidRPr="00D4487F">
        <w:rPr>
          <w:rFonts w:ascii="Arial" w:hAnsi="Arial" w:cs="Arial"/>
          <w:sz w:val="20"/>
          <w:szCs w:val="20"/>
        </w:rPr>
        <w:t>DLI</w:t>
      </w:r>
      <w:r w:rsidR="00D4487F">
        <w:rPr>
          <w:rFonts w:ascii="Arial" w:hAnsi="Arial" w:cs="Arial"/>
          <w:sz w:val="20"/>
          <w:szCs w:val="20"/>
        </w:rPr>
        <w:t>-</w:t>
      </w:r>
      <w:r w:rsidR="00D4487F" w:rsidRPr="00D4487F">
        <w:rPr>
          <w:rFonts w:ascii="Arial" w:hAnsi="Arial" w:cs="Arial"/>
          <w:sz w:val="20"/>
          <w:szCs w:val="20"/>
        </w:rPr>
        <w:t>II.7620.3.2019.EŁ.1</w:t>
      </w:r>
      <w:r w:rsidR="00D4487F">
        <w:rPr>
          <w:rFonts w:ascii="Arial" w:hAnsi="Arial" w:cs="Arial"/>
          <w:sz w:val="20"/>
          <w:szCs w:val="20"/>
        </w:rPr>
        <w:t>1</w:t>
      </w:r>
    </w:p>
    <w:p w:rsidR="00405B44" w:rsidRPr="004E5601" w:rsidRDefault="004E5601" w:rsidP="004E5601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560"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D4487F" w:rsidRPr="00D4487F">
        <w:rPr>
          <w:rFonts w:ascii="Arial" w:hAnsi="Arial" w:cs="Arial"/>
          <w:sz w:val="20"/>
          <w:szCs w:val="20"/>
        </w:rPr>
        <w:t>DLI-II.4620.8.2019.EŁ)</w:t>
      </w:r>
    </w:p>
    <w:p w:rsidR="00446636" w:rsidRPr="00421922" w:rsidRDefault="00405B44" w:rsidP="004E5601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60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Default="00446636" w:rsidP="0044663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>(Dz. U. z 2020 r. poz. 256, z późn. zm.), oraz</w:t>
      </w:r>
      <w:r w:rsidR="005A7019" w:rsidRPr="005A7019">
        <w:rPr>
          <w:rFonts w:ascii="Arial" w:hAnsi="Arial" w:cs="Arial"/>
          <w:spacing w:val="4"/>
          <w:sz w:val="20"/>
        </w:rPr>
        <w:t xml:space="preserve"> art. 12 ust. </w:t>
      </w:r>
      <w:r w:rsidR="00D4487F">
        <w:rPr>
          <w:rFonts w:ascii="Arial" w:hAnsi="Arial" w:cs="Arial"/>
          <w:spacing w:val="4"/>
          <w:sz w:val="20"/>
        </w:rPr>
        <w:t xml:space="preserve">4 pkt </w:t>
      </w:r>
      <w:r w:rsidR="0060530E">
        <w:rPr>
          <w:rFonts w:ascii="Arial" w:hAnsi="Arial" w:cs="Arial"/>
          <w:spacing w:val="4"/>
          <w:sz w:val="20"/>
        </w:rPr>
        <w:t>7</w:t>
      </w:r>
      <w:r w:rsidR="005A7019">
        <w:rPr>
          <w:rFonts w:ascii="Arial" w:hAnsi="Arial" w:cs="Arial"/>
          <w:spacing w:val="4"/>
          <w:sz w:val="20"/>
        </w:rPr>
        <w:t xml:space="preserve"> </w:t>
      </w:r>
      <w:r w:rsidRPr="00421922">
        <w:rPr>
          <w:rFonts w:ascii="Arial" w:hAnsi="Arial" w:cs="Arial"/>
          <w:spacing w:val="4"/>
          <w:sz w:val="20"/>
        </w:rPr>
        <w:t xml:space="preserve">ustawy z dnia 24 kwietnia 2009 r. </w:t>
      </w:r>
      <w:r w:rsidR="00B158C7">
        <w:rPr>
          <w:rFonts w:ascii="Arial" w:hAnsi="Arial" w:cs="Arial"/>
          <w:spacing w:val="4"/>
          <w:sz w:val="20"/>
        </w:rPr>
        <w:br/>
      </w:r>
      <w:r w:rsidRPr="00421922">
        <w:rPr>
          <w:rFonts w:ascii="Arial" w:hAnsi="Arial" w:cs="Arial"/>
          <w:spacing w:val="4"/>
          <w:sz w:val="20"/>
        </w:rPr>
        <w:t xml:space="preserve">o inwestycjach w zakresie terminalu regazyfikacyjnego skroplonego gazu ziemnego w Świnoujściu </w:t>
      </w:r>
      <w:r w:rsidR="00B158C7">
        <w:rPr>
          <w:rFonts w:ascii="Arial" w:hAnsi="Arial" w:cs="Arial"/>
          <w:spacing w:val="4"/>
          <w:sz w:val="20"/>
        </w:rPr>
        <w:br/>
      </w:r>
      <w:r w:rsidRPr="00421922">
        <w:rPr>
          <w:rFonts w:ascii="Arial" w:hAnsi="Arial" w:cs="Arial"/>
          <w:spacing w:val="4"/>
          <w:sz w:val="20"/>
        </w:rPr>
        <w:t>(</w:t>
      </w:r>
      <w:r w:rsidR="004E5601">
        <w:rPr>
          <w:rFonts w:ascii="Arial" w:hAnsi="Arial" w:cs="Arial"/>
          <w:spacing w:val="4"/>
          <w:sz w:val="20"/>
        </w:rPr>
        <w:t xml:space="preserve">t.j. </w:t>
      </w:r>
      <w:r w:rsidRPr="00421922">
        <w:rPr>
          <w:rFonts w:ascii="Arial" w:hAnsi="Arial" w:cs="Arial"/>
          <w:spacing w:val="4"/>
          <w:sz w:val="20"/>
        </w:rPr>
        <w:t>Dz. U. z 20</w:t>
      </w:r>
      <w:r w:rsidR="004E5601">
        <w:rPr>
          <w:rFonts w:ascii="Arial" w:hAnsi="Arial" w:cs="Arial"/>
          <w:spacing w:val="4"/>
          <w:sz w:val="20"/>
        </w:rPr>
        <w:t>20</w:t>
      </w:r>
      <w:r w:rsidRPr="00421922">
        <w:rPr>
          <w:rFonts w:ascii="Arial" w:hAnsi="Arial" w:cs="Arial"/>
          <w:spacing w:val="4"/>
          <w:sz w:val="20"/>
        </w:rPr>
        <w:t xml:space="preserve"> r. poz. 1</w:t>
      </w:r>
      <w:r w:rsidR="004E5601">
        <w:rPr>
          <w:rFonts w:ascii="Arial" w:hAnsi="Arial" w:cs="Arial"/>
          <w:spacing w:val="4"/>
          <w:sz w:val="20"/>
        </w:rPr>
        <w:t>866</w:t>
      </w:r>
      <w:r w:rsidRPr="00421922">
        <w:rPr>
          <w:rFonts w:ascii="Arial" w:hAnsi="Arial" w:cs="Arial"/>
          <w:spacing w:val="4"/>
          <w:sz w:val="20"/>
        </w:rPr>
        <w:t xml:space="preserve">), </w:t>
      </w:r>
    </w:p>
    <w:p w:rsidR="00405B44" w:rsidRDefault="00405B44" w:rsidP="00405B44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D4487F" w:rsidRPr="008143FD" w:rsidRDefault="00D4487F" w:rsidP="00D4487F">
      <w:pPr>
        <w:widowControl w:val="0"/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>z</w:t>
      </w:r>
      <w:r w:rsidR="00405B44">
        <w:rPr>
          <w:rFonts w:ascii="Arial" w:hAnsi="Arial" w:cs="Arial"/>
          <w:spacing w:val="4"/>
          <w:sz w:val="20"/>
        </w:rPr>
        <w:t>awiadamia</w:t>
      </w:r>
      <w:r>
        <w:rPr>
          <w:rFonts w:ascii="Arial" w:hAnsi="Arial" w:cs="Arial"/>
          <w:spacing w:val="4"/>
          <w:sz w:val="20"/>
        </w:rPr>
        <w:t xml:space="preserve"> o podjęciu zawieszonego postępowania </w:t>
      </w:r>
      <w:r w:rsidRPr="008143FD">
        <w:rPr>
          <w:rFonts w:ascii="Arial" w:hAnsi="Arial" w:cs="Arial"/>
          <w:spacing w:val="4"/>
          <w:sz w:val="20"/>
          <w:szCs w:val="20"/>
        </w:rPr>
        <w:t xml:space="preserve">w sprawie stwierdzenia </w:t>
      </w:r>
      <w:r w:rsidRPr="008143FD">
        <w:rPr>
          <w:rFonts w:ascii="Arial" w:hAnsi="Arial" w:cs="Arial"/>
          <w:bCs/>
          <w:spacing w:val="4"/>
          <w:sz w:val="20"/>
          <w:szCs w:val="20"/>
        </w:rPr>
        <w:t xml:space="preserve">nieważności </w:t>
      </w:r>
      <w:r w:rsidRPr="008143FD">
        <w:rPr>
          <w:rFonts w:ascii="Arial" w:hAnsi="Arial" w:cs="Arial"/>
          <w:spacing w:val="4"/>
          <w:sz w:val="20"/>
          <w:szCs w:val="20"/>
        </w:rPr>
        <w:t xml:space="preserve">decyzji </w:t>
      </w:r>
      <w:r w:rsidRPr="008143FD">
        <w:rPr>
          <w:rFonts w:ascii="Arial" w:hAnsi="Arial" w:cs="Arial"/>
          <w:bCs/>
          <w:iCs/>
          <w:spacing w:val="4"/>
          <w:sz w:val="20"/>
          <w:szCs w:val="20"/>
        </w:rPr>
        <w:t xml:space="preserve">Wojewody Śląskiego nr 2/2017 z dnia 12 kwietnia 2017 r., znak: IFXIII.747.1.2017, o ustaleniu lokalizacji inwestycji towarzyszącej inwestycji w zakresie terminalu regazyfikacyjnego skroplonego gazu ziemnego w Świnoujściu dla inwestycji pn.: „Budowa gazociągu DN 500 MOP 8,4 MPa Skoczów </w:t>
      </w:r>
      <w:r w:rsidR="00451715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8143FD">
        <w:rPr>
          <w:rFonts w:ascii="Arial" w:hAnsi="Arial" w:cs="Arial"/>
          <w:bCs/>
          <w:iCs/>
          <w:spacing w:val="4"/>
          <w:sz w:val="20"/>
          <w:szCs w:val="20"/>
        </w:rPr>
        <w:t xml:space="preserve">– Komorowice – Oświęcim” w ramach budowy gazociągu Skoczów – Komorowice – Oświęcim </w:t>
      </w:r>
      <w:r w:rsidR="00451715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8143FD">
        <w:rPr>
          <w:rFonts w:ascii="Arial" w:hAnsi="Arial" w:cs="Arial"/>
          <w:bCs/>
          <w:iCs/>
          <w:spacing w:val="4"/>
          <w:sz w:val="20"/>
          <w:szCs w:val="20"/>
        </w:rPr>
        <w:t>– Tworzeń wraz z infrastrukturą niezbędną do jego obsługi</w:t>
      </w:r>
      <w:r w:rsidRPr="008143FD">
        <w:rPr>
          <w:rFonts w:ascii="Arial" w:hAnsi="Arial" w:cs="Arial"/>
          <w:spacing w:val="4"/>
          <w:sz w:val="20"/>
          <w:szCs w:val="20"/>
        </w:rPr>
        <w:t xml:space="preserve">, oraz decyzji Ministra Inwestycji i Rozwoju </w:t>
      </w:r>
      <w:r w:rsidR="00451715">
        <w:rPr>
          <w:rFonts w:ascii="Arial" w:hAnsi="Arial" w:cs="Arial"/>
          <w:spacing w:val="4"/>
          <w:sz w:val="20"/>
          <w:szCs w:val="20"/>
        </w:rPr>
        <w:br/>
      </w:r>
      <w:r w:rsidRPr="008143FD">
        <w:rPr>
          <w:rFonts w:ascii="Arial" w:hAnsi="Arial" w:cs="Arial"/>
          <w:spacing w:val="4"/>
          <w:sz w:val="20"/>
          <w:szCs w:val="20"/>
        </w:rPr>
        <w:t>z dnia 6 marca 2018 r., znak: DLI.1.6620.19.2017.SG.39, uchylającej w części i orzekającej w tym zakresie co do istoty sprawy, a w pozostałej części utrzymującej w mocy ww. decyzję Wojewody Śląskiego nr 2/2017 z dnia 12 kwietnia 2017 r.</w:t>
      </w:r>
    </w:p>
    <w:p w:rsidR="00405B44" w:rsidRPr="004E5601" w:rsidRDefault="00D4487F" w:rsidP="00D4487F">
      <w:pPr>
        <w:spacing w:after="240" w:line="240" w:lineRule="exact"/>
        <w:jc w:val="both"/>
        <w:rPr>
          <w:rFonts w:ascii="Arial" w:hAnsi="Arial" w:cs="Arial"/>
          <w:bCs/>
          <w:color w:val="000000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postanowienia Ministra Rozwoju, Pracy i Technologii </w:t>
      </w:r>
      <w:r>
        <w:rPr>
          <w:rFonts w:ascii="Arial" w:hAnsi="Arial" w:cs="Arial"/>
          <w:bCs/>
          <w:spacing w:val="4"/>
          <w:sz w:val="20"/>
        </w:rPr>
        <w:br/>
        <w:t>o podjęciu zawieszonego postępowania oraz aktami sprawy w Ministerstwi</w:t>
      </w:r>
      <w:r w:rsidR="00451715">
        <w:rPr>
          <w:rFonts w:ascii="Arial" w:hAnsi="Arial" w:cs="Arial"/>
          <w:bCs/>
          <w:spacing w:val="4"/>
          <w:sz w:val="20"/>
        </w:rPr>
        <w:t xml:space="preserve">e Rozwoju, Pracy </w:t>
      </w:r>
      <w:r w:rsidR="00451715">
        <w:rPr>
          <w:rFonts w:ascii="Arial" w:hAnsi="Arial" w:cs="Arial"/>
          <w:bCs/>
          <w:spacing w:val="4"/>
          <w:sz w:val="20"/>
        </w:rPr>
        <w:br/>
        <w:t xml:space="preserve">i Technologii </w:t>
      </w:r>
      <w:r>
        <w:rPr>
          <w:rFonts w:ascii="Arial" w:hAnsi="Arial" w:cs="Arial"/>
          <w:bCs/>
          <w:spacing w:val="4"/>
          <w:sz w:val="20"/>
        </w:rPr>
        <w:t xml:space="preserve">w Warszawie, </w:t>
      </w:r>
      <w:r w:rsidR="004E5601" w:rsidRPr="003636C6">
        <w:rPr>
          <w:rFonts w:ascii="Arial" w:hAnsi="Arial" w:cs="Arial"/>
          <w:spacing w:val="4"/>
          <w:sz w:val="20"/>
        </w:rPr>
        <w:t>ul. Chałubińskiego 4/6, w</w:t>
      </w:r>
      <w:r w:rsidR="004E5601">
        <w:rPr>
          <w:rFonts w:ascii="Arial" w:hAnsi="Arial" w:cs="Arial"/>
          <w:spacing w:val="4"/>
          <w:sz w:val="20"/>
        </w:rPr>
        <w:t xml:space="preserve">e </w:t>
      </w:r>
      <w:r w:rsidR="004E5601" w:rsidRPr="00071C0E">
        <w:rPr>
          <w:rFonts w:ascii="Arial" w:hAnsi="Arial" w:cs="Arial"/>
          <w:bCs/>
          <w:iCs/>
          <w:spacing w:val="4"/>
          <w:sz w:val="20"/>
          <w:szCs w:val="20"/>
        </w:rPr>
        <w:t>wtorki, czwartki i piątki</w:t>
      </w:r>
      <w:r w:rsidR="004E5601">
        <w:rPr>
          <w:rFonts w:ascii="Arial" w:hAnsi="Arial" w:cs="Arial"/>
          <w:bCs/>
          <w:iCs/>
          <w:spacing w:val="4"/>
          <w:sz w:val="20"/>
          <w:szCs w:val="20"/>
        </w:rPr>
        <w:t xml:space="preserve">, w godzinach od 9:00 </w:t>
      </w:r>
      <w:r w:rsidR="00451715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4E5601">
        <w:rPr>
          <w:rFonts w:ascii="Arial" w:hAnsi="Arial" w:cs="Arial"/>
          <w:bCs/>
          <w:iCs/>
          <w:spacing w:val="4"/>
          <w:sz w:val="20"/>
          <w:szCs w:val="20"/>
        </w:rPr>
        <w:t xml:space="preserve">do 15:30, </w:t>
      </w:r>
      <w:r w:rsidR="004E5601"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="00451715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="004E5601">
        <w:rPr>
          <w:rFonts w:ascii="Arial" w:hAnsi="Arial" w:cs="Arial"/>
          <w:color w:val="000000"/>
          <w:spacing w:val="4"/>
          <w:sz w:val="20"/>
          <w:szCs w:val="20"/>
        </w:rPr>
        <w:t>z treścią ww. postanowienia – w urzędach gmin właściwych ze względu na l</w:t>
      </w:r>
      <w:r w:rsidR="004E5601" w:rsidRPr="004E5601">
        <w:rPr>
          <w:rFonts w:ascii="Arial" w:hAnsi="Arial" w:cs="Arial"/>
          <w:bCs/>
          <w:color w:val="000000"/>
          <w:spacing w:val="4"/>
          <w:sz w:val="20"/>
          <w:szCs w:val="20"/>
        </w:rPr>
        <w:t>okalizację inwestycji, tj. Urzędzie Miejskim w Bielsku - Białej, Urzędzie Gminy Jasienica, Urzędzie Gminy Bestwina, Urzędzie Gminy w Wilamowicach i Urzędzie Gminy Skoczów.</w:t>
      </w:r>
    </w:p>
    <w:p w:rsidR="005A7019" w:rsidRDefault="003914BC" w:rsidP="00B446F7">
      <w:pPr>
        <w:spacing w:after="120" w:line="240" w:lineRule="exact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>
        <w:rPr>
          <w:rFonts w:ascii="Arial" w:eastAsia="Arial Unicode MS" w:hAnsi="Arial" w:cs="Arial"/>
          <w:bCs/>
          <w:spacing w:val="4"/>
          <w:sz w:val="20"/>
          <w:szCs w:val="20"/>
        </w:rPr>
        <w:t>Jednocześnie informuję</w:t>
      </w:r>
      <w:r w:rsidR="005A7019">
        <w:rPr>
          <w:rFonts w:ascii="Arial" w:eastAsia="Arial Unicode MS" w:hAnsi="Arial" w:cs="Arial"/>
          <w:bCs/>
          <w:spacing w:val="4"/>
          <w:sz w:val="20"/>
          <w:szCs w:val="20"/>
        </w:rPr>
        <w:t xml:space="preserve">, iż </w:t>
      </w:r>
      <w:r w:rsidR="005A7019" w:rsidRPr="00706C17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właściwym w przedmiotowej sprawie – stosownie do treści </w:t>
      </w:r>
      <w:r w:rsidR="005A7019"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rozporządzenia Prezesa Rady Ministrów z dnia 6 października 2020 r. </w:t>
      </w:r>
      <w:r w:rsidR="005A7019" w:rsidRPr="006E662E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 sprawie szczegółowego zakresu działania Ministra Rozwoju, Pracy i Technologii </w:t>
      </w:r>
      <w:r w:rsidR="005A7019"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(Dz. U. z 2020 r. poz. 1718) </w:t>
      </w:r>
      <w:r w:rsidR="005A7019" w:rsidRPr="00706C17">
        <w:rPr>
          <w:rFonts w:ascii="Arial" w:eastAsia="Arial Unicode MS" w:hAnsi="Arial" w:cs="Arial"/>
          <w:spacing w:val="4"/>
          <w:sz w:val="20"/>
          <w:szCs w:val="20"/>
        </w:rPr>
        <w:t>– jest obecnie Minister Rozwoju</w:t>
      </w:r>
      <w:r w:rsidR="005A7019">
        <w:rPr>
          <w:rFonts w:ascii="Arial" w:eastAsia="Arial Unicode MS" w:hAnsi="Arial" w:cs="Arial"/>
          <w:spacing w:val="4"/>
          <w:sz w:val="20"/>
          <w:szCs w:val="20"/>
        </w:rPr>
        <w:t>, Pracy i Technologii.</w:t>
      </w:r>
    </w:p>
    <w:p w:rsidR="005A7019" w:rsidRPr="00B446F7" w:rsidRDefault="005A7019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CC12FB">
        <w:rPr>
          <w:rFonts w:ascii="Arial" w:hAnsi="Arial" w:cs="Arial"/>
          <w:bCs/>
          <w:spacing w:val="4"/>
          <w:sz w:val="20"/>
          <w:u w:val="single"/>
        </w:rPr>
        <w:t xml:space="preserve">Data publikacji obwieszczenia: </w:t>
      </w:r>
      <w:r w:rsidR="004E5601">
        <w:rPr>
          <w:rFonts w:ascii="Arial" w:hAnsi="Arial" w:cs="Arial"/>
          <w:bCs/>
          <w:spacing w:val="4"/>
          <w:sz w:val="20"/>
          <w:u w:val="single"/>
        </w:rPr>
        <w:t>25 listopada</w:t>
      </w:r>
      <w:r w:rsidRPr="00CC12FB">
        <w:rPr>
          <w:rFonts w:ascii="Arial" w:hAnsi="Arial" w:cs="Arial"/>
          <w:bCs/>
          <w:spacing w:val="4"/>
          <w:sz w:val="20"/>
          <w:u w:val="single"/>
        </w:rPr>
        <w:t xml:space="preserve"> 2020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405B44" w:rsidRDefault="00B30122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27B33" wp14:editId="498D554E">
                <wp:simplePos x="0" y="0"/>
                <wp:positionH relativeFrom="column">
                  <wp:posOffset>3116688</wp:posOffset>
                </wp:positionH>
                <wp:positionV relativeFrom="paragraph">
                  <wp:posOffset>68053</wp:posOffset>
                </wp:positionV>
                <wp:extent cx="2862580" cy="103822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122" w:rsidRPr="00BB3E98" w:rsidRDefault="00B30122" w:rsidP="00B30122">
                            <w:pPr>
                              <w:pStyle w:val="Bezodstpw"/>
                              <w:jc w:val="center"/>
                            </w:pPr>
                            <w:r w:rsidRPr="00BB3E98">
                              <w:t>MINISTER ROZWOJU, PRACY I TECHNOLOGII</w:t>
                            </w:r>
                          </w:p>
                          <w:p w:rsidR="00B30122" w:rsidRPr="00BB3E98" w:rsidRDefault="00B30122" w:rsidP="00B30122">
                            <w:pPr>
                              <w:pStyle w:val="Bezodstpw"/>
                            </w:pPr>
                            <w:r w:rsidRPr="00BB3E98">
                              <w:t xml:space="preserve">        z up.</w:t>
                            </w:r>
                          </w:p>
                          <w:p w:rsidR="00B30122" w:rsidRPr="00BB3E98" w:rsidRDefault="00B30122" w:rsidP="00B30122">
                            <w:pPr>
                              <w:pStyle w:val="Bezodstpw"/>
                            </w:pPr>
                          </w:p>
                          <w:p w:rsidR="00B30122" w:rsidRPr="00BB3E98" w:rsidRDefault="00B30122" w:rsidP="00B30122">
                            <w:pPr>
                              <w:pStyle w:val="Bezodstpw"/>
                              <w:jc w:val="center"/>
                            </w:pPr>
                            <w:r w:rsidRPr="00BB3E98">
                              <w:t>Bartłomiej Szcześniak</w:t>
                            </w:r>
                          </w:p>
                          <w:p w:rsidR="00B30122" w:rsidRPr="00BB3E98" w:rsidRDefault="00B30122" w:rsidP="00B30122">
                            <w:pPr>
                              <w:pStyle w:val="Bezodstpw"/>
                              <w:jc w:val="center"/>
                            </w:pPr>
                            <w:r w:rsidRPr="00BB3E98"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27B3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5.4pt;margin-top:5.35pt;width:225.4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" stroked="f">
                <v:textbox>
                  <w:txbxContent>
                    <w:p w:rsidR="00B30122" w:rsidRPr="00BB3E98" w:rsidRDefault="00B30122" w:rsidP="00B30122">
                      <w:pPr>
                        <w:pStyle w:val="Bezodstpw"/>
                        <w:jc w:val="center"/>
                      </w:pPr>
                      <w:r w:rsidRPr="00BB3E98">
                        <w:t>MINISTER ROZWOJU, PRACY I TECHNOLOGII</w:t>
                      </w:r>
                    </w:p>
                    <w:p w:rsidR="00B30122" w:rsidRPr="00BB3E98" w:rsidRDefault="00B30122" w:rsidP="00B30122">
                      <w:pPr>
                        <w:pStyle w:val="Bezodstpw"/>
                      </w:pPr>
                      <w:r w:rsidRPr="00BB3E98">
                        <w:t xml:space="preserve">        z up.</w:t>
                      </w:r>
                    </w:p>
                    <w:p w:rsidR="00B30122" w:rsidRPr="00BB3E98" w:rsidRDefault="00B30122" w:rsidP="00B30122">
                      <w:pPr>
                        <w:pStyle w:val="Bezodstpw"/>
                      </w:pPr>
                    </w:p>
                    <w:p w:rsidR="00B30122" w:rsidRPr="00BB3E98" w:rsidRDefault="00B30122" w:rsidP="00B30122">
                      <w:pPr>
                        <w:pStyle w:val="Bezodstpw"/>
                        <w:jc w:val="center"/>
                      </w:pPr>
                      <w:r w:rsidRPr="00BB3E98">
                        <w:t>Bartłomiej Szcześniak</w:t>
                      </w:r>
                    </w:p>
                    <w:p w:rsidR="00B30122" w:rsidRPr="00BB3E98" w:rsidRDefault="00B30122" w:rsidP="00B30122">
                      <w:pPr>
                        <w:pStyle w:val="Bezodstpw"/>
                        <w:jc w:val="center"/>
                      </w:pPr>
                      <w:r w:rsidRPr="00BB3E98"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4E5601" w:rsidRPr="00405B44" w:rsidRDefault="004E5601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4E5601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znak: DLI-II.7620.</w:t>
      </w:r>
      <w:r w:rsidR="004E5601"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.20</w:t>
      </w:r>
      <w:r w:rsidR="004E5601">
        <w:rPr>
          <w:rFonts w:ascii="Arial" w:hAnsi="Arial" w:cs="Arial"/>
          <w:color w:val="000000"/>
          <w:sz w:val="20"/>
          <w:szCs w:val="20"/>
          <w:lang w:eastAsia="en-GB"/>
        </w:rPr>
        <w:t>19.EŁ.11</w:t>
      </w:r>
    </w:p>
    <w:p w:rsidR="00CC12FB" w:rsidRPr="00CC12FB" w:rsidRDefault="004E5601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(DLI-II.4620.8.2019.EŁ)</w:t>
      </w:r>
      <w:r w:rsidR="00CC12FB"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3A3577" w:rsidRPr="00575AC4" w:rsidRDefault="003A3577" w:rsidP="003A3577">
      <w:pPr>
        <w:spacing w:after="24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3A3577" w:rsidRPr="00575AC4" w:rsidRDefault="003A3577" w:rsidP="003A3577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3A3577" w:rsidRPr="003962CA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kancelaria@mr.gov.pl: +48 411 500</w:t>
      </w:r>
      <w:r w:rsidR="005A70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 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123</w:t>
      </w:r>
      <w:r w:rsidR="005A70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3A3577" w:rsidRPr="003962CA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3A3577" w:rsidRPr="00575AC4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9E79E0">
        <w:rPr>
          <w:rFonts w:ascii="Arial" w:hAnsi="Arial" w:cs="Arial"/>
          <w:spacing w:val="4"/>
          <w:sz w:val="20"/>
          <w:szCs w:val="20"/>
        </w:rPr>
        <w:t xml:space="preserve">z dnia 24 kwietnia 2009 r. o inwestycjach w zakresie terminalu regazyfikacyjnego skroplonego gazu ziemnego w Świnoujściu </w:t>
      </w:r>
      <w:r w:rsidRPr="009E79E0">
        <w:rPr>
          <w:rFonts w:ascii="Arial" w:hAnsi="Arial" w:cs="Arial"/>
          <w:iCs/>
          <w:spacing w:val="4"/>
          <w:sz w:val="20"/>
          <w:szCs w:val="20"/>
        </w:rPr>
        <w:t>(</w:t>
      </w:r>
      <w:r w:rsidR="004E5601">
        <w:rPr>
          <w:rFonts w:ascii="Arial" w:hAnsi="Arial" w:cs="Arial"/>
          <w:iCs/>
          <w:spacing w:val="4"/>
          <w:sz w:val="20"/>
          <w:szCs w:val="20"/>
        </w:rPr>
        <w:t xml:space="preserve">t.j. </w:t>
      </w:r>
      <w:r w:rsidRPr="009E79E0">
        <w:rPr>
          <w:rFonts w:ascii="Arial" w:hAnsi="Arial" w:cs="Arial"/>
          <w:iCs/>
          <w:spacing w:val="4"/>
          <w:sz w:val="20"/>
          <w:szCs w:val="20"/>
        </w:rPr>
        <w:t>Dz. U. z 20</w:t>
      </w:r>
      <w:r w:rsidR="004E5601">
        <w:rPr>
          <w:rFonts w:ascii="Arial" w:hAnsi="Arial" w:cs="Arial"/>
          <w:iCs/>
          <w:spacing w:val="4"/>
          <w:sz w:val="20"/>
          <w:szCs w:val="20"/>
        </w:rPr>
        <w:t>20</w:t>
      </w:r>
      <w:r w:rsidRPr="009E79E0">
        <w:rPr>
          <w:rFonts w:ascii="Arial" w:hAnsi="Arial" w:cs="Arial"/>
          <w:iCs/>
          <w:spacing w:val="4"/>
          <w:sz w:val="20"/>
          <w:szCs w:val="20"/>
        </w:rPr>
        <w:t xml:space="preserve"> r. poz. 1</w:t>
      </w:r>
      <w:r w:rsidR="004E5601">
        <w:rPr>
          <w:rFonts w:ascii="Arial" w:hAnsi="Arial" w:cs="Arial"/>
          <w:iCs/>
          <w:spacing w:val="4"/>
          <w:sz w:val="20"/>
          <w:szCs w:val="20"/>
        </w:rPr>
        <w:t>866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3A3577" w:rsidRPr="00575AC4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3A3577" w:rsidRPr="00575AC4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3A3577" w:rsidRPr="00575AC4" w:rsidRDefault="003A3577" w:rsidP="003A3577">
      <w:pPr>
        <w:numPr>
          <w:ilvl w:val="0"/>
          <w:numId w:val="7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3A3577" w:rsidRPr="00575AC4" w:rsidRDefault="003A3577" w:rsidP="003A3577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3A3577" w:rsidRPr="003962CA" w:rsidRDefault="003A3577" w:rsidP="003A3577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</w:t>
      </w:r>
      <w:r w:rsidR="0060530E"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jeżeli są niekompletne;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84744" w:rsidRDefault="003A3577" w:rsidP="00784744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784744" w:rsidRDefault="003A3577" w:rsidP="00784744">
      <w:pPr>
        <w:numPr>
          <w:ilvl w:val="0"/>
          <w:numId w:val="8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Pana/Pani dane nie podlegają zautomatyzowanemu podejmowaniu decyzji, w tym również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profilowaniu.</w:t>
      </w:r>
    </w:p>
    <w:p w:rsidR="00E30CCB" w:rsidRPr="00CC12FB" w:rsidRDefault="003A3577" w:rsidP="00CC12FB">
      <w:pPr>
        <w:numPr>
          <w:ilvl w:val="0"/>
          <w:numId w:val="8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W przypadku powzięcia informacji o niezgodnym z prawem przetwarzaniu w Ministerstwie Rozwoju,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Pracy i Technologii Pana/Pani danych osobowych, przysługuje Panu/Pani prawo wniesienia skargi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do organu nadzorczego właściwego w sprawach ochrony danych osobowych, tj. Prezesa Urzędu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Ochrony Danych Osobowych, ul. Stawki 2, 00-193 Warszawa.</w:t>
      </w:r>
    </w:p>
    <w:sectPr w:rsidR="00E30CCB" w:rsidRPr="00CC12FB" w:rsidSect="00AA4C7E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1A4C" w:rsidRDefault="005A1A4C">
      <w:r>
        <w:separator/>
      </w:r>
    </w:p>
  </w:endnote>
  <w:endnote w:type="continuationSeparator" w:id="0">
    <w:p w:rsidR="005A1A4C" w:rsidRDefault="005A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1A4C" w:rsidRDefault="005A1A4C">
      <w:r>
        <w:separator/>
      </w:r>
    </w:p>
  </w:footnote>
  <w:footnote w:type="continuationSeparator" w:id="0">
    <w:p w:rsidR="005A1A4C" w:rsidRDefault="005A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 w15:restartNumberingAfterBreak="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 w15:restartNumberingAfterBreak="0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307FC"/>
    <w:rsid w:val="00335787"/>
    <w:rsid w:val="00342319"/>
    <w:rsid w:val="003463D8"/>
    <w:rsid w:val="003506BB"/>
    <w:rsid w:val="003521DF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27951"/>
    <w:rsid w:val="004311AE"/>
    <w:rsid w:val="004412DB"/>
    <w:rsid w:val="004451E9"/>
    <w:rsid w:val="00445EDB"/>
    <w:rsid w:val="00446636"/>
    <w:rsid w:val="00451715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4E5601"/>
    <w:rsid w:val="00500387"/>
    <w:rsid w:val="005020D6"/>
    <w:rsid w:val="00507257"/>
    <w:rsid w:val="00530ACD"/>
    <w:rsid w:val="005427AD"/>
    <w:rsid w:val="00543BDC"/>
    <w:rsid w:val="005745E6"/>
    <w:rsid w:val="00576F53"/>
    <w:rsid w:val="005775A0"/>
    <w:rsid w:val="005852E5"/>
    <w:rsid w:val="00590FA6"/>
    <w:rsid w:val="00594E9E"/>
    <w:rsid w:val="005A1A4C"/>
    <w:rsid w:val="005A7019"/>
    <w:rsid w:val="005B5DB1"/>
    <w:rsid w:val="005D1CE3"/>
    <w:rsid w:val="005D4730"/>
    <w:rsid w:val="005E487D"/>
    <w:rsid w:val="005E4D24"/>
    <w:rsid w:val="005F3982"/>
    <w:rsid w:val="005F642A"/>
    <w:rsid w:val="006016D7"/>
    <w:rsid w:val="00603E73"/>
    <w:rsid w:val="0060530E"/>
    <w:rsid w:val="00605C56"/>
    <w:rsid w:val="00624DA0"/>
    <w:rsid w:val="00633854"/>
    <w:rsid w:val="00634FB6"/>
    <w:rsid w:val="00636677"/>
    <w:rsid w:val="00645A06"/>
    <w:rsid w:val="00652F3E"/>
    <w:rsid w:val="00663FAB"/>
    <w:rsid w:val="00665D47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E52DF"/>
    <w:rsid w:val="007F5B8C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F0D24"/>
    <w:rsid w:val="009043F9"/>
    <w:rsid w:val="00906928"/>
    <w:rsid w:val="009223B2"/>
    <w:rsid w:val="00926A2A"/>
    <w:rsid w:val="00927798"/>
    <w:rsid w:val="00944684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47345"/>
    <w:rsid w:val="00A50F68"/>
    <w:rsid w:val="00A544CE"/>
    <w:rsid w:val="00A55124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B1391E"/>
    <w:rsid w:val="00B14D0D"/>
    <w:rsid w:val="00B158C7"/>
    <w:rsid w:val="00B16C98"/>
    <w:rsid w:val="00B264B3"/>
    <w:rsid w:val="00B30122"/>
    <w:rsid w:val="00B41F27"/>
    <w:rsid w:val="00B4409B"/>
    <w:rsid w:val="00B446F7"/>
    <w:rsid w:val="00B4539D"/>
    <w:rsid w:val="00B6026A"/>
    <w:rsid w:val="00B669E9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14281"/>
    <w:rsid w:val="00D16B0A"/>
    <w:rsid w:val="00D202C7"/>
    <w:rsid w:val="00D2700A"/>
    <w:rsid w:val="00D4368A"/>
    <w:rsid w:val="00D4487F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C2517"/>
    <w:rsid w:val="00DD0557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7378B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6715"/>
    <w:rsid w:val="00EF0B15"/>
    <w:rsid w:val="00EF284F"/>
    <w:rsid w:val="00EF2CA3"/>
    <w:rsid w:val="00EF7DB2"/>
    <w:rsid w:val="00F12B00"/>
    <w:rsid w:val="00F21EC6"/>
    <w:rsid w:val="00F33C28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8529AA-F897-FB48-B1AC-D455CF04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A57B-E799-4ACC-B2A2-07C52847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Łyczkowska</cp:lastModifiedBy>
  <cp:revision>3</cp:revision>
  <cp:lastPrinted>2020-10-21T14:05:00Z</cp:lastPrinted>
  <dcterms:created xsi:type="dcterms:W3CDTF">2020-11-18T06:09:00Z</dcterms:created>
  <dcterms:modified xsi:type="dcterms:W3CDTF">2020-11-25T13:52:00Z</dcterms:modified>
</cp:coreProperties>
</file>