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CC1DD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0045EADE" w14:textId="77777777" w:rsidR="0056579D" w:rsidRDefault="0056579D" w:rsidP="00230E7E">
      <w:pPr>
        <w:rPr>
          <w:b/>
        </w:rPr>
      </w:pPr>
      <w:r>
        <w:rPr>
          <w:b/>
        </w:rPr>
        <w:t>Działanie:</w:t>
      </w:r>
      <w:r w:rsidR="00F304BB">
        <w:rPr>
          <w:b/>
        </w:rPr>
        <w:t xml:space="preserve"> </w:t>
      </w:r>
      <w:r w:rsidR="00F304BB" w:rsidRPr="00F304BB">
        <w:rPr>
          <w:b/>
        </w:rPr>
        <w:t>9.1. Infrastruktura ratownictwa medycznego</w:t>
      </w:r>
    </w:p>
    <w:p w14:paraId="1550073D" w14:textId="77777777" w:rsidR="0056579D" w:rsidRDefault="0056579D" w:rsidP="00230E7E">
      <w:pPr>
        <w:rPr>
          <w:b/>
        </w:rPr>
      </w:pPr>
      <w:r>
        <w:rPr>
          <w:b/>
        </w:rPr>
        <w:t>Nazwa projektu:</w:t>
      </w:r>
      <w:r w:rsidR="00F304BB" w:rsidRPr="00F304BB">
        <w:t xml:space="preserve"> </w:t>
      </w:r>
      <w:r w:rsidR="00F304BB" w:rsidRPr="00F304BB">
        <w:rPr>
          <w:b/>
        </w:rPr>
        <w:t>Budowa lądowiska sanitarnego dla śmigłowców ratunkowych i modernizacja pomieszczeń SOR wraz z zakupem sprzętu medycznego w celu zapewnienia pełnej funkcjonalności Szpitalnego Oddziału Ratunkowego w Nowym Szpitalu Sp. z o.o.</w:t>
      </w:r>
    </w:p>
    <w:p w14:paraId="3A3278AB" w14:textId="77777777" w:rsidR="00163B69" w:rsidRDefault="00163B69" w:rsidP="00230E7E">
      <w:pPr>
        <w:rPr>
          <w:b/>
        </w:rPr>
      </w:pPr>
      <w:r>
        <w:rPr>
          <w:b/>
        </w:rPr>
        <w:t>Numer projektu:</w:t>
      </w:r>
      <w:r w:rsidR="00F304BB" w:rsidRPr="00F304BB">
        <w:t xml:space="preserve"> </w:t>
      </w:r>
      <w:r w:rsidR="00F304BB" w:rsidRPr="00F304BB">
        <w:rPr>
          <w:b/>
        </w:rPr>
        <w:t>POIS.09.01.00-00-0102/16</w:t>
      </w:r>
    </w:p>
    <w:p w14:paraId="3D4C013C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F304BB" w:rsidRPr="00F304BB">
        <w:t xml:space="preserve"> </w:t>
      </w:r>
      <w:r w:rsidR="00F304BB" w:rsidRPr="00F304BB">
        <w:rPr>
          <w:b/>
        </w:rPr>
        <w:t>NOWY SZPITAL SP. Z O.O.</w:t>
      </w:r>
    </w:p>
    <w:p w14:paraId="27D820EE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304BB" w:rsidRPr="00F304BB">
        <w:t xml:space="preserve"> </w:t>
      </w:r>
      <w:r w:rsidR="00F304BB" w:rsidRPr="00F304BB">
        <w:rPr>
          <w:b/>
        </w:rPr>
        <w:t>3</w:t>
      </w:r>
      <w:r w:rsidR="00F304BB">
        <w:rPr>
          <w:b/>
        </w:rPr>
        <w:t> </w:t>
      </w:r>
      <w:r w:rsidR="00F304BB" w:rsidRPr="00F304BB">
        <w:rPr>
          <w:b/>
        </w:rPr>
        <w:t>532</w:t>
      </w:r>
      <w:r w:rsidR="00F304BB">
        <w:rPr>
          <w:b/>
        </w:rPr>
        <w:t xml:space="preserve"> </w:t>
      </w:r>
      <w:r w:rsidR="00F304BB" w:rsidRPr="00F304BB">
        <w:rPr>
          <w:b/>
        </w:rPr>
        <w:t>502,97</w:t>
      </w:r>
      <w:r w:rsidR="00F304BB">
        <w:rPr>
          <w:b/>
        </w:rPr>
        <w:t xml:space="preserve"> PLN</w:t>
      </w:r>
    </w:p>
    <w:p w14:paraId="297424E7" w14:textId="77777777" w:rsidR="0056579D" w:rsidRPr="00F304BB" w:rsidRDefault="0056579D" w:rsidP="00F304BB">
      <w:pPr>
        <w:jc w:val="both"/>
      </w:pPr>
      <w:r>
        <w:rPr>
          <w:b/>
        </w:rPr>
        <w:t>Krótki opis:</w:t>
      </w:r>
      <w:r w:rsidR="00F304BB" w:rsidRPr="00F304BB">
        <w:t xml:space="preserve"> Zakres przedmiotowy projektu: 1) Budowa lądowiska sanitarnego dla śmigłowców ratunkowych, 2) Modernizacja pomieszczeń SOR, 3) Zakup sprzętu medycznego, 4) Zakup urządzeń do odbierania danych medycznych pacjenta transmitowanych ze środków transportu sanitarnego.</w:t>
      </w:r>
    </w:p>
    <w:p w14:paraId="67B86E9C" w14:textId="77777777" w:rsidR="00866F5D" w:rsidRPr="00F304BB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14:paraId="03A79ABB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29783575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6E4F2A26" w14:textId="77777777" w:rsidTr="00866F5D">
        <w:tc>
          <w:tcPr>
            <w:tcW w:w="1938" w:type="dxa"/>
            <w:shd w:val="clear" w:color="auto" w:fill="00B0F0"/>
          </w:tcPr>
          <w:p w14:paraId="4FE7A783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14:paraId="0512338C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14:paraId="26502501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14:paraId="6BA8521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14:paraId="3362BF3C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769C0F1F" w14:textId="77777777" w:rsidTr="00866F5D">
        <w:tc>
          <w:tcPr>
            <w:tcW w:w="1938" w:type="dxa"/>
          </w:tcPr>
          <w:p w14:paraId="6E10ED56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14:paraId="1A6DEE10" w14:textId="77777777" w:rsidR="006D6EC3" w:rsidRPr="00BD5404" w:rsidRDefault="00BD5404" w:rsidP="006D6EC3">
            <w:pPr>
              <w:rPr>
                <w:sz w:val="20"/>
                <w:szCs w:val="20"/>
              </w:rPr>
            </w:pPr>
            <w:r w:rsidRPr="00BD5404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06528BFF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7D1613F" w14:textId="77777777"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14:paraId="268C7CCA" w14:textId="77777777"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14:paraId="4009EE43" w14:textId="77777777" w:rsidTr="00866F5D">
        <w:tc>
          <w:tcPr>
            <w:tcW w:w="1938" w:type="dxa"/>
          </w:tcPr>
          <w:p w14:paraId="5BFD0BE0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</w:t>
            </w:r>
            <w:r w:rsidRPr="00F928E8">
              <w:rPr>
                <w:sz w:val="20"/>
                <w:szCs w:val="20"/>
              </w:rPr>
              <w:lastRenderedPageBreak/>
              <w:t>związane z nimi zjawiska (np. fale upałów, pożary, miejskie wyspy ciepła)</w:t>
            </w:r>
          </w:p>
        </w:tc>
        <w:tc>
          <w:tcPr>
            <w:tcW w:w="1588" w:type="dxa"/>
          </w:tcPr>
          <w:p w14:paraId="15BD74B5" w14:textId="77777777" w:rsidR="006D6EC3" w:rsidRPr="00F928E8" w:rsidRDefault="00BD540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Nie </w:t>
            </w:r>
          </w:p>
        </w:tc>
        <w:tc>
          <w:tcPr>
            <w:tcW w:w="3345" w:type="dxa"/>
          </w:tcPr>
          <w:p w14:paraId="2032FF8D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5F8275C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2AEC231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64E2BD41" w14:textId="77777777" w:rsidTr="00866F5D">
        <w:tc>
          <w:tcPr>
            <w:tcW w:w="1938" w:type="dxa"/>
          </w:tcPr>
          <w:p w14:paraId="580644D3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14:paraId="038B2D3F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0D536E28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54B5A4B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577CAC1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5D407307" w14:textId="77777777" w:rsidTr="00866F5D">
        <w:tc>
          <w:tcPr>
            <w:tcW w:w="1938" w:type="dxa"/>
          </w:tcPr>
          <w:p w14:paraId="69834AB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14:paraId="6CD64218" w14:textId="77777777" w:rsidR="006D6EC3" w:rsidRPr="00F928E8" w:rsidRDefault="00DE79C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345" w:type="dxa"/>
          </w:tcPr>
          <w:p w14:paraId="72B276F8" w14:textId="77777777" w:rsidR="006D6EC3" w:rsidRPr="00F928E8" w:rsidRDefault="00DE79C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-długotrwałe i obfite opady </w:t>
            </w:r>
          </w:p>
        </w:tc>
        <w:tc>
          <w:tcPr>
            <w:tcW w:w="1849" w:type="dxa"/>
          </w:tcPr>
          <w:p w14:paraId="438B09CB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48039AC5" w14:textId="77777777" w:rsidR="00BD5404" w:rsidRDefault="00DE79C5" w:rsidP="00DE79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planując budowę lądowiska uwzględniono jego </w:t>
            </w:r>
            <w:r w:rsidRPr="00DE79C5">
              <w:rPr>
                <w:sz w:val="20"/>
                <w:szCs w:val="20"/>
              </w:rPr>
              <w:t>podwyższenie</w:t>
            </w:r>
            <w:r w:rsidR="00BD5404">
              <w:rPr>
                <w:sz w:val="20"/>
                <w:szCs w:val="20"/>
              </w:rPr>
              <w:t xml:space="preserve"> celem ochrony przed zalaniem;</w:t>
            </w:r>
          </w:p>
          <w:p w14:paraId="4D55523B" w14:textId="77777777" w:rsidR="006D6EC3" w:rsidRPr="00F928E8" w:rsidRDefault="00BD5404" w:rsidP="00BD54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zaprojektowano </w:t>
            </w:r>
            <w:r w:rsidR="00DE79C5" w:rsidRPr="00DE79C5">
              <w:rPr>
                <w:sz w:val="20"/>
                <w:szCs w:val="20"/>
              </w:rPr>
              <w:t>spadki podłużne i poprzeczne płyty lądowiska</w:t>
            </w:r>
            <w:r>
              <w:rPr>
                <w:sz w:val="20"/>
                <w:szCs w:val="20"/>
              </w:rPr>
              <w:t xml:space="preserve"> zapewniające właściwe odwodnienie </w:t>
            </w:r>
          </w:p>
        </w:tc>
      </w:tr>
      <w:tr w:rsidR="006D6EC3" w14:paraId="1BBB6CA2" w14:textId="77777777" w:rsidTr="00866F5D">
        <w:tc>
          <w:tcPr>
            <w:tcW w:w="1938" w:type="dxa"/>
          </w:tcPr>
          <w:p w14:paraId="0C89CC55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14:paraId="1D7084DD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 </w:t>
            </w:r>
            <w:r w:rsidR="006040B7">
              <w:rPr>
                <w:sz w:val="20"/>
                <w:szCs w:val="20"/>
              </w:rPr>
              <w:t>(ocena ekspercka)</w:t>
            </w:r>
          </w:p>
        </w:tc>
        <w:tc>
          <w:tcPr>
            <w:tcW w:w="3345" w:type="dxa"/>
          </w:tcPr>
          <w:p w14:paraId="00A5DDAB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silne, porywiste wiatry</w:t>
            </w:r>
          </w:p>
        </w:tc>
        <w:tc>
          <w:tcPr>
            <w:tcW w:w="1849" w:type="dxa"/>
          </w:tcPr>
          <w:p w14:paraId="76359241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0038BD1B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brak analizy tego aspektu</w:t>
            </w:r>
            <w:r w:rsidR="006040B7">
              <w:rPr>
                <w:sz w:val="20"/>
                <w:szCs w:val="20"/>
              </w:rPr>
              <w:t xml:space="preserve"> przez Beneficjenta </w:t>
            </w:r>
            <w:r>
              <w:rPr>
                <w:sz w:val="20"/>
                <w:szCs w:val="20"/>
              </w:rPr>
              <w:t xml:space="preserve"> i brak zaproponowanych rozwiązań </w:t>
            </w:r>
          </w:p>
        </w:tc>
      </w:tr>
      <w:tr w:rsidR="006D6EC3" w14:paraId="0FEFE210" w14:textId="77777777" w:rsidTr="00866F5D">
        <w:tc>
          <w:tcPr>
            <w:tcW w:w="1938" w:type="dxa"/>
          </w:tcPr>
          <w:p w14:paraId="004342B2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14:paraId="2F625F3C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14:paraId="6BEC5FF4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662A1617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779E5355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4B5F6366" w14:textId="77777777" w:rsidTr="00866F5D">
        <w:tc>
          <w:tcPr>
            <w:tcW w:w="1938" w:type="dxa"/>
          </w:tcPr>
          <w:p w14:paraId="00C02ECC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14:paraId="67CFF750" w14:textId="77777777" w:rsidR="006D6EC3" w:rsidRPr="00F928E8" w:rsidRDefault="00BB01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14:paraId="304FA28A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7A1B4B57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04264630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14:paraId="77FC3AEA" w14:textId="77777777" w:rsidTr="00866F5D">
        <w:tc>
          <w:tcPr>
            <w:tcW w:w="6871" w:type="dxa"/>
            <w:gridSpan w:val="3"/>
            <w:shd w:val="clear" w:color="auto" w:fill="00B0F0"/>
          </w:tcPr>
          <w:p w14:paraId="2575103B" w14:textId="77777777"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14:paraId="16FC688D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14:paraId="6C4396C7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4DB58F34" w14:textId="77777777" w:rsidTr="00866F5D">
        <w:tc>
          <w:tcPr>
            <w:tcW w:w="6871" w:type="dxa"/>
            <w:gridSpan w:val="3"/>
          </w:tcPr>
          <w:p w14:paraId="226D0F22" w14:textId="77777777"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14:paraId="4CEA4306" w14:textId="77777777" w:rsidR="00F928E8" w:rsidRDefault="002C245A" w:rsidP="006D6EC3">
            <w:r>
              <w:t xml:space="preserve">Tak/Nie </w:t>
            </w:r>
          </w:p>
        </w:tc>
        <w:tc>
          <w:tcPr>
            <w:tcW w:w="5274" w:type="dxa"/>
          </w:tcPr>
          <w:p w14:paraId="521A1572" w14:textId="718E24FB" w:rsidR="00F928E8" w:rsidRPr="00866F5D" w:rsidRDefault="002C245A" w:rsidP="002C245A">
            <w:pPr>
              <w:jc w:val="both"/>
              <w:rPr>
                <w:i/>
                <w:color w:val="0070C0"/>
              </w:rPr>
            </w:pPr>
            <w:r w:rsidRPr="002C245A">
              <w:t xml:space="preserve">Odniesiono się w sposób ogólny (bez odwołania do źródeł danych) do jednego czynnika jakim są intensywne </w:t>
            </w:r>
            <w:r w:rsidRPr="002C245A">
              <w:lastRenderedPageBreak/>
              <w:t>opady atmosferyczne</w:t>
            </w:r>
            <w:r>
              <w:rPr>
                <w:i/>
                <w:color w:val="0070C0"/>
              </w:rPr>
              <w:t xml:space="preserve">. </w:t>
            </w:r>
            <w:r w:rsidRPr="002C245A">
              <w:t>Dla tego aspektu przewidziano działania adaptacyjne.</w:t>
            </w:r>
          </w:p>
        </w:tc>
      </w:tr>
      <w:tr w:rsidR="00866F5D" w14:paraId="026D739A" w14:textId="77777777" w:rsidTr="00866F5D">
        <w:tc>
          <w:tcPr>
            <w:tcW w:w="6871" w:type="dxa"/>
            <w:gridSpan w:val="3"/>
          </w:tcPr>
          <w:p w14:paraId="4943A118" w14:textId="77777777" w:rsidR="00866F5D" w:rsidRDefault="00866F5D" w:rsidP="00866F5D">
            <w:r>
              <w:lastRenderedPageBreak/>
              <w:t>Przyszłe zagrożenia klimatyczne</w:t>
            </w:r>
          </w:p>
        </w:tc>
        <w:tc>
          <w:tcPr>
            <w:tcW w:w="1849" w:type="dxa"/>
          </w:tcPr>
          <w:p w14:paraId="42880271" w14:textId="77777777" w:rsidR="00866F5D" w:rsidRDefault="002C245A" w:rsidP="00866F5D">
            <w:r>
              <w:t xml:space="preserve">Tak/Nie </w:t>
            </w:r>
          </w:p>
        </w:tc>
        <w:tc>
          <w:tcPr>
            <w:tcW w:w="5274" w:type="dxa"/>
          </w:tcPr>
          <w:p w14:paraId="76D27207" w14:textId="77777777" w:rsidR="00866F5D" w:rsidRPr="00850F3B" w:rsidRDefault="002C245A" w:rsidP="00850F3B">
            <w:pPr>
              <w:jc w:val="both"/>
              <w:rPr>
                <w:color w:val="0070C0"/>
              </w:rPr>
            </w:pPr>
            <w:r w:rsidRPr="00850F3B">
              <w:t xml:space="preserve">Brak wyodrębnionej analizy obecnych/przyszłych </w:t>
            </w:r>
            <w:r w:rsidR="00850F3B" w:rsidRPr="00850F3B">
              <w:t>zagrożeń klimatycznych poza wskazaniem na ryzykowny czynnik ulewnych deszczy.</w:t>
            </w:r>
          </w:p>
        </w:tc>
      </w:tr>
      <w:tr w:rsidR="00866F5D" w14:paraId="4A684C4E" w14:textId="77777777" w:rsidTr="00866F5D">
        <w:tc>
          <w:tcPr>
            <w:tcW w:w="13994" w:type="dxa"/>
            <w:gridSpan w:val="5"/>
            <w:shd w:val="clear" w:color="auto" w:fill="00B0F0"/>
          </w:tcPr>
          <w:p w14:paraId="3BF89491" w14:textId="1F881AA2"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OCENA PODEJŚCIA DO SZACOWANIA RYZYK KLIMATYCZNYCH W KONTEKŚCIE ZAŁOŻEŃ </w:t>
            </w:r>
            <w:r w:rsidR="00BA0F72">
              <w:rPr>
                <w:b/>
                <w:sz w:val="20"/>
                <w:szCs w:val="20"/>
              </w:rPr>
              <w:t>PO</w:t>
            </w:r>
            <w:r w:rsidR="00BA0F72">
              <w:rPr>
                <w:b/>
                <w:sz w:val="20"/>
                <w:szCs w:val="20"/>
              </w:rPr>
              <w:t>RADNIKA</w:t>
            </w:r>
          </w:p>
        </w:tc>
      </w:tr>
      <w:tr w:rsidR="00866F5D" w14:paraId="36348CA2" w14:textId="77777777" w:rsidTr="00866F5D">
        <w:tc>
          <w:tcPr>
            <w:tcW w:w="13994" w:type="dxa"/>
            <w:gridSpan w:val="5"/>
            <w:shd w:val="clear" w:color="auto" w:fill="auto"/>
          </w:tcPr>
          <w:p w14:paraId="1E441DB6" w14:textId="21467499" w:rsidR="00866F5D" w:rsidRPr="00850F3B" w:rsidRDefault="00850F3B" w:rsidP="00850F3B">
            <w:pPr>
              <w:jc w:val="both"/>
              <w:rPr>
                <w:color w:val="4472C4" w:themeColor="accent1"/>
              </w:rPr>
            </w:pPr>
            <w:r w:rsidRPr="00850F3B">
              <w:t xml:space="preserve">W ramach projektu przeprowadzono analizę wpływu projektu na środowisko jednak zasadniczo pominięto aspekty klimatyczne i nie przeprowadzono oceny podatności i zagrożeń wynikających ze zmian klimatu. Analiza ryzyka i wrażliwości również pomija ten aspekt (brak odniesień do </w:t>
            </w:r>
            <w:r w:rsidR="00BA0F72" w:rsidRPr="00850F3B">
              <w:t>Po</w:t>
            </w:r>
            <w:r w:rsidR="00BA0F72">
              <w:t>radnika</w:t>
            </w:r>
            <w:r w:rsidR="00BA0F72" w:rsidRPr="00850F3B">
              <w:t xml:space="preserve"> </w:t>
            </w:r>
            <w:r w:rsidRPr="00850F3B">
              <w:t>(…))</w:t>
            </w:r>
          </w:p>
        </w:tc>
      </w:tr>
      <w:tr w:rsidR="00866F5D" w14:paraId="49BCBB91" w14:textId="77777777" w:rsidTr="00866F5D">
        <w:tc>
          <w:tcPr>
            <w:tcW w:w="13994" w:type="dxa"/>
            <w:gridSpan w:val="5"/>
            <w:shd w:val="clear" w:color="auto" w:fill="00B0F0"/>
          </w:tcPr>
          <w:p w14:paraId="19040190" w14:textId="77777777"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14:paraId="58EED03C" w14:textId="77777777" w:rsidTr="00866F5D">
        <w:tc>
          <w:tcPr>
            <w:tcW w:w="13994" w:type="dxa"/>
            <w:gridSpan w:val="5"/>
          </w:tcPr>
          <w:p w14:paraId="687483BD" w14:textId="752D92BD" w:rsidR="00866F5D" w:rsidRPr="00850F3B" w:rsidRDefault="002C245A" w:rsidP="00866F5D">
            <w:pPr>
              <w:rPr>
                <w:i/>
                <w:color w:val="4472C4" w:themeColor="accent1"/>
              </w:rPr>
            </w:pPr>
            <w:r w:rsidRPr="002C245A">
              <w:t xml:space="preserve">Odniesiono się w sposób </w:t>
            </w:r>
            <w:r w:rsidR="00850F3B">
              <w:t xml:space="preserve">bardzo </w:t>
            </w:r>
            <w:r w:rsidRPr="002C245A">
              <w:t>ogólny (bez odwołania do źródeł danych) do jednego czynnika jakim są intensywne opady atmosferyczne</w:t>
            </w:r>
            <w:r>
              <w:rPr>
                <w:i/>
                <w:color w:val="0070C0"/>
              </w:rPr>
              <w:t xml:space="preserve">. </w:t>
            </w:r>
            <w:r w:rsidRPr="002C245A">
              <w:t>Dla tego aspektu przewidziano działania adaptacyjne.</w:t>
            </w:r>
          </w:p>
        </w:tc>
      </w:tr>
      <w:tr w:rsidR="00866F5D" w14:paraId="06E3DDCA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5CB7812F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14:paraId="62B96EED" w14:textId="77777777" w:rsidTr="00866F5D">
        <w:tc>
          <w:tcPr>
            <w:tcW w:w="13994" w:type="dxa"/>
            <w:gridSpan w:val="5"/>
            <w:shd w:val="clear" w:color="auto" w:fill="00B0F0"/>
          </w:tcPr>
          <w:p w14:paraId="6EC04F91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274699E0" w14:textId="77777777" w:rsidTr="00866F5D">
        <w:tc>
          <w:tcPr>
            <w:tcW w:w="13994" w:type="dxa"/>
            <w:gridSpan w:val="5"/>
          </w:tcPr>
          <w:p w14:paraId="7EE160AC" w14:textId="77777777" w:rsidR="00866F5D" w:rsidRPr="00850F3B" w:rsidRDefault="00850F3B" w:rsidP="00850F3B">
            <w:pPr>
              <w:rPr>
                <w:b/>
              </w:rPr>
            </w:pPr>
            <w:r w:rsidRPr="00850F3B">
              <w:t xml:space="preserve">Brak rozwiązań </w:t>
            </w:r>
          </w:p>
        </w:tc>
      </w:tr>
      <w:tr w:rsidR="00866F5D" w:rsidRPr="00F928E8" w14:paraId="79A4A1C1" w14:textId="77777777" w:rsidTr="00866F5D">
        <w:tc>
          <w:tcPr>
            <w:tcW w:w="13994" w:type="dxa"/>
            <w:gridSpan w:val="5"/>
            <w:shd w:val="clear" w:color="auto" w:fill="00B0F0"/>
          </w:tcPr>
          <w:p w14:paraId="5A89F5B9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5EA3585C" w14:textId="77777777" w:rsidTr="00866F5D">
        <w:tc>
          <w:tcPr>
            <w:tcW w:w="13994" w:type="dxa"/>
            <w:gridSpan w:val="5"/>
          </w:tcPr>
          <w:p w14:paraId="3BDE6A5D" w14:textId="77777777" w:rsidR="00866F5D" w:rsidRPr="00850F3B" w:rsidRDefault="00850F3B" w:rsidP="00850F3B">
            <w:pPr>
              <w:rPr>
                <w:b/>
              </w:rPr>
            </w:pPr>
            <w:r w:rsidRPr="00850F3B">
              <w:t>N/d</w:t>
            </w:r>
          </w:p>
        </w:tc>
      </w:tr>
      <w:tr w:rsidR="00866F5D" w14:paraId="7A025EE9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3B81B4D0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14:paraId="41E17134" w14:textId="77777777" w:rsidTr="00866F5D">
        <w:tc>
          <w:tcPr>
            <w:tcW w:w="13994" w:type="dxa"/>
            <w:gridSpan w:val="5"/>
            <w:shd w:val="clear" w:color="auto" w:fill="00B0F0"/>
          </w:tcPr>
          <w:p w14:paraId="47FFF832" w14:textId="77777777" w:rsidR="00866F5D" w:rsidRPr="00850F3B" w:rsidRDefault="00866F5D" w:rsidP="00866F5D">
            <w:pPr>
              <w:rPr>
                <w:b/>
                <w:sz w:val="20"/>
                <w:szCs w:val="20"/>
              </w:rPr>
            </w:pPr>
            <w:r w:rsidRPr="00850F3B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79ABD8E8" w14:textId="77777777" w:rsidTr="00866F5D">
        <w:tc>
          <w:tcPr>
            <w:tcW w:w="13994" w:type="dxa"/>
            <w:gridSpan w:val="5"/>
          </w:tcPr>
          <w:p w14:paraId="00C0A5F8" w14:textId="77777777" w:rsidR="00866F5D" w:rsidRPr="00850F3B" w:rsidRDefault="00850F3B" w:rsidP="00850F3B">
            <w:pPr>
              <w:rPr>
                <w:b/>
              </w:rPr>
            </w:pPr>
            <w:r w:rsidRPr="00850F3B">
              <w:t xml:space="preserve">Brak rozwiązań </w:t>
            </w:r>
          </w:p>
        </w:tc>
      </w:tr>
      <w:tr w:rsidR="00866F5D" w:rsidRPr="00F928E8" w14:paraId="201EA7F6" w14:textId="77777777" w:rsidTr="00850F3B">
        <w:trPr>
          <w:trHeight w:val="306"/>
        </w:trPr>
        <w:tc>
          <w:tcPr>
            <w:tcW w:w="13994" w:type="dxa"/>
            <w:gridSpan w:val="5"/>
            <w:shd w:val="clear" w:color="auto" w:fill="00B0F0"/>
          </w:tcPr>
          <w:p w14:paraId="50AD36DD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14:paraId="4A047DFA" w14:textId="77777777" w:rsidTr="00866F5D">
        <w:tc>
          <w:tcPr>
            <w:tcW w:w="13994" w:type="dxa"/>
            <w:gridSpan w:val="5"/>
          </w:tcPr>
          <w:p w14:paraId="531E3C84" w14:textId="77777777" w:rsidR="00866F5D" w:rsidRPr="00850F3B" w:rsidRDefault="00850F3B" w:rsidP="00850F3B">
            <w:pPr>
              <w:rPr>
                <w:b/>
                <w:color w:val="4472C4" w:themeColor="accent1"/>
              </w:rPr>
            </w:pPr>
            <w:r w:rsidRPr="00850F3B">
              <w:t>n/d</w:t>
            </w:r>
          </w:p>
        </w:tc>
      </w:tr>
      <w:tr w:rsidR="00866F5D" w:rsidRPr="00F928E8" w14:paraId="253BF8A5" w14:textId="77777777" w:rsidTr="00866F5D">
        <w:tc>
          <w:tcPr>
            <w:tcW w:w="13994" w:type="dxa"/>
            <w:gridSpan w:val="5"/>
            <w:shd w:val="clear" w:color="auto" w:fill="00B0F0"/>
          </w:tcPr>
          <w:p w14:paraId="2961BA7C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14:paraId="14B45622" w14:textId="77777777" w:rsidTr="00866F5D">
        <w:tc>
          <w:tcPr>
            <w:tcW w:w="13994" w:type="dxa"/>
            <w:gridSpan w:val="5"/>
          </w:tcPr>
          <w:p w14:paraId="08BEA45E" w14:textId="77777777" w:rsidR="00866F5D" w:rsidRPr="00850F3B" w:rsidRDefault="00850F3B" w:rsidP="00850F3B">
            <w:r w:rsidRPr="00850F3B">
              <w:t xml:space="preserve">n/d </w:t>
            </w:r>
          </w:p>
        </w:tc>
      </w:tr>
    </w:tbl>
    <w:p w14:paraId="655921BA" w14:textId="77777777" w:rsidR="003272F3" w:rsidRDefault="003272F3" w:rsidP="006A0215">
      <w:pPr>
        <w:rPr>
          <w:b/>
          <w:sz w:val="32"/>
          <w:szCs w:val="32"/>
        </w:rPr>
      </w:pPr>
    </w:p>
    <w:p w14:paraId="276FD26F" w14:textId="77777777"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14:paraId="07E8BB74" w14:textId="37EDEE5D" w:rsidR="00C76E2A" w:rsidRDefault="00C76E2A" w:rsidP="006A0215">
      <w:pPr>
        <w:rPr>
          <w:rFonts w:cstheme="minorHAnsi"/>
          <w:lang w:eastAsia="pl-PL"/>
        </w:rPr>
      </w:pPr>
      <w:r w:rsidRPr="006A0215">
        <w:rPr>
          <w:rFonts w:cstheme="minorHAnsi"/>
          <w:lang w:eastAsia="pl-PL"/>
        </w:rPr>
        <w:t xml:space="preserve">Czy </w:t>
      </w:r>
      <w:r w:rsidR="00BA0F72">
        <w:rPr>
          <w:rFonts w:cstheme="minorHAnsi"/>
          <w:lang w:eastAsia="pl-PL"/>
        </w:rPr>
        <w:t>za</w:t>
      </w:r>
      <w:r w:rsidRPr="006A0215">
        <w:rPr>
          <w:rFonts w:cstheme="minorHAnsi"/>
          <w:lang w:eastAsia="pl-PL"/>
        </w:rPr>
        <w:t>stosowane rozwiązania uwzględniały skalę oddziaływania zastosowanych rozwiązań, czy brały pod uwagę wyłącznie skalę lokalną, czy również ponadregionalną?</w:t>
      </w:r>
    </w:p>
    <w:p w14:paraId="066BFD6D" w14:textId="77777777" w:rsidR="00B95F15" w:rsidRDefault="00B95F15" w:rsidP="006A0215">
      <w:pPr>
        <w:rPr>
          <w:rFonts w:cstheme="minorHAnsi"/>
          <w:b/>
          <w:i/>
          <w:lang w:eastAsia="pl-PL"/>
        </w:rPr>
      </w:pPr>
    </w:p>
    <w:p w14:paraId="77E5FF7C" w14:textId="77777777" w:rsidR="00850F3B" w:rsidRPr="00B95F15" w:rsidRDefault="00850F3B" w:rsidP="006A0215">
      <w:pPr>
        <w:rPr>
          <w:rFonts w:cstheme="minorHAnsi"/>
          <w:b/>
          <w:i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850F3B" w14:paraId="5380AF4B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4D871D6D" w14:textId="77777777" w:rsidR="00850F3B" w:rsidRPr="004662BE" w:rsidRDefault="00850F3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lastRenderedPageBreak/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850F3B" w14:paraId="39BA1D0D" w14:textId="77777777" w:rsidTr="00142BB5">
        <w:tc>
          <w:tcPr>
            <w:tcW w:w="6232" w:type="dxa"/>
            <w:shd w:val="clear" w:color="auto" w:fill="92D050"/>
          </w:tcPr>
          <w:p w14:paraId="0AD1C224" w14:textId="77777777" w:rsidR="00850F3B" w:rsidRPr="00AB21A8" w:rsidRDefault="00850F3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2C119627" w14:textId="77777777" w:rsidR="00850F3B" w:rsidRPr="00AB21A8" w:rsidRDefault="00850F3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850F3B" w14:paraId="538C7857" w14:textId="77777777" w:rsidTr="00142BB5">
        <w:tc>
          <w:tcPr>
            <w:tcW w:w="6232" w:type="dxa"/>
          </w:tcPr>
          <w:p w14:paraId="33F94F1E" w14:textId="77777777" w:rsidR="00850F3B" w:rsidRPr="00604C64" w:rsidRDefault="00850F3B" w:rsidP="00142BB5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E5D121A" w14:textId="77777777" w:rsidR="00850F3B" w:rsidRPr="006E3C60" w:rsidRDefault="00850F3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850F3B" w14:paraId="204A9F66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4EF1760D" w14:textId="77777777" w:rsidR="00850F3B" w:rsidRPr="00AB21A8" w:rsidRDefault="00850F3B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850F3B" w14:paraId="36286234" w14:textId="77777777" w:rsidTr="00142BB5">
        <w:tc>
          <w:tcPr>
            <w:tcW w:w="6232" w:type="dxa"/>
            <w:shd w:val="clear" w:color="auto" w:fill="92D050"/>
          </w:tcPr>
          <w:p w14:paraId="69D1DB40" w14:textId="77777777" w:rsidR="00850F3B" w:rsidRPr="00AB21A8" w:rsidRDefault="00850F3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32D5263B" w14:textId="77777777" w:rsidR="00850F3B" w:rsidRPr="00AB21A8" w:rsidRDefault="00850F3B" w:rsidP="00142BB5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850F3B" w14:paraId="376ED94B" w14:textId="77777777" w:rsidTr="00142BB5">
        <w:tc>
          <w:tcPr>
            <w:tcW w:w="6232" w:type="dxa"/>
          </w:tcPr>
          <w:p w14:paraId="464C2448" w14:textId="77777777" w:rsidR="00850F3B" w:rsidRPr="006E3C60" w:rsidRDefault="00850F3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218AB41" w14:textId="77777777" w:rsidR="00850F3B" w:rsidRPr="006E3C60" w:rsidRDefault="00850F3B" w:rsidP="00142BB5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850F3B" w14:paraId="4AE7C91C" w14:textId="77777777" w:rsidTr="00142BB5">
        <w:tc>
          <w:tcPr>
            <w:tcW w:w="13887" w:type="dxa"/>
            <w:gridSpan w:val="2"/>
            <w:shd w:val="clear" w:color="auto" w:fill="9CC2E5" w:themeFill="accent5" w:themeFillTint="99"/>
          </w:tcPr>
          <w:p w14:paraId="3292F5AD" w14:textId="77777777" w:rsidR="00850F3B" w:rsidRPr="00B95F15" w:rsidRDefault="00850F3B" w:rsidP="00142BB5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850F3B" w14:paraId="5FC721FB" w14:textId="77777777" w:rsidTr="00142BB5">
        <w:tc>
          <w:tcPr>
            <w:tcW w:w="13887" w:type="dxa"/>
            <w:gridSpan w:val="2"/>
          </w:tcPr>
          <w:p w14:paraId="391B1A27" w14:textId="77777777" w:rsidR="00850F3B" w:rsidRPr="00CC643A" w:rsidRDefault="00850F3B" w:rsidP="00142BB5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756F95E3" w14:textId="77777777" w:rsidR="004662BE" w:rsidRDefault="004662BE" w:rsidP="006A0215">
      <w:pPr>
        <w:rPr>
          <w:rFonts w:cstheme="minorHAnsi"/>
          <w:lang w:eastAsia="pl-PL"/>
        </w:rPr>
      </w:pPr>
    </w:p>
    <w:p w14:paraId="54D62165" w14:textId="77777777"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1F001155" w14:textId="77777777" w:rsidTr="007A4A0C">
        <w:tc>
          <w:tcPr>
            <w:tcW w:w="3498" w:type="dxa"/>
            <w:shd w:val="clear" w:color="auto" w:fill="4472C4" w:themeFill="accent1"/>
          </w:tcPr>
          <w:p w14:paraId="35CC0A51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6FB48B1B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7C498829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2BF988C1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5985D9B5" w14:textId="77777777" w:rsidTr="008615EE">
        <w:tc>
          <w:tcPr>
            <w:tcW w:w="3498" w:type="dxa"/>
          </w:tcPr>
          <w:p w14:paraId="60A5ACB7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4EDFC338" w14:textId="77777777" w:rsidR="007A4A0C" w:rsidRPr="00850F3B" w:rsidRDefault="00850F3B" w:rsidP="007A4A0C">
            <w:pPr>
              <w:jc w:val="center"/>
              <w:rPr>
                <w:rFonts w:cstheme="minorHAnsi"/>
                <w:lang w:eastAsia="pl-PL"/>
              </w:rPr>
            </w:pPr>
            <w:r w:rsidRPr="00850F3B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795113E8" w14:textId="77777777" w:rsidR="007A4A0C" w:rsidRPr="00850F3B" w:rsidRDefault="00850F3B" w:rsidP="007A4A0C">
            <w:pPr>
              <w:jc w:val="center"/>
              <w:rPr>
                <w:rFonts w:cstheme="minorHAnsi"/>
                <w:lang w:eastAsia="pl-PL"/>
              </w:rPr>
            </w:pPr>
            <w:r w:rsidRPr="00850F3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6759FF2" w14:textId="77777777" w:rsidR="007A4A0C" w:rsidRPr="00850F3B" w:rsidRDefault="00850F3B" w:rsidP="007A4A0C">
            <w:pPr>
              <w:jc w:val="center"/>
              <w:rPr>
                <w:rFonts w:cstheme="minorHAnsi"/>
                <w:lang w:eastAsia="pl-PL"/>
              </w:rPr>
            </w:pPr>
            <w:r w:rsidRPr="00850F3B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6E049FAF" w14:textId="77777777" w:rsidTr="007A4A0C">
        <w:tc>
          <w:tcPr>
            <w:tcW w:w="13994" w:type="dxa"/>
            <w:gridSpan w:val="4"/>
            <w:shd w:val="clear" w:color="auto" w:fill="00B0F0"/>
          </w:tcPr>
          <w:p w14:paraId="7EFDE9F0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00BBF6AC" w14:textId="77777777" w:rsidTr="00217193">
        <w:tc>
          <w:tcPr>
            <w:tcW w:w="3498" w:type="dxa"/>
          </w:tcPr>
          <w:p w14:paraId="426EF462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35A23E86" w14:textId="3448A974" w:rsidR="00850F3B" w:rsidRPr="00850F3B" w:rsidRDefault="00850F3B" w:rsidP="00850F3B">
            <w:pPr>
              <w:jc w:val="both"/>
            </w:pPr>
            <w:r>
              <w:rPr>
                <w:rFonts w:cstheme="minorHAnsi"/>
                <w:lang w:eastAsia="pl-PL"/>
              </w:rPr>
              <w:t>Analizowana d</w:t>
            </w:r>
            <w:r w:rsidRPr="00850F3B">
              <w:rPr>
                <w:rFonts w:cstheme="minorHAnsi"/>
                <w:lang w:eastAsia="pl-PL"/>
              </w:rPr>
              <w:t>okumentacja</w:t>
            </w:r>
            <w:r>
              <w:rPr>
                <w:rFonts w:cstheme="minorHAnsi"/>
                <w:lang w:eastAsia="pl-PL"/>
              </w:rPr>
              <w:t xml:space="preserve"> (</w:t>
            </w:r>
            <w:proofErr w:type="spellStart"/>
            <w:r>
              <w:rPr>
                <w:rFonts w:cstheme="minorHAnsi"/>
                <w:lang w:eastAsia="pl-PL"/>
              </w:rPr>
              <w:t>WoD</w:t>
            </w:r>
            <w:proofErr w:type="spellEnd"/>
            <w:r>
              <w:rPr>
                <w:rFonts w:cstheme="minorHAnsi"/>
                <w:lang w:eastAsia="pl-PL"/>
              </w:rPr>
              <w:t>, SW)</w:t>
            </w:r>
            <w:r w:rsidRPr="00850F3B">
              <w:rPr>
                <w:rFonts w:cstheme="minorHAnsi"/>
                <w:lang w:eastAsia="pl-PL"/>
              </w:rPr>
              <w:t xml:space="preserve"> nie zawiera kosztów działań dotyczących adaptacji </w:t>
            </w:r>
            <w:r w:rsidR="0015763D" w:rsidRPr="00850F3B">
              <w:rPr>
                <w:rFonts w:cstheme="minorHAnsi"/>
                <w:lang w:eastAsia="pl-PL"/>
              </w:rPr>
              <w:t xml:space="preserve">do zmian klimatu, </w:t>
            </w:r>
            <w:r w:rsidR="00BA0F72" w:rsidRPr="00850F3B">
              <w:rPr>
                <w:rFonts w:cstheme="minorHAnsi"/>
                <w:lang w:eastAsia="pl-PL"/>
              </w:rPr>
              <w:t>łagodzeni</w:t>
            </w:r>
            <w:r w:rsidR="00BA0F72">
              <w:rPr>
                <w:rFonts w:cstheme="minorHAnsi"/>
                <w:lang w:eastAsia="pl-PL"/>
              </w:rPr>
              <w:t>a</w:t>
            </w:r>
            <w:r w:rsidR="00BA0F72" w:rsidRPr="00850F3B">
              <w:rPr>
                <w:rFonts w:cstheme="minorHAnsi"/>
                <w:lang w:eastAsia="pl-PL"/>
              </w:rPr>
              <w:t xml:space="preserve"> </w:t>
            </w:r>
            <w:r w:rsidR="0015763D" w:rsidRPr="00850F3B">
              <w:rPr>
                <w:rFonts w:cstheme="minorHAnsi"/>
                <w:lang w:eastAsia="pl-PL"/>
              </w:rPr>
              <w:t xml:space="preserve">zmian klimatu oraz </w:t>
            </w:r>
            <w:r w:rsidR="00BA0F72" w:rsidRPr="00850F3B">
              <w:rPr>
                <w:rFonts w:cstheme="minorHAnsi"/>
                <w:lang w:eastAsia="pl-PL"/>
              </w:rPr>
              <w:t>zwiększani</w:t>
            </w:r>
            <w:r w:rsidR="00BA0F72">
              <w:rPr>
                <w:rFonts w:cstheme="minorHAnsi"/>
                <w:lang w:eastAsia="pl-PL"/>
              </w:rPr>
              <w:t xml:space="preserve">a </w:t>
            </w:r>
            <w:r w:rsidR="0015763D" w:rsidRPr="00850F3B">
              <w:rPr>
                <w:rFonts w:cstheme="minorHAnsi"/>
                <w:lang w:eastAsia="pl-PL"/>
              </w:rPr>
              <w:t>odporności inwestycji na zmiany klimatu, zagrożenia klęskami żywiołowymi lub katastrofami naturalnymi</w:t>
            </w:r>
            <w:r w:rsidRPr="00850F3B">
              <w:rPr>
                <w:rFonts w:cstheme="minorHAnsi"/>
                <w:lang w:eastAsia="pl-PL"/>
              </w:rPr>
              <w:t xml:space="preserve">. </w:t>
            </w:r>
            <w:r>
              <w:rPr>
                <w:rFonts w:cstheme="minorHAnsi"/>
                <w:lang w:eastAsia="pl-PL"/>
              </w:rPr>
              <w:t>Zważywszy wskazanie przez Beneficjenta na działania związane z ograniczenie</w:t>
            </w:r>
            <w:r w:rsidR="00222022">
              <w:rPr>
                <w:rFonts w:cstheme="minorHAnsi"/>
                <w:lang w:eastAsia="pl-PL"/>
              </w:rPr>
              <w:t>m</w:t>
            </w:r>
            <w:r>
              <w:rPr>
                <w:rFonts w:cstheme="minorHAnsi"/>
                <w:lang w:eastAsia="pl-PL"/>
              </w:rPr>
              <w:t xml:space="preserve"> ryzyka szkód wyrządzonych w infrastrukturze</w:t>
            </w:r>
            <w:r w:rsidR="00BA0F72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przez ulewne deszcze można przyjąć, iż szczegółowa dokumentacja (</w:t>
            </w:r>
            <w:r w:rsidR="00222022">
              <w:rPr>
                <w:rFonts w:cstheme="minorHAnsi"/>
                <w:lang w:eastAsia="pl-PL"/>
              </w:rPr>
              <w:t xml:space="preserve">techniczna - </w:t>
            </w:r>
            <w:r>
              <w:rPr>
                <w:rFonts w:cstheme="minorHAnsi"/>
                <w:lang w:eastAsia="pl-PL"/>
              </w:rPr>
              <w:t xml:space="preserve">projektowa, finansowa)  będzie zawierała </w:t>
            </w:r>
            <w:r w:rsidR="00222022">
              <w:rPr>
                <w:rFonts w:cstheme="minorHAnsi"/>
                <w:lang w:eastAsia="pl-PL"/>
              </w:rPr>
              <w:t xml:space="preserve">pewne </w:t>
            </w:r>
            <w:r>
              <w:rPr>
                <w:rFonts w:cstheme="minorHAnsi"/>
                <w:lang w:eastAsia="pl-PL"/>
              </w:rPr>
              <w:t xml:space="preserve">informacje nt. kosztów </w:t>
            </w:r>
            <w:r w:rsidR="00222022">
              <w:rPr>
                <w:rFonts w:cstheme="minorHAnsi"/>
                <w:lang w:eastAsia="pl-PL"/>
              </w:rPr>
              <w:t xml:space="preserve">związanych z planowanym </w:t>
            </w:r>
            <w:r>
              <w:rPr>
                <w:rFonts w:cstheme="minorHAnsi"/>
                <w:lang w:eastAsia="pl-PL"/>
              </w:rPr>
              <w:t>odwodnieni</w:t>
            </w:r>
            <w:r w:rsidR="00222022">
              <w:rPr>
                <w:rFonts w:cstheme="minorHAnsi"/>
                <w:lang w:eastAsia="pl-PL"/>
              </w:rPr>
              <w:t>em lądowiska,</w:t>
            </w:r>
            <w:r>
              <w:rPr>
                <w:rFonts w:cstheme="minorHAnsi"/>
                <w:lang w:eastAsia="pl-PL"/>
              </w:rPr>
              <w:t xml:space="preserve"> </w:t>
            </w:r>
            <w:r w:rsidR="00222022">
              <w:rPr>
                <w:rFonts w:cstheme="minorHAnsi"/>
                <w:lang w:eastAsia="pl-PL"/>
              </w:rPr>
              <w:t xml:space="preserve">choć mogą one nie być wyodrębnione stanowiąc jedną z opcji technicznych wykonania danego elementu infrastruktury. </w:t>
            </w:r>
          </w:p>
          <w:p w14:paraId="2C457C3D" w14:textId="77777777" w:rsidR="0015763D" w:rsidRPr="0015763D" w:rsidRDefault="0015763D" w:rsidP="00222022"/>
        </w:tc>
      </w:tr>
      <w:tr w:rsidR="007A4A0C" w14:paraId="5FCF126A" w14:textId="77777777" w:rsidTr="008615EE">
        <w:tc>
          <w:tcPr>
            <w:tcW w:w="3498" w:type="dxa"/>
          </w:tcPr>
          <w:p w14:paraId="45F2D50A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FE3AF16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2CC0A4C0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dotyczy </w:t>
            </w:r>
          </w:p>
        </w:tc>
        <w:tc>
          <w:tcPr>
            <w:tcW w:w="3499" w:type="dxa"/>
          </w:tcPr>
          <w:p w14:paraId="757D37B5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dotyczy </w:t>
            </w:r>
          </w:p>
        </w:tc>
      </w:tr>
      <w:tr w:rsidR="007A4A0C" w14:paraId="2C81DD29" w14:textId="77777777" w:rsidTr="003017C2">
        <w:tc>
          <w:tcPr>
            <w:tcW w:w="3498" w:type="dxa"/>
          </w:tcPr>
          <w:p w14:paraId="2602497F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40CA5093" w14:textId="77777777" w:rsidR="0015763D" w:rsidRPr="00222022" w:rsidRDefault="00222022" w:rsidP="00222022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W dokumentacji nie </w:t>
            </w:r>
            <w:r w:rsidR="0015763D" w:rsidRPr="00222022">
              <w:rPr>
                <w:rFonts w:cstheme="minorHAnsi"/>
                <w:lang w:eastAsia="pl-PL"/>
              </w:rPr>
              <w:t>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w</w:t>
            </w:r>
            <w:r w:rsidRPr="00222022">
              <w:rPr>
                <w:rFonts w:cstheme="minorHAnsi"/>
                <w:lang w:eastAsia="pl-PL"/>
              </w:rPr>
              <w:t xml:space="preserve"> analizowanym projekcie.  </w:t>
            </w:r>
          </w:p>
        </w:tc>
      </w:tr>
      <w:tr w:rsidR="007A4A0C" w14:paraId="69E7C87A" w14:textId="77777777" w:rsidTr="008615EE">
        <w:tc>
          <w:tcPr>
            <w:tcW w:w="3498" w:type="dxa"/>
          </w:tcPr>
          <w:p w14:paraId="0D0E4BDC" w14:textId="77777777"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7880E1DA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03656B79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dotyczy </w:t>
            </w:r>
          </w:p>
        </w:tc>
        <w:tc>
          <w:tcPr>
            <w:tcW w:w="3499" w:type="dxa"/>
          </w:tcPr>
          <w:p w14:paraId="64D8BD6C" w14:textId="77777777" w:rsidR="007A4A0C" w:rsidRPr="00222022" w:rsidRDefault="00222022" w:rsidP="007A4A0C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>Nie dotyczy</w:t>
            </w:r>
          </w:p>
        </w:tc>
      </w:tr>
      <w:tr w:rsidR="007A4A0C" w14:paraId="12A2121A" w14:textId="77777777" w:rsidTr="00B31C00">
        <w:tc>
          <w:tcPr>
            <w:tcW w:w="13994" w:type="dxa"/>
            <w:gridSpan w:val="4"/>
            <w:shd w:val="clear" w:color="auto" w:fill="00B0F0"/>
          </w:tcPr>
          <w:p w14:paraId="7C02CDE7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7AFBE9C4" w14:textId="77777777" w:rsidTr="001D26A2">
        <w:tc>
          <w:tcPr>
            <w:tcW w:w="3498" w:type="dxa"/>
          </w:tcPr>
          <w:p w14:paraId="6E9D3A99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20DDE08B" w14:textId="62998807" w:rsidR="00DE2465" w:rsidRPr="00222022" w:rsidRDefault="00222022" w:rsidP="00222022">
            <w:pPr>
              <w:jc w:val="both"/>
              <w:rPr>
                <w:color w:val="0070C0"/>
              </w:rPr>
            </w:pPr>
            <w:r w:rsidRPr="00222022">
              <w:rPr>
                <w:rFonts w:cstheme="minorHAnsi"/>
                <w:lang w:eastAsia="pl-PL"/>
              </w:rPr>
              <w:t xml:space="preserve">W analizowanej dokumentacji nie </w:t>
            </w:r>
            <w:r w:rsidR="00D86DD6" w:rsidRPr="00222022">
              <w:rPr>
                <w:rFonts w:cstheme="minorHAnsi"/>
                <w:lang w:eastAsia="pl-PL"/>
              </w:rPr>
              <w:t xml:space="preserve">określono korzyści </w:t>
            </w:r>
            <w:r w:rsidRPr="00222022">
              <w:rPr>
                <w:rFonts w:cstheme="minorHAnsi"/>
                <w:lang w:eastAsia="pl-PL"/>
              </w:rPr>
              <w:t xml:space="preserve">ekonomicznych/kosztów </w:t>
            </w:r>
            <w:r w:rsidR="00DE2465" w:rsidRPr="00222022">
              <w:rPr>
                <w:rFonts w:cstheme="minorHAnsi"/>
                <w:lang w:eastAsia="pl-PL"/>
              </w:rPr>
              <w:t xml:space="preserve">unikniętych strat </w:t>
            </w:r>
            <w:r w:rsidRPr="00222022">
              <w:rPr>
                <w:rFonts w:cstheme="minorHAnsi"/>
                <w:lang w:eastAsia="pl-PL"/>
              </w:rPr>
              <w:t>związanych z ujęciem kwestii klimatycznych. Jest to częściowo związane z charakterem projektu którego działania i efekty w</w:t>
            </w:r>
            <w:r>
              <w:rPr>
                <w:rFonts w:cstheme="minorHAnsi"/>
                <w:lang w:eastAsia="pl-PL"/>
              </w:rPr>
              <w:t xml:space="preserve"> ocenie Beneficjenta w </w:t>
            </w:r>
            <w:r w:rsidRPr="00222022">
              <w:rPr>
                <w:rFonts w:cstheme="minorHAnsi"/>
                <w:lang w:eastAsia="pl-PL"/>
              </w:rPr>
              <w:t xml:space="preserve">niewielkim stopniu są wrażliwe na zmiany klimatu. </w:t>
            </w:r>
          </w:p>
        </w:tc>
      </w:tr>
      <w:tr w:rsidR="0015763D" w14:paraId="6B5978AF" w14:textId="77777777" w:rsidTr="008615EE">
        <w:tc>
          <w:tcPr>
            <w:tcW w:w="3498" w:type="dxa"/>
          </w:tcPr>
          <w:p w14:paraId="2D440A07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264171E8" w14:textId="77777777" w:rsidR="0015763D" w:rsidRPr="00222022" w:rsidRDefault="00222022" w:rsidP="0015763D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14:paraId="37BB9012" w14:textId="77777777" w:rsidR="0015763D" w:rsidRPr="00222022" w:rsidRDefault="00222022" w:rsidP="0015763D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3192E49F" w14:textId="77777777" w:rsidR="0015763D" w:rsidRPr="00222022" w:rsidRDefault="00222022" w:rsidP="0015763D">
            <w:pPr>
              <w:jc w:val="center"/>
              <w:rPr>
                <w:rFonts w:cstheme="minorHAnsi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>Nie dotyczy</w:t>
            </w:r>
          </w:p>
        </w:tc>
      </w:tr>
      <w:tr w:rsidR="00DE2465" w14:paraId="114E6068" w14:textId="77777777" w:rsidTr="000B64B0">
        <w:tc>
          <w:tcPr>
            <w:tcW w:w="3498" w:type="dxa"/>
          </w:tcPr>
          <w:p w14:paraId="6277B201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24F4C7E0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5DA4AB59" w14:textId="77777777" w:rsidR="00DE2465" w:rsidRPr="00222022" w:rsidRDefault="00222022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222022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3DDB5546" w14:textId="77777777" w:rsidTr="001B3B4D">
        <w:tc>
          <w:tcPr>
            <w:tcW w:w="13994" w:type="dxa"/>
            <w:gridSpan w:val="4"/>
            <w:shd w:val="clear" w:color="auto" w:fill="00B0F0"/>
          </w:tcPr>
          <w:p w14:paraId="06D53EEA" w14:textId="62B50635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 xml:space="preserve">SPÓJNOŚĆ Z WYBRANYMI ZAŁOŻENIAMI </w:t>
            </w:r>
            <w:r w:rsidR="00BA0F72" w:rsidRPr="001B3B4D">
              <w:rPr>
                <w:rFonts w:cstheme="minorHAnsi"/>
                <w:b/>
                <w:lang w:eastAsia="pl-PL"/>
              </w:rPr>
              <w:t>PODR</w:t>
            </w:r>
            <w:r w:rsidR="00BA0F72">
              <w:rPr>
                <w:rFonts w:cstheme="minorHAnsi"/>
                <w:b/>
                <w:lang w:eastAsia="pl-PL"/>
              </w:rPr>
              <w:t>ADNIKA</w:t>
            </w:r>
          </w:p>
        </w:tc>
      </w:tr>
      <w:tr w:rsidR="001B3B4D" w14:paraId="01E09C68" w14:textId="77777777" w:rsidTr="00F62BB0">
        <w:tc>
          <w:tcPr>
            <w:tcW w:w="6996" w:type="dxa"/>
            <w:gridSpan w:val="2"/>
          </w:tcPr>
          <w:p w14:paraId="22633619" w14:textId="77777777" w:rsidR="001B3B4D" w:rsidRPr="00AF201F" w:rsidRDefault="001B3B4D" w:rsidP="00AF201F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</w:tc>
        <w:tc>
          <w:tcPr>
            <w:tcW w:w="6998" w:type="dxa"/>
            <w:gridSpan w:val="2"/>
          </w:tcPr>
          <w:p w14:paraId="531F247D" w14:textId="77777777" w:rsidR="00696864" w:rsidRDefault="00696864" w:rsidP="00222022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AKK</w:t>
            </w:r>
            <w:r w:rsidR="00AF201F">
              <w:rPr>
                <w:rFonts w:cstheme="minorHAnsi"/>
                <w:lang w:eastAsia="pl-PL"/>
              </w:rPr>
              <w:t xml:space="preserve"> (sporządzona bardzo szczegółowo)</w:t>
            </w:r>
            <w:r>
              <w:rPr>
                <w:rFonts w:cstheme="minorHAnsi"/>
                <w:lang w:eastAsia="pl-PL"/>
              </w:rPr>
              <w:t xml:space="preserve"> nie zawiera </w:t>
            </w:r>
            <w:r w:rsidR="00AF201F">
              <w:rPr>
                <w:rFonts w:cstheme="minorHAnsi"/>
                <w:lang w:eastAsia="pl-PL"/>
              </w:rPr>
              <w:t xml:space="preserve">wprost </w:t>
            </w:r>
            <w:r>
              <w:rPr>
                <w:rFonts w:cstheme="minorHAnsi"/>
                <w:lang w:eastAsia="pl-PL"/>
              </w:rPr>
              <w:t>odniesienia do kosztów i korzyści wynikających z wdrożonych działań adaptacyjnych ale też w projekcie odniesiono</w:t>
            </w:r>
            <w:r w:rsidR="00AF201F">
              <w:rPr>
                <w:rFonts w:cstheme="minorHAnsi"/>
                <w:lang w:eastAsia="pl-PL"/>
              </w:rPr>
              <w:t xml:space="preserve"> się</w:t>
            </w:r>
            <w:r>
              <w:rPr>
                <w:rFonts w:cstheme="minorHAnsi"/>
                <w:lang w:eastAsia="pl-PL"/>
              </w:rPr>
              <w:t xml:space="preserve"> do nich bardzo ogólnie uznając że projekt nie jest wrażliwy na zmiany klimatu i </w:t>
            </w:r>
            <w:r w:rsidR="00AF201F">
              <w:rPr>
                <w:rFonts w:cstheme="minorHAnsi"/>
                <w:lang w:eastAsia="pl-PL"/>
              </w:rPr>
              <w:t xml:space="preserve">zasadniczo </w:t>
            </w:r>
            <w:r>
              <w:rPr>
                <w:rFonts w:cstheme="minorHAnsi"/>
                <w:lang w:eastAsia="pl-PL"/>
              </w:rPr>
              <w:t xml:space="preserve">nie będzie na klimat oddziaływał. </w:t>
            </w:r>
          </w:p>
          <w:p w14:paraId="6CC7AD38" w14:textId="77777777" w:rsidR="00696864" w:rsidRDefault="00696864" w:rsidP="00222022">
            <w:pPr>
              <w:jc w:val="both"/>
              <w:rPr>
                <w:rFonts w:cstheme="minorHAnsi"/>
                <w:lang w:eastAsia="pl-PL"/>
              </w:rPr>
            </w:pPr>
          </w:p>
          <w:p w14:paraId="434D2711" w14:textId="16FC4107" w:rsidR="00696864" w:rsidRPr="00AF201F" w:rsidRDefault="00696864" w:rsidP="00222022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Przeprowadzono szczegółową analizę efektywności oświetlenia LED,  które zostało przewidziane w projekcie. Oszacowano zmniejszenie zużycia energii elektrycznej i związanych z tym kosztów o ok.7 508 PLN/rok. Nie odniesiono się przy tym do obliczenia kosztów związanych z emisjami gazów cieplarnianych ograniczając się do stwierdzenia, że projekt nie będzie miał negatywnego wpływu na środowisko  i zakłada </w:t>
            </w:r>
            <w:r w:rsidR="00222022" w:rsidRPr="00222022">
              <w:rPr>
                <w:rFonts w:cstheme="minorHAnsi"/>
                <w:lang w:eastAsia="pl-PL"/>
              </w:rPr>
              <w:t>wzrost efektywności</w:t>
            </w:r>
            <w:r>
              <w:rPr>
                <w:rFonts w:cstheme="minorHAnsi"/>
                <w:lang w:eastAsia="pl-PL"/>
              </w:rPr>
              <w:t xml:space="preserve"> wykorzystania </w:t>
            </w:r>
            <w:r w:rsidR="00222022" w:rsidRPr="00222022">
              <w:rPr>
                <w:rFonts w:cstheme="minorHAnsi"/>
                <w:lang w:eastAsia="pl-PL"/>
              </w:rPr>
              <w:t xml:space="preserve"> energii energetycznej o 20%</w:t>
            </w:r>
            <w:r>
              <w:rPr>
                <w:rFonts w:cstheme="minorHAnsi"/>
                <w:lang w:eastAsia="pl-PL"/>
              </w:rPr>
              <w:t xml:space="preserve"> (</w:t>
            </w:r>
            <w:r w:rsidR="00222022" w:rsidRPr="00222022">
              <w:rPr>
                <w:rFonts w:cstheme="minorHAnsi"/>
                <w:lang w:eastAsia="pl-PL"/>
              </w:rPr>
              <w:t xml:space="preserve">zastosowanie oświetlenia energooszczędnego LED oraz zakup </w:t>
            </w:r>
            <w:r>
              <w:rPr>
                <w:rFonts w:cstheme="minorHAnsi"/>
                <w:lang w:eastAsia="pl-PL"/>
              </w:rPr>
              <w:t xml:space="preserve">energooszczędnej </w:t>
            </w:r>
            <w:r w:rsidR="00222022" w:rsidRPr="00222022">
              <w:rPr>
                <w:rFonts w:cstheme="minorHAnsi"/>
                <w:lang w:eastAsia="pl-PL"/>
              </w:rPr>
              <w:t>aparatury medycznej</w:t>
            </w:r>
            <w:r>
              <w:rPr>
                <w:rFonts w:cstheme="minorHAnsi"/>
                <w:lang w:eastAsia="pl-PL"/>
              </w:rPr>
              <w:t xml:space="preserve">). </w:t>
            </w:r>
            <w:r w:rsidR="00222022" w:rsidRPr="00222022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1B3B4D" w14:paraId="7875A758" w14:textId="77777777" w:rsidTr="00F62BB0">
        <w:tc>
          <w:tcPr>
            <w:tcW w:w="6996" w:type="dxa"/>
            <w:gridSpan w:val="2"/>
          </w:tcPr>
          <w:p w14:paraId="20DD0478" w14:textId="77777777"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14:paraId="5A013C65" w14:textId="77777777" w:rsidR="001B3B4D" w:rsidRPr="002D3E1E" w:rsidRDefault="001B3B4D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7C76E680" w14:textId="77777777" w:rsidR="001B3B4D" w:rsidRPr="00AF201F" w:rsidRDefault="00AF201F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F201F">
              <w:rPr>
                <w:rFonts w:cstheme="minorHAnsi"/>
                <w:lang w:eastAsia="pl-PL"/>
              </w:rPr>
              <w:t>Nie dotyczy.</w:t>
            </w:r>
          </w:p>
        </w:tc>
      </w:tr>
      <w:tr w:rsidR="001B3B4D" w14:paraId="45FD5A40" w14:textId="77777777" w:rsidTr="00F62BB0">
        <w:tc>
          <w:tcPr>
            <w:tcW w:w="6996" w:type="dxa"/>
            <w:gridSpan w:val="2"/>
          </w:tcPr>
          <w:p w14:paraId="54A1DC12" w14:textId="77777777"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BEZPOSREDNICH I POŚREDNICH EMISJI GAZÓW CIEPLARNIANYCH</w:t>
            </w:r>
          </w:p>
          <w:p w14:paraId="6084772D" w14:textId="77777777"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54DCF4FA" w14:textId="77777777" w:rsidR="00222022" w:rsidRDefault="00222022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14:paraId="3BAF0FC9" w14:textId="3CFA835C" w:rsidR="00222022" w:rsidRPr="00222022" w:rsidRDefault="00AF201F" w:rsidP="00AF201F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Projekt nie podejmuje szczegółowo wątku </w:t>
            </w:r>
            <w:r w:rsidR="00222022" w:rsidRPr="00222022">
              <w:rPr>
                <w:rFonts w:cstheme="minorHAnsi"/>
                <w:lang w:eastAsia="pl-PL"/>
              </w:rPr>
              <w:t>ograniczeni</w:t>
            </w:r>
            <w:r>
              <w:rPr>
                <w:rFonts w:cstheme="minorHAnsi"/>
                <w:lang w:eastAsia="pl-PL"/>
              </w:rPr>
              <w:t>a</w:t>
            </w:r>
            <w:r w:rsidR="00222022" w:rsidRPr="00222022">
              <w:rPr>
                <w:rFonts w:cstheme="minorHAnsi"/>
                <w:lang w:eastAsia="pl-PL"/>
              </w:rPr>
              <w:t xml:space="preserve"> emisji gazów cieplarnianych</w:t>
            </w:r>
            <w:r>
              <w:rPr>
                <w:rFonts w:cstheme="minorHAnsi"/>
                <w:lang w:eastAsia="pl-PL"/>
              </w:rPr>
              <w:t xml:space="preserve">; jest jedynie mowa o </w:t>
            </w:r>
            <w:r w:rsidR="00222022" w:rsidRPr="00222022">
              <w:rPr>
                <w:rFonts w:cstheme="minorHAnsi"/>
                <w:lang w:eastAsia="pl-PL"/>
              </w:rPr>
              <w:t xml:space="preserve">zastosowaniu energooszczędnego </w:t>
            </w:r>
            <w:r w:rsidR="00222022" w:rsidRPr="00222022">
              <w:rPr>
                <w:rFonts w:cstheme="minorHAnsi"/>
                <w:lang w:eastAsia="pl-PL"/>
              </w:rPr>
              <w:lastRenderedPageBreak/>
              <w:t>oświetlenia LED</w:t>
            </w:r>
            <w:r>
              <w:rPr>
                <w:rFonts w:cstheme="minorHAnsi"/>
                <w:lang w:eastAsia="pl-PL"/>
              </w:rPr>
              <w:t xml:space="preserve"> oraz o prowadzeniu prac na etapie realizacji inwestycji w sposób ograniczający straty energii. </w:t>
            </w:r>
          </w:p>
        </w:tc>
      </w:tr>
    </w:tbl>
    <w:p w14:paraId="237C26FD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6CF0744D" w14:textId="77777777" w:rsidR="00215366" w:rsidRDefault="00215366" w:rsidP="00215366">
      <w:r>
        <w:rPr>
          <w:b/>
          <w:sz w:val="28"/>
          <w:szCs w:val="28"/>
        </w:rPr>
        <w:t>IDENTYFIKACJA DOBRYCH PRAKTYK</w:t>
      </w:r>
    </w:p>
    <w:p w14:paraId="5FAA973F" w14:textId="77777777" w:rsidR="00215366" w:rsidRDefault="00215366" w:rsidP="00215366">
      <w:pPr>
        <w:rPr>
          <w:b/>
          <w:sz w:val="28"/>
          <w:szCs w:val="28"/>
        </w:rPr>
      </w:pPr>
      <w:r>
        <w:t>Nie stwierdzono.</w:t>
      </w:r>
    </w:p>
    <w:p w14:paraId="2E792DAB" w14:textId="77777777" w:rsidR="00215366" w:rsidRDefault="00215366" w:rsidP="00215366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PORODNIKA PRZEZ BENEFICJENTÓW</w:t>
      </w:r>
    </w:p>
    <w:p w14:paraId="79D9D488" w14:textId="77777777" w:rsidR="00215366" w:rsidRDefault="00215366" w:rsidP="00215366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14:paraId="11EB7DCE" w14:textId="77777777" w:rsidR="00215366" w:rsidRDefault="00215366" w:rsidP="00215366">
      <w:pPr>
        <w:rPr>
          <w:b/>
          <w:sz w:val="28"/>
          <w:szCs w:val="28"/>
        </w:rPr>
      </w:pPr>
      <w:r>
        <w:rPr>
          <w:i/>
          <w:color w:val="800000"/>
        </w:rPr>
        <w:t>Beneficjent nie był w stanie odpowiedzieć na to pytanie, ze względu na to, że wniosek przygotowywała firma zewnętrzna.</w:t>
      </w:r>
    </w:p>
    <w:p w14:paraId="1245FE89" w14:textId="77777777" w:rsidR="00215366" w:rsidRDefault="00215366" w:rsidP="00215366">
      <w:pPr>
        <w:rPr>
          <w:b/>
          <w:color w:val="0070C0"/>
        </w:rPr>
      </w:pPr>
      <w:r>
        <w:rPr>
          <w:b/>
          <w:sz w:val="28"/>
          <w:szCs w:val="28"/>
        </w:rPr>
        <w:t>INNE MATERIAŁY WYKORZYSTYWANE NA ETAPIE PRZYGOTOWANIA PROJEKTÓW</w:t>
      </w:r>
    </w:p>
    <w:p w14:paraId="2242982D" w14:textId="77777777" w:rsidR="00215366" w:rsidRDefault="00215366" w:rsidP="00215366">
      <w:pPr>
        <w:rPr>
          <w:i/>
          <w:color w:val="4472C4"/>
        </w:rPr>
      </w:pPr>
      <w:r>
        <w:rPr>
          <w:b/>
          <w:color w:val="0070C0"/>
        </w:rPr>
        <w:t>(na podstawie TDI)</w:t>
      </w:r>
    </w:p>
    <w:p w14:paraId="4EA31CE2" w14:textId="77777777" w:rsidR="00215366" w:rsidRDefault="00215366" w:rsidP="00215366">
      <w:pPr>
        <w:rPr>
          <w:b/>
          <w:sz w:val="28"/>
          <w:szCs w:val="28"/>
        </w:rPr>
      </w:pPr>
      <w:bookmarkStart w:id="0" w:name="_GoBack"/>
      <w:bookmarkEnd w:id="0"/>
      <w:r>
        <w:rPr>
          <w:i/>
          <w:color w:val="800000"/>
        </w:rPr>
        <w:t>Beneficjent nie był w stanie odpowiedzieć na to pytanie, ze względu na to, że wniosek przygotowywała firma zewnętrzna.</w:t>
      </w:r>
    </w:p>
    <w:p w14:paraId="6297D7F3" w14:textId="77777777" w:rsidR="00215366" w:rsidRDefault="00215366" w:rsidP="00215366">
      <w:pPr>
        <w:rPr>
          <w:b/>
          <w:color w:val="0070C0"/>
        </w:rPr>
      </w:pPr>
      <w:r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14:paraId="76447AE9" w14:textId="77777777" w:rsidR="00215366" w:rsidRDefault="00215366" w:rsidP="00215366">
      <w:pPr>
        <w:rPr>
          <w:color w:val="4472C4"/>
        </w:rPr>
      </w:pPr>
      <w:r>
        <w:rPr>
          <w:b/>
          <w:color w:val="0070C0"/>
        </w:rPr>
        <w:t>(na podstawie TDI)</w:t>
      </w:r>
    </w:p>
    <w:p w14:paraId="3C2C4397" w14:textId="77777777" w:rsidR="00215366" w:rsidRDefault="00215366" w:rsidP="00215366">
      <w:pPr>
        <w:rPr>
          <w:color w:val="4472C4"/>
        </w:rPr>
      </w:pPr>
      <w:r>
        <w:rPr>
          <w:color w:val="4472C4"/>
        </w:rPr>
        <w:t>Na jakie trudności napotykali beneficjenci opracowując dokumentację projektową i aplikacyjną uwzględniającą zagadnienia związane ze zmianami klimatu, ich łagodzeniem i przystosowaniem do tych zmian oraz odporności na klęski żywiołowe?</w:t>
      </w:r>
    </w:p>
    <w:p w14:paraId="0929D6F1" w14:textId="77777777" w:rsidR="00215366" w:rsidRDefault="00215366" w:rsidP="00215366">
      <w:pPr>
        <w:rPr>
          <w:i/>
          <w:color w:val="800000"/>
        </w:rPr>
      </w:pPr>
      <w:r>
        <w:rPr>
          <w:color w:val="4472C4"/>
        </w:rPr>
        <w:t>(3.3) Jakie bariery formalno-prawne, brak unormowań prawnych, brak danych lub jakie inne problemy są identyfikowane na etapie przygotowania, realizacji i eksploatacji inwestycji w kontekście adaptacji do zmian klimatu, łagodzenia zmian klimatu i zwiększania odporności inwestycji na skutki tych zmian i zagrożenia klęskami żywiołowymi lub katastrofami naturalnymi?</w:t>
      </w:r>
    </w:p>
    <w:p w14:paraId="2527A249" w14:textId="77777777" w:rsidR="00215366" w:rsidRDefault="00215366" w:rsidP="00215366">
      <w:pPr>
        <w:rPr>
          <w:b/>
          <w:sz w:val="28"/>
          <w:szCs w:val="28"/>
        </w:rPr>
      </w:pPr>
      <w:r>
        <w:rPr>
          <w:i/>
          <w:color w:val="800000"/>
        </w:rPr>
        <w:t>Beneficjent nie był w stanie odpowiedzieć na to pytanie, ze względu na to, że wniosek przygotowywała firma zewnętrzna.</w:t>
      </w:r>
    </w:p>
    <w:p w14:paraId="7C898FFA" w14:textId="77777777" w:rsidR="00215366" w:rsidRDefault="00215366" w:rsidP="00215366">
      <w:pPr>
        <w:rPr>
          <w:b/>
          <w:color w:val="0070C0"/>
        </w:rPr>
      </w:pPr>
      <w:r>
        <w:rPr>
          <w:b/>
          <w:sz w:val="28"/>
          <w:szCs w:val="28"/>
        </w:rPr>
        <w:t>ZAKRES OPCJI KLIMATYCZNYCH STOSOWANYCH W PROJEKTACH FINANSOWANYCH Z INNYCH ŹRÓDEŁ</w:t>
      </w:r>
    </w:p>
    <w:p w14:paraId="44655245" w14:textId="77777777" w:rsidR="00215366" w:rsidRDefault="00215366" w:rsidP="00215366">
      <w:pPr>
        <w:rPr>
          <w:color w:val="0070C0"/>
        </w:rPr>
      </w:pPr>
      <w:r>
        <w:rPr>
          <w:b/>
          <w:color w:val="0070C0"/>
        </w:rPr>
        <w:lastRenderedPageBreak/>
        <w:t>(na podstawie TDI)</w:t>
      </w:r>
    </w:p>
    <w:p w14:paraId="7E1202FF" w14:textId="77777777" w:rsidR="00215366" w:rsidRDefault="00215366" w:rsidP="00215366">
      <w:pPr>
        <w:spacing w:before="120" w:after="120" w:line="276" w:lineRule="auto"/>
        <w:jc w:val="both"/>
        <w:rPr>
          <w:color w:val="800000"/>
        </w:rPr>
      </w:pPr>
      <w:r>
        <w:rPr>
          <w:color w:val="0070C0"/>
        </w:rPr>
        <w:t xml:space="preserve">Czy w okresie ostatnich 5 lat (lata 2014-2018) realizowali Państwo podobne projekty finasowanie z innych źródeł (np. RPO, środki budżetowe)? Jeśli tak, czy zakres lub skala rozwiązań związanych z adaptacją do zmian klimatu lub łagodzeniem zmian klimatu w projektach finansowanych z innych źródeł różnił się znacząco w stosunku do projektu finansowanego ze środków </w:t>
      </w:r>
      <w:proofErr w:type="spellStart"/>
      <w:r>
        <w:rPr>
          <w:color w:val="0070C0"/>
        </w:rPr>
        <w:t>POIiŚ</w:t>
      </w:r>
      <w:proofErr w:type="spellEnd"/>
      <w:r>
        <w:rPr>
          <w:color w:val="0070C0"/>
        </w:rPr>
        <w:t xml:space="preserve"> 2014-2020? Jakiego rodzaju były to różnice?</w:t>
      </w:r>
    </w:p>
    <w:p w14:paraId="1409D9FD" w14:textId="77777777" w:rsidR="00675B8E" w:rsidRPr="00215366" w:rsidRDefault="00215366" w:rsidP="00215366">
      <w:pPr>
        <w:rPr>
          <w:rFonts w:cstheme="minorHAnsi"/>
          <w:color w:val="FF0000"/>
          <w:lang w:eastAsia="pl-PL"/>
        </w:rPr>
      </w:pPr>
      <w:r w:rsidRPr="00215366">
        <w:rPr>
          <w:rFonts w:cstheme="minorHAnsi"/>
          <w:color w:val="FF0000"/>
          <w:lang w:eastAsia="pl-PL"/>
        </w:rPr>
        <w:t>Nie</w:t>
      </w:r>
    </w:p>
    <w:sectPr w:rsidR="00675B8E" w:rsidRPr="00215366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FF811" w14:textId="77777777" w:rsidR="00EF74F5" w:rsidRDefault="00EF74F5" w:rsidP="00866F5D">
      <w:pPr>
        <w:spacing w:after="0" w:line="240" w:lineRule="auto"/>
      </w:pPr>
      <w:r>
        <w:separator/>
      </w:r>
    </w:p>
  </w:endnote>
  <w:endnote w:type="continuationSeparator" w:id="0">
    <w:p w14:paraId="68F244F8" w14:textId="77777777" w:rsidR="00EF74F5" w:rsidRDefault="00EF74F5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71310" w14:textId="77777777" w:rsidR="00EF74F5" w:rsidRDefault="00EF74F5" w:rsidP="00866F5D">
      <w:pPr>
        <w:spacing w:after="0" w:line="240" w:lineRule="auto"/>
      </w:pPr>
      <w:r>
        <w:separator/>
      </w:r>
    </w:p>
  </w:footnote>
  <w:footnote w:type="continuationSeparator" w:id="0">
    <w:p w14:paraId="1ED678B5" w14:textId="77777777" w:rsidR="00EF74F5" w:rsidRDefault="00EF74F5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92AE3"/>
    <w:rsid w:val="000D411A"/>
    <w:rsid w:val="0015763D"/>
    <w:rsid w:val="00163B69"/>
    <w:rsid w:val="001A0D0D"/>
    <w:rsid w:val="001A7F94"/>
    <w:rsid w:val="001B3B4D"/>
    <w:rsid w:val="001B3E52"/>
    <w:rsid w:val="001D49F1"/>
    <w:rsid w:val="00215366"/>
    <w:rsid w:val="00222022"/>
    <w:rsid w:val="00230E7E"/>
    <w:rsid w:val="002C245A"/>
    <w:rsid w:val="002D3E1E"/>
    <w:rsid w:val="003272F3"/>
    <w:rsid w:val="003719E6"/>
    <w:rsid w:val="0038570D"/>
    <w:rsid w:val="003E3373"/>
    <w:rsid w:val="004002EE"/>
    <w:rsid w:val="00435768"/>
    <w:rsid w:val="0044652E"/>
    <w:rsid w:val="00457898"/>
    <w:rsid w:val="004662BE"/>
    <w:rsid w:val="00482AFF"/>
    <w:rsid w:val="004D43D1"/>
    <w:rsid w:val="004F5A49"/>
    <w:rsid w:val="0055770B"/>
    <w:rsid w:val="0056579D"/>
    <w:rsid w:val="00600253"/>
    <w:rsid w:val="006040B7"/>
    <w:rsid w:val="00650394"/>
    <w:rsid w:val="00675B8E"/>
    <w:rsid w:val="00696864"/>
    <w:rsid w:val="006A0215"/>
    <w:rsid w:val="006D6EC3"/>
    <w:rsid w:val="006E3C60"/>
    <w:rsid w:val="00772ABC"/>
    <w:rsid w:val="007805BD"/>
    <w:rsid w:val="007A3C08"/>
    <w:rsid w:val="007A4A0C"/>
    <w:rsid w:val="007B08A4"/>
    <w:rsid w:val="0080161A"/>
    <w:rsid w:val="008155B8"/>
    <w:rsid w:val="0081711D"/>
    <w:rsid w:val="00850F3B"/>
    <w:rsid w:val="008615EE"/>
    <w:rsid w:val="00862552"/>
    <w:rsid w:val="00866F5D"/>
    <w:rsid w:val="009238ED"/>
    <w:rsid w:val="009F58BB"/>
    <w:rsid w:val="00A34900"/>
    <w:rsid w:val="00AB21A8"/>
    <w:rsid w:val="00AF201F"/>
    <w:rsid w:val="00B95F15"/>
    <w:rsid w:val="00BA0F72"/>
    <w:rsid w:val="00BA2D24"/>
    <w:rsid w:val="00BB010B"/>
    <w:rsid w:val="00BD5404"/>
    <w:rsid w:val="00BE1145"/>
    <w:rsid w:val="00C27D60"/>
    <w:rsid w:val="00C76E2A"/>
    <w:rsid w:val="00C8332C"/>
    <w:rsid w:val="00C83EC3"/>
    <w:rsid w:val="00CB2DA1"/>
    <w:rsid w:val="00CC643A"/>
    <w:rsid w:val="00D438A6"/>
    <w:rsid w:val="00D74E49"/>
    <w:rsid w:val="00D86DD6"/>
    <w:rsid w:val="00DB409E"/>
    <w:rsid w:val="00DE2465"/>
    <w:rsid w:val="00DE79C5"/>
    <w:rsid w:val="00E20452"/>
    <w:rsid w:val="00E7407F"/>
    <w:rsid w:val="00EF74F5"/>
    <w:rsid w:val="00F304BB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59A8"/>
  <w15:docId w15:val="{6D817F42-2F2B-4C6C-A308-0A5E9616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0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0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0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0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0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2018-11-08T12:42:00Z</dcterms:created>
  <dcterms:modified xsi:type="dcterms:W3CDTF">2018-11-15T23:33:00Z</dcterms:modified>
</cp:coreProperties>
</file>