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A3197B" w:rsidRPr="00A3197B">
        <w:t xml:space="preserve"> </w:t>
      </w:r>
      <w:r w:rsidR="00A3197B" w:rsidRPr="00A3197B">
        <w:rPr>
          <w:b/>
        </w:rPr>
        <w:t xml:space="preserve">7.1. Rozwój inteligentnych systemów magazynowania, </w:t>
      </w:r>
      <w:proofErr w:type="spellStart"/>
      <w:r w:rsidR="00A3197B" w:rsidRPr="00A3197B">
        <w:rPr>
          <w:b/>
        </w:rPr>
        <w:t>przesyłu</w:t>
      </w:r>
      <w:proofErr w:type="spellEnd"/>
      <w:r w:rsidR="00A3197B" w:rsidRPr="00A3197B">
        <w:rPr>
          <w:b/>
        </w:rPr>
        <w:t xml:space="preserve"> i dystrybucji energii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A3197B" w:rsidRPr="00A3197B">
        <w:t xml:space="preserve"> </w:t>
      </w:r>
      <w:r w:rsidR="00A3197B" w:rsidRPr="00A3197B">
        <w:rPr>
          <w:b/>
        </w:rPr>
        <w:t>B</w:t>
      </w:r>
      <w:r w:rsidR="00A3197B">
        <w:rPr>
          <w:b/>
        </w:rPr>
        <w:t>udowa Linii Piła Krzewina –</w:t>
      </w:r>
      <w:r w:rsidR="00A3197B" w:rsidRPr="00A3197B">
        <w:rPr>
          <w:b/>
        </w:rPr>
        <w:t xml:space="preserve"> P</w:t>
      </w:r>
      <w:r w:rsidR="00A3197B">
        <w:rPr>
          <w:b/>
        </w:rPr>
        <w:t xml:space="preserve">lewiska wraz z rozbudową stacji w tym ciągu liniowym 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A3197B" w:rsidRPr="00A3197B">
        <w:t xml:space="preserve"> </w:t>
      </w:r>
      <w:r w:rsidR="00A3197B" w:rsidRPr="00A3197B">
        <w:rPr>
          <w:b/>
        </w:rPr>
        <w:t>POIS.07.01.00-00-0017/17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A3197B" w:rsidRPr="00A3197B">
        <w:t xml:space="preserve"> </w:t>
      </w:r>
      <w:r w:rsidR="00A3197B" w:rsidRPr="00A3197B">
        <w:rPr>
          <w:b/>
        </w:rPr>
        <w:t>POLSKIE SIECI ELEKTROENERGETYCZNE S.A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</w:p>
    <w:p w:rsidR="0056579D" w:rsidRPr="00A3197B" w:rsidRDefault="0056579D" w:rsidP="00A3197B">
      <w:pPr>
        <w:jc w:val="both"/>
      </w:pPr>
      <w:r>
        <w:rPr>
          <w:b/>
        </w:rPr>
        <w:t>Krótki opis:</w:t>
      </w:r>
      <w:r w:rsidR="00A3197B" w:rsidRPr="00A3197B">
        <w:t xml:space="preserve"> W ramach projektu przewidziano budowę linii dwutorowej 400 </w:t>
      </w:r>
      <w:proofErr w:type="spellStart"/>
      <w:r w:rsidR="00A3197B" w:rsidRPr="00A3197B">
        <w:t>kV</w:t>
      </w:r>
      <w:proofErr w:type="spellEnd"/>
      <w:r w:rsidR="00A3197B" w:rsidRPr="00A3197B">
        <w:t xml:space="preserve"> Piła Krzewina – Plewiska (czasowo pracującej na napięciu 220 </w:t>
      </w:r>
      <w:proofErr w:type="spellStart"/>
      <w:r w:rsidR="00A3197B" w:rsidRPr="00A3197B">
        <w:t>kV</w:t>
      </w:r>
      <w:proofErr w:type="spellEnd"/>
      <w:r w:rsidR="00A3197B" w:rsidRPr="00A3197B">
        <w:t xml:space="preserve">) wraz z rozbudową stacji SE Piła Krzewina oraz SE Plewiska. Bezpośrednim celem Projektu jest: a) poprawa bezpieczeństwa sieci w północno - zachodnim obszarze kraju, poprawa zasilania obszaru Wielkopolski, b) poprawa warunków wyprowadzenia mocy z PGE Górnictwo i Energetyka Konwencjonalna S.A. Oddział Zespół Elektrowni Dolna Odra (zwana dalej: Elektrownia Dolna Odra) w kierunku SE Plewiska (poprzez SE Baczyna w budowie), c) stworzenie warunków do możliwego późniejszego przyłączenia OZE, d) poprawa </w:t>
      </w:r>
      <w:proofErr w:type="spellStart"/>
      <w:r w:rsidR="00A3197B" w:rsidRPr="00A3197B">
        <w:t>przesyłu</w:t>
      </w:r>
      <w:proofErr w:type="spellEnd"/>
      <w:r w:rsidR="00A3197B" w:rsidRPr="00A3197B">
        <w:t xml:space="preserve"> dla wymiany transgranicznej pomiędzy systemami elektroenergetycznymi Polski i Niemiec. e) realizacja Projektu umożliwi zwiększenie zdolności przesyłowych, poprawi bezpieczeństwo pracy sieci w północno-zachodnim obszarze kraju. Celem Projektu jest również: a) zmniejszenie ograniczeń przesyłowych w KSE, celem umożliwienia bezpiecznej i niezawodnej wymiany energii elektrycznej. b) poprawa jakości </w:t>
      </w:r>
      <w:proofErr w:type="spellStart"/>
      <w:r w:rsidR="00A3197B" w:rsidRPr="00A3197B">
        <w:t>przesyłu</w:t>
      </w:r>
      <w:proofErr w:type="spellEnd"/>
      <w:r w:rsidR="00A3197B" w:rsidRPr="00A3197B">
        <w:t xml:space="preserve"> energii elektrycznej. c) poprawa niezawodności pracy całego KSE.</w:t>
      </w:r>
    </w:p>
    <w:p w:rsidR="00866F5D" w:rsidRPr="00A3197B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dłuższe okresy oscylowania temperatury w okolicach O st. C) i związane z nimi </w:t>
            </w:r>
            <w:r w:rsidRPr="00F928E8">
              <w:rPr>
                <w:sz w:val="20"/>
                <w:szCs w:val="20"/>
              </w:rPr>
              <w:lastRenderedPageBreak/>
              <w:t>niekorzystne zjawiska (np. oblodzenie).</w:t>
            </w:r>
          </w:p>
        </w:tc>
        <w:tc>
          <w:tcPr>
            <w:tcW w:w="1588" w:type="dxa"/>
          </w:tcPr>
          <w:p w:rsidR="006D6EC3" w:rsidRPr="005B0A16" w:rsidRDefault="005B0A16" w:rsidP="006D6EC3">
            <w:pPr>
              <w:rPr>
                <w:sz w:val="20"/>
                <w:szCs w:val="20"/>
              </w:rPr>
            </w:pPr>
            <w:r w:rsidRPr="005B0A16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345" w:type="dxa"/>
          </w:tcPr>
          <w:p w:rsidR="006D6EC3" w:rsidRPr="00866F5D" w:rsidRDefault="006D6EC3" w:rsidP="00CC0FCD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866F5D" w:rsidP="006D6EC3">
            <w:pPr>
              <w:rPr>
                <w:i/>
                <w:sz w:val="20"/>
                <w:szCs w:val="20"/>
              </w:rPr>
            </w:pPr>
            <w:r w:rsidRPr="00866F5D">
              <w:rPr>
                <w:i/>
                <w:color w:val="0070C0"/>
                <w:sz w:val="20"/>
                <w:szCs w:val="20"/>
              </w:rPr>
              <w:t>.</w:t>
            </w:r>
          </w:p>
        </w:tc>
        <w:tc>
          <w:tcPr>
            <w:tcW w:w="5274" w:type="dxa"/>
          </w:tcPr>
          <w:p w:rsidR="006D6EC3" w:rsidRPr="00866F5D" w:rsidRDefault="005B0A16" w:rsidP="00CC0FCD">
            <w:pPr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monitorowanie</w:t>
            </w:r>
            <w:r w:rsidRPr="00CC0FCD">
              <w:rPr>
                <w:sz w:val="20"/>
                <w:szCs w:val="20"/>
              </w:rPr>
              <w:t xml:space="preserve"> oblodzenia aparatury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5B0A1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ekstremaln</w:t>
            </w:r>
            <w:r w:rsidR="005B0A16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e</w:t>
            </w:r>
            <w:r w:rsidR="005B0A16">
              <w:rPr>
                <w:sz w:val="20"/>
                <w:szCs w:val="20"/>
              </w:rPr>
              <w:t xml:space="preserve"> wysokie</w:t>
            </w:r>
            <w:r>
              <w:rPr>
                <w:sz w:val="20"/>
                <w:szCs w:val="20"/>
              </w:rPr>
              <w:t xml:space="preserve"> temperatury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CC0FCD" w:rsidP="005B0A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C0FCD">
              <w:rPr>
                <w:sz w:val="20"/>
                <w:szCs w:val="20"/>
              </w:rPr>
              <w:t>wprowadzenie monitorowania termicznego (m.in. nagrzania przewodów),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5B0A1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5B0A1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deszcze nawalne;</w:t>
            </w:r>
          </w:p>
          <w:p w:rsidR="00CC0FCD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powodzie i podtopienia;</w:t>
            </w:r>
          </w:p>
          <w:p w:rsidR="00CC0FCD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duże opady śniegu</w:t>
            </w:r>
          </w:p>
          <w:p w:rsidR="00CC0FCD" w:rsidRPr="00F928E8" w:rsidRDefault="00CC0FCD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Default="00CC0FCD" w:rsidP="005B0A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C0FCD">
              <w:rPr>
                <w:sz w:val="20"/>
                <w:szCs w:val="20"/>
              </w:rPr>
              <w:t>dostosowanie odwodnienia stacji do przyjęcia deszczy nawalnych</w:t>
            </w:r>
            <w:r>
              <w:rPr>
                <w:sz w:val="20"/>
                <w:szCs w:val="20"/>
              </w:rPr>
              <w:t>;</w:t>
            </w:r>
          </w:p>
          <w:p w:rsidR="00CC0FCD" w:rsidRPr="00CC0FCD" w:rsidRDefault="00CC0FCD" w:rsidP="005B0A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CC0FCD">
              <w:rPr>
                <w:sz w:val="20"/>
                <w:szCs w:val="20"/>
              </w:rPr>
              <w:t>dostosowanie infrastruktury do przebiegu przez tereny zalewowe poprzez:</w:t>
            </w:r>
          </w:p>
          <w:p w:rsidR="00CC0FCD" w:rsidRPr="00CC0FCD" w:rsidRDefault="00CC0FCD" w:rsidP="005B0A16">
            <w:pPr>
              <w:jc w:val="both"/>
              <w:rPr>
                <w:sz w:val="20"/>
                <w:szCs w:val="20"/>
              </w:rPr>
            </w:pPr>
            <w:r w:rsidRPr="00CC0FCD">
              <w:rPr>
                <w:sz w:val="20"/>
                <w:szCs w:val="20"/>
              </w:rPr>
              <w:t>• dostosowanie fundamentowania do panujących warunków,</w:t>
            </w:r>
          </w:p>
          <w:p w:rsidR="00CC0FCD" w:rsidRDefault="00CC0FCD" w:rsidP="005B0A16">
            <w:pPr>
              <w:jc w:val="both"/>
              <w:rPr>
                <w:sz w:val="20"/>
                <w:szCs w:val="20"/>
              </w:rPr>
            </w:pPr>
            <w:r w:rsidRPr="00CC0FCD">
              <w:rPr>
                <w:sz w:val="20"/>
                <w:szCs w:val="20"/>
              </w:rPr>
              <w:t>• zastosowanie izbic ochro</w:t>
            </w:r>
            <w:r w:rsidR="002B4CBB">
              <w:rPr>
                <w:sz w:val="20"/>
                <w:szCs w:val="20"/>
              </w:rPr>
              <w:t>nnych (dozbrojenie fundamentów),</w:t>
            </w:r>
          </w:p>
          <w:p w:rsidR="002B4CBB" w:rsidRDefault="002B4CBB" w:rsidP="005B0A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 czym zdecydowano, że infrastruktura nie będzie przebiegała przez tereny zalewowe.</w:t>
            </w:r>
          </w:p>
          <w:p w:rsidR="00CC0FCD" w:rsidRPr="00F928E8" w:rsidRDefault="00CC0FCD" w:rsidP="005B0A16">
            <w:pPr>
              <w:jc w:val="both"/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5B0A1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ekstremalne wiatry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Default="00CC0FCD" w:rsidP="005B0A16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  <w:r w:rsidRPr="00CC0FCD">
              <w:rPr>
                <w:i/>
                <w:sz w:val="20"/>
                <w:szCs w:val="20"/>
              </w:rPr>
              <w:t xml:space="preserve"> </w:t>
            </w:r>
            <w:r w:rsidRPr="00CC0FCD">
              <w:rPr>
                <w:sz w:val="20"/>
                <w:szCs w:val="20"/>
              </w:rPr>
              <w:t>dostosowanie konstrukcji wsporczych do odpowiednich stref wiatrów występujących na analizowanym terenie</w:t>
            </w:r>
            <w:r w:rsidR="005B0A16">
              <w:rPr>
                <w:sz w:val="20"/>
                <w:szCs w:val="20"/>
              </w:rPr>
              <w:t>;</w:t>
            </w:r>
          </w:p>
          <w:p w:rsidR="005B0A16" w:rsidRPr="00F928E8" w:rsidRDefault="005B0A16" w:rsidP="005B0A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B0A16">
              <w:rPr>
                <w:sz w:val="20"/>
                <w:szCs w:val="20"/>
              </w:rPr>
              <w:t>zastosowan</w:t>
            </w:r>
            <w:r>
              <w:rPr>
                <w:sz w:val="20"/>
                <w:szCs w:val="20"/>
              </w:rPr>
              <w:t>ie tłumików drgań na przewodach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5B0A16" w:rsidP="005B0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  <w:r>
              <w:t xml:space="preserve"> (</w:t>
            </w:r>
            <w:r w:rsidRPr="005B0A16">
              <w:rPr>
                <w:sz w:val="20"/>
                <w:szCs w:val="20"/>
              </w:rPr>
              <w:t>z uwagi na lokalizację działań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Spadki temperatur, w powiązaniu ze wzrostem wilgotności powietrz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wahania temperatury;</w:t>
            </w:r>
          </w:p>
          <w:p w:rsidR="00CC0FCD" w:rsidRPr="00F928E8" w:rsidRDefault="00CC0FCD" w:rsidP="00CC0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nagłe i gwałtowne spadki temperatury (oblodzenie)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CC0FC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C0FCD">
              <w:rPr>
                <w:sz w:val="20"/>
                <w:szCs w:val="20"/>
              </w:rPr>
              <w:t>wprowadzanie monitorowania oblodzenia aparatury</w:t>
            </w: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5B0A16" w:rsidP="006D6EC3">
            <w:r>
              <w:t>Tak</w:t>
            </w:r>
          </w:p>
        </w:tc>
        <w:tc>
          <w:tcPr>
            <w:tcW w:w="5274" w:type="dxa"/>
          </w:tcPr>
          <w:p w:rsidR="00BE5321" w:rsidRDefault="00BE5321" w:rsidP="00BE5321">
            <w:pPr>
              <w:jc w:val="both"/>
            </w:pPr>
            <w:r>
              <w:t xml:space="preserve">Pogłębiona analiza. </w:t>
            </w:r>
          </w:p>
          <w:p w:rsidR="00BE5321" w:rsidRDefault="00BE5321" w:rsidP="00BE5321">
            <w:pPr>
              <w:jc w:val="both"/>
              <w:rPr>
                <w:i/>
                <w:color w:val="0070C0"/>
              </w:rPr>
            </w:pPr>
            <w:r>
              <w:t>Beneficjent deklaruje również opieranie się o normy projektowe obligatoryjne dla tego rodzaju inwestycji które w sposób pośredni uwzględniają c</w:t>
            </w:r>
            <w:r w:rsidRPr="005B106A">
              <w:t xml:space="preserve">zynniki klimatyczne, mogące mieć wpływ na </w:t>
            </w:r>
            <w:r>
              <w:t>jej realizację. Normy te sukcesywnie podlegają aktualizacji.</w:t>
            </w:r>
          </w:p>
          <w:p w:rsidR="00BE5321" w:rsidRDefault="00BE5321" w:rsidP="006D6EC3">
            <w:pPr>
              <w:rPr>
                <w:i/>
                <w:color w:val="0070C0"/>
              </w:rPr>
            </w:pPr>
          </w:p>
          <w:p w:rsidR="00F928E8" w:rsidRPr="00866F5D" w:rsidRDefault="00F928E8" w:rsidP="006D6EC3">
            <w:pPr>
              <w:rPr>
                <w:i/>
                <w:color w:val="0070C0"/>
              </w:rPr>
            </w:pP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5B0A16" w:rsidP="005B0A16">
            <w:r>
              <w:t>Tak</w:t>
            </w:r>
          </w:p>
        </w:tc>
        <w:tc>
          <w:tcPr>
            <w:tcW w:w="5274" w:type="dxa"/>
          </w:tcPr>
          <w:p w:rsidR="00BE5321" w:rsidRDefault="00BE5321" w:rsidP="00BE5321">
            <w:pPr>
              <w:jc w:val="both"/>
            </w:pPr>
            <w:r>
              <w:t xml:space="preserve">Szczegółowa analiza klimatyczna. </w:t>
            </w:r>
          </w:p>
          <w:p w:rsidR="00C366C0" w:rsidRDefault="00C366C0" w:rsidP="00BE5321">
            <w:pPr>
              <w:jc w:val="both"/>
            </w:pPr>
            <w:r w:rsidRPr="00C366C0">
              <w:t xml:space="preserve">Zmiany klimatu  i związane z tym zagrożenia dla projektu były wzięte pod uwagę już na etapie jego planowania. </w:t>
            </w:r>
            <w:r w:rsidR="00BE5321">
              <w:t xml:space="preserve">Beneficjent odwołuje się do dokumentów strategicznych: </w:t>
            </w:r>
            <w:proofErr w:type="spellStart"/>
            <w:r w:rsidR="00BE5321">
              <w:t>sooś</w:t>
            </w:r>
            <w:proofErr w:type="spellEnd"/>
            <w:r w:rsidR="00BE5321">
              <w:t xml:space="preserve"> dla </w:t>
            </w:r>
            <w:proofErr w:type="spellStart"/>
            <w:r w:rsidR="00BE5321">
              <w:t>POIiŚ</w:t>
            </w:r>
            <w:proofErr w:type="spellEnd"/>
            <w:r w:rsidR="00BE5321">
              <w:t xml:space="preserve"> 2014-2020 oraz do SPA 2020</w:t>
            </w:r>
            <w:r w:rsidR="00DB2A53">
              <w:t xml:space="preserve"> i </w:t>
            </w:r>
            <w:proofErr w:type="spellStart"/>
            <w:r w:rsidR="00DB2A53">
              <w:t>protalu</w:t>
            </w:r>
            <w:proofErr w:type="spellEnd"/>
            <w:r w:rsidR="00DB2A53">
              <w:t xml:space="preserve"> KLIMADA</w:t>
            </w:r>
            <w:r w:rsidR="00BE5321">
              <w:t xml:space="preserve">, w kontekście planowanych działań projektowych. </w:t>
            </w:r>
          </w:p>
          <w:p w:rsidR="00BE5321" w:rsidRPr="00C366C0" w:rsidRDefault="00450B23" w:rsidP="00BE5321">
            <w:pPr>
              <w:jc w:val="both"/>
            </w:pPr>
            <w:r>
              <w:t>Z dokumentacji (</w:t>
            </w:r>
            <w:proofErr w:type="spellStart"/>
            <w:r>
              <w:t>wniosek+SW</w:t>
            </w:r>
            <w:proofErr w:type="spellEnd"/>
            <w:r>
              <w:t xml:space="preserve">) wynika też dążenie do </w:t>
            </w:r>
            <w:r w:rsidR="00BE5321">
              <w:t xml:space="preserve">unikania </w:t>
            </w:r>
            <w:r>
              <w:t xml:space="preserve">potencjalnego </w:t>
            </w:r>
            <w:r w:rsidR="00BE5321">
              <w:t>ryzyka na etapie wyboru opcji (przykładowo, infrastruktura nie będzie przechodziła przez tereny zalewowe)</w:t>
            </w:r>
          </w:p>
          <w:p w:rsidR="00866F5D" w:rsidRPr="00866F5D" w:rsidRDefault="00866F5D" w:rsidP="00866F5D">
            <w:pPr>
              <w:rPr>
                <w:i/>
                <w:color w:val="0070C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061F3D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450B23" w:rsidRPr="00DB2A53" w:rsidRDefault="00450B23" w:rsidP="00DB2A53">
            <w:pPr>
              <w:jc w:val="both"/>
            </w:pPr>
            <w:r w:rsidRPr="00DB2A53">
              <w:t xml:space="preserve">Dokumentacja projektu zawiera szczegółowe wnioskowanie nt. </w:t>
            </w:r>
            <w:proofErr w:type="spellStart"/>
            <w:r w:rsidRPr="00DB2A53">
              <w:t>ryzyk</w:t>
            </w:r>
            <w:proofErr w:type="spellEnd"/>
            <w:r w:rsidRPr="00DB2A53">
              <w:t xml:space="preserve"> klimatycznych. </w:t>
            </w:r>
            <w:r w:rsidR="00DB2A53">
              <w:t xml:space="preserve">Zgodnie z założeniami Podręcznika (…) </w:t>
            </w:r>
            <w:r w:rsidR="00DB2A53" w:rsidRPr="00DB2A53">
              <w:t>Przeprowadzono analizę</w:t>
            </w:r>
            <w:r w:rsidR="00DB2A53">
              <w:t xml:space="preserve"> ryzyka i analizę wraż</w:t>
            </w:r>
            <w:r w:rsidR="00DB2A53" w:rsidRPr="00DB2A53">
              <w:t>liwości, analizując również aspekty klimatyczne. Ani z ww. analiz, ani z ana</w:t>
            </w:r>
            <w:r w:rsidR="00DB2A53">
              <w:t>lizy SWO</w:t>
            </w:r>
            <w:r w:rsidR="00DB2A53" w:rsidRPr="00DB2A53">
              <w:t xml:space="preserve">T nie wynika aby  ryzyka związane ze zmianą klimatu bądź klęskami żywiołowymi mogły w sposób istotny oddziaływać na projekt. 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DB2A53" w:rsidRDefault="00DB2A53" w:rsidP="001D5193">
            <w:pPr>
              <w:jc w:val="both"/>
            </w:pPr>
            <w:r>
              <w:t xml:space="preserve">Pomimo założenia, iż zasadniczo ryzyka klimatyczne </w:t>
            </w:r>
            <w:r w:rsidR="001D5193">
              <w:t xml:space="preserve">nie powinny stać na przeszkodzie realizacji projektu, dla analizowanych </w:t>
            </w:r>
            <w:proofErr w:type="spellStart"/>
            <w:r w:rsidR="001D5193">
              <w:t>ryzyk</w:t>
            </w:r>
            <w:proofErr w:type="spellEnd"/>
            <w:r w:rsidR="001D5193">
              <w:t xml:space="preserve"> które w ocenie </w:t>
            </w:r>
            <w:r w:rsidR="001D5193">
              <w:lastRenderedPageBreak/>
              <w:t xml:space="preserve">Beneficjent zasługują na zaproponowano </w:t>
            </w:r>
            <w:r w:rsidRPr="00DB2A53">
              <w:t xml:space="preserve">adekwatne opcje </w:t>
            </w:r>
            <w:r w:rsidR="001D5193">
              <w:t xml:space="preserve"> zabezpieczające. N</w:t>
            </w:r>
            <w:r w:rsidRPr="00DB2A53">
              <w:t>ie wpływają</w:t>
            </w:r>
            <w:r w:rsidR="001D5193">
              <w:t xml:space="preserve"> one </w:t>
            </w:r>
            <w:r w:rsidRPr="00DB2A53">
              <w:t xml:space="preserve"> na zmianę kształtu projektu</w:t>
            </w:r>
            <w:r w:rsidR="001D5193">
              <w:t xml:space="preserve"> lecz przewidują zastosowanie dodatkowych rozwiązań technicznych, zabezpieczających wytworzona infrastrukturę</w:t>
            </w:r>
            <w:r w:rsidRPr="00DB2A53">
              <w:t>.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lastRenderedPageBreak/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1D5193" w:rsidRDefault="001D5193" w:rsidP="001D5193">
            <w:pPr>
              <w:jc w:val="both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  <w:r w:rsidRPr="001D5193">
              <w:t>Brak konkretnych,  rozwiązań przy czym projekt sam w sobie prowadzi do ograniczenia emisji CO</w:t>
            </w:r>
            <w:r w:rsidRPr="001D5193">
              <w:rPr>
                <w:sz w:val="18"/>
                <w:szCs w:val="18"/>
              </w:rPr>
              <w:t>2</w:t>
            </w:r>
            <w:r w:rsidRPr="001D5193">
              <w:t xml:space="preserve"> a przez to ma wymiar łagodzący zmiany klimatu. </w:t>
            </w:r>
          </w:p>
          <w:p w:rsidR="001D5193" w:rsidRDefault="001D5193" w:rsidP="001D5193">
            <w:pPr>
              <w:rPr>
                <w:b/>
              </w:rPr>
            </w:pPr>
          </w:p>
        </w:tc>
      </w:tr>
      <w:tr w:rsidR="00866F5D" w:rsidRPr="00F928E8" w:rsidTr="001D5193">
        <w:trPr>
          <w:trHeight w:val="331"/>
        </w:trPr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1D5193" w:rsidRDefault="001D5193" w:rsidP="001D5193">
            <w:pPr>
              <w:rPr>
                <w:b/>
              </w:rPr>
            </w:pPr>
            <w:r>
              <w:t>Nie dotyczy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1D5193" w:rsidP="001D5193">
            <w:pPr>
              <w:rPr>
                <w:b/>
              </w:rPr>
            </w:pPr>
            <w:r w:rsidRPr="001D5193">
              <w:t>Brak rozwiązań</w:t>
            </w:r>
            <w:r>
              <w:rPr>
                <w:i/>
                <w:color w:val="0070C0"/>
              </w:rPr>
              <w:t>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1D5193" w:rsidRDefault="001D5193" w:rsidP="001D5193">
            <w:pPr>
              <w:rPr>
                <w:b/>
                <w:color w:val="4472C4" w:themeColor="accent1"/>
              </w:rPr>
            </w:pPr>
            <w:r>
              <w:t>Nie dotyczy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1D5193" w:rsidRDefault="001D5193" w:rsidP="001D5193">
            <w:r w:rsidRPr="001D5193">
              <w:t>Nie dotyczy</w:t>
            </w:r>
          </w:p>
        </w:tc>
      </w:tr>
    </w:tbl>
    <w:p w:rsidR="00B95F15" w:rsidRPr="00061F3D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1D5193" w:rsidRDefault="001D5193" w:rsidP="006E3C60">
            <w:pPr>
              <w:rPr>
                <w:rFonts w:cstheme="minorHAnsi"/>
                <w:lang w:eastAsia="pl-PL"/>
              </w:rPr>
            </w:pPr>
            <w:r w:rsidRPr="001D5193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6E3C60" w:rsidRPr="001D5193" w:rsidRDefault="001D5193" w:rsidP="001D5193">
            <w:pPr>
              <w:rPr>
                <w:rFonts w:cstheme="minorHAnsi"/>
                <w:lang w:eastAsia="pl-PL"/>
              </w:rPr>
            </w:pPr>
            <w:r w:rsidRPr="001D5193">
              <w:rPr>
                <w:rFonts w:cstheme="minorHAnsi"/>
                <w:lang w:eastAsia="pl-PL"/>
              </w:rPr>
              <w:t>n/d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1D5193" w:rsidRDefault="001D5193" w:rsidP="00CC643A">
            <w:pPr>
              <w:rPr>
                <w:rFonts w:cstheme="minorHAnsi"/>
                <w:lang w:eastAsia="pl-PL"/>
              </w:rPr>
            </w:pPr>
            <w:r w:rsidRPr="001D5193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CC643A" w:rsidRPr="001D5193" w:rsidRDefault="001D5193" w:rsidP="00CC643A">
            <w:pPr>
              <w:rPr>
                <w:rFonts w:cstheme="minorHAnsi"/>
                <w:lang w:eastAsia="pl-PL"/>
              </w:rPr>
            </w:pPr>
            <w:r w:rsidRPr="001D5193">
              <w:rPr>
                <w:rFonts w:cstheme="minorHAnsi"/>
                <w:lang w:eastAsia="pl-PL"/>
              </w:rPr>
              <w:t>n/d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1D5193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1D5193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1D5193" w:rsidRDefault="001D5193" w:rsidP="001D5193">
            <w:pPr>
              <w:rPr>
                <w:rFonts w:cstheme="minorHAnsi"/>
                <w:lang w:eastAsia="pl-PL"/>
              </w:rPr>
            </w:pPr>
            <w:r w:rsidRPr="001D5193">
              <w:rPr>
                <w:rFonts w:cstheme="minorHAnsi"/>
                <w:lang w:eastAsia="pl-PL"/>
              </w:rPr>
              <w:t>N/d</w:t>
            </w:r>
          </w:p>
        </w:tc>
      </w:tr>
    </w:tbl>
    <w:p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CE7DE9" w:rsidRDefault="00CE7DE9" w:rsidP="00CE7DE9">
            <w:pPr>
              <w:jc w:val="center"/>
              <w:rPr>
                <w:rFonts w:cstheme="minorHAnsi"/>
                <w:lang w:eastAsia="pl-PL"/>
              </w:rPr>
            </w:pPr>
            <w:r w:rsidRPr="00CE7DE9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CE7DE9" w:rsidRDefault="00CE7DE9" w:rsidP="00CE7DE9">
            <w:pPr>
              <w:tabs>
                <w:tab w:val="center" w:pos="1641"/>
                <w:tab w:val="left" w:pos="2460"/>
              </w:tabs>
              <w:jc w:val="center"/>
              <w:rPr>
                <w:rFonts w:cstheme="minorHAnsi"/>
                <w:lang w:eastAsia="pl-PL"/>
              </w:rPr>
            </w:pPr>
            <w:r w:rsidRPr="00CE7DE9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CE7DE9" w:rsidRDefault="00CE7DE9" w:rsidP="00CE7DE9">
            <w:pPr>
              <w:jc w:val="center"/>
              <w:rPr>
                <w:rFonts w:cstheme="minorHAnsi"/>
                <w:lang w:eastAsia="pl-PL"/>
              </w:rPr>
            </w:pPr>
            <w:r w:rsidRPr="00CE7DE9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lastRenderedPageBreak/>
              <w:t>FAZA REALIZACJI INWESTYCJI</w:t>
            </w:r>
          </w:p>
        </w:tc>
        <w:tc>
          <w:tcPr>
            <w:tcW w:w="10496" w:type="dxa"/>
            <w:gridSpan w:val="3"/>
          </w:tcPr>
          <w:p w:rsidR="00761E59" w:rsidRDefault="00761E59" w:rsidP="00761E59">
            <w:pPr>
              <w:jc w:val="both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 xml:space="preserve">W </w:t>
            </w:r>
            <w:r w:rsidR="0015763D" w:rsidRPr="00761E59">
              <w:rPr>
                <w:rFonts w:cstheme="minorHAnsi"/>
                <w:lang w:eastAsia="pl-PL"/>
              </w:rPr>
              <w:t xml:space="preserve"> dokumentacji </w:t>
            </w:r>
            <w:r w:rsidRPr="00761E59">
              <w:rPr>
                <w:rFonts w:cstheme="minorHAnsi"/>
                <w:lang w:eastAsia="pl-PL"/>
              </w:rPr>
              <w:t xml:space="preserve">nie </w:t>
            </w:r>
            <w:r w:rsidR="0015763D" w:rsidRPr="00761E59">
              <w:rPr>
                <w:rFonts w:cstheme="minorHAnsi"/>
                <w:lang w:eastAsia="pl-PL"/>
              </w:rPr>
              <w:t xml:space="preserve">określono </w:t>
            </w:r>
            <w:r w:rsidRPr="00761E59">
              <w:rPr>
                <w:rFonts w:cstheme="minorHAnsi"/>
                <w:lang w:eastAsia="pl-PL"/>
              </w:rPr>
              <w:t>odrębnie k</w:t>
            </w:r>
            <w:r w:rsidR="0015763D" w:rsidRPr="00761E59">
              <w:rPr>
                <w:rFonts w:cstheme="minorHAnsi"/>
                <w:lang w:eastAsia="pl-PL"/>
              </w:rPr>
              <w:t>oszt</w:t>
            </w:r>
            <w:r w:rsidRPr="00761E59">
              <w:rPr>
                <w:rFonts w:cstheme="minorHAnsi"/>
                <w:lang w:eastAsia="pl-PL"/>
              </w:rPr>
              <w:t xml:space="preserve">ów związanych z </w:t>
            </w:r>
            <w:r w:rsidR="0015763D" w:rsidRPr="00761E59">
              <w:rPr>
                <w:rFonts w:cstheme="minorHAnsi"/>
                <w:lang w:eastAsia="pl-PL"/>
              </w:rPr>
              <w:t>adaptacj</w:t>
            </w:r>
            <w:r w:rsidRPr="00761E59">
              <w:rPr>
                <w:rFonts w:cstheme="minorHAnsi"/>
                <w:lang w:eastAsia="pl-PL"/>
              </w:rPr>
              <w:t xml:space="preserve">ą do zmian klimatu, łagodzeniem </w:t>
            </w:r>
            <w:r w:rsidR="0015763D" w:rsidRPr="00761E59">
              <w:rPr>
                <w:rFonts w:cstheme="minorHAnsi"/>
                <w:lang w:eastAsia="pl-PL"/>
              </w:rPr>
              <w:t>zmian klimatu oraz zwiększanie</w:t>
            </w:r>
            <w:r w:rsidRPr="00761E59">
              <w:rPr>
                <w:rFonts w:cstheme="minorHAnsi"/>
                <w:lang w:eastAsia="pl-PL"/>
              </w:rPr>
              <w:t>m</w:t>
            </w:r>
            <w:r w:rsidR="0015763D" w:rsidRPr="00761E59">
              <w:rPr>
                <w:rFonts w:cstheme="minorHAnsi"/>
                <w:lang w:eastAsia="pl-PL"/>
              </w:rPr>
              <w:t xml:space="preserve"> odporności inwestycji na zmiany klimatu, zagrożenia klęskami żywiołowymi lub kata</w:t>
            </w:r>
            <w:r w:rsidRPr="00761E59">
              <w:rPr>
                <w:rFonts w:cstheme="minorHAnsi"/>
                <w:lang w:eastAsia="pl-PL"/>
              </w:rPr>
              <w:t xml:space="preserve">strofami naturalnymi. </w:t>
            </w:r>
          </w:p>
          <w:p w:rsidR="00761E59" w:rsidRPr="00761E59" w:rsidRDefault="00761E59" w:rsidP="00761E59">
            <w:pPr>
              <w:jc w:val="both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Jeże</w:t>
            </w:r>
            <w:r>
              <w:rPr>
                <w:rFonts w:cstheme="minorHAnsi"/>
                <w:lang w:eastAsia="pl-PL"/>
              </w:rPr>
              <w:t>l</w:t>
            </w:r>
            <w:r w:rsidRPr="00761E59">
              <w:rPr>
                <w:rFonts w:cstheme="minorHAnsi"/>
                <w:lang w:eastAsia="pl-PL"/>
              </w:rPr>
              <w:t xml:space="preserve">i </w:t>
            </w:r>
            <w:r>
              <w:rPr>
                <w:rFonts w:cstheme="minorHAnsi"/>
                <w:lang w:eastAsia="pl-PL"/>
              </w:rPr>
              <w:t xml:space="preserve">jednak </w:t>
            </w:r>
            <w:r w:rsidRPr="00761E59">
              <w:rPr>
                <w:rFonts w:cstheme="minorHAnsi"/>
                <w:lang w:eastAsia="pl-PL"/>
              </w:rPr>
              <w:t>przyjąć, że cały projekt zasadniczo wpłynie na łagodzenie zmian klimatu poprzez poprawę efektywności energetycznej i zwiększenie możliwości przyłączenia OZE</w:t>
            </w:r>
            <w:r>
              <w:rPr>
                <w:rFonts w:cstheme="minorHAnsi"/>
                <w:lang w:eastAsia="pl-PL"/>
              </w:rPr>
              <w:t xml:space="preserve"> (a tym </w:t>
            </w:r>
            <w:r w:rsidR="002B4CBB">
              <w:rPr>
                <w:rFonts w:cstheme="minorHAnsi"/>
                <w:lang w:eastAsia="pl-PL"/>
              </w:rPr>
              <w:t>s</w:t>
            </w:r>
            <w:r>
              <w:rPr>
                <w:rFonts w:cstheme="minorHAnsi"/>
                <w:lang w:eastAsia="pl-PL"/>
              </w:rPr>
              <w:t>amym ograniczenie emisji CO2)</w:t>
            </w:r>
            <w:r w:rsidRPr="00761E59">
              <w:rPr>
                <w:rFonts w:cstheme="minorHAnsi"/>
                <w:lang w:eastAsia="pl-PL"/>
              </w:rPr>
              <w:t>, wówczas na podstawie szczegółowych harmonogramów i kosztorysów</w:t>
            </w:r>
            <w:r>
              <w:rPr>
                <w:rFonts w:cstheme="minorHAnsi"/>
                <w:lang w:eastAsia="pl-PL"/>
              </w:rPr>
              <w:t xml:space="preserve"> po odjęciu kosztów pośrednich, informacji i promocji etc.</w:t>
            </w:r>
            <w:r w:rsidRPr="00761E59">
              <w:rPr>
                <w:rFonts w:cstheme="minorHAnsi"/>
                <w:lang w:eastAsia="pl-PL"/>
              </w:rPr>
              <w:t xml:space="preserve"> można byłoby określić </w:t>
            </w:r>
            <w:r>
              <w:rPr>
                <w:rFonts w:cstheme="minorHAnsi"/>
                <w:lang w:eastAsia="pl-PL"/>
              </w:rPr>
              <w:t>wartość kosztów budowy właściwej infrastruktury.</w:t>
            </w:r>
          </w:p>
          <w:p w:rsidR="0015763D" w:rsidRPr="0015763D" w:rsidRDefault="0015763D" w:rsidP="00761E59"/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61E59" w:rsidRDefault="00761E59" w:rsidP="007A4A0C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61E59" w:rsidRDefault="00761E59" w:rsidP="00761E59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 xml:space="preserve">Nie dotyczy </w:t>
            </w:r>
          </w:p>
        </w:tc>
        <w:tc>
          <w:tcPr>
            <w:tcW w:w="3499" w:type="dxa"/>
          </w:tcPr>
          <w:p w:rsidR="007A4A0C" w:rsidRPr="00761E59" w:rsidRDefault="00761E59" w:rsidP="007A4A0C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61E59" w:rsidRDefault="00761E59" w:rsidP="00761E59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 xml:space="preserve">W </w:t>
            </w:r>
            <w:r w:rsidR="0015763D" w:rsidRPr="00761E59">
              <w:rPr>
                <w:rFonts w:cstheme="minorHAnsi"/>
                <w:lang w:eastAsia="pl-PL"/>
              </w:rPr>
              <w:t xml:space="preserve"> dokumentacji </w:t>
            </w:r>
            <w:r w:rsidRPr="00761E59">
              <w:rPr>
                <w:rFonts w:cstheme="minorHAnsi"/>
                <w:lang w:eastAsia="pl-PL"/>
              </w:rPr>
              <w:t xml:space="preserve">nie </w:t>
            </w:r>
            <w:r w:rsidR="0015763D" w:rsidRPr="00761E59">
              <w:rPr>
                <w:rFonts w:cstheme="minorHAnsi"/>
                <w:lang w:eastAsia="pl-PL"/>
              </w:rPr>
              <w:t xml:space="preserve">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</w:t>
            </w:r>
            <w:r w:rsidRPr="00761E59">
              <w:rPr>
                <w:rFonts w:cstheme="minorHAnsi"/>
                <w:lang w:eastAsia="pl-PL"/>
              </w:rPr>
              <w:t xml:space="preserve">projektu. 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61E59" w:rsidRDefault="00761E59" w:rsidP="007A4A0C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61E59" w:rsidRDefault="00761E59" w:rsidP="007A4A0C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761E59" w:rsidRDefault="00761E59" w:rsidP="007A4A0C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8155B8" w:rsidRPr="00FC0CBD" w:rsidRDefault="00761E59" w:rsidP="00DD209B">
            <w:pPr>
              <w:jc w:val="both"/>
              <w:rPr>
                <w:rFonts w:cstheme="minorHAnsi"/>
                <w:lang w:eastAsia="pl-PL"/>
              </w:rPr>
            </w:pPr>
            <w:r w:rsidRPr="00FC0CBD">
              <w:rPr>
                <w:rFonts w:cstheme="minorHAnsi"/>
                <w:lang w:eastAsia="pl-PL"/>
              </w:rPr>
              <w:t xml:space="preserve">W dokumentacji </w:t>
            </w:r>
            <w:r w:rsidR="00FC0CBD">
              <w:rPr>
                <w:rFonts w:cstheme="minorHAnsi"/>
                <w:lang w:eastAsia="pl-PL"/>
              </w:rPr>
              <w:t>(</w:t>
            </w:r>
            <w:proofErr w:type="spellStart"/>
            <w:r w:rsidR="00FC0CBD">
              <w:rPr>
                <w:rFonts w:cstheme="minorHAnsi"/>
                <w:lang w:eastAsia="pl-PL"/>
              </w:rPr>
              <w:t>WoD</w:t>
            </w:r>
            <w:proofErr w:type="spellEnd"/>
            <w:r w:rsidR="00FC0CBD">
              <w:rPr>
                <w:rFonts w:cstheme="minorHAnsi"/>
                <w:lang w:eastAsia="pl-PL"/>
              </w:rPr>
              <w:t xml:space="preserve">) </w:t>
            </w:r>
            <w:r w:rsidRPr="00FC0CBD">
              <w:rPr>
                <w:rFonts w:cstheme="minorHAnsi"/>
                <w:lang w:eastAsia="pl-PL"/>
              </w:rPr>
              <w:t xml:space="preserve">wskazano na </w:t>
            </w:r>
            <w:r w:rsidR="00D86DD6" w:rsidRPr="00FC0CBD">
              <w:rPr>
                <w:rFonts w:cstheme="minorHAnsi"/>
                <w:lang w:eastAsia="pl-PL"/>
              </w:rPr>
              <w:t>korzyści ekonomiczne wynikające z ujęcia zagadnień klimatycznych</w:t>
            </w:r>
            <w:r w:rsidRPr="00FC0CBD">
              <w:rPr>
                <w:rFonts w:cstheme="minorHAnsi"/>
                <w:lang w:eastAsia="pl-PL"/>
              </w:rPr>
              <w:t xml:space="preserve"> w kontekście ograniczenia emisji CO2</w:t>
            </w:r>
            <w:r w:rsidR="00DD209B" w:rsidRPr="00FC0CBD">
              <w:rPr>
                <w:rFonts w:cstheme="minorHAnsi"/>
                <w:lang w:eastAsia="pl-PL"/>
              </w:rPr>
              <w:t xml:space="preserve"> na poziomie całego projektu, nie zaś konkretnych rozwiązań łagodzących zmiany klimatu</w:t>
            </w:r>
            <w:r w:rsidRPr="00FC0CBD">
              <w:rPr>
                <w:rFonts w:cstheme="minorHAnsi"/>
                <w:lang w:eastAsia="pl-PL"/>
              </w:rPr>
              <w:t>.</w:t>
            </w:r>
          </w:p>
          <w:p w:rsidR="00FC0CBD" w:rsidRPr="00FC0CBD" w:rsidRDefault="00FC0CBD" w:rsidP="00FC0CBD">
            <w:pPr>
              <w:spacing w:before="120" w:after="120"/>
              <w:jc w:val="both"/>
              <w:rPr>
                <w:rFonts w:eastAsia="Calibri" w:cs="Times New Roman"/>
                <w:lang w:eastAsia="en-GB"/>
              </w:rPr>
            </w:pPr>
            <w:r w:rsidRPr="00FC0CBD">
              <w:rPr>
                <w:rFonts w:eastAsia="Calibri" w:cs="Times New Roman"/>
                <w:lang w:eastAsia="en-GB"/>
              </w:rPr>
              <w:t>Wartość bieżąca korzyści związanych z redukcją CO2 i podłą</w:t>
            </w:r>
            <w:r>
              <w:rPr>
                <w:rFonts w:eastAsia="Calibri" w:cs="Times New Roman"/>
                <w:lang w:eastAsia="en-GB"/>
              </w:rPr>
              <w:t>czeniem farm wiatrowych</w:t>
            </w:r>
            <w:r w:rsidRPr="00FC0CBD">
              <w:rPr>
                <w:rFonts w:eastAsia="Calibri" w:cs="Times New Roman"/>
                <w:lang w:eastAsia="en-GB"/>
              </w:rPr>
              <w:t xml:space="preserve"> po zaktualizowaniu ekonomiczną stopą dyskonta 5% </w:t>
            </w:r>
            <w:r>
              <w:rPr>
                <w:rFonts w:eastAsia="Calibri" w:cs="Times New Roman"/>
                <w:lang w:eastAsia="en-GB"/>
              </w:rPr>
              <w:t xml:space="preserve">została oszacowana na </w:t>
            </w:r>
            <w:r w:rsidRPr="00FC0CBD">
              <w:rPr>
                <w:rFonts w:eastAsia="Calibri" w:cs="Times New Roman"/>
                <w:lang w:eastAsia="en-GB"/>
              </w:rPr>
              <w:t>1 059 mln zł w cenach stałych 2017</w:t>
            </w:r>
            <w:r>
              <w:rPr>
                <w:rFonts w:eastAsia="Calibri" w:cs="Times New Roman"/>
                <w:lang w:eastAsia="en-GB"/>
              </w:rPr>
              <w:t xml:space="preserve">r. </w:t>
            </w:r>
            <w:r w:rsidRPr="00FC0CBD">
              <w:rPr>
                <w:rFonts w:eastAsia="Calibri" w:cs="Times New Roman"/>
                <w:lang w:eastAsia="en-GB"/>
              </w:rPr>
              <w:t xml:space="preserve"> </w:t>
            </w:r>
          </w:p>
          <w:p w:rsidR="00FC0CBD" w:rsidRPr="00FC0CBD" w:rsidRDefault="00FC0CBD" w:rsidP="00DD209B">
            <w:pPr>
              <w:jc w:val="both"/>
              <w:rPr>
                <w:rFonts w:cstheme="minorHAnsi"/>
                <w:lang w:eastAsia="pl-PL"/>
              </w:rPr>
            </w:pPr>
          </w:p>
          <w:p w:rsidR="00DE2465" w:rsidRPr="00DE2465" w:rsidRDefault="00DE2465" w:rsidP="0015763D">
            <w:pPr>
              <w:rPr>
                <w:i/>
                <w:color w:val="0070C0"/>
              </w:rPr>
            </w:pP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61E59" w:rsidRDefault="00761E59" w:rsidP="0015763D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761E59" w:rsidRDefault="00761E59" w:rsidP="0015763D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761E59" w:rsidRDefault="00761E59" w:rsidP="0015763D">
            <w:pPr>
              <w:jc w:val="center"/>
              <w:rPr>
                <w:rFonts w:cstheme="minorHAnsi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Nie dotyczy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61E59" w:rsidRDefault="00761E59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761E59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061F3D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2B4CBB" w:rsidRDefault="002B4CBB" w:rsidP="00FC0CBD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Koszty działań adaptacyjnych (zabezpieczających budowaną infrastrukturę)  </w:t>
            </w:r>
            <w:r>
              <w:rPr>
                <w:rFonts w:cstheme="minorHAnsi"/>
                <w:lang w:eastAsia="pl-PL"/>
              </w:rPr>
              <w:lastRenderedPageBreak/>
              <w:t xml:space="preserve">na poziomie SW i </w:t>
            </w:r>
            <w:proofErr w:type="spellStart"/>
            <w:r>
              <w:rPr>
                <w:rFonts w:cstheme="minorHAnsi"/>
                <w:lang w:eastAsia="pl-PL"/>
              </w:rPr>
              <w:t>WoD</w:t>
            </w:r>
            <w:proofErr w:type="spellEnd"/>
            <w:r>
              <w:rPr>
                <w:rFonts w:cstheme="minorHAnsi"/>
                <w:lang w:eastAsia="pl-PL"/>
              </w:rPr>
              <w:t xml:space="preserve"> nie zostały określone, jednak ich poziom jest możliwy do oszacowania na podstawie bardziej szczegółowej dokumentacji projektu (projektowej, finansowej).   </w:t>
            </w:r>
          </w:p>
          <w:p w:rsidR="002B4CBB" w:rsidRDefault="002B4CBB" w:rsidP="00FC0CBD">
            <w:pPr>
              <w:jc w:val="both"/>
              <w:rPr>
                <w:rFonts w:cstheme="minorHAnsi"/>
                <w:lang w:eastAsia="pl-PL"/>
              </w:rPr>
            </w:pPr>
          </w:p>
          <w:p w:rsidR="002B4CBB" w:rsidRDefault="00FC0CBD" w:rsidP="00FC0CBD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K</w:t>
            </w:r>
            <w:r w:rsidRPr="00FC0CBD">
              <w:rPr>
                <w:rFonts w:cstheme="minorHAnsi"/>
                <w:lang w:eastAsia="pl-PL"/>
              </w:rPr>
              <w:t xml:space="preserve">orzyści wynikające z projektu związane z jego charakterem </w:t>
            </w:r>
            <w:proofErr w:type="spellStart"/>
            <w:r w:rsidRPr="00FC0CBD">
              <w:rPr>
                <w:rFonts w:cstheme="minorHAnsi"/>
                <w:lang w:eastAsia="pl-PL"/>
              </w:rPr>
              <w:t>mitygacyjnym</w:t>
            </w:r>
            <w:proofErr w:type="spellEnd"/>
            <w:r w:rsidRPr="00FC0CBD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tj. z</w:t>
            </w:r>
            <w:r w:rsidR="00DD209B" w:rsidRPr="00FC0CBD">
              <w:rPr>
                <w:rFonts w:cstheme="minorHAnsi"/>
                <w:lang w:eastAsia="pl-PL"/>
              </w:rPr>
              <w:t xml:space="preserve">mniejszenie </w:t>
            </w:r>
            <w:r w:rsidR="002B4CBB" w:rsidRPr="002B4CBB">
              <w:rPr>
                <w:rFonts w:cstheme="minorHAnsi"/>
                <w:lang w:eastAsia="pl-PL"/>
              </w:rPr>
              <w:t xml:space="preserve">emisji CO2 </w:t>
            </w:r>
            <w:r w:rsidR="002B4CBB">
              <w:rPr>
                <w:rFonts w:cstheme="minorHAnsi"/>
                <w:lang w:eastAsia="pl-PL"/>
              </w:rPr>
              <w:t xml:space="preserve">poprzez zmniejszenie </w:t>
            </w:r>
            <w:r w:rsidR="00DD209B" w:rsidRPr="00FC0CBD">
              <w:rPr>
                <w:rFonts w:cstheme="minorHAnsi"/>
                <w:lang w:eastAsia="pl-PL"/>
              </w:rPr>
              <w:t xml:space="preserve">wytwarzania energii elektrycznej </w:t>
            </w:r>
            <w:r w:rsidR="002B4CBB">
              <w:rPr>
                <w:rFonts w:cstheme="minorHAnsi"/>
                <w:lang w:eastAsia="pl-PL"/>
              </w:rPr>
              <w:t xml:space="preserve">po dokonanej </w:t>
            </w:r>
            <w:r w:rsidR="00DD209B" w:rsidRPr="00FC0CBD">
              <w:rPr>
                <w:rFonts w:cstheme="minorHAnsi"/>
                <w:lang w:eastAsia="pl-PL"/>
              </w:rPr>
              <w:t>redukcj</w:t>
            </w:r>
            <w:r w:rsidR="002B4CBB">
              <w:rPr>
                <w:rFonts w:cstheme="minorHAnsi"/>
                <w:lang w:eastAsia="pl-PL"/>
              </w:rPr>
              <w:t>i</w:t>
            </w:r>
            <w:r w:rsidR="00DD209B" w:rsidRPr="00FC0CBD">
              <w:rPr>
                <w:rFonts w:cstheme="minorHAnsi"/>
                <w:lang w:eastAsia="pl-PL"/>
              </w:rPr>
              <w:t xml:space="preserve"> strat energii </w:t>
            </w:r>
            <w:r w:rsidR="002B4CBB">
              <w:rPr>
                <w:rFonts w:cstheme="minorHAnsi"/>
                <w:lang w:eastAsia="pl-PL"/>
              </w:rPr>
              <w:t xml:space="preserve">w wyniku </w:t>
            </w:r>
            <w:r w:rsidR="00DD209B" w:rsidRPr="00FC0CBD">
              <w:rPr>
                <w:rFonts w:cstheme="minorHAnsi"/>
                <w:lang w:eastAsia="pl-PL"/>
              </w:rPr>
              <w:t xml:space="preserve"> zmniejszeni</w:t>
            </w:r>
            <w:r w:rsidR="002B4CBB">
              <w:rPr>
                <w:rFonts w:cstheme="minorHAnsi"/>
                <w:lang w:eastAsia="pl-PL"/>
              </w:rPr>
              <w:t>a</w:t>
            </w:r>
            <w:r w:rsidR="00DD209B" w:rsidRPr="00FC0CBD">
              <w:rPr>
                <w:rFonts w:cstheme="minorHAnsi"/>
                <w:lang w:eastAsia="pl-PL"/>
              </w:rPr>
              <w:t xml:space="preserve"> spalania paliw w elektrowniach i elektrociepłowniach </w:t>
            </w:r>
          </w:p>
          <w:p w:rsidR="00DD209B" w:rsidRPr="00FC0CBD" w:rsidRDefault="00DD209B" w:rsidP="00FC0CBD">
            <w:pPr>
              <w:jc w:val="both"/>
              <w:rPr>
                <w:rFonts w:cstheme="minorHAnsi"/>
                <w:lang w:eastAsia="pl-PL"/>
              </w:rPr>
            </w:pPr>
            <w:r w:rsidRPr="00FC0CBD">
              <w:rPr>
                <w:rFonts w:cstheme="minorHAnsi"/>
                <w:lang w:eastAsia="pl-PL"/>
              </w:rPr>
              <w:t xml:space="preserve"> </w:t>
            </w:r>
            <w:r w:rsidR="002B4CBB">
              <w:rPr>
                <w:rFonts w:cstheme="minorHAnsi"/>
                <w:lang w:eastAsia="pl-PL"/>
              </w:rPr>
              <w:t xml:space="preserve">Jednym z efektów projektu </w:t>
            </w:r>
            <w:r w:rsidRPr="00FC0CBD">
              <w:rPr>
                <w:rFonts w:cstheme="minorHAnsi"/>
                <w:lang w:eastAsia="pl-PL"/>
              </w:rPr>
              <w:t xml:space="preserve">będzie </w:t>
            </w:r>
            <w:r w:rsidR="002B4CBB">
              <w:rPr>
                <w:rFonts w:cstheme="minorHAnsi"/>
                <w:lang w:eastAsia="pl-PL"/>
              </w:rPr>
              <w:t xml:space="preserve">również </w:t>
            </w:r>
            <w:r w:rsidRPr="00FC0CBD">
              <w:rPr>
                <w:rFonts w:cstheme="minorHAnsi"/>
                <w:lang w:eastAsia="pl-PL"/>
              </w:rPr>
              <w:t xml:space="preserve">umożliwienie podłączenia farm wiatrowych o łącznej mocy 800 MW do rozdzielni 110 </w:t>
            </w:r>
            <w:proofErr w:type="spellStart"/>
            <w:r w:rsidRPr="00FC0CBD">
              <w:rPr>
                <w:rFonts w:cstheme="minorHAnsi"/>
                <w:lang w:eastAsia="pl-PL"/>
              </w:rPr>
              <w:t>kV</w:t>
            </w:r>
            <w:proofErr w:type="spellEnd"/>
          </w:p>
          <w:p w:rsidR="00DD209B" w:rsidRDefault="00DD209B" w:rsidP="00FC0CBD">
            <w:pPr>
              <w:jc w:val="both"/>
              <w:rPr>
                <w:rFonts w:cstheme="minorHAnsi"/>
                <w:lang w:eastAsia="pl-PL"/>
              </w:rPr>
            </w:pPr>
          </w:p>
          <w:p w:rsidR="002B4CBB" w:rsidRPr="00FC0CBD" w:rsidRDefault="002B4CBB" w:rsidP="00FC0CBD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W ramach AKK określono: </w:t>
            </w:r>
          </w:p>
          <w:p w:rsidR="00DD209B" w:rsidRDefault="002B4CBB" w:rsidP="002B4CB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eastAsia="pl-PL"/>
              </w:rPr>
            </w:pPr>
            <w:r w:rsidRPr="002B4CBB">
              <w:rPr>
                <w:rFonts w:cstheme="minorHAnsi"/>
                <w:lang w:eastAsia="pl-PL"/>
              </w:rPr>
              <w:t>w</w:t>
            </w:r>
            <w:r w:rsidR="00DD209B" w:rsidRPr="002B4CBB">
              <w:rPr>
                <w:rFonts w:cstheme="minorHAnsi"/>
                <w:lang w:eastAsia="pl-PL"/>
              </w:rPr>
              <w:t xml:space="preserve">artość korzyści z tytułu redukcji emisji CO2 wskutek wyższej sprawności </w:t>
            </w:r>
            <w:proofErr w:type="spellStart"/>
            <w:r w:rsidR="00DD209B" w:rsidRPr="002B4CBB">
              <w:rPr>
                <w:rFonts w:cstheme="minorHAnsi"/>
                <w:lang w:eastAsia="pl-PL"/>
              </w:rPr>
              <w:t>przesyłu</w:t>
            </w:r>
            <w:proofErr w:type="spellEnd"/>
            <w:r w:rsidR="00DD209B" w:rsidRPr="002B4CBB">
              <w:rPr>
                <w:rFonts w:cstheme="minorHAnsi"/>
                <w:lang w:eastAsia="pl-PL"/>
              </w:rPr>
              <w:t xml:space="preserve"> energii elektrycznej: </w:t>
            </w:r>
          </w:p>
          <w:p w:rsidR="002B4CBB" w:rsidRPr="002B4CBB" w:rsidRDefault="002B4CBB" w:rsidP="002B4CBB">
            <w:pPr>
              <w:pStyle w:val="Akapitzlist"/>
              <w:jc w:val="both"/>
              <w:rPr>
                <w:rFonts w:cstheme="minorHAnsi"/>
                <w:lang w:eastAsia="pl-PL"/>
              </w:rPr>
            </w:pPr>
          </w:p>
          <w:p w:rsidR="00DD209B" w:rsidRPr="00FC0CBD" w:rsidRDefault="00DD209B" w:rsidP="00FC0CBD">
            <w:pPr>
              <w:jc w:val="both"/>
              <w:rPr>
                <w:rFonts w:cstheme="minorHAnsi"/>
                <w:lang w:eastAsia="pl-PL"/>
              </w:rPr>
            </w:pPr>
            <w:r w:rsidRPr="00FC0CBD">
              <w:rPr>
                <w:rFonts w:cstheme="minorHAnsi"/>
                <w:lang w:eastAsia="pl-PL"/>
              </w:rPr>
              <w:t>447 175 851,60  PLN (10,22% ogółu korzyści w analizie ilościowej)</w:t>
            </w:r>
          </w:p>
          <w:p w:rsidR="00DD209B" w:rsidRPr="00FC0CBD" w:rsidRDefault="00DD209B" w:rsidP="00FC0CBD">
            <w:pPr>
              <w:jc w:val="both"/>
              <w:rPr>
                <w:rFonts w:cstheme="minorHAnsi"/>
                <w:lang w:eastAsia="pl-PL"/>
              </w:rPr>
            </w:pPr>
          </w:p>
          <w:p w:rsidR="00DD209B" w:rsidRPr="002B4CBB" w:rsidRDefault="002B4CBB" w:rsidP="002B4CBB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</w:t>
            </w:r>
            <w:r w:rsidR="00DD209B" w:rsidRPr="002B4CBB">
              <w:rPr>
                <w:rFonts w:cstheme="minorHAnsi"/>
                <w:lang w:eastAsia="pl-PL"/>
              </w:rPr>
              <w:t>artość korzyści z tytułu redukcji emisji CO2</w:t>
            </w:r>
            <w:r w:rsidRPr="002B4CBB">
              <w:rPr>
                <w:rFonts w:cstheme="minorHAnsi"/>
                <w:lang w:eastAsia="pl-PL"/>
              </w:rPr>
              <w:t xml:space="preserve"> </w:t>
            </w:r>
            <w:r w:rsidR="00DD209B" w:rsidRPr="002B4CBB">
              <w:rPr>
                <w:rFonts w:cstheme="minorHAnsi"/>
                <w:lang w:eastAsia="pl-PL"/>
              </w:rPr>
              <w:t xml:space="preserve">wskutek podłączenia farm wiatrowych i redukcji emisji ze źródeł konwencjonalnych wytwarzania energii elektrycznej: </w:t>
            </w:r>
          </w:p>
          <w:p w:rsidR="00DD209B" w:rsidRDefault="00DD209B" w:rsidP="00FC0CBD">
            <w:pPr>
              <w:jc w:val="both"/>
              <w:rPr>
                <w:rFonts w:cstheme="minorHAnsi"/>
                <w:lang w:eastAsia="pl-PL"/>
              </w:rPr>
            </w:pPr>
            <w:r w:rsidRPr="00FC0CBD">
              <w:rPr>
                <w:rFonts w:cstheme="minorHAnsi"/>
                <w:lang w:eastAsia="pl-PL"/>
              </w:rPr>
              <w:t>2 650 121 824,85 PLN  (60,56% ogółu korzyści w analizie ilościowej)</w:t>
            </w:r>
            <w:r w:rsidR="002B4CBB">
              <w:rPr>
                <w:rFonts w:cstheme="minorHAnsi"/>
                <w:lang w:eastAsia="pl-PL"/>
              </w:rPr>
              <w:t>,</w:t>
            </w:r>
          </w:p>
          <w:p w:rsidR="002B4CBB" w:rsidRDefault="002B4CBB" w:rsidP="00FC0CBD">
            <w:pPr>
              <w:jc w:val="both"/>
              <w:rPr>
                <w:rFonts w:cstheme="minorHAnsi"/>
                <w:lang w:eastAsia="pl-PL"/>
              </w:rPr>
            </w:pPr>
          </w:p>
          <w:p w:rsidR="002B4CBB" w:rsidRPr="002B4CBB" w:rsidRDefault="002B4CBB" w:rsidP="002B4CBB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przy czym w</w:t>
            </w:r>
            <w:r w:rsidRPr="002B4CBB">
              <w:rPr>
                <w:rFonts w:cstheme="minorHAnsi"/>
                <w:lang w:eastAsia="pl-PL"/>
              </w:rPr>
              <w:t xml:space="preserve">artość bieżąca korzyści związanych z </w:t>
            </w:r>
            <w:r>
              <w:rPr>
                <w:rFonts w:cstheme="minorHAnsi"/>
                <w:lang w:eastAsia="pl-PL"/>
              </w:rPr>
              <w:t xml:space="preserve">ww. działaniami </w:t>
            </w:r>
            <w:r w:rsidRPr="002B4CBB">
              <w:rPr>
                <w:rFonts w:cstheme="minorHAnsi"/>
                <w:lang w:eastAsia="pl-PL"/>
              </w:rPr>
              <w:t xml:space="preserve">po zaktualizowaniu ekonomiczną stopą dyskonta 5% została oszacowana na 1 059 mln zł w cenach stałych </w:t>
            </w:r>
            <w:r>
              <w:rPr>
                <w:rFonts w:cstheme="minorHAnsi"/>
                <w:lang w:eastAsia="pl-PL"/>
              </w:rPr>
              <w:t>(</w:t>
            </w:r>
            <w:r w:rsidRPr="002B4CBB">
              <w:rPr>
                <w:rFonts w:cstheme="minorHAnsi"/>
                <w:lang w:eastAsia="pl-PL"/>
              </w:rPr>
              <w:t>2017</w:t>
            </w:r>
            <w:r>
              <w:rPr>
                <w:rFonts w:cstheme="minorHAnsi"/>
                <w:lang w:eastAsia="pl-PL"/>
              </w:rPr>
              <w:t>).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CE7DE9" w:rsidRDefault="00CE7DE9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CE7DE9">
              <w:rPr>
                <w:rFonts w:cstheme="minorHAnsi"/>
                <w:lang w:eastAsia="pl-PL"/>
              </w:rPr>
              <w:t xml:space="preserve">Brak raportu do analizy 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061F3D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CE7DE9" w:rsidRDefault="00CE7DE9" w:rsidP="00CE7DE9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CE7DE9">
              <w:rPr>
                <w:rFonts w:cstheme="minorHAnsi"/>
                <w:lang w:eastAsia="pl-PL"/>
              </w:rPr>
              <w:t>Założono, iż projekt nie generuje dodatkowych emisji gazów cieplarnianych; nie zastosowano również dodatkowych rozwiązań minimalizujących emisję CO2, przyjmując, iż zasadniczo cały projekt dzięki jednak projekt sam w sobie, dzięki poprawie efektywności energetycznej i zwiększeniu możliwości przyłączenia OZE przyczynia się do redukcji emisji CO2</w:t>
            </w:r>
            <w:r w:rsidRPr="00CE7DE9">
              <w:rPr>
                <w:rFonts w:cstheme="minorHAnsi"/>
                <w:i/>
                <w:lang w:eastAsia="pl-PL"/>
              </w:rPr>
              <w:t>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2B4CBB" w:rsidRDefault="00AD33FF" w:rsidP="00AD33FF">
      <w:pPr>
        <w:jc w:val="both"/>
        <w:rPr>
          <w:rFonts w:cstheme="minorHAnsi"/>
          <w:lang w:eastAsia="pl-PL"/>
        </w:rPr>
      </w:pPr>
      <w:r w:rsidRPr="00AD33FF">
        <w:rPr>
          <w:rFonts w:cstheme="minorHAnsi"/>
          <w:lang w:eastAsia="pl-PL"/>
        </w:rPr>
        <w:t xml:space="preserve">Już na etapie planowania projektu, </w:t>
      </w:r>
      <w:r>
        <w:rPr>
          <w:rFonts w:cstheme="minorHAnsi"/>
          <w:lang w:eastAsia="pl-PL"/>
        </w:rPr>
        <w:t xml:space="preserve">przewidywane </w:t>
      </w:r>
      <w:r w:rsidRPr="00AD33FF">
        <w:rPr>
          <w:rFonts w:cstheme="minorHAnsi"/>
          <w:lang w:eastAsia="pl-PL"/>
        </w:rPr>
        <w:t>zmiany klimatyczne zostały szczegółowo</w:t>
      </w:r>
      <w:r>
        <w:rPr>
          <w:rFonts w:cstheme="minorHAnsi"/>
          <w:lang w:eastAsia="pl-PL"/>
        </w:rPr>
        <w:t xml:space="preserve"> przeanalizowane</w:t>
      </w:r>
      <w:r w:rsidRPr="00AD33FF">
        <w:rPr>
          <w:rFonts w:cstheme="minorHAnsi"/>
          <w:lang w:eastAsia="pl-PL"/>
        </w:rPr>
        <w:t>.</w:t>
      </w:r>
      <w:r>
        <w:rPr>
          <w:rFonts w:cstheme="minorHAnsi"/>
          <w:lang w:eastAsia="pl-PL"/>
        </w:rPr>
        <w:t xml:space="preserve"> Przykładowo, po identyfikacji  (za SPA 2020) obszarów zalewowych jako czynnika ryzyka </w:t>
      </w:r>
      <w:r w:rsidRPr="00AD33FF">
        <w:rPr>
          <w:rFonts w:cstheme="minorHAnsi"/>
          <w:lang w:eastAsia="pl-PL"/>
        </w:rPr>
        <w:t>został on uwzględniony jako czynnik istotny</w:t>
      </w:r>
      <w:r>
        <w:rPr>
          <w:rFonts w:cstheme="minorHAnsi"/>
          <w:b/>
          <w:lang w:eastAsia="pl-PL"/>
        </w:rPr>
        <w:t xml:space="preserve">  </w:t>
      </w:r>
      <w:r w:rsidRPr="00AD33FF">
        <w:rPr>
          <w:rFonts w:cstheme="minorHAnsi"/>
          <w:lang w:eastAsia="pl-PL"/>
        </w:rPr>
        <w:t>gdyż został wzięty pod uwagę w obowiązujących  normach projektowych</w:t>
      </w:r>
      <w:r>
        <w:rPr>
          <w:rFonts w:cstheme="minorHAnsi"/>
          <w:lang w:eastAsia="pl-PL"/>
        </w:rPr>
        <w:t xml:space="preserve"> dla tego typu infrastruktury. Pomimo faktu, ze planowana inwestycja miał ominąć tereny zalewowe, przewidziano adekwatne rozwiązanie zabezpieczające : na wypadek </w:t>
      </w:r>
      <w:r w:rsidRPr="00AD33FF">
        <w:rPr>
          <w:rFonts w:cstheme="minorHAnsi"/>
          <w:lang w:eastAsia="pl-PL"/>
        </w:rPr>
        <w:t xml:space="preserve">prowadzenia trasy inwestycji przez tereny zalewowe, </w:t>
      </w:r>
      <w:r>
        <w:rPr>
          <w:rFonts w:cstheme="minorHAnsi"/>
          <w:lang w:eastAsia="pl-PL"/>
        </w:rPr>
        <w:t xml:space="preserve">należy zastosować </w:t>
      </w:r>
      <w:r w:rsidRPr="00AD33FF">
        <w:rPr>
          <w:rFonts w:cstheme="minorHAnsi"/>
          <w:lang w:eastAsia="pl-PL"/>
        </w:rPr>
        <w:t>specjalne rozwiązania zabezpieczające słupy</w:t>
      </w:r>
      <w:r>
        <w:rPr>
          <w:rFonts w:cstheme="minorHAnsi"/>
          <w:lang w:eastAsia="pl-PL"/>
        </w:rPr>
        <w:t xml:space="preserve"> i dozbroić fundamenty. </w:t>
      </w:r>
    </w:p>
    <w:p w:rsidR="002367D0" w:rsidRPr="00AD33FF" w:rsidRDefault="002367D0" w:rsidP="00AD33FF">
      <w:pPr>
        <w:jc w:val="both"/>
        <w:rPr>
          <w:rFonts w:cstheme="minorHAnsi"/>
          <w:lang w:eastAsia="pl-PL"/>
        </w:rPr>
      </w:pPr>
      <w:r w:rsidRPr="007A179C">
        <w:rPr>
          <w:szCs w:val="20"/>
        </w:rPr>
        <w:t xml:space="preserve">Dodatkowo, </w:t>
      </w:r>
      <w:r>
        <w:rPr>
          <w:szCs w:val="20"/>
        </w:rPr>
        <w:t xml:space="preserve">Beneficjent (PSE S.A.) </w:t>
      </w:r>
      <w:r w:rsidRPr="007A179C">
        <w:rPr>
          <w:szCs w:val="20"/>
        </w:rPr>
        <w:t>w</w:t>
      </w:r>
      <w:r>
        <w:rPr>
          <w:szCs w:val="20"/>
        </w:rPr>
        <w:t xml:space="preserve"> odniesieniu do wszystkich prowadzonych inwestycji, stosuje techniki BAT-</w:t>
      </w:r>
      <w:r w:rsidRPr="007A179C">
        <w:rPr>
          <w:szCs w:val="20"/>
        </w:rPr>
        <w:t>najlepsze dostępne techniki, co świadczy o tym, że działania ostrożnościowe, przezorne w</w:t>
      </w:r>
      <w:r w:rsidR="00A013AF">
        <w:rPr>
          <w:szCs w:val="20"/>
        </w:rPr>
        <w:t xml:space="preserve">drażane </w:t>
      </w:r>
      <w:r w:rsidRPr="007A179C">
        <w:rPr>
          <w:szCs w:val="20"/>
        </w:rPr>
        <w:t xml:space="preserve"> są jeszcze przed u</w:t>
      </w:r>
      <w:r w:rsidR="00A013AF">
        <w:rPr>
          <w:szCs w:val="20"/>
        </w:rPr>
        <w:t xml:space="preserve">zyskaniem ostatecznej </w:t>
      </w:r>
      <w:r w:rsidRPr="007A179C">
        <w:rPr>
          <w:szCs w:val="20"/>
        </w:rPr>
        <w:t>decyzji o możliwości realizacji inwestycji.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E534E" w:rsidRPr="007E534E" w:rsidRDefault="007E534E" w:rsidP="007E534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E534E" w:rsidRPr="007E534E" w:rsidRDefault="007E534E" w:rsidP="007E534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E534E" w:rsidRPr="007E534E" w:rsidRDefault="007E534E" w:rsidP="007E534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E534E" w:rsidRDefault="007E534E" w:rsidP="007E534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lastRenderedPageBreak/>
        <w:t>Beneficjent nie opracowywał dokumentacji, nie potrafił odpowiedzieć na pytanie.</w:t>
      </w:r>
    </w:p>
    <w:p w:rsidR="007E534E" w:rsidRPr="00862552" w:rsidRDefault="007E534E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7E534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F65" w:rsidRDefault="00CC2F65" w:rsidP="00866F5D">
      <w:pPr>
        <w:spacing w:after="0" w:line="240" w:lineRule="auto"/>
      </w:pPr>
      <w:r>
        <w:separator/>
      </w:r>
    </w:p>
  </w:endnote>
  <w:endnote w:type="continuationSeparator" w:id="0">
    <w:p w:rsidR="00CC2F65" w:rsidRDefault="00CC2F65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F65" w:rsidRDefault="00CC2F65" w:rsidP="00866F5D">
      <w:pPr>
        <w:spacing w:after="0" w:line="240" w:lineRule="auto"/>
      </w:pPr>
      <w:r>
        <w:separator/>
      </w:r>
    </w:p>
  </w:footnote>
  <w:footnote w:type="continuationSeparator" w:id="0">
    <w:p w:rsidR="00CC2F65" w:rsidRDefault="00CC2F65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698D"/>
    <w:multiLevelType w:val="hybridMultilevel"/>
    <w:tmpl w:val="14FEA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1F3D"/>
    <w:rsid w:val="00092AE3"/>
    <w:rsid w:val="000D411A"/>
    <w:rsid w:val="00121CDA"/>
    <w:rsid w:val="0015763D"/>
    <w:rsid w:val="00163B69"/>
    <w:rsid w:val="001A0D0D"/>
    <w:rsid w:val="001B3B4D"/>
    <w:rsid w:val="001B3E52"/>
    <w:rsid w:val="001D49F1"/>
    <w:rsid w:val="001D5193"/>
    <w:rsid w:val="00230E7E"/>
    <w:rsid w:val="002367D0"/>
    <w:rsid w:val="002B4CBB"/>
    <w:rsid w:val="002D3E1E"/>
    <w:rsid w:val="003272F3"/>
    <w:rsid w:val="003708B6"/>
    <w:rsid w:val="003719E6"/>
    <w:rsid w:val="0038570D"/>
    <w:rsid w:val="003E3373"/>
    <w:rsid w:val="004002EE"/>
    <w:rsid w:val="0044652E"/>
    <w:rsid w:val="00450B23"/>
    <w:rsid w:val="00457898"/>
    <w:rsid w:val="004662BE"/>
    <w:rsid w:val="00482AFF"/>
    <w:rsid w:val="004D43D1"/>
    <w:rsid w:val="0056579D"/>
    <w:rsid w:val="005B0A16"/>
    <w:rsid w:val="00600253"/>
    <w:rsid w:val="00650394"/>
    <w:rsid w:val="00675B8E"/>
    <w:rsid w:val="006A0215"/>
    <w:rsid w:val="006D6EC3"/>
    <w:rsid w:val="006E3C60"/>
    <w:rsid w:val="00761E59"/>
    <w:rsid w:val="007A3C08"/>
    <w:rsid w:val="007A4A0C"/>
    <w:rsid w:val="007B08A4"/>
    <w:rsid w:val="007E534E"/>
    <w:rsid w:val="0080161A"/>
    <w:rsid w:val="008155B8"/>
    <w:rsid w:val="0081711D"/>
    <w:rsid w:val="008615EE"/>
    <w:rsid w:val="00862552"/>
    <w:rsid w:val="00866F5D"/>
    <w:rsid w:val="00874C20"/>
    <w:rsid w:val="009F58BB"/>
    <w:rsid w:val="00A013AF"/>
    <w:rsid w:val="00A3197B"/>
    <w:rsid w:val="00A34900"/>
    <w:rsid w:val="00AB21A8"/>
    <w:rsid w:val="00AD33FF"/>
    <w:rsid w:val="00AE0B7B"/>
    <w:rsid w:val="00B95F15"/>
    <w:rsid w:val="00BA2D24"/>
    <w:rsid w:val="00BE1145"/>
    <w:rsid w:val="00BE5321"/>
    <w:rsid w:val="00C366C0"/>
    <w:rsid w:val="00C76E2A"/>
    <w:rsid w:val="00C8332C"/>
    <w:rsid w:val="00C83EC3"/>
    <w:rsid w:val="00CB2DA1"/>
    <w:rsid w:val="00CC0FCD"/>
    <w:rsid w:val="00CC2F65"/>
    <w:rsid w:val="00CC643A"/>
    <w:rsid w:val="00CE7DE9"/>
    <w:rsid w:val="00D74E49"/>
    <w:rsid w:val="00D86DD6"/>
    <w:rsid w:val="00DB2A53"/>
    <w:rsid w:val="00DD209B"/>
    <w:rsid w:val="00DE2465"/>
    <w:rsid w:val="00E20452"/>
    <w:rsid w:val="00E7407F"/>
    <w:rsid w:val="00F928E8"/>
    <w:rsid w:val="00FC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49AA"/>
  <w15:docId w15:val="{84B25324-94CA-42AF-9282-F14BA7FF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EADA-4A05-4C40-A602-553D5E00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1684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12</cp:revision>
  <dcterms:created xsi:type="dcterms:W3CDTF">2018-10-02T06:20:00Z</dcterms:created>
  <dcterms:modified xsi:type="dcterms:W3CDTF">2018-11-16T00:43:00Z</dcterms:modified>
</cp:coreProperties>
</file>