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82A04" w14:textId="77777777" w:rsidR="0056579D" w:rsidRPr="00DE2465" w:rsidRDefault="0056579D" w:rsidP="00230E7E">
      <w:pPr>
        <w:rPr>
          <w:b/>
          <w:sz w:val="28"/>
          <w:szCs w:val="28"/>
        </w:rPr>
      </w:pPr>
      <w:r w:rsidRPr="00DE2465">
        <w:rPr>
          <w:b/>
          <w:sz w:val="28"/>
          <w:szCs w:val="28"/>
        </w:rPr>
        <w:t>CHARAKTERYSTYKA PRZEDSIĘWZIĘCIA</w:t>
      </w:r>
    </w:p>
    <w:p w14:paraId="7BD0B97C" w14:textId="77777777" w:rsidR="0015532E" w:rsidRDefault="0056579D" w:rsidP="00230E7E">
      <w:pPr>
        <w:rPr>
          <w:b/>
        </w:rPr>
      </w:pPr>
      <w:r w:rsidRPr="0015532E">
        <w:rPr>
          <w:b/>
        </w:rPr>
        <w:t>Działanie:</w:t>
      </w:r>
      <w:r w:rsidR="0015532E" w:rsidRPr="0015532E">
        <w:rPr>
          <w:b/>
        </w:rPr>
        <w:t xml:space="preserve"> </w:t>
      </w:r>
      <w:r w:rsidR="00A0683D" w:rsidRPr="00A0683D">
        <w:rPr>
          <w:b/>
        </w:rPr>
        <w:t>5.1. Rozwój kolejowej sieci TEN-T</w:t>
      </w:r>
    </w:p>
    <w:p w14:paraId="1168C8AE" w14:textId="77777777" w:rsidR="0015532E" w:rsidRDefault="0056579D" w:rsidP="00A0683D">
      <w:pPr>
        <w:rPr>
          <w:b/>
        </w:rPr>
      </w:pPr>
      <w:r>
        <w:rPr>
          <w:b/>
        </w:rPr>
        <w:t>Nazwa projektu:</w:t>
      </w:r>
      <w:r w:rsidR="0059040C">
        <w:rPr>
          <w:b/>
        </w:rPr>
        <w:t xml:space="preserve"> </w:t>
      </w:r>
      <w:r w:rsidR="00A0683D" w:rsidRPr="00A0683D">
        <w:rPr>
          <w:b/>
        </w:rPr>
        <w:t xml:space="preserve">Poprawa przepustowości </w:t>
      </w:r>
      <w:r w:rsidR="00A0683D">
        <w:rPr>
          <w:b/>
        </w:rPr>
        <w:t xml:space="preserve">linii kolejowej E 20 na odcinku </w:t>
      </w:r>
      <w:r w:rsidR="00A0683D" w:rsidRPr="00A0683D">
        <w:rPr>
          <w:b/>
        </w:rPr>
        <w:t>Warszawa – Kutno, etap I</w:t>
      </w:r>
      <w:r w:rsidR="00A0683D">
        <w:rPr>
          <w:b/>
        </w:rPr>
        <w:t xml:space="preserve">: Prace na linii kolejowej nr 3 </w:t>
      </w:r>
      <w:r w:rsidR="00A0683D" w:rsidRPr="00A0683D">
        <w:rPr>
          <w:b/>
        </w:rPr>
        <w:t>na odc. Warszawa – granica LCS Łowicz</w:t>
      </w:r>
    </w:p>
    <w:p w14:paraId="7BE76DC9" w14:textId="77777777" w:rsidR="0056579D" w:rsidRDefault="0091713A" w:rsidP="00230E7E">
      <w:pPr>
        <w:rPr>
          <w:b/>
        </w:rPr>
      </w:pPr>
      <w:r>
        <w:rPr>
          <w:b/>
        </w:rPr>
        <w:t xml:space="preserve">Numer projektu: </w:t>
      </w:r>
      <w:r w:rsidR="00A0683D" w:rsidRPr="00A0683D">
        <w:rPr>
          <w:b/>
        </w:rPr>
        <w:t>POIS.05.01.00-00-0013/16</w:t>
      </w:r>
    </w:p>
    <w:p w14:paraId="786BA928" w14:textId="77777777" w:rsidR="0056579D" w:rsidRDefault="0056579D" w:rsidP="00230E7E">
      <w:pPr>
        <w:rPr>
          <w:b/>
        </w:rPr>
      </w:pPr>
      <w:r>
        <w:rPr>
          <w:b/>
        </w:rPr>
        <w:t>Beneficjent:</w:t>
      </w:r>
      <w:r w:rsidR="0059040C">
        <w:rPr>
          <w:b/>
        </w:rPr>
        <w:t xml:space="preserve"> </w:t>
      </w:r>
      <w:r w:rsidR="00A0683D" w:rsidRPr="00A0683D">
        <w:rPr>
          <w:b/>
        </w:rPr>
        <w:t>PKP Polskie Linie Kolejowe S.A.</w:t>
      </w:r>
    </w:p>
    <w:p w14:paraId="55456E86" w14:textId="77777777" w:rsidR="0056579D" w:rsidRDefault="0056579D" w:rsidP="00230E7E">
      <w:pPr>
        <w:rPr>
          <w:b/>
        </w:rPr>
      </w:pPr>
      <w:r>
        <w:rPr>
          <w:b/>
        </w:rPr>
        <w:t>Wartość projektu:</w:t>
      </w:r>
      <w:r w:rsidR="0059040C">
        <w:rPr>
          <w:b/>
        </w:rPr>
        <w:t xml:space="preserve"> </w:t>
      </w:r>
      <w:r w:rsidR="00A0683D" w:rsidRPr="00A0683D">
        <w:rPr>
          <w:b/>
        </w:rPr>
        <w:t>103</w:t>
      </w:r>
      <w:r w:rsidR="00A0683D">
        <w:rPr>
          <w:b/>
        </w:rPr>
        <w:t> </w:t>
      </w:r>
      <w:r w:rsidR="00A0683D" w:rsidRPr="00A0683D">
        <w:rPr>
          <w:b/>
        </w:rPr>
        <w:t>177</w:t>
      </w:r>
      <w:r w:rsidR="00A0683D">
        <w:rPr>
          <w:b/>
        </w:rPr>
        <w:t> </w:t>
      </w:r>
      <w:r w:rsidR="00A0683D" w:rsidRPr="00A0683D">
        <w:rPr>
          <w:b/>
        </w:rPr>
        <w:t>309,87</w:t>
      </w:r>
      <w:r w:rsidR="00A0683D">
        <w:rPr>
          <w:b/>
        </w:rPr>
        <w:t> </w:t>
      </w:r>
      <w:r w:rsidR="0059040C">
        <w:rPr>
          <w:b/>
        </w:rPr>
        <w:t>PLN</w:t>
      </w:r>
    </w:p>
    <w:p w14:paraId="63ADE26B" w14:textId="77777777" w:rsidR="00A0683D" w:rsidRDefault="0056579D" w:rsidP="00A0683D">
      <w:pPr>
        <w:spacing w:line="240" w:lineRule="auto"/>
      </w:pPr>
      <w:r>
        <w:rPr>
          <w:b/>
        </w:rPr>
        <w:t>Krótki opis:</w:t>
      </w:r>
      <w:r w:rsidR="0059040C">
        <w:rPr>
          <w:b/>
        </w:rPr>
        <w:t xml:space="preserve"> </w:t>
      </w:r>
      <w:r w:rsidR="00A0683D">
        <w:t>Zakres projektu dotyczy realizacji prac na liniach kolejowych:</w:t>
      </w:r>
    </w:p>
    <w:p w14:paraId="20D4179D" w14:textId="77777777" w:rsidR="00A0683D" w:rsidRDefault="00A0683D" w:rsidP="00A0683D">
      <w:pPr>
        <w:spacing w:line="240" w:lineRule="auto"/>
      </w:pPr>
      <w:r>
        <w:t>•</w:t>
      </w:r>
      <w:r>
        <w:tab/>
        <w:t xml:space="preserve">Linia kolejowa nr 3 (E 20) Warszawa Zachodnia – Kunowice na odcinku od km 10,719 do km 16,254, </w:t>
      </w:r>
    </w:p>
    <w:p w14:paraId="039A955D" w14:textId="77777777" w:rsidR="00A0683D" w:rsidRDefault="00A0683D" w:rsidP="00A0683D">
      <w:pPr>
        <w:spacing w:line="240" w:lineRule="auto"/>
      </w:pPr>
      <w:r>
        <w:t>•</w:t>
      </w:r>
      <w:r>
        <w:tab/>
        <w:t xml:space="preserve">Linia kolejowa nr 507 na odcinku od km 2,370 do km 2,523. </w:t>
      </w:r>
    </w:p>
    <w:p w14:paraId="5C60D485" w14:textId="77777777" w:rsidR="0059040C" w:rsidRPr="00DF55C9" w:rsidRDefault="00A0683D" w:rsidP="00A0683D">
      <w:pPr>
        <w:spacing w:line="240" w:lineRule="auto"/>
        <w:jc w:val="both"/>
        <w:rPr>
          <w:b/>
        </w:rPr>
      </w:pPr>
      <w:r>
        <w:t xml:space="preserve">Projekt obejmuje między innymi: przebudowę stacji Ożarów Mazowiecki, wymianę blokady liniowej na szlaku Warszawa Gołąbki - Ożarów Mazowiecki, wymianę rozjazdów na posterunku odgałęźnym Warszawa Gołąbki, przebudowę urządzeń </w:t>
      </w:r>
      <w:proofErr w:type="spellStart"/>
      <w:r>
        <w:t>srk</w:t>
      </w:r>
      <w:proofErr w:type="spellEnd"/>
      <w:r>
        <w:t>. Planowane prace mają charakter modernizacyjny/rehabilitacyjny.</w:t>
      </w:r>
    </w:p>
    <w:p w14:paraId="09C5D3F4" w14:textId="77777777" w:rsidR="0056579D" w:rsidRPr="00DE2465" w:rsidRDefault="00230E7E" w:rsidP="00230E7E">
      <w:pPr>
        <w:rPr>
          <w:b/>
          <w:sz w:val="28"/>
          <w:szCs w:val="28"/>
        </w:rPr>
      </w:pPr>
      <w:r w:rsidRPr="00DE2465">
        <w:rPr>
          <w:b/>
          <w:sz w:val="28"/>
          <w:szCs w:val="28"/>
        </w:rPr>
        <w:t>ZAKRES ORAZ SKUTECZNOŚĆ ROZWIĄZAŃ ZWIĄZANYCH Z KLIMATEM</w:t>
      </w:r>
    </w:p>
    <w:tbl>
      <w:tblPr>
        <w:tblStyle w:val="Tabela-Siatka"/>
        <w:tblW w:w="0" w:type="auto"/>
        <w:tblLayout w:type="fixed"/>
        <w:tblLook w:val="04A0" w:firstRow="1" w:lastRow="0" w:firstColumn="1" w:lastColumn="0" w:noHBand="0" w:noVBand="1"/>
      </w:tblPr>
      <w:tblGrid>
        <w:gridCol w:w="2689"/>
        <w:gridCol w:w="2126"/>
        <w:gridCol w:w="3544"/>
        <w:gridCol w:w="1559"/>
        <w:gridCol w:w="4076"/>
      </w:tblGrid>
      <w:tr w:rsidR="006D6EC3" w14:paraId="704E64E8" w14:textId="77777777" w:rsidTr="00C63E3F">
        <w:tc>
          <w:tcPr>
            <w:tcW w:w="13994" w:type="dxa"/>
            <w:gridSpan w:val="5"/>
            <w:shd w:val="clear" w:color="auto" w:fill="A8D08D" w:themeFill="accent6" w:themeFillTint="99"/>
          </w:tcPr>
          <w:p w14:paraId="0560DEC2" w14:textId="77777777" w:rsidR="006D6EC3" w:rsidRDefault="00F928E8" w:rsidP="00230E7E">
            <w:r w:rsidRPr="004662BE">
              <w:rPr>
                <w:b/>
              </w:rPr>
              <w:t>ROZWIĄZANIA ZWIĄZANE ZE ZWIĘKSZANIEM ODPORNOŚCI INWESTYCJI NA ZMIANY KLIMATU, ZAGROŻENIA KLĘSKAMI ŻYWIOŁOWYMI LUB KATASTROFAMI NATURALNYMI</w:t>
            </w:r>
          </w:p>
        </w:tc>
      </w:tr>
      <w:tr w:rsidR="00F928E8" w14:paraId="2F5752F1" w14:textId="77777777" w:rsidTr="001D33B0">
        <w:tc>
          <w:tcPr>
            <w:tcW w:w="2689" w:type="dxa"/>
            <w:shd w:val="clear" w:color="auto" w:fill="E2EFD9" w:themeFill="accent6" w:themeFillTint="33"/>
          </w:tcPr>
          <w:p w14:paraId="0A820D79" w14:textId="77777777" w:rsidR="006D6EC3" w:rsidRPr="004D43D1" w:rsidRDefault="006D6EC3" w:rsidP="00230E7E">
            <w:pPr>
              <w:rPr>
                <w:b/>
                <w:sz w:val="20"/>
                <w:szCs w:val="20"/>
              </w:rPr>
            </w:pPr>
            <w:r w:rsidRPr="004D43D1">
              <w:rPr>
                <w:b/>
                <w:sz w:val="20"/>
                <w:szCs w:val="20"/>
              </w:rPr>
              <w:t xml:space="preserve">NAZWA </w:t>
            </w:r>
            <w:r w:rsidR="00E7407F">
              <w:rPr>
                <w:b/>
                <w:sz w:val="20"/>
                <w:szCs w:val="20"/>
              </w:rPr>
              <w:t>POTENCJALNEGO CZYNNIKA RYZYKA</w:t>
            </w:r>
          </w:p>
        </w:tc>
        <w:tc>
          <w:tcPr>
            <w:tcW w:w="2126" w:type="dxa"/>
            <w:shd w:val="clear" w:color="auto" w:fill="E2EFD9" w:themeFill="accent6" w:themeFillTint="33"/>
          </w:tcPr>
          <w:p w14:paraId="3A4B91BB" w14:textId="77777777" w:rsidR="006D6EC3" w:rsidRPr="004D43D1" w:rsidRDefault="006D6EC3" w:rsidP="00230E7E">
            <w:pPr>
              <w:rPr>
                <w:b/>
                <w:sz w:val="20"/>
                <w:szCs w:val="20"/>
              </w:rPr>
            </w:pPr>
            <w:r w:rsidRPr="004D43D1">
              <w:rPr>
                <w:b/>
                <w:sz w:val="20"/>
                <w:szCs w:val="20"/>
              </w:rPr>
              <w:t>POTENCJALNY ISTOTNY WPŁYW</w:t>
            </w:r>
          </w:p>
        </w:tc>
        <w:tc>
          <w:tcPr>
            <w:tcW w:w="3544" w:type="dxa"/>
            <w:shd w:val="clear" w:color="auto" w:fill="E2EFD9" w:themeFill="accent6" w:themeFillTint="33"/>
          </w:tcPr>
          <w:p w14:paraId="0022844F" w14:textId="77777777" w:rsidR="006D6EC3" w:rsidRPr="004D43D1" w:rsidRDefault="006D6EC3" w:rsidP="00230E7E">
            <w:pPr>
              <w:rPr>
                <w:b/>
                <w:sz w:val="20"/>
                <w:szCs w:val="20"/>
              </w:rPr>
            </w:pPr>
            <w:r w:rsidRPr="004D43D1">
              <w:rPr>
                <w:b/>
                <w:sz w:val="20"/>
                <w:szCs w:val="20"/>
              </w:rPr>
              <w:t>SPOSÓB UWZGLĘDNIENIA</w:t>
            </w:r>
          </w:p>
        </w:tc>
        <w:tc>
          <w:tcPr>
            <w:tcW w:w="1559" w:type="dxa"/>
            <w:shd w:val="clear" w:color="auto" w:fill="E2EFD9" w:themeFill="accent6" w:themeFillTint="33"/>
          </w:tcPr>
          <w:p w14:paraId="473A8837" w14:textId="77777777" w:rsidR="006D6EC3" w:rsidRPr="004D43D1" w:rsidRDefault="006D6EC3" w:rsidP="00230E7E">
            <w:pPr>
              <w:rPr>
                <w:b/>
                <w:sz w:val="20"/>
                <w:szCs w:val="20"/>
              </w:rPr>
            </w:pPr>
            <w:r w:rsidRPr="004D43D1">
              <w:rPr>
                <w:b/>
                <w:sz w:val="20"/>
                <w:szCs w:val="20"/>
              </w:rPr>
              <w:t>CZYNNIKI UZNANE ZA ISTOTNE</w:t>
            </w:r>
            <w:r w:rsidR="00E7407F">
              <w:rPr>
                <w:b/>
                <w:sz w:val="20"/>
                <w:szCs w:val="20"/>
              </w:rPr>
              <w:t xml:space="preserve"> W ANALIZIE RYZYK</w:t>
            </w:r>
          </w:p>
        </w:tc>
        <w:tc>
          <w:tcPr>
            <w:tcW w:w="4076" w:type="dxa"/>
            <w:shd w:val="clear" w:color="auto" w:fill="E2EFD9" w:themeFill="accent6" w:themeFillTint="33"/>
          </w:tcPr>
          <w:p w14:paraId="2B8884B1" w14:textId="77777777" w:rsidR="006D6EC3" w:rsidRPr="004D43D1" w:rsidRDefault="00F928E8" w:rsidP="00230E7E">
            <w:pPr>
              <w:rPr>
                <w:b/>
                <w:sz w:val="20"/>
                <w:szCs w:val="20"/>
              </w:rPr>
            </w:pPr>
            <w:r w:rsidRPr="004D43D1">
              <w:rPr>
                <w:b/>
                <w:sz w:val="20"/>
                <w:szCs w:val="20"/>
              </w:rPr>
              <w:t>ZAPROPONOWANE</w:t>
            </w:r>
            <w:r w:rsidR="006D6EC3" w:rsidRPr="004D43D1">
              <w:rPr>
                <w:b/>
                <w:sz w:val="20"/>
                <w:szCs w:val="20"/>
              </w:rPr>
              <w:t xml:space="preserve"> OPCJE ADAPTACYJNE</w:t>
            </w:r>
          </w:p>
        </w:tc>
      </w:tr>
      <w:tr w:rsidR="006D6EC3" w14:paraId="2B2562CC" w14:textId="77777777" w:rsidTr="001D33B0">
        <w:tc>
          <w:tcPr>
            <w:tcW w:w="2689" w:type="dxa"/>
          </w:tcPr>
          <w:p w14:paraId="4415BCD2" w14:textId="77777777" w:rsidR="006D6EC3" w:rsidRPr="006C2FD2" w:rsidRDefault="006D6EC3" w:rsidP="006D6EC3">
            <w:pPr>
              <w:rPr>
                <w:sz w:val="20"/>
                <w:szCs w:val="20"/>
              </w:rPr>
            </w:pPr>
            <w:r w:rsidRPr="006C2FD2">
              <w:rPr>
                <w:sz w:val="20"/>
                <w:szCs w:val="20"/>
              </w:rPr>
              <w:t xml:space="preserve">Stopniowy wzrost temperatury powietrza (np. dłuższe okresy oscylowania temperatury w okolicach O st. C) i związane z nimi </w:t>
            </w:r>
            <w:r w:rsidRPr="006C2FD2">
              <w:rPr>
                <w:sz w:val="20"/>
                <w:szCs w:val="20"/>
              </w:rPr>
              <w:lastRenderedPageBreak/>
              <w:t>niekorzystne zjawiska (np. oblodzenie).</w:t>
            </w:r>
          </w:p>
        </w:tc>
        <w:tc>
          <w:tcPr>
            <w:tcW w:w="2126" w:type="dxa"/>
          </w:tcPr>
          <w:p w14:paraId="10F992E4" w14:textId="271FECA7" w:rsidR="006D6EC3" w:rsidRPr="006C2FD2" w:rsidRDefault="0059040C" w:rsidP="006D6EC3">
            <w:pPr>
              <w:rPr>
                <w:sz w:val="20"/>
                <w:szCs w:val="20"/>
              </w:rPr>
            </w:pPr>
            <w:r w:rsidRPr="006C2FD2">
              <w:rPr>
                <w:sz w:val="20"/>
                <w:szCs w:val="20"/>
              </w:rPr>
              <w:lastRenderedPageBreak/>
              <w:t>TAK</w:t>
            </w:r>
            <w:r w:rsidR="001D33B0">
              <w:rPr>
                <w:sz w:val="20"/>
                <w:szCs w:val="20"/>
              </w:rPr>
              <w:t>, lecz niewielki w przełożeniu na liczbę zdarzeń powodujących utrudnienia w ruchu kolejowym</w:t>
            </w:r>
          </w:p>
        </w:tc>
        <w:tc>
          <w:tcPr>
            <w:tcW w:w="3544" w:type="dxa"/>
          </w:tcPr>
          <w:p w14:paraId="73F78E7D" w14:textId="75E03907" w:rsidR="001D33B0" w:rsidRPr="001D33B0" w:rsidRDefault="001D33B0" w:rsidP="001D33B0">
            <w:pPr>
              <w:pStyle w:val="Akapitzlist"/>
              <w:numPr>
                <w:ilvl w:val="0"/>
                <w:numId w:val="16"/>
              </w:numPr>
              <w:ind w:left="317" w:hanging="283"/>
              <w:jc w:val="both"/>
              <w:rPr>
                <w:rFonts w:cs="Arial"/>
                <w:iCs/>
                <w:sz w:val="20"/>
              </w:rPr>
            </w:pPr>
            <w:r w:rsidRPr="001D33B0">
              <w:rPr>
                <w:rFonts w:cs="Arial"/>
                <w:iCs/>
                <w:sz w:val="20"/>
              </w:rPr>
              <w:t>Oblodzenie sieci trakcyjnej,</w:t>
            </w:r>
          </w:p>
          <w:p w14:paraId="7B225282" w14:textId="2491FE19" w:rsidR="001D33B0" w:rsidRPr="001D33B0" w:rsidRDefault="001D33B0" w:rsidP="001D33B0">
            <w:pPr>
              <w:pStyle w:val="Akapitzlist"/>
              <w:numPr>
                <w:ilvl w:val="0"/>
                <w:numId w:val="16"/>
              </w:numPr>
              <w:ind w:left="317" w:hanging="283"/>
              <w:jc w:val="both"/>
              <w:rPr>
                <w:rFonts w:cs="Arial"/>
                <w:iCs/>
                <w:sz w:val="20"/>
              </w:rPr>
            </w:pPr>
            <w:r w:rsidRPr="001D33B0">
              <w:rPr>
                <w:rFonts w:cs="Arial"/>
                <w:iCs/>
                <w:sz w:val="20"/>
              </w:rPr>
              <w:t>Silne opady śniegu - zaspy śnieżne na torze,</w:t>
            </w:r>
          </w:p>
          <w:p w14:paraId="6EC4443A" w14:textId="67107F5D" w:rsidR="001D33B0" w:rsidRPr="001D33B0" w:rsidRDefault="001D33B0" w:rsidP="001D33B0">
            <w:pPr>
              <w:pStyle w:val="Akapitzlist"/>
              <w:numPr>
                <w:ilvl w:val="0"/>
                <w:numId w:val="16"/>
              </w:numPr>
              <w:ind w:left="317" w:hanging="283"/>
              <w:jc w:val="both"/>
              <w:rPr>
                <w:rFonts w:cs="Arial"/>
                <w:iCs/>
                <w:sz w:val="20"/>
              </w:rPr>
            </w:pPr>
            <w:r w:rsidRPr="001D33B0">
              <w:rPr>
                <w:rFonts w:cs="Arial"/>
                <w:iCs/>
                <w:sz w:val="20"/>
              </w:rPr>
              <w:t>Zamiecie i zawieje śnieżne,</w:t>
            </w:r>
          </w:p>
          <w:p w14:paraId="7A7A60C6" w14:textId="49EAD699" w:rsidR="001D33B0" w:rsidRPr="001D33B0" w:rsidRDefault="001D33B0" w:rsidP="001D33B0">
            <w:pPr>
              <w:pStyle w:val="Akapitzlist"/>
              <w:numPr>
                <w:ilvl w:val="0"/>
                <w:numId w:val="16"/>
              </w:numPr>
              <w:ind w:left="317" w:hanging="283"/>
              <w:jc w:val="both"/>
              <w:rPr>
                <w:rFonts w:cs="Arial"/>
                <w:iCs/>
                <w:sz w:val="20"/>
              </w:rPr>
            </w:pPr>
            <w:r w:rsidRPr="001D33B0">
              <w:rPr>
                <w:rFonts w:cs="Arial"/>
                <w:iCs/>
                <w:sz w:val="20"/>
              </w:rPr>
              <w:t xml:space="preserve">Przewrócone / pochylone drzewo na tor / sieć trakcyjną spowodowane </w:t>
            </w:r>
            <w:r w:rsidRPr="001D33B0">
              <w:rPr>
                <w:rFonts w:cs="Arial"/>
                <w:iCs/>
                <w:sz w:val="20"/>
              </w:rPr>
              <w:lastRenderedPageBreak/>
              <w:t>silnymi wiatrami, dużymi opadami śniegu lub deszczu (wypłukiwanie korzeni),</w:t>
            </w:r>
          </w:p>
          <w:p w14:paraId="43DF87F0" w14:textId="58516590" w:rsidR="001D33B0" w:rsidRPr="001D33B0" w:rsidRDefault="001D33B0" w:rsidP="001D33B0">
            <w:pPr>
              <w:pStyle w:val="Akapitzlist"/>
              <w:numPr>
                <w:ilvl w:val="0"/>
                <w:numId w:val="16"/>
              </w:numPr>
              <w:ind w:left="317" w:hanging="283"/>
              <w:jc w:val="both"/>
              <w:rPr>
                <w:rFonts w:cs="Arial"/>
                <w:iCs/>
                <w:sz w:val="20"/>
              </w:rPr>
            </w:pPr>
            <w:r w:rsidRPr="001D33B0">
              <w:rPr>
                <w:rFonts w:cs="Arial"/>
                <w:iCs/>
                <w:sz w:val="20"/>
              </w:rPr>
              <w:t>Wysadzenia płyt na przejazdach przez lód, ponad poziom szyn (wysadzina mrozowa),</w:t>
            </w:r>
          </w:p>
          <w:p w14:paraId="716ECD56" w14:textId="5F3397E3" w:rsidR="001D33B0" w:rsidRPr="001D33B0" w:rsidRDefault="001D33B0" w:rsidP="001D33B0">
            <w:pPr>
              <w:pStyle w:val="Akapitzlist"/>
              <w:numPr>
                <w:ilvl w:val="0"/>
                <w:numId w:val="16"/>
              </w:numPr>
              <w:ind w:left="317" w:hanging="283"/>
              <w:jc w:val="both"/>
              <w:rPr>
                <w:rFonts w:cs="Arial"/>
                <w:iCs/>
                <w:sz w:val="20"/>
              </w:rPr>
            </w:pPr>
            <w:r w:rsidRPr="001D33B0">
              <w:rPr>
                <w:rFonts w:cs="Arial"/>
                <w:iCs/>
                <w:sz w:val="20"/>
              </w:rPr>
              <w:t>Usterki w torowisku i/lub w rozjazdach spowodowane śniegiem lub lodem (niska temperatura),</w:t>
            </w:r>
          </w:p>
          <w:p w14:paraId="42C86390" w14:textId="165BC708" w:rsidR="001D33B0" w:rsidRPr="001D33B0" w:rsidRDefault="001D33B0" w:rsidP="001D33B0">
            <w:pPr>
              <w:pStyle w:val="Akapitzlist"/>
              <w:numPr>
                <w:ilvl w:val="0"/>
                <w:numId w:val="16"/>
              </w:numPr>
              <w:ind w:left="317" w:hanging="283"/>
              <w:jc w:val="both"/>
              <w:rPr>
                <w:rFonts w:cs="Arial"/>
                <w:iCs/>
                <w:sz w:val="20"/>
              </w:rPr>
            </w:pPr>
            <w:r w:rsidRPr="001D33B0">
              <w:rPr>
                <w:rFonts w:cs="Arial"/>
                <w:iCs/>
                <w:sz w:val="20"/>
              </w:rPr>
              <w:t xml:space="preserve">Wadliwe działanie urządzeń </w:t>
            </w:r>
            <w:proofErr w:type="spellStart"/>
            <w:r w:rsidRPr="001D33B0">
              <w:rPr>
                <w:rFonts w:cs="Arial"/>
                <w:iCs/>
                <w:sz w:val="20"/>
              </w:rPr>
              <w:t>srk</w:t>
            </w:r>
            <w:proofErr w:type="spellEnd"/>
            <w:r w:rsidRPr="001D33B0">
              <w:rPr>
                <w:rFonts w:cs="Arial"/>
                <w:iCs/>
                <w:sz w:val="20"/>
              </w:rPr>
              <w:t xml:space="preserve"> spowodowane zasoleniem podłoża,</w:t>
            </w:r>
          </w:p>
          <w:p w14:paraId="5184FD0F" w14:textId="49DB9C0A" w:rsidR="006D6EC3" w:rsidRPr="001D33B0" w:rsidRDefault="001D33B0" w:rsidP="001D33B0">
            <w:pPr>
              <w:pStyle w:val="Akapitzlist"/>
              <w:numPr>
                <w:ilvl w:val="0"/>
                <w:numId w:val="16"/>
              </w:numPr>
              <w:ind w:left="317" w:hanging="283"/>
              <w:jc w:val="both"/>
              <w:rPr>
                <w:sz w:val="20"/>
                <w:szCs w:val="20"/>
              </w:rPr>
            </w:pPr>
            <w:r w:rsidRPr="001D33B0">
              <w:rPr>
                <w:rFonts w:cs="Arial"/>
                <w:iCs/>
                <w:sz w:val="20"/>
              </w:rPr>
              <w:t>Oszronienia przewodów jezdnych sieci trakcyjnej</w:t>
            </w:r>
          </w:p>
        </w:tc>
        <w:tc>
          <w:tcPr>
            <w:tcW w:w="1559" w:type="dxa"/>
          </w:tcPr>
          <w:p w14:paraId="75ED062E" w14:textId="77777777" w:rsidR="006D6EC3" w:rsidRPr="006C2FD2" w:rsidRDefault="00C63E3F" w:rsidP="006D6EC3">
            <w:pPr>
              <w:rPr>
                <w:sz w:val="20"/>
                <w:szCs w:val="20"/>
              </w:rPr>
            </w:pPr>
            <w:r w:rsidRPr="006C2FD2">
              <w:rPr>
                <w:sz w:val="20"/>
                <w:szCs w:val="20"/>
              </w:rPr>
              <w:lastRenderedPageBreak/>
              <w:t>NIE</w:t>
            </w:r>
          </w:p>
        </w:tc>
        <w:tc>
          <w:tcPr>
            <w:tcW w:w="4076" w:type="dxa"/>
          </w:tcPr>
          <w:p w14:paraId="5637863B" w14:textId="07246BB4" w:rsidR="00604C64" w:rsidRPr="001D33B0" w:rsidRDefault="001D33B0" w:rsidP="00FB363E">
            <w:pPr>
              <w:jc w:val="both"/>
              <w:rPr>
                <w:sz w:val="20"/>
                <w:szCs w:val="20"/>
              </w:rPr>
            </w:pPr>
            <w:r w:rsidRPr="001D33B0">
              <w:rPr>
                <w:sz w:val="20"/>
                <w:szCs w:val="20"/>
              </w:rPr>
              <w:t>Jedynie przyjęte rozwiązania projektowe</w:t>
            </w:r>
            <w:r w:rsidR="00FB363E">
              <w:rPr>
                <w:sz w:val="20"/>
                <w:szCs w:val="20"/>
              </w:rPr>
              <w:t xml:space="preserve"> (</w:t>
            </w:r>
            <w:r w:rsidR="00FB363E" w:rsidRPr="00FB363E">
              <w:rPr>
                <w:sz w:val="20"/>
                <w:szCs w:val="20"/>
              </w:rPr>
              <w:t>elektryczne ogrzewanie rozjazdów, skuteczne odwodnienie linii kolejowych, zabezpieczeń odgromowych sieci trakcyjnej</w:t>
            </w:r>
            <w:r w:rsidR="00FB363E">
              <w:rPr>
                <w:sz w:val="20"/>
                <w:szCs w:val="20"/>
              </w:rPr>
              <w:t>)</w:t>
            </w:r>
            <w:r w:rsidRPr="001D33B0">
              <w:rPr>
                <w:sz w:val="20"/>
                <w:szCs w:val="20"/>
              </w:rPr>
              <w:t xml:space="preserve">: Przeprowadzona szczegółowa analiza aspektów </w:t>
            </w:r>
            <w:proofErr w:type="spellStart"/>
            <w:r w:rsidRPr="001D33B0">
              <w:rPr>
                <w:sz w:val="20"/>
                <w:szCs w:val="20"/>
              </w:rPr>
              <w:t>ryzyk</w:t>
            </w:r>
            <w:proofErr w:type="spellEnd"/>
            <w:r w:rsidRPr="001D33B0">
              <w:rPr>
                <w:sz w:val="20"/>
                <w:szCs w:val="20"/>
              </w:rPr>
              <w:t xml:space="preserve"> klimatycznych wykazała, że nie zachodzi </w:t>
            </w:r>
            <w:r w:rsidRPr="001D33B0">
              <w:rPr>
                <w:sz w:val="20"/>
                <w:szCs w:val="20"/>
              </w:rPr>
              <w:lastRenderedPageBreak/>
              <w:t>konieczność proponowania działań/środków zaradczych dla przedmiotowego projektu. Zjawiska mają jedynie charakter utrudnień eksploatacyjnych, które w niewielkim stopniu zakłócają działanie infrastruktury kolejowej, w związku z czym nie jest konieczne proponowanie działań ograniczających ich negatywny wpływ na infrastrukturę kolejową.</w:t>
            </w:r>
          </w:p>
        </w:tc>
      </w:tr>
      <w:tr w:rsidR="00FB363E" w14:paraId="5178E7FD" w14:textId="77777777" w:rsidTr="001D33B0">
        <w:tc>
          <w:tcPr>
            <w:tcW w:w="2689" w:type="dxa"/>
          </w:tcPr>
          <w:p w14:paraId="544BEC06" w14:textId="77777777" w:rsidR="00FB363E" w:rsidRPr="006C2FD2" w:rsidRDefault="00FB363E" w:rsidP="00FB363E">
            <w:pPr>
              <w:rPr>
                <w:sz w:val="20"/>
                <w:szCs w:val="20"/>
              </w:rPr>
            </w:pPr>
            <w:r w:rsidRPr="006C2FD2">
              <w:rPr>
                <w:sz w:val="20"/>
                <w:szCs w:val="20"/>
              </w:rPr>
              <w:lastRenderedPageBreak/>
              <w:t>Ekstremalny wzrost temperatury i związane z nimi zjawiska (np. fale upałów, pożary, miejskie wyspy ciepła)</w:t>
            </w:r>
          </w:p>
        </w:tc>
        <w:tc>
          <w:tcPr>
            <w:tcW w:w="2126" w:type="dxa"/>
          </w:tcPr>
          <w:p w14:paraId="7FAA79B1" w14:textId="2B2E0ECB" w:rsidR="00FB363E" w:rsidRPr="006C2FD2" w:rsidRDefault="00FB363E" w:rsidP="00FB363E">
            <w:pPr>
              <w:rPr>
                <w:sz w:val="20"/>
                <w:szCs w:val="20"/>
              </w:rPr>
            </w:pPr>
            <w:r w:rsidRPr="006C2FD2">
              <w:rPr>
                <w:sz w:val="20"/>
                <w:szCs w:val="20"/>
              </w:rPr>
              <w:t>TAK</w:t>
            </w:r>
            <w:r>
              <w:rPr>
                <w:sz w:val="20"/>
                <w:szCs w:val="20"/>
              </w:rPr>
              <w:t>, lecz niewielki w przełożeniu na liczbę zdarzeń powodujących utrudnienia w ruchu kolejowym</w:t>
            </w:r>
          </w:p>
        </w:tc>
        <w:tc>
          <w:tcPr>
            <w:tcW w:w="3544" w:type="dxa"/>
          </w:tcPr>
          <w:p w14:paraId="325BDE52" w14:textId="1AFF7E8B" w:rsidR="00FB363E" w:rsidRPr="001D33B0" w:rsidRDefault="00FB363E" w:rsidP="00FB363E">
            <w:pPr>
              <w:jc w:val="both"/>
              <w:rPr>
                <w:rFonts w:cs="Arial"/>
                <w:iCs/>
                <w:sz w:val="20"/>
              </w:rPr>
            </w:pPr>
            <w:r w:rsidRPr="001D33B0">
              <w:rPr>
                <w:rFonts w:cs="Arial"/>
                <w:iCs/>
                <w:sz w:val="20"/>
              </w:rPr>
              <w:t>Wysokie temperatury zagrażające deformacją toru lub usterkami w sieci trakcyjnej</w:t>
            </w:r>
          </w:p>
          <w:p w14:paraId="4A0B817F" w14:textId="10C86AC5" w:rsidR="00FB363E" w:rsidRPr="001D33B0" w:rsidRDefault="00FB363E" w:rsidP="00FB363E">
            <w:pPr>
              <w:rPr>
                <w:sz w:val="20"/>
                <w:szCs w:val="20"/>
              </w:rPr>
            </w:pPr>
          </w:p>
        </w:tc>
        <w:tc>
          <w:tcPr>
            <w:tcW w:w="1559" w:type="dxa"/>
          </w:tcPr>
          <w:p w14:paraId="3673CB44" w14:textId="77777777" w:rsidR="00FB363E" w:rsidRPr="006C2FD2" w:rsidRDefault="00FB363E" w:rsidP="00FB363E">
            <w:pPr>
              <w:rPr>
                <w:sz w:val="20"/>
                <w:szCs w:val="20"/>
              </w:rPr>
            </w:pPr>
            <w:r w:rsidRPr="006C2FD2">
              <w:rPr>
                <w:sz w:val="20"/>
                <w:szCs w:val="20"/>
              </w:rPr>
              <w:t>NIE</w:t>
            </w:r>
          </w:p>
        </w:tc>
        <w:tc>
          <w:tcPr>
            <w:tcW w:w="4076" w:type="dxa"/>
          </w:tcPr>
          <w:p w14:paraId="7032371B" w14:textId="720C3C23" w:rsidR="00FB363E" w:rsidRPr="001D33B0" w:rsidRDefault="00FB363E" w:rsidP="00FB363E">
            <w:pPr>
              <w:jc w:val="both"/>
              <w:rPr>
                <w:sz w:val="20"/>
                <w:szCs w:val="20"/>
              </w:rPr>
            </w:pPr>
            <w:r w:rsidRPr="001D33B0">
              <w:rPr>
                <w:sz w:val="20"/>
                <w:szCs w:val="20"/>
              </w:rPr>
              <w:t>Jedynie przyjęte rozwiązania projektowe</w:t>
            </w:r>
            <w:r>
              <w:rPr>
                <w:sz w:val="20"/>
                <w:szCs w:val="20"/>
              </w:rPr>
              <w:t xml:space="preserve"> (</w:t>
            </w:r>
            <w:r w:rsidRPr="00FB363E">
              <w:rPr>
                <w:sz w:val="20"/>
                <w:szCs w:val="20"/>
              </w:rPr>
              <w:t>elektryczne ogrzewanie rozjazdów, skuteczne odwodnienie linii kolejowych, zabezpieczeń odgromowych sieci trakcyjnej</w:t>
            </w:r>
            <w:r>
              <w:rPr>
                <w:sz w:val="20"/>
                <w:szCs w:val="20"/>
              </w:rPr>
              <w:t>)</w:t>
            </w:r>
            <w:r w:rsidRPr="001D33B0">
              <w:rPr>
                <w:sz w:val="20"/>
                <w:szCs w:val="20"/>
              </w:rPr>
              <w:t xml:space="preserve">: Przeprowadzona szczegółowa analiza aspektów </w:t>
            </w:r>
            <w:proofErr w:type="spellStart"/>
            <w:r w:rsidRPr="001D33B0">
              <w:rPr>
                <w:sz w:val="20"/>
                <w:szCs w:val="20"/>
              </w:rPr>
              <w:t>ryzyk</w:t>
            </w:r>
            <w:proofErr w:type="spellEnd"/>
            <w:r w:rsidRPr="001D33B0">
              <w:rPr>
                <w:sz w:val="20"/>
                <w:szCs w:val="20"/>
              </w:rPr>
              <w:t xml:space="preserve"> klimatycznych wykazała, że nie zachodzi konieczność proponowania działań/środków zaradczych dla przedmiotowego projektu. Zjawiska mają jedynie charakter utrudnień eksploatacyjnych, które w niewielkim stopniu zakłócają działanie infrastruktury kolejowej, w związku z czym nie jest konieczne proponowanie działań ograniczających ich negatywny wpływ na infrastrukturę kolejową.</w:t>
            </w:r>
          </w:p>
        </w:tc>
      </w:tr>
      <w:tr w:rsidR="00FB363E" w14:paraId="3861FE36" w14:textId="77777777" w:rsidTr="001D33B0">
        <w:tc>
          <w:tcPr>
            <w:tcW w:w="2689" w:type="dxa"/>
          </w:tcPr>
          <w:p w14:paraId="2668C561" w14:textId="77777777" w:rsidR="00FB363E" w:rsidRPr="006C2FD2" w:rsidRDefault="00FB363E" w:rsidP="00FB363E">
            <w:pPr>
              <w:rPr>
                <w:sz w:val="20"/>
                <w:szCs w:val="20"/>
              </w:rPr>
            </w:pPr>
            <w:r w:rsidRPr="006C2FD2">
              <w:rPr>
                <w:sz w:val="20"/>
                <w:szCs w:val="20"/>
              </w:rPr>
              <w:t>Stopniowe zmiany ilości opadów i związana z nimi dostępność wody (np. susze, deficyty wody, zmniejszenie przepływów w ciekach)</w:t>
            </w:r>
          </w:p>
        </w:tc>
        <w:tc>
          <w:tcPr>
            <w:tcW w:w="2126" w:type="dxa"/>
          </w:tcPr>
          <w:p w14:paraId="1C68E65E" w14:textId="2B29957E" w:rsidR="00FB363E" w:rsidRPr="006C2FD2" w:rsidRDefault="00FB363E" w:rsidP="00FB363E">
            <w:pPr>
              <w:rPr>
                <w:sz w:val="20"/>
                <w:szCs w:val="20"/>
              </w:rPr>
            </w:pPr>
            <w:r w:rsidRPr="006C2FD2">
              <w:rPr>
                <w:sz w:val="20"/>
                <w:szCs w:val="20"/>
              </w:rPr>
              <w:t>TAK</w:t>
            </w:r>
            <w:r>
              <w:rPr>
                <w:sz w:val="20"/>
                <w:szCs w:val="20"/>
              </w:rPr>
              <w:t>, lecz niewielki w przełożeniu na liczbę zdarzeń powodujących utrudnienia w ruchu kolejowym</w:t>
            </w:r>
          </w:p>
        </w:tc>
        <w:tc>
          <w:tcPr>
            <w:tcW w:w="3544" w:type="dxa"/>
          </w:tcPr>
          <w:p w14:paraId="0FE8BF11" w14:textId="77777777" w:rsidR="00FB363E" w:rsidRDefault="00FB363E" w:rsidP="00FB363E">
            <w:pPr>
              <w:rPr>
                <w:sz w:val="20"/>
                <w:szCs w:val="20"/>
              </w:rPr>
            </w:pPr>
            <w:r w:rsidRPr="006C2FD2">
              <w:rPr>
                <w:sz w:val="20"/>
                <w:szCs w:val="20"/>
              </w:rPr>
              <w:t>Intensywne opady deszc</w:t>
            </w:r>
            <w:r>
              <w:rPr>
                <w:sz w:val="20"/>
                <w:szCs w:val="20"/>
              </w:rPr>
              <w:t>zu, śniegu, powodzie i podmycia:</w:t>
            </w:r>
          </w:p>
          <w:p w14:paraId="15B98337" w14:textId="1DBE6C85" w:rsidR="00FB363E" w:rsidRPr="001D33B0" w:rsidRDefault="00FB363E" w:rsidP="00FB363E">
            <w:pPr>
              <w:pStyle w:val="Akapitzlist"/>
              <w:numPr>
                <w:ilvl w:val="0"/>
                <w:numId w:val="19"/>
              </w:numPr>
              <w:ind w:left="317" w:hanging="317"/>
              <w:jc w:val="both"/>
              <w:rPr>
                <w:sz w:val="20"/>
                <w:szCs w:val="20"/>
              </w:rPr>
            </w:pPr>
            <w:r w:rsidRPr="001D33B0">
              <w:rPr>
                <w:sz w:val="20"/>
                <w:szCs w:val="20"/>
              </w:rPr>
              <w:t>przewrócone / pochylone drzewo na tor / sieć trakcyjną spowodowane silnymi wiatrami, dużymi opadami śniegu lub deszczu (wypłukiwanie korzeni),</w:t>
            </w:r>
          </w:p>
          <w:p w14:paraId="08EB83D0" w14:textId="2D55E151" w:rsidR="00FB363E" w:rsidRPr="001D33B0" w:rsidRDefault="00FB363E" w:rsidP="00FB363E">
            <w:pPr>
              <w:pStyle w:val="Akapitzlist"/>
              <w:numPr>
                <w:ilvl w:val="0"/>
                <w:numId w:val="19"/>
              </w:numPr>
              <w:ind w:left="317" w:hanging="317"/>
              <w:jc w:val="both"/>
              <w:rPr>
                <w:sz w:val="20"/>
                <w:szCs w:val="20"/>
              </w:rPr>
            </w:pPr>
            <w:r w:rsidRPr="001D33B0">
              <w:rPr>
                <w:sz w:val="20"/>
                <w:szCs w:val="20"/>
              </w:rPr>
              <w:t xml:space="preserve">zalanie/podtopienia toru przez topniejący śnieg lub silne opady </w:t>
            </w:r>
            <w:r w:rsidRPr="001D33B0">
              <w:rPr>
                <w:sz w:val="20"/>
                <w:szCs w:val="20"/>
              </w:rPr>
              <w:lastRenderedPageBreak/>
              <w:t>deszczu w tym naniesienie mułu i piachu lub kamieni na tor oraz zalanie przejazdu,</w:t>
            </w:r>
          </w:p>
          <w:p w14:paraId="7F6A5860" w14:textId="77777777" w:rsidR="00FB363E" w:rsidRDefault="00FB363E" w:rsidP="00FB363E">
            <w:pPr>
              <w:pStyle w:val="Akapitzlist"/>
              <w:numPr>
                <w:ilvl w:val="0"/>
                <w:numId w:val="19"/>
              </w:numPr>
              <w:ind w:left="317" w:hanging="317"/>
              <w:jc w:val="both"/>
              <w:rPr>
                <w:sz w:val="20"/>
                <w:szCs w:val="20"/>
              </w:rPr>
            </w:pPr>
            <w:r w:rsidRPr="001D33B0">
              <w:rPr>
                <w:sz w:val="20"/>
                <w:szCs w:val="20"/>
              </w:rPr>
              <w:t>zalanie/powódź stacji lub innych obiektów przez ciągłe i silne opady deszczu,</w:t>
            </w:r>
          </w:p>
          <w:p w14:paraId="03E38F2D" w14:textId="77777777" w:rsidR="00FB363E" w:rsidRPr="001D33B0" w:rsidRDefault="00FB363E" w:rsidP="00FB363E">
            <w:pPr>
              <w:pStyle w:val="Akapitzlist"/>
              <w:numPr>
                <w:ilvl w:val="0"/>
                <w:numId w:val="19"/>
              </w:numPr>
              <w:ind w:left="317" w:hanging="317"/>
              <w:jc w:val="both"/>
              <w:rPr>
                <w:sz w:val="20"/>
                <w:szCs w:val="20"/>
              </w:rPr>
            </w:pPr>
            <w:r w:rsidRPr="001D33B0">
              <w:rPr>
                <w:sz w:val="20"/>
                <w:szCs w:val="20"/>
              </w:rPr>
              <w:t>osunięcie się ziemi/kamieni ze skarpy/nasypu oraz podmycia spowodowane ciągłymi i silnymi opadami deszczu,</w:t>
            </w:r>
          </w:p>
          <w:p w14:paraId="4BF8663F" w14:textId="77777777" w:rsidR="00FB363E" w:rsidRPr="001D33B0" w:rsidRDefault="00FB363E" w:rsidP="00FB363E">
            <w:pPr>
              <w:pStyle w:val="Akapitzlist"/>
              <w:numPr>
                <w:ilvl w:val="0"/>
                <w:numId w:val="19"/>
              </w:numPr>
              <w:ind w:left="317" w:hanging="317"/>
              <w:jc w:val="both"/>
              <w:rPr>
                <w:sz w:val="20"/>
                <w:szCs w:val="20"/>
              </w:rPr>
            </w:pPr>
            <w:r w:rsidRPr="001D33B0">
              <w:rPr>
                <w:sz w:val="20"/>
                <w:szCs w:val="20"/>
              </w:rPr>
              <w:t>Wysoki poziom wody w rzekach spowodowany ciągłymi i silnymi opadami deszczu – zagrożone obiekty inżynieryjne,</w:t>
            </w:r>
          </w:p>
          <w:p w14:paraId="137761DF" w14:textId="77777777" w:rsidR="00FB363E" w:rsidRPr="001D33B0" w:rsidRDefault="00FB363E" w:rsidP="00FB363E">
            <w:pPr>
              <w:pStyle w:val="Akapitzlist"/>
              <w:numPr>
                <w:ilvl w:val="0"/>
                <w:numId w:val="19"/>
              </w:numPr>
              <w:ind w:left="317" w:hanging="317"/>
              <w:jc w:val="both"/>
              <w:rPr>
                <w:sz w:val="20"/>
                <w:szCs w:val="20"/>
              </w:rPr>
            </w:pPr>
            <w:r w:rsidRPr="001D33B0">
              <w:rPr>
                <w:sz w:val="20"/>
                <w:szCs w:val="20"/>
              </w:rPr>
              <w:t>osuwanie słupów sieci trakcyjnej, spowodowane ciągłymi i silnymi opadami deszczu,</w:t>
            </w:r>
          </w:p>
          <w:p w14:paraId="65F25976" w14:textId="77777777" w:rsidR="00FB363E" w:rsidRPr="001D33B0" w:rsidRDefault="00FB363E" w:rsidP="00FB363E">
            <w:pPr>
              <w:pStyle w:val="Akapitzlist"/>
              <w:numPr>
                <w:ilvl w:val="0"/>
                <w:numId w:val="19"/>
              </w:numPr>
              <w:ind w:left="317" w:hanging="317"/>
              <w:jc w:val="both"/>
              <w:rPr>
                <w:sz w:val="20"/>
                <w:szCs w:val="20"/>
              </w:rPr>
            </w:pPr>
            <w:r w:rsidRPr="001D33B0">
              <w:rPr>
                <w:sz w:val="20"/>
                <w:szCs w:val="20"/>
              </w:rPr>
              <w:t>osiadanie podtorza spowodowane ciągłymi i silnymi opadami deszczu,</w:t>
            </w:r>
          </w:p>
          <w:p w14:paraId="7F5A6C9A" w14:textId="1D5EFF94" w:rsidR="00FB363E" w:rsidRPr="001D33B0" w:rsidRDefault="00FB363E" w:rsidP="00FB363E">
            <w:pPr>
              <w:pStyle w:val="Akapitzlist"/>
              <w:numPr>
                <w:ilvl w:val="0"/>
                <w:numId w:val="19"/>
              </w:numPr>
              <w:ind w:left="317" w:hanging="317"/>
              <w:jc w:val="both"/>
              <w:rPr>
                <w:sz w:val="20"/>
                <w:szCs w:val="20"/>
              </w:rPr>
            </w:pPr>
            <w:r w:rsidRPr="001D33B0">
              <w:rPr>
                <w:sz w:val="20"/>
                <w:szCs w:val="20"/>
              </w:rPr>
              <w:t>usterki sieci trakcyjnej spowodowane spadającymi gałęziami z drzew</w:t>
            </w:r>
          </w:p>
        </w:tc>
        <w:tc>
          <w:tcPr>
            <w:tcW w:w="1559" w:type="dxa"/>
          </w:tcPr>
          <w:p w14:paraId="4B054296" w14:textId="77BE41BA" w:rsidR="00FB363E" w:rsidRPr="006C2FD2" w:rsidRDefault="00FB363E" w:rsidP="00FB363E">
            <w:pPr>
              <w:rPr>
                <w:sz w:val="20"/>
                <w:szCs w:val="20"/>
              </w:rPr>
            </w:pPr>
            <w:r w:rsidRPr="006C2FD2">
              <w:rPr>
                <w:sz w:val="20"/>
                <w:szCs w:val="20"/>
              </w:rPr>
              <w:lastRenderedPageBreak/>
              <w:t>NIE</w:t>
            </w:r>
          </w:p>
        </w:tc>
        <w:tc>
          <w:tcPr>
            <w:tcW w:w="4076" w:type="dxa"/>
          </w:tcPr>
          <w:p w14:paraId="7098FE55" w14:textId="7CDD7745" w:rsidR="00FB363E" w:rsidRPr="001D33B0" w:rsidRDefault="00FB363E" w:rsidP="00FB363E">
            <w:pPr>
              <w:jc w:val="both"/>
              <w:rPr>
                <w:sz w:val="20"/>
                <w:szCs w:val="20"/>
              </w:rPr>
            </w:pPr>
            <w:r w:rsidRPr="001D33B0">
              <w:rPr>
                <w:sz w:val="20"/>
                <w:szCs w:val="20"/>
              </w:rPr>
              <w:t>Jedynie przyjęte rozwiązania projektowe</w:t>
            </w:r>
            <w:r>
              <w:rPr>
                <w:sz w:val="20"/>
                <w:szCs w:val="20"/>
              </w:rPr>
              <w:t xml:space="preserve"> (</w:t>
            </w:r>
            <w:r w:rsidRPr="00FB363E">
              <w:rPr>
                <w:sz w:val="20"/>
                <w:szCs w:val="20"/>
              </w:rPr>
              <w:t>elektryczne ogrzewanie rozjazdów, skuteczne odwodnienie linii kolejowych, zabezpieczeń odgromowych sieci trakcyjnej</w:t>
            </w:r>
            <w:r>
              <w:rPr>
                <w:sz w:val="20"/>
                <w:szCs w:val="20"/>
              </w:rPr>
              <w:t>)</w:t>
            </w:r>
            <w:r w:rsidRPr="001D33B0">
              <w:rPr>
                <w:sz w:val="20"/>
                <w:szCs w:val="20"/>
              </w:rPr>
              <w:t xml:space="preserve">: Przeprowadzona szczegółowa analiza aspektów </w:t>
            </w:r>
            <w:proofErr w:type="spellStart"/>
            <w:r w:rsidRPr="001D33B0">
              <w:rPr>
                <w:sz w:val="20"/>
                <w:szCs w:val="20"/>
              </w:rPr>
              <w:t>ryzyk</w:t>
            </w:r>
            <w:proofErr w:type="spellEnd"/>
            <w:r w:rsidRPr="001D33B0">
              <w:rPr>
                <w:sz w:val="20"/>
                <w:szCs w:val="20"/>
              </w:rPr>
              <w:t xml:space="preserve"> klimatycznych wykazała, że nie zachodzi konieczność proponowania działań/środków zaradczych dla przedmiotowego projektu. Zjawiska mają jedynie charakter utrudnień </w:t>
            </w:r>
            <w:r w:rsidRPr="001D33B0">
              <w:rPr>
                <w:sz w:val="20"/>
                <w:szCs w:val="20"/>
              </w:rPr>
              <w:lastRenderedPageBreak/>
              <w:t>eksploatacyjnych, które w niewielkim stopniu zakłócają działanie infrastruktury kolejowej, w związku z czym nie jest konieczne proponowanie działań ograniczających ich negatywny wpływ na infrastrukturę kolejową.</w:t>
            </w:r>
          </w:p>
        </w:tc>
      </w:tr>
      <w:tr w:rsidR="00FB363E" w14:paraId="1C630E7F" w14:textId="77777777" w:rsidTr="001D33B0">
        <w:tc>
          <w:tcPr>
            <w:tcW w:w="2689" w:type="dxa"/>
          </w:tcPr>
          <w:p w14:paraId="226236DC" w14:textId="6EF6AFFC" w:rsidR="00FB363E" w:rsidRPr="006C2FD2" w:rsidRDefault="00FB363E" w:rsidP="00FB363E">
            <w:pPr>
              <w:rPr>
                <w:sz w:val="20"/>
                <w:szCs w:val="20"/>
              </w:rPr>
            </w:pPr>
            <w:r w:rsidRPr="006C2FD2">
              <w:rPr>
                <w:sz w:val="20"/>
                <w:szCs w:val="20"/>
              </w:rPr>
              <w:lastRenderedPageBreak/>
              <w:t>Wzrost maksymalnej prędkość wiatru i związane z nimi zjawiska (np. wichury)</w:t>
            </w:r>
          </w:p>
        </w:tc>
        <w:tc>
          <w:tcPr>
            <w:tcW w:w="2126" w:type="dxa"/>
          </w:tcPr>
          <w:p w14:paraId="2CDF5636" w14:textId="6B135709" w:rsidR="00FB363E" w:rsidRPr="006C2FD2" w:rsidRDefault="00FB363E" w:rsidP="00FB363E">
            <w:pPr>
              <w:rPr>
                <w:sz w:val="20"/>
                <w:szCs w:val="20"/>
              </w:rPr>
            </w:pPr>
            <w:r w:rsidRPr="006C2FD2">
              <w:rPr>
                <w:sz w:val="20"/>
                <w:szCs w:val="20"/>
              </w:rPr>
              <w:t>TAK</w:t>
            </w:r>
            <w:r>
              <w:rPr>
                <w:sz w:val="20"/>
                <w:szCs w:val="20"/>
              </w:rPr>
              <w:t>, lecz niewielki w przełożeniu na liczbę zdarzeń powodujących utrudnienia w ruchu kolejowym</w:t>
            </w:r>
          </w:p>
        </w:tc>
        <w:tc>
          <w:tcPr>
            <w:tcW w:w="3544" w:type="dxa"/>
          </w:tcPr>
          <w:p w14:paraId="1516E06E" w14:textId="77777777" w:rsidR="00FB363E" w:rsidRDefault="00FB363E" w:rsidP="00FB363E">
            <w:pPr>
              <w:rPr>
                <w:sz w:val="20"/>
                <w:szCs w:val="20"/>
              </w:rPr>
            </w:pPr>
            <w:r>
              <w:rPr>
                <w:sz w:val="20"/>
                <w:szCs w:val="20"/>
              </w:rPr>
              <w:t xml:space="preserve">Silne wiatry: </w:t>
            </w:r>
          </w:p>
          <w:p w14:paraId="3F5B7061" w14:textId="29AC8AF1" w:rsidR="00FB363E" w:rsidRPr="001D33B0" w:rsidRDefault="00FB363E" w:rsidP="00FB363E">
            <w:pPr>
              <w:pStyle w:val="Akapitzlist"/>
              <w:numPr>
                <w:ilvl w:val="0"/>
                <w:numId w:val="17"/>
              </w:numPr>
              <w:ind w:left="317" w:hanging="317"/>
              <w:jc w:val="both"/>
              <w:rPr>
                <w:sz w:val="20"/>
                <w:szCs w:val="20"/>
              </w:rPr>
            </w:pPr>
            <w:r w:rsidRPr="001D33B0">
              <w:rPr>
                <w:sz w:val="20"/>
                <w:szCs w:val="20"/>
              </w:rPr>
              <w:t>przewrócone / pochylone  drzewo na tor / sieć trakcyjną spowodowane silnymi wiatrami, dużymi opadami śniegu lub deszczu (wypłukiwanie korzeni),</w:t>
            </w:r>
          </w:p>
          <w:p w14:paraId="31F30657" w14:textId="5B5B151E" w:rsidR="00FB363E" w:rsidRPr="001D33B0" w:rsidRDefault="00FB363E" w:rsidP="00FB363E">
            <w:pPr>
              <w:pStyle w:val="Akapitzlist"/>
              <w:numPr>
                <w:ilvl w:val="0"/>
                <w:numId w:val="17"/>
              </w:numPr>
              <w:ind w:left="317" w:hanging="317"/>
              <w:jc w:val="both"/>
              <w:rPr>
                <w:sz w:val="20"/>
                <w:szCs w:val="20"/>
              </w:rPr>
            </w:pPr>
            <w:r w:rsidRPr="001D33B0">
              <w:rPr>
                <w:sz w:val="20"/>
                <w:szCs w:val="20"/>
              </w:rPr>
              <w:t>usterki sieci trakcyjnej spowodowane spadającymi gałęziami z drzew,</w:t>
            </w:r>
          </w:p>
          <w:p w14:paraId="6DDA2F11" w14:textId="77777777" w:rsidR="00FB363E" w:rsidRDefault="00FB363E" w:rsidP="00FB363E">
            <w:pPr>
              <w:pStyle w:val="Akapitzlist"/>
              <w:numPr>
                <w:ilvl w:val="0"/>
                <w:numId w:val="17"/>
              </w:numPr>
              <w:ind w:left="317" w:hanging="317"/>
              <w:jc w:val="both"/>
              <w:rPr>
                <w:sz w:val="20"/>
                <w:szCs w:val="20"/>
              </w:rPr>
            </w:pPr>
            <w:r w:rsidRPr="001D33B0">
              <w:rPr>
                <w:sz w:val="20"/>
                <w:szCs w:val="20"/>
              </w:rPr>
              <w:t>liście na torach</w:t>
            </w:r>
            <w:r>
              <w:rPr>
                <w:sz w:val="20"/>
                <w:szCs w:val="20"/>
              </w:rPr>
              <w:t>.</w:t>
            </w:r>
          </w:p>
          <w:p w14:paraId="593FE0F4" w14:textId="77777777" w:rsidR="00FB363E" w:rsidRDefault="00FB363E" w:rsidP="00FB363E">
            <w:pPr>
              <w:jc w:val="both"/>
              <w:rPr>
                <w:sz w:val="20"/>
                <w:szCs w:val="20"/>
              </w:rPr>
            </w:pPr>
            <w:r w:rsidRPr="001D33B0">
              <w:rPr>
                <w:sz w:val="20"/>
                <w:szCs w:val="20"/>
              </w:rPr>
              <w:t>Burze (wyładowania  atmosferyczne)</w:t>
            </w:r>
            <w:r>
              <w:rPr>
                <w:sz w:val="20"/>
                <w:szCs w:val="20"/>
              </w:rPr>
              <w:t>:</w:t>
            </w:r>
          </w:p>
          <w:p w14:paraId="1AA18D06" w14:textId="5497EA62" w:rsidR="00FB363E" w:rsidRPr="001D33B0" w:rsidRDefault="00FB363E" w:rsidP="00FB363E">
            <w:pPr>
              <w:pStyle w:val="Akapitzlist"/>
              <w:numPr>
                <w:ilvl w:val="0"/>
                <w:numId w:val="18"/>
              </w:numPr>
              <w:ind w:left="317" w:hanging="317"/>
              <w:jc w:val="both"/>
              <w:rPr>
                <w:sz w:val="20"/>
                <w:szCs w:val="20"/>
              </w:rPr>
            </w:pPr>
            <w:r w:rsidRPr="001D33B0">
              <w:rPr>
                <w:sz w:val="20"/>
                <w:szCs w:val="20"/>
              </w:rPr>
              <w:t>przewrócone / pochylone drzewo na tor / sieć trakcyjną spowodowane silnymi wiatrami, dużymi opadami śniegu lub deszczu (wypłukiwanie korzeni),</w:t>
            </w:r>
          </w:p>
          <w:p w14:paraId="0EFB299D" w14:textId="63079A33" w:rsidR="00FB363E" w:rsidRPr="001D33B0" w:rsidRDefault="00FB363E" w:rsidP="00FB363E">
            <w:pPr>
              <w:pStyle w:val="Akapitzlist"/>
              <w:numPr>
                <w:ilvl w:val="0"/>
                <w:numId w:val="18"/>
              </w:numPr>
              <w:ind w:left="317" w:hanging="317"/>
              <w:jc w:val="both"/>
              <w:rPr>
                <w:sz w:val="20"/>
                <w:szCs w:val="20"/>
              </w:rPr>
            </w:pPr>
            <w:r w:rsidRPr="001D33B0">
              <w:rPr>
                <w:sz w:val="20"/>
                <w:szCs w:val="20"/>
              </w:rPr>
              <w:lastRenderedPageBreak/>
              <w:t xml:space="preserve">silne wyładowania atmosferyczne powodujące w szczególności uszkodzenia urządzeń </w:t>
            </w:r>
            <w:proofErr w:type="spellStart"/>
            <w:r w:rsidRPr="001D33B0">
              <w:rPr>
                <w:sz w:val="20"/>
                <w:szCs w:val="20"/>
              </w:rPr>
              <w:t>srk</w:t>
            </w:r>
            <w:proofErr w:type="spellEnd"/>
            <w:r w:rsidRPr="001D33B0">
              <w:rPr>
                <w:sz w:val="20"/>
                <w:szCs w:val="20"/>
              </w:rPr>
              <w:t>, sieci trakcyjnej, zanik zasilania itp.</w:t>
            </w:r>
          </w:p>
        </w:tc>
        <w:tc>
          <w:tcPr>
            <w:tcW w:w="1559" w:type="dxa"/>
          </w:tcPr>
          <w:p w14:paraId="54783743" w14:textId="010BC5D2" w:rsidR="00FB363E" w:rsidRPr="006C2FD2" w:rsidRDefault="00FB363E" w:rsidP="00FB363E">
            <w:pPr>
              <w:rPr>
                <w:sz w:val="20"/>
                <w:szCs w:val="20"/>
              </w:rPr>
            </w:pPr>
            <w:r w:rsidRPr="006C2FD2">
              <w:rPr>
                <w:sz w:val="20"/>
                <w:szCs w:val="20"/>
              </w:rPr>
              <w:lastRenderedPageBreak/>
              <w:t>NIE</w:t>
            </w:r>
          </w:p>
        </w:tc>
        <w:tc>
          <w:tcPr>
            <w:tcW w:w="4076" w:type="dxa"/>
          </w:tcPr>
          <w:p w14:paraId="1A1E6DB2" w14:textId="3EC30105" w:rsidR="00FB363E" w:rsidRPr="001D33B0" w:rsidRDefault="00FB363E" w:rsidP="00FB363E">
            <w:pPr>
              <w:jc w:val="both"/>
              <w:rPr>
                <w:sz w:val="20"/>
                <w:szCs w:val="20"/>
              </w:rPr>
            </w:pPr>
            <w:r w:rsidRPr="001D33B0">
              <w:rPr>
                <w:sz w:val="20"/>
                <w:szCs w:val="20"/>
              </w:rPr>
              <w:t>Jedynie przyjęte rozwiązania projektowe</w:t>
            </w:r>
            <w:r>
              <w:rPr>
                <w:sz w:val="20"/>
                <w:szCs w:val="20"/>
              </w:rPr>
              <w:t xml:space="preserve"> (</w:t>
            </w:r>
            <w:r w:rsidRPr="00FB363E">
              <w:rPr>
                <w:sz w:val="20"/>
                <w:szCs w:val="20"/>
              </w:rPr>
              <w:t>elektryczne ogrzewanie rozjazdów, skuteczne odwodnienie linii kolejowych, zabezpieczeń odgromowych sieci trakcyjnej</w:t>
            </w:r>
            <w:r>
              <w:rPr>
                <w:sz w:val="20"/>
                <w:szCs w:val="20"/>
              </w:rPr>
              <w:t>)</w:t>
            </w:r>
            <w:r w:rsidRPr="001D33B0">
              <w:rPr>
                <w:sz w:val="20"/>
                <w:szCs w:val="20"/>
              </w:rPr>
              <w:t xml:space="preserve">: Przeprowadzona szczegółowa analiza aspektów </w:t>
            </w:r>
            <w:proofErr w:type="spellStart"/>
            <w:r w:rsidRPr="001D33B0">
              <w:rPr>
                <w:sz w:val="20"/>
                <w:szCs w:val="20"/>
              </w:rPr>
              <w:t>ryzyk</w:t>
            </w:r>
            <w:proofErr w:type="spellEnd"/>
            <w:r w:rsidRPr="001D33B0">
              <w:rPr>
                <w:sz w:val="20"/>
                <w:szCs w:val="20"/>
              </w:rPr>
              <w:t xml:space="preserve"> klimatycznych wykazała, że nie zachodzi konieczność proponowania działań/środków zaradczych dla przedmiotowego projektu. Zjawiska mają jedynie charakter utrudnień eksploatacyjnych, które w niewielkim stopniu zakłócają działanie infrastruktury kolejowej, w związku z czym nie jest konieczne proponowanie działań ograniczających ich negatywny wpływ na infrastrukturę kolejową.</w:t>
            </w:r>
          </w:p>
        </w:tc>
      </w:tr>
      <w:tr w:rsidR="00FB363E" w14:paraId="636FA872" w14:textId="77777777" w:rsidTr="001D33B0">
        <w:tc>
          <w:tcPr>
            <w:tcW w:w="2689" w:type="dxa"/>
          </w:tcPr>
          <w:p w14:paraId="1F2FE6E5" w14:textId="02A5E010" w:rsidR="00FB363E" w:rsidRPr="006C2FD2" w:rsidRDefault="00FB363E" w:rsidP="00FB363E">
            <w:pPr>
              <w:rPr>
                <w:sz w:val="20"/>
                <w:szCs w:val="20"/>
              </w:rPr>
            </w:pPr>
            <w:r w:rsidRPr="006C2FD2">
              <w:rPr>
                <w:sz w:val="20"/>
                <w:szCs w:val="20"/>
              </w:rPr>
              <w:t xml:space="preserve">Erozja gleby i związane z nimi zjawiska (np. osuwiska, drenaż) </w:t>
            </w:r>
          </w:p>
        </w:tc>
        <w:tc>
          <w:tcPr>
            <w:tcW w:w="2126" w:type="dxa"/>
          </w:tcPr>
          <w:p w14:paraId="0BB9A0FB" w14:textId="50AE11E2" w:rsidR="00FB363E" w:rsidRPr="006C2FD2" w:rsidRDefault="00FB363E" w:rsidP="00FB363E">
            <w:pPr>
              <w:rPr>
                <w:sz w:val="20"/>
                <w:szCs w:val="20"/>
              </w:rPr>
            </w:pPr>
            <w:r w:rsidRPr="006C2FD2">
              <w:rPr>
                <w:sz w:val="20"/>
                <w:szCs w:val="20"/>
              </w:rPr>
              <w:t>TAK</w:t>
            </w:r>
            <w:r>
              <w:rPr>
                <w:sz w:val="20"/>
                <w:szCs w:val="20"/>
              </w:rPr>
              <w:t>, lecz niewielki w przełożeniu na liczbę zdarzeń powodujących utrudnienia w ruchu kolejowym</w:t>
            </w:r>
          </w:p>
        </w:tc>
        <w:tc>
          <w:tcPr>
            <w:tcW w:w="3544" w:type="dxa"/>
          </w:tcPr>
          <w:p w14:paraId="6B618317" w14:textId="254C6924" w:rsidR="00FB363E" w:rsidRPr="006C2FD2" w:rsidRDefault="00FB363E" w:rsidP="00FB363E">
            <w:pPr>
              <w:rPr>
                <w:sz w:val="20"/>
                <w:szCs w:val="20"/>
              </w:rPr>
            </w:pPr>
            <w:r w:rsidRPr="006C2FD2">
              <w:rPr>
                <w:sz w:val="20"/>
                <w:szCs w:val="20"/>
              </w:rPr>
              <w:t>Osuwiska</w:t>
            </w:r>
            <w:r>
              <w:rPr>
                <w:sz w:val="20"/>
                <w:szCs w:val="20"/>
              </w:rPr>
              <w:t xml:space="preserve"> – jako wynik nawalnych deszczy – ujęte powyżej</w:t>
            </w:r>
          </w:p>
        </w:tc>
        <w:tc>
          <w:tcPr>
            <w:tcW w:w="1559" w:type="dxa"/>
          </w:tcPr>
          <w:p w14:paraId="16EEF541" w14:textId="103A72C8" w:rsidR="00FB363E" w:rsidRPr="006C2FD2" w:rsidRDefault="00FB363E" w:rsidP="00FB363E">
            <w:pPr>
              <w:rPr>
                <w:sz w:val="20"/>
                <w:szCs w:val="20"/>
              </w:rPr>
            </w:pPr>
            <w:r>
              <w:rPr>
                <w:sz w:val="20"/>
                <w:szCs w:val="20"/>
              </w:rPr>
              <w:t>NIE</w:t>
            </w:r>
          </w:p>
        </w:tc>
        <w:tc>
          <w:tcPr>
            <w:tcW w:w="4076" w:type="dxa"/>
          </w:tcPr>
          <w:p w14:paraId="1F643C72" w14:textId="7334EAB9" w:rsidR="00FB363E" w:rsidRPr="001D33B0" w:rsidRDefault="00FB363E" w:rsidP="00FB363E">
            <w:pPr>
              <w:jc w:val="both"/>
              <w:rPr>
                <w:sz w:val="20"/>
                <w:szCs w:val="20"/>
              </w:rPr>
            </w:pPr>
            <w:r w:rsidRPr="001D33B0">
              <w:rPr>
                <w:sz w:val="20"/>
                <w:szCs w:val="20"/>
              </w:rPr>
              <w:t>Jedynie przyjęte rozwiązania projektowe</w:t>
            </w:r>
            <w:r>
              <w:rPr>
                <w:sz w:val="20"/>
                <w:szCs w:val="20"/>
              </w:rPr>
              <w:t xml:space="preserve"> (</w:t>
            </w:r>
            <w:r w:rsidRPr="00FB363E">
              <w:rPr>
                <w:sz w:val="20"/>
                <w:szCs w:val="20"/>
              </w:rPr>
              <w:t>elektryczne ogrzewanie rozjazdów, skuteczne odwodnienie linii kolejowych, zabezpieczeń odgromowych sieci trakcyjnej</w:t>
            </w:r>
            <w:r>
              <w:rPr>
                <w:sz w:val="20"/>
                <w:szCs w:val="20"/>
              </w:rPr>
              <w:t>)</w:t>
            </w:r>
            <w:r w:rsidRPr="001D33B0">
              <w:rPr>
                <w:sz w:val="20"/>
                <w:szCs w:val="20"/>
              </w:rPr>
              <w:t xml:space="preserve">: Przeprowadzona szczegółowa analiza aspektów </w:t>
            </w:r>
            <w:proofErr w:type="spellStart"/>
            <w:r w:rsidRPr="001D33B0">
              <w:rPr>
                <w:sz w:val="20"/>
                <w:szCs w:val="20"/>
              </w:rPr>
              <w:t>ryzyk</w:t>
            </w:r>
            <w:proofErr w:type="spellEnd"/>
            <w:r w:rsidRPr="001D33B0">
              <w:rPr>
                <w:sz w:val="20"/>
                <w:szCs w:val="20"/>
              </w:rPr>
              <w:t xml:space="preserve"> klimatycznych wykazała, że nie zachodzi konieczność proponowania działań/środków zaradczych dla przedmiotowego projektu. Zjawiska mają jedynie charakter utrudnień eksploatacyjnych, które w niewielkim stopniu zakłócają działanie infrastruktury kolejowej, w związku z czym nie jest konieczne proponowanie działań ograniczających ich negatywny wpływ na infrastrukturę kolejową.</w:t>
            </w:r>
          </w:p>
        </w:tc>
      </w:tr>
      <w:tr w:rsidR="00FB363E" w14:paraId="3371FFD0" w14:textId="77777777" w:rsidTr="001D33B0">
        <w:tc>
          <w:tcPr>
            <w:tcW w:w="2689" w:type="dxa"/>
          </w:tcPr>
          <w:p w14:paraId="4D9E15C0" w14:textId="77777777" w:rsidR="00FB363E" w:rsidRPr="006C2FD2" w:rsidRDefault="00FB363E" w:rsidP="00FB363E">
            <w:pPr>
              <w:rPr>
                <w:sz w:val="20"/>
                <w:szCs w:val="20"/>
              </w:rPr>
            </w:pPr>
            <w:r w:rsidRPr="006C2FD2">
              <w:rPr>
                <w:sz w:val="20"/>
                <w:szCs w:val="20"/>
              </w:rPr>
              <w:t>Inne (jakie?)</w:t>
            </w:r>
          </w:p>
          <w:p w14:paraId="44B535A6" w14:textId="77777777" w:rsidR="00FB363E" w:rsidRPr="006C2FD2" w:rsidRDefault="00FB363E" w:rsidP="00FB363E">
            <w:pPr>
              <w:rPr>
                <w:sz w:val="20"/>
                <w:szCs w:val="20"/>
              </w:rPr>
            </w:pPr>
          </w:p>
        </w:tc>
        <w:tc>
          <w:tcPr>
            <w:tcW w:w="2126" w:type="dxa"/>
          </w:tcPr>
          <w:p w14:paraId="76D80568" w14:textId="735DF0CD" w:rsidR="00FB363E" w:rsidRPr="006C2FD2" w:rsidRDefault="00FB363E" w:rsidP="00FB363E">
            <w:pPr>
              <w:rPr>
                <w:sz w:val="20"/>
                <w:szCs w:val="20"/>
              </w:rPr>
            </w:pPr>
            <w:r w:rsidRPr="006C2FD2">
              <w:rPr>
                <w:sz w:val="20"/>
                <w:szCs w:val="20"/>
              </w:rPr>
              <w:t>TAK</w:t>
            </w:r>
            <w:r>
              <w:rPr>
                <w:sz w:val="20"/>
                <w:szCs w:val="20"/>
              </w:rPr>
              <w:t>, lecz niewielki w przełożeniu na liczbę zdarzeń powodujących utrudnienia w ruchu kolejowym</w:t>
            </w:r>
          </w:p>
        </w:tc>
        <w:tc>
          <w:tcPr>
            <w:tcW w:w="3544" w:type="dxa"/>
          </w:tcPr>
          <w:p w14:paraId="58545A65" w14:textId="324560EA" w:rsidR="00FB363E" w:rsidRPr="001D33B0" w:rsidRDefault="00FB363E" w:rsidP="00FB363E">
            <w:pPr>
              <w:rPr>
                <w:sz w:val="20"/>
                <w:szCs w:val="20"/>
              </w:rPr>
            </w:pPr>
            <w:r>
              <w:rPr>
                <w:sz w:val="20"/>
                <w:szCs w:val="20"/>
              </w:rPr>
              <w:t xml:space="preserve">Pożary: </w:t>
            </w:r>
            <w:r>
              <w:rPr>
                <w:rFonts w:cs="Arial"/>
                <w:iCs/>
              </w:rPr>
              <w:t xml:space="preserve">pożary skarp, pożary podkładów, </w:t>
            </w:r>
            <w:r w:rsidRPr="001D33B0">
              <w:rPr>
                <w:rFonts w:cs="Arial"/>
                <w:iCs/>
              </w:rPr>
              <w:t>pożary suchej trawy</w:t>
            </w:r>
            <w:r>
              <w:rPr>
                <w:sz w:val="20"/>
                <w:szCs w:val="20"/>
              </w:rPr>
              <w:t xml:space="preserve">, Mgły: ograniczenie widoczności, </w:t>
            </w:r>
            <w:r w:rsidRPr="001D33B0">
              <w:rPr>
                <w:sz w:val="20"/>
                <w:szCs w:val="20"/>
              </w:rPr>
              <w:t>ograniczenie prędkości</w:t>
            </w:r>
          </w:p>
        </w:tc>
        <w:tc>
          <w:tcPr>
            <w:tcW w:w="1559" w:type="dxa"/>
          </w:tcPr>
          <w:p w14:paraId="371CB905" w14:textId="04553341" w:rsidR="00FB363E" w:rsidRPr="006C2FD2" w:rsidRDefault="00FB363E" w:rsidP="00FB363E">
            <w:pPr>
              <w:rPr>
                <w:sz w:val="20"/>
                <w:szCs w:val="20"/>
              </w:rPr>
            </w:pPr>
            <w:r w:rsidRPr="006C2FD2">
              <w:rPr>
                <w:sz w:val="20"/>
                <w:szCs w:val="20"/>
              </w:rPr>
              <w:t>NIE</w:t>
            </w:r>
          </w:p>
        </w:tc>
        <w:tc>
          <w:tcPr>
            <w:tcW w:w="4076" w:type="dxa"/>
          </w:tcPr>
          <w:p w14:paraId="1DED4B64" w14:textId="1FFED911" w:rsidR="00FB363E" w:rsidRPr="001D33B0" w:rsidRDefault="00FB363E" w:rsidP="00FB363E">
            <w:pPr>
              <w:jc w:val="both"/>
              <w:rPr>
                <w:sz w:val="20"/>
                <w:szCs w:val="20"/>
              </w:rPr>
            </w:pPr>
            <w:r w:rsidRPr="001D33B0">
              <w:rPr>
                <w:sz w:val="20"/>
                <w:szCs w:val="20"/>
              </w:rPr>
              <w:t>Jedynie przyjęte rozwiązania projektowe</w:t>
            </w:r>
            <w:r>
              <w:rPr>
                <w:sz w:val="20"/>
                <w:szCs w:val="20"/>
              </w:rPr>
              <w:t xml:space="preserve"> (</w:t>
            </w:r>
            <w:r w:rsidRPr="00FB363E">
              <w:rPr>
                <w:sz w:val="20"/>
                <w:szCs w:val="20"/>
              </w:rPr>
              <w:t>elektryczne ogrzewanie rozjazdów, skuteczne odwodnienie linii kolejowych, zabezpieczeń odgromowych sieci trakcyjnej</w:t>
            </w:r>
            <w:r>
              <w:rPr>
                <w:sz w:val="20"/>
                <w:szCs w:val="20"/>
              </w:rPr>
              <w:t>)</w:t>
            </w:r>
            <w:r w:rsidRPr="001D33B0">
              <w:rPr>
                <w:sz w:val="20"/>
                <w:szCs w:val="20"/>
              </w:rPr>
              <w:t xml:space="preserve">: Przeprowadzona szczegółowa analiza aspektów </w:t>
            </w:r>
            <w:proofErr w:type="spellStart"/>
            <w:r w:rsidRPr="001D33B0">
              <w:rPr>
                <w:sz w:val="20"/>
                <w:szCs w:val="20"/>
              </w:rPr>
              <w:t>ryzyk</w:t>
            </w:r>
            <w:proofErr w:type="spellEnd"/>
            <w:r w:rsidRPr="001D33B0">
              <w:rPr>
                <w:sz w:val="20"/>
                <w:szCs w:val="20"/>
              </w:rPr>
              <w:t xml:space="preserve"> klimatycznych wykazała, że nie zachodzi konieczność proponowania działań/środków zaradczych dla przedmiotowego projektu. Zjawiska mają jedynie charakter utrudnień eksploatacyjnych, które w niewielkim stopniu zakłócają działanie infrastruktury kolejowej, w związku z czym nie jest konieczne proponowanie działań ograniczających ich negatywny wpływ na infrastrukturę kolejową.</w:t>
            </w:r>
          </w:p>
        </w:tc>
      </w:tr>
      <w:tr w:rsidR="00C63E3F" w14:paraId="68CC1FA3" w14:textId="77777777" w:rsidTr="00FB363E">
        <w:tc>
          <w:tcPr>
            <w:tcW w:w="4815" w:type="dxa"/>
            <w:gridSpan w:val="2"/>
            <w:shd w:val="clear" w:color="auto" w:fill="E2EFD9" w:themeFill="accent6" w:themeFillTint="33"/>
          </w:tcPr>
          <w:p w14:paraId="376FA927" w14:textId="77777777" w:rsidR="00C63E3F" w:rsidRPr="004D43D1" w:rsidRDefault="00C63E3F" w:rsidP="00C63E3F">
            <w:pPr>
              <w:rPr>
                <w:b/>
                <w:sz w:val="20"/>
                <w:szCs w:val="20"/>
              </w:rPr>
            </w:pPr>
            <w:r w:rsidRPr="004D43D1">
              <w:rPr>
                <w:b/>
                <w:sz w:val="20"/>
                <w:szCs w:val="20"/>
              </w:rPr>
              <w:t>ZAKRES ANALIZ KLIMATYCZNYCH</w:t>
            </w:r>
          </w:p>
        </w:tc>
        <w:tc>
          <w:tcPr>
            <w:tcW w:w="3544" w:type="dxa"/>
            <w:shd w:val="clear" w:color="auto" w:fill="E2EFD9" w:themeFill="accent6" w:themeFillTint="33"/>
          </w:tcPr>
          <w:p w14:paraId="51B907CC" w14:textId="77777777" w:rsidR="00C63E3F" w:rsidRPr="004D43D1" w:rsidRDefault="00C63E3F" w:rsidP="00C63E3F">
            <w:pPr>
              <w:rPr>
                <w:b/>
                <w:sz w:val="20"/>
                <w:szCs w:val="20"/>
              </w:rPr>
            </w:pPr>
            <w:r w:rsidRPr="004D43D1">
              <w:rPr>
                <w:b/>
                <w:sz w:val="20"/>
                <w:szCs w:val="20"/>
              </w:rPr>
              <w:t xml:space="preserve">CZY </w:t>
            </w:r>
            <w:r>
              <w:rPr>
                <w:b/>
                <w:sz w:val="20"/>
                <w:szCs w:val="20"/>
              </w:rPr>
              <w:t>UWZGLĘDNIONO W ANALIZIE</w:t>
            </w:r>
            <w:r w:rsidRPr="004D43D1">
              <w:rPr>
                <w:b/>
                <w:sz w:val="20"/>
                <w:szCs w:val="20"/>
              </w:rPr>
              <w:t>?</w:t>
            </w:r>
          </w:p>
        </w:tc>
        <w:tc>
          <w:tcPr>
            <w:tcW w:w="5635" w:type="dxa"/>
            <w:gridSpan w:val="2"/>
            <w:shd w:val="clear" w:color="auto" w:fill="E2EFD9" w:themeFill="accent6" w:themeFillTint="33"/>
          </w:tcPr>
          <w:p w14:paraId="426CF3A7" w14:textId="77777777" w:rsidR="00C63E3F" w:rsidRPr="004D43D1" w:rsidRDefault="00C63E3F" w:rsidP="00C63E3F">
            <w:pPr>
              <w:rPr>
                <w:b/>
                <w:sz w:val="20"/>
                <w:szCs w:val="20"/>
              </w:rPr>
            </w:pPr>
            <w:r w:rsidRPr="004D43D1">
              <w:rPr>
                <w:b/>
                <w:sz w:val="20"/>
                <w:szCs w:val="20"/>
              </w:rPr>
              <w:t>PODEJŚCIE METODOLOGICZNE?</w:t>
            </w:r>
          </w:p>
        </w:tc>
      </w:tr>
      <w:tr w:rsidR="00C63E3F" w14:paraId="79CA8F2D" w14:textId="77777777" w:rsidTr="00FB363E">
        <w:tc>
          <w:tcPr>
            <w:tcW w:w="4815" w:type="dxa"/>
            <w:gridSpan w:val="2"/>
          </w:tcPr>
          <w:p w14:paraId="79E6A579" w14:textId="77777777" w:rsidR="00C63E3F" w:rsidRPr="006C2FD2" w:rsidRDefault="00C63E3F" w:rsidP="00C63E3F">
            <w:r w:rsidRPr="006C2FD2">
              <w:t>Aktualne zagrożenia klimatyczne</w:t>
            </w:r>
          </w:p>
        </w:tc>
        <w:tc>
          <w:tcPr>
            <w:tcW w:w="3544" w:type="dxa"/>
          </w:tcPr>
          <w:p w14:paraId="20671D6D" w14:textId="77777777" w:rsidR="00C63E3F" w:rsidRPr="006C2FD2" w:rsidRDefault="00C63E3F" w:rsidP="00C63E3F">
            <w:r w:rsidRPr="006C2FD2">
              <w:t>TAK</w:t>
            </w:r>
          </w:p>
        </w:tc>
        <w:tc>
          <w:tcPr>
            <w:tcW w:w="5635" w:type="dxa"/>
            <w:gridSpan w:val="2"/>
          </w:tcPr>
          <w:p w14:paraId="2B2436E7" w14:textId="5719EACC" w:rsidR="00FB363E" w:rsidRDefault="00FB363E" w:rsidP="00C63E3F">
            <w:pPr>
              <w:jc w:val="both"/>
              <w:rPr>
                <w:sz w:val="20"/>
                <w:szCs w:val="20"/>
              </w:rPr>
            </w:pPr>
            <w:r>
              <w:rPr>
                <w:sz w:val="20"/>
                <w:szCs w:val="20"/>
              </w:rPr>
              <w:t xml:space="preserve">Pogłębiona analiza. </w:t>
            </w:r>
            <w:r w:rsidR="00C63E3F" w:rsidRPr="001D33B0">
              <w:rPr>
                <w:sz w:val="20"/>
                <w:szCs w:val="20"/>
              </w:rPr>
              <w:t xml:space="preserve">Analizy wrażliwości </w:t>
            </w:r>
            <w:r w:rsidR="001D33B0" w:rsidRPr="001D33B0">
              <w:rPr>
                <w:sz w:val="20"/>
                <w:szCs w:val="20"/>
              </w:rPr>
              <w:t xml:space="preserve">sektora dokonano na podstawie danych z </w:t>
            </w:r>
            <w:proofErr w:type="spellStart"/>
            <w:r w:rsidR="001D33B0" w:rsidRPr="001D33B0">
              <w:rPr>
                <w:sz w:val="20"/>
                <w:szCs w:val="20"/>
              </w:rPr>
              <w:t>wielolecia</w:t>
            </w:r>
            <w:proofErr w:type="spellEnd"/>
            <w:r w:rsidR="001D33B0" w:rsidRPr="001D33B0">
              <w:rPr>
                <w:sz w:val="20"/>
                <w:szCs w:val="20"/>
              </w:rPr>
              <w:t xml:space="preserve">, publikowanych przez IMGW: </w:t>
            </w:r>
          </w:p>
          <w:p w14:paraId="696A8729" w14:textId="77777777" w:rsidR="00FB363E" w:rsidRPr="00FB363E" w:rsidRDefault="001D33B0" w:rsidP="00FB363E">
            <w:pPr>
              <w:pStyle w:val="Akapitzlist"/>
              <w:numPr>
                <w:ilvl w:val="0"/>
                <w:numId w:val="20"/>
              </w:numPr>
              <w:ind w:left="317" w:hanging="284"/>
              <w:jc w:val="both"/>
              <w:rPr>
                <w:sz w:val="20"/>
                <w:szCs w:val="20"/>
              </w:rPr>
            </w:pPr>
            <w:r w:rsidRPr="00FB363E">
              <w:rPr>
                <w:sz w:val="20"/>
                <w:szCs w:val="20"/>
              </w:rPr>
              <w:t xml:space="preserve">Przebieg średnich wartości temperatury powietrza, </w:t>
            </w:r>
          </w:p>
          <w:p w14:paraId="6773D30F" w14:textId="77777777" w:rsidR="00FB363E" w:rsidRPr="00FB363E" w:rsidRDefault="001D33B0" w:rsidP="00FB363E">
            <w:pPr>
              <w:pStyle w:val="Akapitzlist"/>
              <w:numPr>
                <w:ilvl w:val="0"/>
                <w:numId w:val="20"/>
              </w:numPr>
              <w:ind w:left="317" w:hanging="284"/>
              <w:jc w:val="both"/>
              <w:rPr>
                <w:sz w:val="20"/>
                <w:szCs w:val="20"/>
              </w:rPr>
            </w:pPr>
            <w:r w:rsidRPr="00FB363E">
              <w:rPr>
                <w:sz w:val="20"/>
                <w:szCs w:val="20"/>
              </w:rPr>
              <w:lastRenderedPageBreak/>
              <w:t xml:space="preserve">Zmienność wieloletnich sum opadów, </w:t>
            </w:r>
          </w:p>
          <w:p w14:paraId="5B76D536" w14:textId="77777777" w:rsidR="00FB363E" w:rsidRPr="00FB363E" w:rsidRDefault="001D33B0" w:rsidP="00FB363E">
            <w:pPr>
              <w:pStyle w:val="Akapitzlist"/>
              <w:numPr>
                <w:ilvl w:val="0"/>
                <w:numId w:val="20"/>
              </w:numPr>
              <w:ind w:left="317" w:hanging="284"/>
              <w:jc w:val="both"/>
              <w:rPr>
                <w:sz w:val="20"/>
                <w:szCs w:val="20"/>
              </w:rPr>
            </w:pPr>
            <w:r w:rsidRPr="00FB363E">
              <w:rPr>
                <w:sz w:val="20"/>
                <w:szCs w:val="20"/>
              </w:rPr>
              <w:t xml:space="preserve">Liczba dni upalnych (Tmax≥30ºC), </w:t>
            </w:r>
          </w:p>
          <w:p w14:paraId="7C2D8815" w14:textId="07E5419A" w:rsidR="00C63E3F" w:rsidRPr="00FB363E" w:rsidRDefault="001D33B0" w:rsidP="00C63E3F">
            <w:pPr>
              <w:pStyle w:val="Akapitzlist"/>
              <w:numPr>
                <w:ilvl w:val="0"/>
                <w:numId w:val="20"/>
              </w:numPr>
              <w:ind w:left="317" w:hanging="284"/>
              <w:jc w:val="both"/>
              <w:rPr>
                <w:sz w:val="20"/>
                <w:szCs w:val="20"/>
              </w:rPr>
            </w:pPr>
            <w:r w:rsidRPr="00FB363E">
              <w:rPr>
                <w:sz w:val="20"/>
                <w:szCs w:val="20"/>
              </w:rPr>
              <w:t xml:space="preserve">Wieloletnia zmienność występowania dni z </w:t>
            </w:r>
            <w:proofErr w:type="spellStart"/>
            <w:r w:rsidRPr="00FB363E">
              <w:rPr>
                <w:sz w:val="20"/>
                <w:szCs w:val="20"/>
              </w:rPr>
              <w:t>Tmax</w:t>
            </w:r>
            <w:proofErr w:type="spellEnd"/>
            <w:r w:rsidRPr="00FB363E">
              <w:rPr>
                <w:sz w:val="20"/>
                <w:szCs w:val="20"/>
              </w:rPr>
              <w:t xml:space="preserve"> ≤ -10°C na stacji Suwałki</w:t>
            </w:r>
          </w:p>
        </w:tc>
      </w:tr>
      <w:tr w:rsidR="00C63E3F" w14:paraId="0949F650" w14:textId="77777777" w:rsidTr="00FB363E">
        <w:tc>
          <w:tcPr>
            <w:tcW w:w="4815" w:type="dxa"/>
            <w:gridSpan w:val="2"/>
          </w:tcPr>
          <w:p w14:paraId="6AE3B3CC" w14:textId="77777777" w:rsidR="00C63E3F" w:rsidRPr="006C2FD2" w:rsidRDefault="00C63E3F" w:rsidP="00C63E3F">
            <w:r w:rsidRPr="006C2FD2">
              <w:lastRenderedPageBreak/>
              <w:t>Przyszłe zagrożenia klimatyczne</w:t>
            </w:r>
          </w:p>
        </w:tc>
        <w:tc>
          <w:tcPr>
            <w:tcW w:w="3544" w:type="dxa"/>
          </w:tcPr>
          <w:p w14:paraId="3C757C17" w14:textId="77777777" w:rsidR="00C63E3F" w:rsidRPr="006C2FD2" w:rsidRDefault="00C63E3F" w:rsidP="00C63E3F">
            <w:r w:rsidRPr="006C2FD2">
              <w:t>TAK</w:t>
            </w:r>
          </w:p>
        </w:tc>
        <w:tc>
          <w:tcPr>
            <w:tcW w:w="5635" w:type="dxa"/>
            <w:gridSpan w:val="2"/>
          </w:tcPr>
          <w:p w14:paraId="6933F4F9" w14:textId="011258BD" w:rsidR="00C63E3F" w:rsidRPr="001D33B0" w:rsidRDefault="00FB363E" w:rsidP="00FB363E">
            <w:pPr>
              <w:jc w:val="both"/>
              <w:rPr>
                <w:sz w:val="20"/>
                <w:szCs w:val="20"/>
              </w:rPr>
            </w:pPr>
            <w:r>
              <w:rPr>
                <w:sz w:val="20"/>
                <w:szCs w:val="20"/>
              </w:rPr>
              <w:t xml:space="preserve">Pogłębiona analiza. </w:t>
            </w:r>
            <w:r w:rsidRPr="00FB363E">
              <w:rPr>
                <w:sz w:val="20"/>
                <w:szCs w:val="20"/>
              </w:rPr>
              <w:t>Na podst</w:t>
            </w:r>
            <w:r>
              <w:rPr>
                <w:sz w:val="20"/>
                <w:szCs w:val="20"/>
              </w:rPr>
              <w:t xml:space="preserve">awie danych z projektu KLIMADA </w:t>
            </w:r>
            <w:r w:rsidRPr="00FB363E">
              <w:rPr>
                <w:sz w:val="20"/>
                <w:szCs w:val="20"/>
              </w:rPr>
              <w:t>określono, czy przedmiotowy projekt znajduje się na obszarze występowania</w:t>
            </w:r>
            <w:r>
              <w:rPr>
                <w:sz w:val="20"/>
                <w:szCs w:val="20"/>
              </w:rPr>
              <w:t xml:space="preserve"> zdiagnozowanych </w:t>
            </w:r>
            <w:proofErr w:type="spellStart"/>
            <w:r>
              <w:rPr>
                <w:sz w:val="20"/>
                <w:szCs w:val="20"/>
              </w:rPr>
              <w:t>ryzyk</w:t>
            </w:r>
            <w:proofErr w:type="spellEnd"/>
            <w:r>
              <w:rPr>
                <w:sz w:val="20"/>
                <w:szCs w:val="20"/>
              </w:rPr>
              <w:t xml:space="preserve">. </w:t>
            </w:r>
            <w:r w:rsidRPr="00FB363E">
              <w:rPr>
                <w:sz w:val="20"/>
                <w:szCs w:val="20"/>
              </w:rPr>
              <w:t>Do określenia prognozowanych zmian posłużono się scenariuszem SRES A1B.</w:t>
            </w:r>
          </w:p>
        </w:tc>
      </w:tr>
      <w:tr w:rsidR="00C63E3F" w14:paraId="0BAA842A" w14:textId="77777777" w:rsidTr="00C63E3F">
        <w:tc>
          <w:tcPr>
            <w:tcW w:w="13994" w:type="dxa"/>
            <w:gridSpan w:val="5"/>
            <w:shd w:val="clear" w:color="auto" w:fill="E2EFD9" w:themeFill="accent6" w:themeFillTint="33"/>
          </w:tcPr>
          <w:p w14:paraId="757B0638" w14:textId="412FA5DA" w:rsidR="00C63E3F" w:rsidRPr="00E7407F" w:rsidRDefault="00C63E3F" w:rsidP="00C63E3F">
            <w:pPr>
              <w:rPr>
                <w:b/>
                <w:sz w:val="20"/>
                <w:szCs w:val="20"/>
              </w:rPr>
            </w:pPr>
            <w:r>
              <w:rPr>
                <w:b/>
                <w:sz w:val="20"/>
                <w:szCs w:val="20"/>
              </w:rPr>
              <w:t>OCENA PODEJŚCIA DO SZACOWANIA RYZYK KLIMATYCZNYCH W KONTEKŚCIE ZAŁOŻEŃ PO</w:t>
            </w:r>
            <w:r w:rsidR="0077202D">
              <w:rPr>
                <w:b/>
                <w:sz w:val="20"/>
                <w:szCs w:val="20"/>
              </w:rPr>
              <w:t>RADNIKA</w:t>
            </w:r>
          </w:p>
        </w:tc>
      </w:tr>
      <w:tr w:rsidR="00C63E3F" w14:paraId="5D3801AD" w14:textId="77777777" w:rsidTr="00C63E3F">
        <w:tc>
          <w:tcPr>
            <w:tcW w:w="13994" w:type="dxa"/>
            <w:gridSpan w:val="5"/>
            <w:shd w:val="clear" w:color="auto" w:fill="auto"/>
          </w:tcPr>
          <w:p w14:paraId="392EC4B0" w14:textId="21A730AD" w:rsidR="001D33B0" w:rsidRPr="001D33B0" w:rsidRDefault="001D33B0" w:rsidP="001D33B0">
            <w:pPr>
              <w:jc w:val="both"/>
              <w:rPr>
                <w:sz w:val="20"/>
              </w:rPr>
            </w:pPr>
            <w:r w:rsidRPr="001D33B0">
              <w:rPr>
                <w:sz w:val="20"/>
              </w:rPr>
              <w:t>Analiza zdarzeń związanych z warunkami atmosferycznymi została wykonana w Biurze Ochrony Środowiska Centrali Spółki PKP Polskie Linie Kolejowe na podstawie danych pozyskanych z Systemu Ewidencji Pracy Eksploatacyjnej (dalej SEPE). Praca przebiegała w następujących etapach:</w:t>
            </w:r>
          </w:p>
          <w:p w14:paraId="523C6E86" w14:textId="77777777" w:rsidR="001D33B0" w:rsidRPr="001D33B0" w:rsidRDefault="001D33B0" w:rsidP="001D33B0">
            <w:pPr>
              <w:jc w:val="both"/>
              <w:rPr>
                <w:sz w:val="20"/>
              </w:rPr>
            </w:pPr>
            <w:r w:rsidRPr="001D33B0">
              <w:rPr>
                <w:sz w:val="20"/>
              </w:rPr>
              <w:t>1.</w:t>
            </w:r>
            <w:r w:rsidRPr="001D33B0">
              <w:rPr>
                <w:sz w:val="20"/>
              </w:rPr>
              <w:tab/>
              <w:t>określenie przyczyn opóźnienia pociągów ze względu na czynniki atmosferyczne,</w:t>
            </w:r>
          </w:p>
          <w:p w14:paraId="7368FBAB" w14:textId="77777777" w:rsidR="001D33B0" w:rsidRPr="001D33B0" w:rsidRDefault="001D33B0" w:rsidP="001D33B0">
            <w:pPr>
              <w:jc w:val="both"/>
              <w:rPr>
                <w:sz w:val="20"/>
              </w:rPr>
            </w:pPr>
            <w:r w:rsidRPr="001D33B0">
              <w:rPr>
                <w:sz w:val="20"/>
              </w:rPr>
              <w:t>2.</w:t>
            </w:r>
            <w:r w:rsidRPr="001D33B0">
              <w:rPr>
                <w:sz w:val="20"/>
              </w:rPr>
              <w:tab/>
              <w:t xml:space="preserve"> agregacja przyczyn pod względem źródła (wiatr, opad, wyładowania atmosferyczne  etc.),</w:t>
            </w:r>
          </w:p>
          <w:p w14:paraId="279CEF70" w14:textId="1D8BCC07" w:rsidR="00C63E3F" w:rsidRPr="001D33B0" w:rsidRDefault="001D33B0" w:rsidP="001D33B0">
            <w:pPr>
              <w:jc w:val="both"/>
              <w:rPr>
                <w:sz w:val="20"/>
              </w:rPr>
            </w:pPr>
            <w:r w:rsidRPr="001D33B0">
              <w:rPr>
                <w:sz w:val="20"/>
              </w:rPr>
              <w:t>3.</w:t>
            </w:r>
            <w:r w:rsidRPr="001D33B0">
              <w:rPr>
                <w:sz w:val="20"/>
              </w:rPr>
              <w:tab/>
              <w:t>określenie skali problemu tj. udziału zdarzeń, których źródłem są czynniki atmosferyczne w ogólnej liczbie zdarzeń.</w:t>
            </w:r>
          </w:p>
          <w:p w14:paraId="4A9A6DA9" w14:textId="1A8048BA" w:rsidR="00C63E3F" w:rsidRPr="001D33B0" w:rsidRDefault="001D33B0" w:rsidP="00C63E3F">
            <w:pPr>
              <w:jc w:val="both"/>
              <w:rPr>
                <w:rFonts w:cs="Arial"/>
                <w:sz w:val="20"/>
              </w:rPr>
            </w:pPr>
            <w:r w:rsidRPr="001D33B0">
              <w:rPr>
                <w:rFonts w:cs="Arial"/>
                <w:sz w:val="20"/>
              </w:rPr>
              <w:t>Do analizy wpływu warunków atmosferycznych na infrastrukturę kolejową wyeksportowano z systemu SEPE dane za lata 2013 – 2015.</w:t>
            </w:r>
          </w:p>
          <w:p w14:paraId="4672C131" w14:textId="5F85BD78" w:rsidR="001D33B0" w:rsidRPr="00FB363E" w:rsidRDefault="00FB363E" w:rsidP="00C63E3F">
            <w:pPr>
              <w:jc w:val="both"/>
              <w:rPr>
                <w:sz w:val="20"/>
                <w:szCs w:val="20"/>
              </w:rPr>
            </w:pPr>
            <w:r w:rsidRPr="00FB363E">
              <w:rPr>
                <w:sz w:val="20"/>
                <w:szCs w:val="20"/>
              </w:rPr>
              <w:t>Jako</w:t>
            </w:r>
            <w:r>
              <w:rPr>
                <w:sz w:val="20"/>
                <w:szCs w:val="20"/>
              </w:rPr>
              <w:t xml:space="preserve"> metodykę oceny </w:t>
            </w:r>
            <w:r w:rsidRPr="00FB363E">
              <w:rPr>
                <w:sz w:val="20"/>
                <w:szCs w:val="20"/>
              </w:rPr>
              <w:t>wrażliwości infrastruktury kolejowej na czynniki atmosferyczne</w:t>
            </w:r>
            <w:r>
              <w:rPr>
                <w:sz w:val="20"/>
                <w:szCs w:val="20"/>
              </w:rPr>
              <w:t xml:space="preserve"> </w:t>
            </w:r>
            <w:r w:rsidRPr="00FB363E">
              <w:rPr>
                <w:sz w:val="20"/>
                <w:szCs w:val="20"/>
              </w:rPr>
              <w:t>wykorzystano metodykę określoną w dokumencie „Opracowanie wskaźników wrażliwości sektora transportu na zmiany klimatu. Wybór kluczowych elementów systemu transportu (infrastruktura, środki transportu, warunki ruchu) szczególnie wrażliwych na zjawiska klimatyczne wraz z oceną wpływu”</w:t>
            </w:r>
            <w:r>
              <w:rPr>
                <w:rStyle w:val="Odwoanieprzypisudolnego"/>
                <w:sz w:val="20"/>
                <w:szCs w:val="20"/>
              </w:rPr>
              <w:footnoteReference w:id="1"/>
            </w:r>
            <w:r>
              <w:rPr>
                <w:sz w:val="20"/>
                <w:szCs w:val="20"/>
              </w:rPr>
              <w:t xml:space="preserve">. </w:t>
            </w:r>
            <w:r w:rsidRPr="00FB363E">
              <w:rPr>
                <w:sz w:val="20"/>
                <w:szCs w:val="20"/>
              </w:rPr>
              <w:t>Metodyka określenia ekspozycji infrastruktury kolejowej na czynniki atmosferyczne</w:t>
            </w:r>
            <w:r>
              <w:rPr>
                <w:sz w:val="20"/>
                <w:szCs w:val="20"/>
              </w:rPr>
              <w:t xml:space="preserve">: </w:t>
            </w:r>
            <w:r w:rsidRPr="00FB363E">
              <w:rPr>
                <w:sz w:val="20"/>
                <w:szCs w:val="20"/>
              </w:rPr>
              <w:t>polega</w:t>
            </w:r>
            <w:r>
              <w:rPr>
                <w:sz w:val="20"/>
                <w:szCs w:val="20"/>
              </w:rPr>
              <w:t>ła</w:t>
            </w:r>
            <w:r w:rsidRPr="00FB363E">
              <w:rPr>
                <w:sz w:val="20"/>
                <w:szCs w:val="20"/>
              </w:rPr>
              <w:t xml:space="preserve"> na wskazaniu lub wykluczeniu obszarów geograficznych narażonych na zmiany klimatu i wzrost zmienności klimatu w oparciu o wiedzę dotyczącą uwarunkowań środowiskowych analizowanego przedsięwzięcia</w:t>
            </w:r>
            <w:r>
              <w:rPr>
                <w:sz w:val="20"/>
                <w:szCs w:val="20"/>
              </w:rPr>
              <w:t xml:space="preserve">. </w:t>
            </w:r>
            <w:r w:rsidRPr="00FB363E">
              <w:rPr>
                <w:sz w:val="20"/>
                <w:szCs w:val="20"/>
              </w:rPr>
              <w:t>Metodyka oceny podatności infrastruktury kolejowej</w:t>
            </w:r>
            <w:r>
              <w:rPr>
                <w:sz w:val="20"/>
                <w:szCs w:val="20"/>
              </w:rPr>
              <w:t xml:space="preserve">: określano mnożąc współczynnik </w:t>
            </w:r>
            <w:r w:rsidRPr="00FB363E">
              <w:rPr>
                <w:sz w:val="20"/>
                <w:szCs w:val="20"/>
              </w:rPr>
              <w:t>ogóln</w:t>
            </w:r>
            <w:r>
              <w:rPr>
                <w:sz w:val="20"/>
                <w:szCs w:val="20"/>
              </w:rPr>
              <w:t>ej oceny wrażliwości</w:t>
            </w:r>
            <w:r w:rsidRPr="00FB363E">
              <w:rPr>
                <w:sz w:val="20"/>
                <w:szCs w:val="20"/>
              </w:rPr>
              <w:t xml:space="preserve"> danego czynnika atmosferycznego</w:t>
            </w:r>
            <w:r>
              <w:rPr>
                <w:sz w:val="20"/>
                <w:szCs w:val="20"/>
              </w:rPr>
              <w:t xml:space="preserve"> razy współczynnik </w:t>
            </w:r>
            <w:r w:rsidRPr="00FB363E">
              <w:rPr>
                <w:sz w:val="20"/>
                <w:szCs w:val="20"/>
              </w:rPr>
              <w:t>ogóln</w:t>
            </w:r>
            <w:r>
              <w:rPr>
                <w:sz w:val="20"/>
                <w:szCs w:val="20"/>
              </w:rPr>
              <w:t xml:space="preserve">ej oceny </w:t>
            </w:r>
            <w:r w:rsidRPr="00FB363E">
              <w:rPr>
                <w:sz w:val="20"/>
                <w:szCs w:val="20"/>
              </w:rPr>
              <w:t>ekspozycji danego czynnika atmosferycznego</w:t>
            </w:r>
            <w:r>
              <w:rPr>
                <w:sz w:val="20"/>
                <w:szCs w:val="20"/>
              </w:rPr>
              <w:t xml:space="preserve">. </w:t>
            </w:r>
          </w:p>
          <w:p w14:paraId="0CCCF925" w14:textId="77777777" w:rsidR="00FB363E" w:rsidRDefault="00FB363E" w:rsidP="00FB363E">
            <w:pPr>
              <w:jc w:val="both"/>
              <w:rPr>
                <w:sz w:val="20"/>
                <w:szCs w:val="20"/>
              </w:rPr>
            </w:pPr>
          </w:p>
          <w:p w14:paraId="11952488" w14:textId="5E0938BE" w:rsidR="00FB363E" w:rsidRPr="00FB363E" w:rsidRDefault="00FB363E" w:rsidP="00FB363E">
            <w:pPr>
              <w:jc w:val="both"/>
              <w:rPr>
                <w:sz w:val="20"/>
                <w:szCs w:val="20"/>
                <w:lang w:val="en-GB"/>
              </w:rPr>
            </w:pPr>
            <w:r w:rsidRPr="00FB363E">
              <w:rPr>
                <w:sz w:val="20"/>
                <w:szCs w:val="20"/>
              </w:rPr>
              <w:t>Kolejnym elementem analizy wpływu czynników atmosferycznych na infrastrukturę kolejową była ocena ryzyka wystąpienia danego zjawiska. Do tego celu wykorzystano  metodykę określoną w Procedurze SMS/MMS-PR-02 - Ocena ryzyka technicznego i operacyjnego (wersja 1.1.) z dnia 21 maja 2015, określającą zasady dokonywania analizy i wyceny ryzyka w ramach Systemu Zarządzania Bezpieczeństwem – SMS lub Systemu Zarządzania Utrzymaniem – MMS w Spółce PKP Polskie Lin</w:t>
            </w:r>
            <w:r>
              <w:rPr>
                <w:sz w:val="20"/>
                <w:szCs w:val="20"/>
              </w:rPr>
              <w:t>ie Kolejowe. W </w:t>
            </w:r>
            <w:r w:rsidRPr="00FB363E">
              <w:rPr>
                <w:sz w:val="20"/>
                <w:szCs w:val="20"/>
              </w:rPr>
              <w:t xml:space="preserve">wymienionej procedurze do oceny ryzyka posłużono się metodę FMEA (ang. </w:t>
            </w:r>
            <w:r w:rsidRPr="00FB363E">
              <w:rPr>
                <w:sz w:val="20"/>
                <w:szCs w:val="20"/>
                <w:lang w:val="en-GB"/>
              </w:rPr>
              <w:t xml:space="preserve">Failure Mode and Effect Analysis - </w:t>
            </w:r>
            <w:proofErr w:type="spellStart"/>
            <w:r w:rsidRPr="00FB363E">
              <w:rPr>
                <w:sz w:val="20"/>
                <w:szCs w:val="20"/>
                <w:lang w:val="en-GB"/>
              </w:rPr>
              <w:t>analiza</w:t>
            </w:r>
            <w:proofErr w:type="spellEnd"/>
            <w:r w:rsidRPr="00FB363E">
              <w:rPr>
                <w:sz w:val="20"/>
                <w:szCs w:val="20"/>
                <w:lang w:val="en-GB"/>
              </w:rPr>
              <w:t xml:space="preserve"> </w:t>
            </w:r>
            <w:proofErr w:type="spellStart"/>
            <w:r w:rsidRPr="00FB363E">
              <w:rPr>
                <w:sz w:val="20"/>
                <w:szCs w:val="20"/>
                <w:lang w:val="en-GB"/>
              </w:rPr>
              <w:t>przyczyn</w:t>
            </w:r>
            <w:proofErr w:type="spellEnd"/>
            <w:r w:rsidRPr="00FB363E">
              <w:rPr>
                <w:sz w:val="20"/>
                <w:szCs w:val="20"/>
                <w:lang w:val="en-GB"/>
              </w:rPr>
              <w:t xml:space="preserve"> i </w:t>
            </w:r>
            <w:proofErr w:type="spellStart"/>
            <w:r w:rsidRPr="00FB363E">
              <w:rPr>
                <w:sz w:val="20"/>
                <w:szCs w:val="20"/>
                <w:lang w:val="en-GB"/>
              </w:rPr>
              <w:t>skutków</w:t>
            </w:r>
            <w:proofErr w:type="spellEnd"/>
            <w:r w:rsidRPr="00FB363E">
              <w:rPr>
                <w:sz w:val="20"/>
                <w:szCs w:val="20"/>
                <w:lang w:val="en-GB"/>
              </w:rPr>
              <w:t xml:space="preserve"> wad)</w:t>
            </w:r>
            <w:r>
              <w:rPr>
                <w:sz w:val="20"/>
                <w:szCs w:val="20"/>
                <w:lang w:val="en-GB"/>
              </w:rPr>
              <w:t xml:space="preserve">. </w:t>
            </w:r>
          </w:p>
          <w:p w14:paraId="37E2E915" w14:textId="77777777" w:rsidR="00C63E3F" w:rsidRDefault="00C63E3F" w:rsidP="00C63E3F">
            <w:pPr>
              <w:jc w:val="both"/>
              <w:rPr>
                <w:sz w:val="20"/>
              </w:rPr>
            </w:pPr>
            <w:r w:rsidRPr="001D33B0">
              <w:rPr>
                <w:sz w:val="20"/>
              </w:rPr>
              <w:t xml:space="preserve">Analiza </w:t>
            </w:r>
            <w:proofErr w:type="spellStart"/>
            <w:r w:rsidRPr="001D33B0">
              <w:rPr>
                <w:sz w:val="20"/>
              </w:rPr>
              <w:t>ryzyk</w:t>
            </w:r>
            <w:proofErr w:type="spellEnd"/>
            <w:r w:rsidRPr="001D33B0">
              <w:rPr>
                <w:sz w:val="20"/>
              </w:rPr>
              <w:t xml:space="preserve"> klimatycznych była poprzedzona analizą wrażliwości, ekspozycji i podatności na czynniki klimatyczne. Dla kluczowych czynników wskazano przyjęte w projekcie założenia technologiczne, które wskazują na odporność na kluczowe czynniki klimatyczne. </w:t>
            </w:r>
            <w:r w:rsidR="006C2FD2" w:rsidRPr="001D33B0">
              <w:rPr>
                <w:sz w:val="20"/>
              </w:rPr>
              <w:t xml:space="preserve">Do głównych </w:t>
            </w:r>
            <w:proofErr w:type="spellStart"/>
            <w:r w:rsidR="006C2FD2" w:rsidRPr="001D33B0">
              <w:rPr>
                <w:sz w:val="20"/>
              </w:rPr>
              <w:t>ryzyk</w:t>
            </w:r>
            <w:proofErr w:type="spellEnd"/>
            <w:r w:rsidR="006C2FD2" w:rsidRPr="001D33B0">
              <w:rPr>
                <w:sz w:val="20"/>
              </w:rPr>
              <w:t xml:space="preserve"> mogących mieć realny, aczkolwiek niewielki wpływ na projekt w okresie ek</w:t>
            </w:r>
            <w:r w:rsidR="001D33B0" w:rsidRPr="001D33B0">
              <w:rPr>
                <w:sz w:val="20"/>
              </w:rPr>
              <w:t>sploatacji wskazano ostatecznie</w:t>
            </w:r>
            <w:r w:rsidR="006C2FD2" w:rsidRPr="001D33B0">
              <w:rPr>
                <w:sz w:val="20"/>
              </w:rPr>
              <w:t xml:space="preserve"> </w:t>
            </w:r>
            <w:r w:rsidR="001D33B0" w:rsidRPr="001D33B0">
              <w:rPr>
                <w:sz w:val="20"/>
              </w:rPr>
              <w:t>wszystkie analizowane czynniki, przy czym za czynnik o największym ryzyku uznano burze i wyładowania atmosferyczne,  z uwagi na to, że są przyczyną najczęściej występujących zdarzeń</w:t>
            </w:r>
            <w:r w:rsidR="001D33B0" w:rsidRPr="00FB363E">
              <w:rPr>
                <w:sz w:val="20"/>
                <w:u w:val="single"/>
              </w:rPr>
              <w:t>, jednak nawet ten czynnik uznano za tak mało istotny, iż nie wymaga wprowadzania dodatkowych działań adaptacyjnych – poza przyjętymi rozwiązaniami projektowymi</w:t>
            </w:r>
            <w:r w:rsidR="006C2FD2" w:rsidRPr="001D33B0">
              <w:rPr>
                <w:sz w:val="20"/>
              </w:rPr>
              <w:t xml:space="preserve">. </w:t>
            </w:r>
          </w:p>
          <w:p w14:paraId="17149ABB" w14:textId="77777777" w:rsidR="00FB363E" w:rsidRDefault="00FB363E" w:rsidP="00C63E3F">
            <w:pPr>
              <w:jc w:val="both"/>
              <w:rPr>
                <w:sz w:val="20"/>
              </w:rPr>
            </w:pPr>
          </w:p>
          <w:p w14:paraId="632D558E" w14:textId="4FBE5934" w:rsidR="00FB363E" w:rsidRPr="00FB363E" w:rsidRDefault="00FB363E" w:rsidP="00C63E3F">
            <w:pPr>
              <w:jc w:val="both"/>
              <w:rPr>
                <w:sz w:val="20"/>
              </w:rPr>
            </w:pPr>
          </w:p>
        </w:tc>
      </w:tr>
      <w:tr w:rsidR="00C63E3F" w14:paraId="022BCA8E" w14:textId="77777777" w:rsidTr="00C63E3F">
        <w:tc>
          <w:tcPr>
            <w:tcW w:w="13994" w:type="dxa"/>
            <w:gridSpan w:val="5"/>
            <w:shd w:val="clear" w:color="auto" w:fill="E2EFD9" w:themeFill="accent6" w:themeFillTint="33"/>
          </w:tcPr>
          <w:p w14:paraId="48A52290" w14:textId="77777777" w:rsidR="00C63E3F" w:rsidRPr="006C2FD2" w:rsidRDefault="00C63E3F" w:rsidP="00C63E3F">
            <w:pPr>
              <w:rPr>
                <w:b/>
                <w:sz w:val="20"/>
                <w:szCs w:val="20"/>
              </w:rPr>
            </w:pPr>
            <w:r w:rsidRPr="006C2FD2">
              <w:rPr>
                <w:b/>
                <w:sz w:val="20"/>
                <w:szCs w:val="20"/>
              </w:rPr>
              <w:lastRenderedPageBreak/>
              <w:t>ADEKWATNOŚĆ I SKUTECZNOŚĆ ZASTOSOWANYCH ROZWIĄZAŃ ZABEZPIECZAJĄCYCH</w:t>
            </w:r>
          </w:p>
        </w:tc>
      </w:tr>
      <w:tr w:rsidR="00C63E3F" w14:paraId="4B15B9DA" w14:textId="77777777" w:rsidTr="00C63E3F">
        <w:tc>
          <w:tcPr>
            <w:tcW w:w="13994" w:type="dxa"/>
            <w:gridSpan w:val="5"/>
          </w:tcPr>
          <w:p w14:paraId="3DDFBB00" w14:textId="5470F2E9" w:rsidR="00C63E3F" w:rsidRPr="00FB363E" w:rsidRDefault="00C63E3F" w:rsidP="00C63E3F">
            <w:r w:rsidRPr="006C2FD2">
              <w:t xml:space="preserve">Dla wszystkich istotnych </w:t>
            </w:r>
            <w:proofErr w:type="spellStart"/>
            <w:r w:rsidRPr="006C2FD2">
              <w:t>ryzyk</w:t>
            </w:r>
            <w:proofErr w:type="spellEnd"/>
            <w:r w:rsidRPr="006C2FD2">
              <w:t xml:space="preserve"> wskazano adekwatne opcje adaptacyjne (wynikające z przyjętego kształtu projektu). Proponowane opcje adaptacyjne mają przede wszystkich charakter organizacyjny, nie wpływają na zmianę kształtu projektu.</w:t>
            </w:r>
          </w:p>
        </w:tc>
      </w:tr>
      <w:tr w:rsidR="00C63E3F" w14:paraId="439C3E8D" w14:textId="77777777" w:rsidTr="00C63E3F">
        <w:tc>
          <w:tcPr>
            <w:tcW w:w="13994" w:type="dxa"/>
            <w:gridSpan w:val="5"/>
            <w:shd w:val="clear" w:color="auto" w:fill="A8D08D" w:themeFill="accent6" w:themeFillTint="99"/>
          </w:tcPr>
          <w:p w14:paraId="1B87CBA5" w14:textId="77777777" w:rsidR="00C63E3F" w:rsidRDefault="00C63E3F" w:rsidP="00C63E3F">
            <w:pPr>
              <w:rPr>
                <w:b/>
              </w:rPr>
            </w:pPr>
            <w:r w:rsidRPr="004662BE">
              <w:rPr>
                <w:b/>
              </w:rPr>
              <w:t>ROZWIĄZANIA ZWIĄZANE Z ŁAGODZENIEM ZMIAN KLIMATU</w:t>
            </w:r>
          </w:p>
        </w:tc>
      </w:tr>
      <w:tr w:rsidR="00C63E3F" w:rsidRPr="00F928E8" w14:paraId="31A3856D" w14:textId="77777777" w:rsidTr="00C63E3F">
        <w:tc>
          <w:tcPr>
            <w:tcW w:w="13994" w:type="dxa"/>
            <w:gridSpan w:val="5"/>
            <w:shd w:val="clear" w:color="auto" w:fill="E2EFD9" w:themeFill="accent6" w:themeFillTint="33"/>
          </w:tcPr>
          <w:p w14:paraId="5C18773F" w14:textId="77777777" w:rsidR="00C63E3F" w:rsidRPr="00F928E8" w:rsidRDefault="00C63E3F" w:rsidP="00C63E3F">
            <w:pPr>
              <w:rPr>
                <w:b/>
                <w:sz w:val="20"/>
                <w:szCs w:val="20"/>
              </w:rPr>
            </w:pPr>
            <w:r w:rsidRPr="00F928E8">
              <w:rPr>
                <w:b/>
                <w:sz w:val="20"/>
                <w:szCs w:val="20"/>
              </w:rPr>
              <w:t>ZAKRES ZASTOSOWANYCH ROZWIĄZAŃ</w:t>
            </w:r>
          </w:p>
        </w:tc>
      </w:tr>
      <w:tr w:rsidR="00C63E3F" w14:paraId="71F4E76B" w14:textId="77777777" w:rsidTr="00C63E3F">
        <w:tc>
          <w:tcPr>
            <w:tcW w:w="13994" w:type="dxa"/>
            <w:gridSpan w:val="5"/>
          </w:tcPr>
          <w:p w14:paraId="379F365A" w14:textId="2C7CB1CD" w:rsidR="00C63E3F" w:rsidRPr="00FB363E" w:rsidRDefault="00C63E3F" w:rsidP="00C63E3F">
            <w:r w:rsidRPr="00FB363E">
              <w:t>brak rozwiązań</w:t>
            </w:r>
          </w:p>
        </w:tc>
      </w:tr>
      <w:tr w:rsidR="00C63E3F" w:rsidRPr="00F928E8" w14:paraId="64C64EA6" w14:textId="77777777" w:rsidTr="00C63E3F">
        <w:tc>
          <w:tcPr>
            <w:tcW w:w="13994" w:type="dxa"/>
            <w:gridSpan w:val="5"/>
            <w:shd w:val="clear" w:color="auto" w:fill="E2EFD9" w:themeFill="accent6" w:themeFillTint="33"/>
          </w:tcPr>
          <w:p w14:paraId="5B5EF412" w14:textId="77777777" w:rsidR="00C63E3F" w:rsidRPr="00F928E8" w:rsidRDefault="00C63E3F" w:rsidP="00C63E3F">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C63E3F" w14:paraId="4439876A" w14:textId="77777777" w:rsidTr="00C63E3F">
        <w:tc>
          <w:tcPr>
            <w:tcW w:w="13994" w:type="dxa"/>
            <w:gridSpan w:val="5"/>
          </w:tcPr>
          <w:p w14:paraId="4BA641DD" w14:textId="46BDDEC9" w:rsidR="00C63E3F" w:rsidRPr="00FB363E" w:rsidRDefault="00C63E3F" w:rsidP="00C63E3F">
            <w:proofErr w:type="spellStart"/>
            <w:r w:rsidRPr="00604C64">
              <w:t>n.d</w:t>
            </w:r>
            <w:proofErr w:type="spellEnd"/>
            <w:r w:rsidRPr="00604C64">
              <w:t>.</w:t>
            </w:r>
          </w:p>
        </w:tc>
      </w:tr>
      <w:tr w:rsidR="00C63E3F" w14:paraId="78AD9101" w14:textId="77777777" w:rsidTr="00C63E3F">
        <w:tc>
          <w:tcPr>
            <w:tcW w:w="13994" w:type="dxa"/>
            <w:gridSpan w:val="5"/>
            <w:shd w:val="clear" w:color="auto" w:fill="A8D08D" w:themeFill="accent6" w:themeFillTint="99"/>
          </w:tcPr>
          <w:p w14:paraId="6E0CB5F6" w14:textId="77777777" w:rsidR="00C63E3F" w:rsidRDefault="00C63E3F" w:rsidP="00C63E3F">
            <w:pPr>
              <w:rPr>
                <w:b/>
              </w:rPr>
            </w:pPr>
            <w:r w:rsidRPr="004662BE">
              <w:rPr>
                <w:b/>
              </w:rPr>
              <w:t xml:space="preserve">ROZWIĄZANIA ZWIĄZANE Z </w:t>
            </w:r>
            <w:r>
              <w:rPr>
                <w:b/>
              </w:rPr>
              <w:t>ADAPTACJĄ DO ZMIAN KLIMATU (POZA ZWIĘKSZENIEM ODPORNOŚCI INWESTYCJI)</w:t>
            </w:r>
          </w:p>
        </w:tc>
      </w:tr>
      <w:tr w:rsidR="00C63E3F" w:rsidRPr="00F928E8" w14:paraId="7562B91C" w14:textId="77777777" w:rsidTr="00C63E3F">
        <w:tc>
          <w:tcPr>
            <w:tcW w:w="13994" w:type="dxa"/>
            <w:gridSpan w:val="5"/>
            <w:shd w:val="clear" w:color="auto" w:fill="E2EFD9" w:themeFill="accent6" w:themeFillTint="33"/>
          </w:tcPr>
          <w:p w14:paraId="35A0D045" w14:textId="77777777" w:rsidR="00C63E3F" w:rsidRPr="00F928E8" w:rsidRDefault="00C63E3F" w:rsidP="00C63E3F">
            <w:pPr>
              <w:rPr>
                <w:b/>
                <w:sz w:val="20"/>
                <w:szCs w:val="20"/>
              </w:rPr>
            </w:pPr>
            <w:r w:rsidRPr="00F928E8">
              <w:rPr>
                <w:b/>
                <w:sz w:val="20"/>
                <w:szCs w:val="20"/>
              </w:rPr>
              <w:t>ZAKRES ZASTOSOWANYCH ROZWIĄZAŃ</w:t>
            </w:r>
          </w:p>
        </w:tc>
      </w:tr>
      <w:tr w:rsidR="00C63E3F" w14:paraId="500D6AC9" w14:textId="77777777" w:rsidTr="00C63E3F">
        <w:tc>
          <w:tcPr>
            <w:tcW w:w="13994" w:type="dxa"/>
            <w:gridSpan w:val="5"/>
          </w:tcPr>
          <w:p w14:paraId="1146468E" w14:textId="7D18B2A3" w:rsidR="00C63E3F" w:rsidRDefault="00C63E3F" w:rsidP="00C63E3F">
            <w:pPr>
              <w:rPr>
                <w:b/>
              </w:rPr>
            </w:pPr>
            <w:r w:rsidRPr="00FB363E">
              <w:t>brak rozwiązań</w:t>
            </w:r>
          </w:p>
        </w:tc>
      </w:tr>
      <w:tr w:rsidR="00C63E3F" w:rsidRPr="00F928E8" w14:paraId="32305DEC" w14:textId="77777777" w:rsidTr="00C63E3F">
        <w:tc>
          <w:tcPr>
            <w:tcW w:w="13994" w:type="dxa"/>
            <w:gridSpan w:val="5"/>
            <w:shd w:val="clear" w:color="auto" w:fill="E2EFD9" w:themeFill="accent6" w:themeFillTint="33"/>
          </w:tcPr>
          <w:p w14:paraId="2DC67983" w14:textId="77777777" w:rsidR="00C63E3F" w:rsidRPr="00F928E8" w:rsidRDefault="00C63E3F" w:rsidP="00C63E3F">
            <w:pPr>
              <w:rPr>
                <w:b/>
                <w:sz w:val="20"/>
                <w:szCs w:val="20"/>
              </w:rPr>
            </w:pPr>
            <w:r>
              <w:rPr>
                <w:b/>
                <w:sz w:val="20"/>
                <w:szCs w:val="20"/>
              </w:rPr>
              <w:t>CHARAKTER ODDZIAŁYWANIA</w:t>
            </w:r>
          </w:p>
        </w:tc>
      </w:tr>
      <w:tr w:rsidR="00C63E3F" w:rsidRPr="00F928E8" w14:paraId="4CFDFBAA" w14:textId="77777777" w:rsidTr="00C63E3F">
        <w:tc>
          <w:tcPr>
            <w:tcW w:w="13994" w:type="dxa"/>
            <w:gridSpan w:val="5"/>
          </w:tcPr>
          <w:p w14:paraId="22FFDE40" w14:textId="378A0D74" w:rsidR="00C63E3F" w:rsidRPr="00FB363E" w:rsidRDefault="00C63E3F" w:rsidP="00C63E3F">
            <w:pPr>
              <w:rPr>
                <w:sz w:val="20"/>
                <w:szCs w:val="20"/>
              </w:rPr>
            </w:pPr>
            <w:proofErr w:type="spellStart"/>
            <w:r w:rsidRPr="00604C64">
              <w:rPr>
                <w:sz w:val="20"/>
                <w:szCs w:val="20"/>
              </w:rPr>
              <w:t>n.d</w:t>
            </w:r>
            <w:proofErr w:type="spellEnd"/>
            <w:r w:rsidRPr="00604C64">
              <w:rPr>
                <w:sz w:val="20"/>
                <w:szCs w:val="20"/>
              </w:rPr>
              <w:t>.</w:t>
            </w:r>
          </w:p>
        </w:tc>
      </w:tr>
      <w:tr w:rsidR="00C63E3F" w:rsidRPr="00F928E8" w14:paraId="64DE44F3" w14:textId="77777777" w:rsidTr="00C63E3F">
        <w:tc>
          <w:tcPr>
            <w:tcW w:w="13994" w:type="dxa"/>
            <w:gridSpan w:val="5"/>
            <w:shd w:val="clear" w:color="auto" w:fill="E2EFD9" w:themeFill="accent6" w:themeFillTint="33"/>
          </w:tcPr>
          <w:p w14:paraId="46AC8E5C" w14:textId="77777777" w:rsidR="00C63E3F" w:rsidRPr="00F928E8" w:rsidRDefault="00C63E3F" w:rsidP="00C63E3F">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C63E3F" w14:paraId="43FA918A" w14:textId="77777777" w:rsidTr="00C63E3F">
        <w:tc>
          <w:tcPr>
            <w:tcW w:w="13994" w:type="dxa"/>
            <w:gridSpan w:val="5"/>
          </w:tcPr>
          <w:p w14:paraId="537B806C" w14:textId="4632E6E5" w:rsidR="00C63E3F" w:rsidRPr="00FB363E" w:rsidRDefault="00C63E3F" w:rsidP="00C63E3F">
            <w:proofErr w:type="spellStart"/>
            <w:r w:rsidRPr="00604C64">
              <w:t>n.d</w:t>
            </w:r>
            <w:proofErr w:type="spellEnd"/>
            <w:r w:rsidRPr="00604C64">
              <w:t>.</w:t>
            </w:r>
          </w:p>
        </w:tc>
      </w:tr>
    </w:tbl>
    <w:p w14:paraId="7EAE40F5" w14:textId="77777777" w:rsidR="003272F3" w:rsidRDefault="003272F3" w:rsidP="006A0215">
      <w:pPr>
        <w:rPr>
          <w:b/>
          <w:sz w:val="32"/>
          <w:szCs w:val="32"/>
        </w:rPr>
      </w:pPr>
    </w:p>
    <w:p w14:paraId="38812809" w14:textId="33EAD94B" w:rsidR="00B95F15" w:rsidRPr="0077202D" w:rsidRDefault="00C76E2A" w:rsidP="006A0215">
      <w:pPr>
        <w:rPr>
          <w:b/>
          <w:sz w:val="32"/>
          <w:szCs w:val="32"/>
        </w:rPr>
      </w:pPr>
      <w:r w:rsidRPr="00DE2465">
        <w:rPr>
          <w:b/>
          <w:sz w:val="32"/>
          <w:szCs w:val="32"/>
        </w:rPr>
        <w:t>SKALA ODDZIAŁYWANIA STOSOWANYCH ROZWIĄZAŃ</w:t>
      </w:r>
    </w:p>
    <w:tbl>
      <w:tblPr>
        <w:tblStyle w:val="Tabela-Siatka"/>
        <w:tblW w:w="0" w:type="auto"/>
        <w:tblLook w:val="04A0" w:firstRow="1" w:lastRow="0" w:firstColumn="1" w:lastColumn="0" w:noHBand="0" w:noVBand="1"/>
      </w:tblPr>
      <w:tblGrid>
        <w:gridCol w:w="6232"/>
        <w:gridCol w:w="7655"/>
      </w:tblGrid>
      <w:tr w:rsidR="004662BE" w14:paraId="18940BAD" w14:textId="77777777" w:rsidTr="00320904">
        <w:tc>
          <w:tcPr>
            <w:tcW w:w="13887" w:type="dxa"/>
            <w:gridSpan w:val="2"/>
            <w:shd w:val="clear" w:color="auto" w:fill="E2EFD9" w:themeFill="accent6" w:themeFillTint="33"/>
          </w:tcPr>
          <w:p w14:paraId="4DE9ACB9" w14:textId="77777777" w:rsidR="004662BE" w:rsidRPr="004662BE" w:rsidRDefault="00AB21A8" w:rsidP="004662BE">
            <w:pPr>
              <w:jc w:val="center"/>
              <w:rPr>
                <w:rFonts w:cstheme="minorHAnsi"/>
                <w:b/>
                <w:color w:val="4472C4" w:themeColor="accent1"/>
                <w:lang w:eastAsia="pl-PL"/>
              </w:rPr>
            </w:pPr>
            <w:r w:rsidRPr="00AB21A8">
              <w:rPr>
                <w:rFonts w:cstheme="minorHAnsi"/>
                <w:b/>
                <w:lang w:eastAsia="pl-PL"/>
              </w:rPr>
              <w:t xml:space="preserve">LOKALNE </w:t>
            </w:r>
            <w:r>
              <w:rPr>
                <w:rFonts w:cstheme="minorHAnsi"/>
                <w:b/>
                <w:lang w:eastAsia="pl-PL"/>
              </w:rPr>
              <w:t>ODDZIAŁYWANIE</w:t>
            </w:r>
            <w:r w:rsidRPr="00AB21A8">
              <w:rPr>
                <w:rFonts w:cstheme="minorHAnsi"/>
                <w:b/>
                <w:lang w:eastAsia="pl-PL"/>
              </w:rPr>
              <w:t xml:space="preserve"> PODJĘTYCH DZIAŁAŃ ADAPTACYJNYCH</w:t>
            </w:r>
          </w:p>
        </w:tc>
      </w:tr>
      <w:tr w:rsidR="00AB21A8" w14:paraId="5F4CCDB6" w14:textId="77777777" w:rsidTr="00CC643A">
        <w:tc>
          <w:tcPr>
            <w:tcW w:w="6232" w:type="dxa"/>
            <w:shd w:val="clear" w:color="auto" w:fill="92D050"/>
          </w:tcPr>
          <w:p w14:paraId="0290B6DB"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04C39C38"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NEGATYWNE</w:t>
            </w:r>
          </w:p>
        </w:tc>
      </w:tr>
      <w:tr w:rsidR="006E3C60" w14:paraId="4DBF94B6" w14:textId="77777777" w:rsidTr="00CC643A">
        <w:tc>
          <w:tcPr>
            <w:tcW w:w="6232" w:type="dxa"/>
          </w:tcPr>
          <w:p w14:paraId="207CA6E3" w14:textId="77777777" w:rsidR="006E3C60" w:rsidRPr="00604C64" w:rsidRDefault="00604C64" w:rsidP="006E3C60">
            <w:pPr>
              <w:rPr>
                <w:rFonts w:cstheme="minorHAns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691B0C9B" w14:textId="77777777" w:rsidR="006E3C60" w:rsidRPr="006E3C60" w:rsidRDefault="00604C64" w:rsidP="006E3C60">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6E3C60" w14:paraId="5783835A" w14:textId="77777777" w:rsidTr="00320904">
        <w:tc>
          <w:tcPr>
            <w:tcW w:w="13887" w:type="dxa"/>
            <w:gridSpan w:val="2"/>
            <w:shd w:val="clear" w:color="auto" w:fill="E2EFD9" w:themeFill="accent6" w:themeFillTint="33"/>
          </w:tcPr>
          <w:p w14:paraId="49B8F45E" w14:textId="77777777" w:rsidR="006E3C60" w:rsidRPr="00AB21A8" w:rsidRDefault="006E3C60" w:rsidP="006E3C60">
            <w:pPr>
              <w:jc w:val="center"/>
              <w:rPr>
                <w:rFonts w:cstheme="minorHAnsi"/>
                <w:b/>
                <w:lang w:eastAsia="pl-PL"/>
              </w:rPr>
            </w:pPr>
            <w:r>
              <w:rPr>
                <w:rFonts w:cstheme="minorHAnsi"/>
                <w:b/>
                <w:lang w:eastAsia="pl-PL"/>
              </w:rPr>
              <w:t>REGIONALNE LUB PONADREGIONALNE</w:t>
            </w:r>
            <w:r w:rsidRPr="00AB21A8">
              <w:rPr>
                <w:rFonts w:cstheme="minorHAnsi"/>
                <w:b/>
                <w:lang w:eastAsia="pl-PL"/>
              </w:rPr>
              <w:t xml:space="preserve"> </w:t>
            </w:r>
            <w:r>
              <w:rPr>
                <w:rFonts w:cstheme="minorHAnsi"/>
                <w:b/>
                <w:lang w:eastAsia="pl-PL"/>
              </w:rPr>
              <w:t xml:space="preserve">ODDZIAŁYWANIE PODJĘTYCH </w:t>
            </w:r>
            <w:r w:rsidRPr="00AB21A8">
              <w:rPr>
                <w:rFonts w:cstheme="minorHAnsi"/>
                <w:b/>
                <w:lang w:eastAsia="pl-PL"/>
              </w:rPr>
              <w:t>DZIAŁAŃ ADAPTACYJNYCH</w:t>
            </w:r>
          </w:p>
        </w:tc>
      </w:tr>
      <w:tr w:rsidR="006E3C60" w14:paraId="50B63A9A" w14:textId="77777777" w:rsidTr="00CC643A">
        <w:tc>
          <w:tcPr>
            <w:tcW w:w="6232" w:type="dxa"/>
            <w:shd w:val="clear" w:color="auto" w:fill="92D050"/>
          </w:tcPr>
          <w:p w14:paraId="6B52FF4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6A18B3C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NEGATYWNE</w:t>
            </w:r>
          </w:p>
        </w:tc>
      </w:tr>
      <w:tr w:rsidR="00CC643A" w14:paraId="65A8B9F0" w14:textId="77777777" w:rsidTr="00CC643A">
        <w:tc>
          <w:tcPr>
            <w:tcW w:w="6232" w:type="dxa"/>
          </w:tcPr>
          <w:p w14:paraId="79F3073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7B6826E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CC643A" w14:paraId="28BD9417" w14:textId="77777777" w:rsidTr="00320904">
        <w:tc>
          <w:tcPr>
            <w:tcW w:w="13887" w:type="dxa"/>
            <w:gridSpan w:val="2"/>
            <w:shd w:val="clear" w:color="auto" w:fill="E2EFD9" w:themeFill="accent6" w:themeFillTint="33"/>
          </w:tcPr>
          <w:p w14:paraId="14F2268C" w14:textId="77777777" w:rsidR="00CC643A" w:rsidRPr="00B95F15" w:rsidRDefault="00CC643A" w:rsidP="00CC643A">
            <w:pPr>
              <w:jc w:val="center"/>
              <w:rPr>
                <w:rFonts w:cstheme="minorHAnsi"/>
                <w:b/>
                <w:lang w:eastAsia="pl-PL"/>
              </w:rPr>
            </w:pPr>
            <w:r w:rsidRPr="00B95F15">
              <w:rPr>
                <w:rFonts w:cstheme="minorHAnsi"/>
                <w:b/>
                <w:lang w:eastAsia="pl-PL"/>
              </w:rPr>
              <w:t>DZIAŁANIA MINIMALIZUJĄCE RYZYKO WYSTĄPIENIA NEGATYWNYCH ODDZIAŁYWAŃ</w:t>
            </w:r>
          </w:p>
        </w:tc>
      </w:tr>
      <w:tr w:rsidR="00CC643A" w14:paraId="36C1C9BD" w14:textId="77777777" w:rsidTr="00CC643A">
        <w:tc>
          <w:tcPr>
            <w:tcW w:w="13887" w:type="dxa"/>
            <w:gridSpan w:val="2"/>
          </w:tcPr>
          <w:p w14:paraId="0BE6F7EC" w14:textId="77777777" w:rsidR="00CC643A" w:rsidRPr="00CC643A" w:rsidRDefault="006C44ED" w:rsidP="00CC643A">
            <w:pPr>
              <w:rPr>
                <w:rFonts w:cstheme="minorHAnsi"/>
                <w:i/>
                <w:lang w:eastAsia="pl-PL"/>
              </w:rPr>
            </w:pPr>
            <w:proofErr w:type="spellStart"/>
            <w:r w:rsidRPr="00604C64">
              <w:rPr>
                <w:rFonts w:cstheme="minorHAnsi"/>
                <w:lang w:eastAsia="pl-PL"/>
              </w:rPr>
              <w:t>n.d</w:t>
            </w:r>
            <w:proofErr w:type="spellEnd"/>
            <w:r w:rsidRPr="00604C64">
              <w:rPr>
                <w:rFonts w:cstheme="minorHAnsi"/>
                <w:lang w:eastAsia="pl-PL"/>
              </w:rPr>
              <w:t>.</w:t>
            </w:r>
          </w:p>
        </w:tc>
      </w:tr>
    </w:tbl>
    <w:p w14:paraId="1AF81AE2" w14:textId="77777777" w:rsidR="00D86DD6" w:rsidRPr="004E4D11" w:rsidRDefault="00C76E2A" w:rsidP="00DE2465">
      <w:pPr>
        <w:rPr>
          <w:rFonts w:cstheme="minorHAnsi"/>
          <w:b/>
          <w:sz w:val="32"/>
          <w:szCs w:val="32"/>
          <w:lang w:eastAsia="pl-PL"/>
        </w:rPr>
      </w:pPr>
      <w:r w:rsidRPr="004E4D11">
        <w:rPr>
          <w:rFonts w:cstheme="minorHAnsi"/>
          <w:b/>
          <w:sz w:val="32"/>
          <w:szCs w:val="32"/>
          <w:lang w:eastAsia="pl-PL"/>
        </w:rPr>
        <w:t>KOSZTY I KORZYŚCI</w:t>
      </w:r>
    </w:p>
    <w:tbl>
      <w:tblPr>
        <w:tblStyle w:val="Tabela-Siatka"/>
        <w:tblW w:w="0" w:type="auto"/>
        <w:tblLook w:val="04A0" w:firstRow="1" w:lastRow="0" w:firstColumn="1" w:lastColumn="0" w:noHBand="0" w:noVBand="1"/>
      </w:tblPr>
      <w:tblGrid>
        <w:gridCol w:w="3498"/>
        <w:gridCol w:w="3498"/>
        <w:gridCol w:w="3499"/>
        <w:gridCol w:w="3499"/>
      </w:tblGrid>
      <w:tr w:rsidR="008615EE" w14:paraId="39D54D60" w14:textId="77777777" w:rsidTr="00320904">
        <w:tc>
          <w:tcPr>
            <w:tcW w:w="3498" w:type="dxa"/>
            <w:shd w:val="clear" w:color="auto" w:fill="A8D08D" w:themeFill="accent6" w:themeFillTint="99"/>
          </w:tcPr>
          <w:p w14:paraId="3B2C11F7" w14:textId="77777777" w:rsidR="008615EE" w:rsidRPr="007A4A0C" w:rsidRDefault="008615EE" w:rsidP="006A0215">
            <w:pPr>
              <w:rPr>
                <w:rFonts w:cstheme="minorHAnsi"/>
                <w:b/>
                <w:lang w:eastAsia="pl-PL"/>
              </w:rPr>
            </w:pPr>
            <w:r w:rsidRPr="007A4A0C">
              <w:rPr>
                <w:rFonts w:cstheme="minorHAnsi"/>
                <w:b/>
                <w:lang w:eastAsia="pl-PL"/>
              </w:rPr>
              <w:t>ETAP</w:t>
            </w:r>
          </w:p>
        </w:tc>
        <w:tc>
          <w:tcPr>
            <w:tcW w:w="3498" w:type="dxa"/>
            <w:shd w:val="clear" w:color="auto" w:fill="A8D08D" w:themeFill="accent6" w:themeFillTint="99"/>
          </w:tcPr>
          <w:p w14:paraId="24B9FD9C" w14:textId="77777777" w:rsidR="008615EE" w:rsidRPr="006C2FD2" w:rsidRDefault="008615EE" w:rsidP="006A0215">
            <w:pPr>
              <w:rPr>
                <w:rFonts w:cstheme="minorHAnsi"/>
                <w:b/>
                <w:lang w:eastAsia="pl-PL"/>
              </w:rPr>
            </w:pPr>
            <w:r w:rsidRPr="006C2FD2">
              <w:rPr>
                <w:rFonts w:cstheme="minorHAnsi"/>
                <w:b/>
                <w:lang w:eastAsia="pl-PL"/>
              </w:rPr>
              <w:t xml:space="preserve">ROZWIĄZANIA ZWIĄZANE ZE ZWIĘKSZANIEM ODPORNOŚCI INWESTYCJI </w:t>
            </w:r>
          </w:p>
        </w:tc>
        <w:tc>
          <w:tcPr>
            <w:tcW w:w="3499" w:type="dxa"/>
            <w:shd w:val="clear" w:color="auto" w:fill="A8D08D" w:themeFill="accent6" w:themeFillTint="99"/>
          </w:tcPr>
          <w:p w14:paraId="0E430B16" w14:textId="77777777" w:rsidR="008615EE" w:rsidRPr="006C2FD2" w:rsidRDefault="007A4A0C" w:rsidP="006A0215">
            <w:pPr>
              <w:rPr>
                <w:rFonts w:cstheme="minorHAnsi"/>
                <w:b/>
                <w:lang w:eastAsia="pl-PL"/>
              </w:rPr>
            </w:pPr>
            <w:r w:rsidRPr="006C2FD2">
              <w:rPr>
                <w:rFonts w:cstheme="minorHAnsi"/>
                <w:b/>
                <w:lang w:eastAsia="pl-PL"/>
              </w:rPr>
              <w:t>ROZWIĄZANIA ZWIĄZANE Z ADAPTACJĄ (INNE)</w:t>
            </w:r>
          </w:p>
        </w:tc>
        <w:tc>
          <w:tcPr>
            <w:tcW w:w="3499" w:type="dxa"/>
            <w:shd w:val="clear" w:color="auto" w:fill="A8D08D" w:themeFill="accent6" w:themeFillTint="99"/>
          </w:tcPr>
          <w:p w14:paraId="3D0D146C" w14:textId="77777777" w:rsidR="008615EE" w:rsidRPr="006C2FD2" w:rsidRDefault="007A4A0C" w:rsidP="006A0215">
            <w:pPr>
              <w:rPr>
                <w:rFonts w:cstheme="minorHAnsi"/>
                <w:b/>
                <w:lang w:eastAsia="pl-PL"/>
              </w:rPr>
            </w:pPr>
            <w:r w:rsidRPr="006C2FD2">
              <w:rPr>
                <w:rFonts w:cstheme="minorHAnsi"/>
                <w:b/>
                <w:lang w:eastAsia="pl-PL"/>
              </w:rPr>
              <w:t>ROZWIĄZANIA ZWIĄZANE Z ŁAGODZENIEM ZMIAN KLIMATU (INNE)</w:t>
            </w:r>
          </w:p>
        </w:tc>
      </w:tr>
      <w:tr w:rsidR="007A4A0C" w14:paraId="63F14F38" w14:textId="77777777" w:rsidTr="008615EE">
        <w:tc>
          <w:tcPr>
            <w:tcW w:w="3498" w:type="dxa"/>
          </w:tcPr>
          <w:p w14:paraId="4706230F" w14:textId="77777777" w:rsidR="007A4A0C" w:rsidRPr="007A4A0C" w:rsidRDefault="007A4A0C" w:rsidP="007A4A0C">
            <w:pPr>
              <w:rPr>
                <w:rFonts w:cstheme="minorHAnsi"/>
                <w:lang w:eastAsia="pl-PL"/>
              </w:rPr>
            </w:pPr>
            <w:r w:rsidRPr="007A4A0C">
              <w:rPr>
                <w:rFonts w:cstheme="minorHAnsi"/>
                <w:lang w:eastAsia="pl-PL"/>
              </w:rPr>
              <w:lastRenderedPageBreak/>
              <w:t>UJĘCIE OPCJI W PROJEKCIE</w:t>
            </w:r>
          </w:p>
        </w:tc>
        <w:tc>
          <w:tcPr>
            <w:tcW w:w="3498" w:type="dxa"/>
          </w:tcPr>
          <w:p w14:paraId="517BBF5B" w14:textId="544EC0DB" w:rsidR="007A4A0C" w:rsidRPr="00FB363E" w:rsidRDefault="00FB363E" w:rsidP="007A4A0C">
            <w:pPr>
              <w:jc w:val="center"/>
              <w:rPr>
                <w:rFonts w:cstheme="minorHAnsi"/>
                <w:lang w:eastAsia="pl-PL"/>
              </w:rPr>
            </w:pPr>
            <w:r>
              <w:rPr>
                <w:rFonts w:cstheme="minorHAnsi"/>
                <w:lang w:eastAsia="pl-PL"/>
              </w:rPr>
              <w:t>NIE</w:t>
            </w:r>
          </w:p>
        </w:tc>
        <w:tc>
          <w:tcPr>
            <w:tcW w:w="3499" w:type="dxa"/>
          </w:tcPr>
          <w:p w14:paraId="1368D5C9" w14:textId="77777777" w:rsidR="007A4A0C" w:rsidRPr="00FB363E" w:rsidRDefault="007A4A0C" w:rsidP="007A4A0C">
            <w:pPr>
              <w:jc w:val="center"/>
              <w:rPr>
                <w:rFonts w:cstheme="minorHAnsi"/>
                <w:lang w:eastAsia="pl-PL"/>
              </w:rPr>
            </w:pPr>
            <w:r w:rsidRPr="00FB363E">
              <w:rPr>
                <w:rFonts w:cstheme="minorHAnsi"/>
                <w:lang w:eastAsia="pl-PL"/>
              </w:rPr>
              <w:t>NIE</w:t>
            </w:r>
          </w:p>
        </w:tc>
        <w:tc>
          <w:tcPr>
            <w:tcW w:w="3499" w:type="dxa"/>
          </w:tcPr>
          <w:p w14:paraId="37DE3DB0" w14:textId="77777777" w:rsidR="007A4A0C" w:rsidRPr="00FB363E" w:rsidRDefault="00AC3866" w:rsidP="007A4A0C">
            <w:pPr>
              <w:jc w:val="center"/>
              <w:rPr>
                <w:rFonts w:cstheme="minorHAnsi"/>
                <w:lang w:eastAsia="pl-PL"/>
              </w:rPr>
            </w:pPr>
            <w:r w:rsidRPr="00FB363E">
              <w:rPr>
                <w:rFonts w:cstheme="minorHAnsi"/>
                <w:lang w:eastAsia="pl-PL"/>
              </w:rPr>
              <w:t>NIE</w:t>
            </w:r>
          </w:p>
        </w:tc>
      </w:tr>
      <w:tr w:rsidR="007A4A0C" w14:paraId="2BF710A9" w14:textId="77777777" w:rsidTr="00320904">
        <w:tc>
          <w:tcPr>
            <w:tcW w:w="13994" w:type="dxa"/>
            <w:gridSpan w:val="4"/>
            <w:shd w:val="clear" w:color="auto" w:fill="E2EFD9" w:themeFill="accent6" w:themeFillTint="33"/>
          </w:tcPr>
          <w:p w14:paraId="3B78FFB8" w14:textId="77777777" w:rsidR="007A4A0C" w:rsidRPr="006C2FD2" w:rsidRDefault="0015763D" w:rsidP="007A4A0C">
            <w:pPr>
              <w:rPr>
                <w:rFonts w:cstheme="minorHAnsi"/>
                <w:b/>
                <w:lang w:eastAsia="pl-PL"/>
              </w:rPr>
            </w:pPr>
            <w:r w:rsidRPr="006C2FD2">
              <w:rPr>
                <w:rFonts w:cstheme="minorHAnsi"/>
                <w:b/>
                <w:lang w:eastAsia="pl-PL"/>
              </w:rPr>
              <w:t xml:space="preserve">WPŁYW </w:t>
            </w:r>
            <w:r w:rsidR="007A4A0C" w:rsidRPr="006C2FD2">
              <w:rPr>
                <w:rFonts w:cstheme="minorHAnsi"/>
                <w:b/>
                <w:lang w:eastAsia="pl-PL"/>
              </w:rPr>
              <w:t>KOSZTY</w:t>
            </w:r>
          </w:p>
        </w:tc>
      </w:tr>
      <w:tr w:rsidR="007A4A0C" w14:paraId="77E27570" w14:textId="77777777" w:rsidTr="00E53715">
        <w:tc>
          <w:tcPr>
            <w:tcW w:w="3498" w:type="dxa"/>
          </w:tcPr>
          <w:p w14:paraId="4046DC91" w14:textId="77777777" w:rsidR="007A4A0C" w:rsidRPr="007A4A0C" w:rsidRDefault="007A4A0C" w:rsidP="007A4A0C">
            <w:pPr>
              <w:rPr>
                <w:rFonts w:cstheme="minorHAnsi"/>
                <w:lang w:eastAsia="pl-PL"/>
              </w:rPr>
            </w:pPr>
            <w:r w:rsidRPr="007A4A0C">
              <w:rPr>
                <w:rFonts w:cstheme="minorHAnsi"/>
                <w:lang w:eastAsia="pl-PL"/>
              </w:rPr>
              <w:t>FAZA REALIZACJI INWESTYCJI</w:t>
            </w:r>
          </w:p>
        </w:tc>
        <w:tc>
          <w:tcPr>
            <w:tcW w:w="10496" w:type="dxa"/>
            <w:gridSpan w:val="3"/>
          </w:tcPr>
          <w:p w14:paraId="798870DA" w14:textId="77777777" w:rsidR="00670CF5" w:rsidRPr="00FB363E" w:rsidRDefault="002F6113" w:rsidP="00D42B11">
            <w:pPr>
              <w:jc w:val="both"/>
              <w:rPr>
                <w:rFonts w:cstheme="minorHAnsi"/>
                <w:lang w:eastAsia="pl-PL"/>
              </w:rPr>
            </w:pPr>
            <w:r w:rsidRPr="00FB363E">
              <w:rPr>
                <w:rFonts w:cstheme="minorHAnsi"/>
                <w:lang w:eastAsia="pl-PL"/>
              </w:rPr>
              <w:t xml:space="preserve">Nie określono kosztów </w:t>
            </w:r>
            <w:r w:rsidR="0015763D" w:rsidRPr="00FB363E">
              <w:rPr>
                <w:rFonts w:cstheme="minorHAnsi"/>
                <w:lang w:eastAsia="pl-PL"/>
              </w:rPr>
              <w:t>ponoszon</w:t>
            </w:r>
            <w:r w:rsidR="00670CF5" w:rsidRPr="00FB363E">
              <w:rPr>
                <w:rFonts w:cstheme="minorHAnsi"/>
                <w:lang w:eastAsia="pl-PL"/>
              </w:rPr>
              <w:t>ych</w:t>
            </w:r>
            <w:r w:rsidR="0015763D" w:rsidRPr="00FB363E">
              <w:rPr>
                <w:rFonts w:cstheme="minorHAnsi"/>
                <w:lang w:eastAsia="pl-PL"/>
              </w:rPr>
              <w:t xml:space="preserve"> na zwiększanie odporności inwestycji na zmiany klimatu, zagrożenia klęskami żywiołowymi lub katastrofami naturalnymi</w:t>
            </w:r>
            <w:r w:rsidR="00A0683D" w:rsidRPr="00FB363E">
              <w:rPr>
                <w:rFonts w:cstheme="minorHAnsi"/>
                <w:lang w:eastAsia="pl-PL"/>
              </w:rPr>
              <w:t>.</w:t>
            </w:r>
          </w:p>
          <w:p w14:paraId="025E54A8" w14:textId="77777777" w:rsidR="00A0683D" w:rsidRPr="00FB363E" w:rsidRDefault="00670CF5" w:rsidP="00A0683D">
            <w:pPr>
              <w:jc w:val="both"/>
              <w:rPr>
                <w:rFonts w:cstheme="minorHAnsi"/>
                <w:lang w:eastAsia="pl-PL"/>
              </w:rPr>
            </w:pPr>
            <w:r w:rsidRPr="00FB363E">
              <w:t>Zapewnienie odporności związane jest z doborem odpowiedniej technologii wykonania, która obecnie jest standardową technologią (nie są to dodatkowe działania inwestycyjne, które można odrębnie wycenić). W związku z tym nie ma możliwości określenia</w:t>
            </w:r>
            <w:r w:rsidR="00D42B11" w:rsidRPr="00FB363E">
              <w:t>,</w:t>
            </w:r>
            <w:r w:rsidRPr="00FB363E">
              <w:t xml:space="preserve"> jaka część kosztów dotyczy </w:t>
            </w:r>
            <w:r w:rsidRPr="00FB363E">
              <w:rPr>
                <w:rFonts w:cstheme="minorHAnsi"/>
                <w:lang w:eastAsia="pl-PL"/>
              </w:rPr>
              <w:t>zwiększania odporności inwestycji na zmiany klimatu.</w:t>
            </w:r>
          </w:p>
        </w:tc>
      </w:tr>
      <w:tr w:rsidR="00D42B11" w14:paraId="503BC868" w14:textId="77777777" w:rsidTr="008615EE">
        <w:tc>
          <w:tcPr>
            <w:tcW w:w="3498" w:type="dxa"/>
          </w:tcPr>
          <w:p w14:paraId="45C043AC" w14:textId="77777777" w:rsidR="00D42B11" w:rsidRPr="007A4A0C" w:rsidRDefault="00D42B11" w:rsidP="00D42B11">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7BF1034F" w14:textId="77777777" w:rsidR="00D42B11" w:rsidRPr="00FB363E" w:rsidRDefault="00D42B11" w:rsidP="00D42B11">
            <w:pPr>
              <w:jc w:val="center"/>
              <w:rPr>
                <w:rFonts w:cstheme="minorHAnsi"/>
                <w:lang w:eastAsia="pl-PL"/>
              </w:rPr>
            </w:pPr>
            <w:r w:rsidRPr="00FB363E">
              <w:rPr>
                <w:rFonts w:cstheme="minorHAnsi"/>
                <w:lang w:eastAsia="pl-PL"/>
              </w:rPr>
              <w:t>NIE</w:t>
            </w:r>
          </w:p>
        </w:tc>
        <w:tc>
          <w:tcPr>
            <w:tcW w:w="3499" w:type="dxa"/>
          </w:tcPr>
          <w:p w14:paraId="6818E821" w14:textId="77777777" w:rsidR="00D42B11" w:rsidRPr="00FB363E" w:rsidRDefault="00D42B11" w:rsidP="00D42B11">
            <w:pPr>
              <w:jc w:val="center"/>
            </w:pPr>
            <w:r w:rsidRPr="00FB363E">
              <w:rPr>
                <w:rFonts w:cstheme="minorHAnsi"/>
                <w:lang w:eastAsia="pl-PL"/>
              </w:rPr>
              <w:t>NIE</w:t>
            </w:r>
          </w:p>
        </w:tc>
        <w:tc>
          <w:tcPr>
            <w:tcW w:w="3499" w:type="dxa"/>
          </w:tcPr>
          <w:p w14:paraId="1E8E32B3" w14:textId="29D0AB2C" w:rsidR="00D42B11" w:rsidRPr="00FB363E" w:rsidRDefault="00D42B11" w:rsidP="00D42B11">
            <w:pPr>
              <w:jc w:val="center"/>
            </w:pPr>
            <w:r w:rsidRPr="00FB363E">
              <w:rPr>
                <w:rFonts w:cstheme="minorHAnsi"/>
                <w:lang w:eastAsia="pl-PL"/>
              </w:rPr>
              <w:t>NIE</w:t>
            </w:r>
          </w:p>
        </w:tc>
      </w:tr>
      <w:tr w:rsidR="007A4A0C" w14:paraId="6A587795" w14:textId="77777777" w:rsidTr="00E53715">
        <w:tc>
          <w:tcPr>
            <w:tcW w:w="3498" w:type="dxa"/>
          </w:tcPr>
          <w:p w14:paraId="20840D48" w14:textId="77777777" w:rsidR="007A4A0C" w:rsidRPr="007A4A0C" w:rsidRDefault="007A4A0C" w:rsidP="007A4A0C">
            <w:pPr>
              <w:rPr>
                <w:rFonts w:cstheme="minorHAnsi"/>
                <w:lang w:eastAsia="pl-PL"/>
              </w:rPr>
            </w:pPr>
            <w:r w:rsidRPr="007A4A0C">
              <w:rPr>
                <w:rFonts w:cstheme="minorHAnsi"/>
                <w:lang w:eastAsia="pl-PL"/>
              </w:rPr>
              <w:t>FAZA EKSPLOATACJI</w:t>
            </w:r>
          </w:p>
        </w:tc>
        <w:tc>
          <w:tcPr>
            <w:tcW w:w="10496" w:type="dxa"/>
            <w:gridSpan w:val="3"/>
          </w:tcPr>
          <w:p w14:paraId="04FE5249" w14:textId="77777777" w:rsidR="0015763D" w:rsidRPr="00FB363E" w:rsidRDefault="00D42B11" w:rsidP="00A0683D">
            <w:pPr>
              <w:jc w:val="both"/>
              <w:rPr>
                <w:rFonts w:cstheme="minorHAnsi"/>
                <w:lang w:eastAsia="pl-PL"/>
              </w:rPr>
            </w:pPr>
            <w:r w:rsidRPr="00FB363E">
              <w:rPr>
                <w:rFonts w:cstheme="minorHAnsi"/>
                <w:lang w:eastAsia="pl-PL"/>
              </w:rPr>
              <w:t>Nie</w:t>
            </w:r>
            <w:r w:rsidR="00670CF5" w:rsidRPr="00FB363E">
              <w:rPr>
                <w:rFonts w:cstheme="minorHAnsi"/>
                <w:lang w:eastAsia="pl-PL"/>
              </w:rPr>
              <w:t xml:space="preserve"> określono kosztów ponoszonych na zwiększanie odporności inwestycji na zmiany klimatu, zagrożenia klęskami żywiołowym</w:t>
            </w:r>
            <w:r w:rsidR="00A0683D" w:rsidRPr="00FB363E">
              <w:rPr>
                <w:rFonts w:cstheme="minorHAnsi"/>
                <w:lang w:eastAsia="pl-PL"/>
              </w:rPr>
              <w:t>i lub katastrofami naturalnymi.</w:t>
            </w:r>
          </w:p>
          <w:p w14:paraId="2BA766CE" w14:textId="77777777" w:rsidR="00F1705D" w:rsidRPr="00FB363E" w:rsidRDefault="00D42B11" w:rsidP="00A0683D">
            <w:pPr>
              <w:jc w:val="both"/>
              <w:rPr>
                <w:rFonts w:cstheme="minorHAnsi"/>
                <w:lang w:eastAsia="pl-PL"/>
              </w:rPr>
            </w:pPr>
            <w:r w:rsidRPr="00FB363E">
              <w:rPr>
                <w:rFonts w:cstheme="minorHAnsi"/>
                <w:lang w:eastAsia="pl-PL"/>
              </w:rPr>
              <w:t xml:space="preserve">Analiza przeprowadzona w SW </w:t>
            </w:r>
            <w:r w:rsidR="00670CF5" w:rsidRPr="00FB363E">
              <w:rPr>
                <w:rFonts w:cstheme="minorHAnsi"/>
                <w:lang w:eastAsia="pl-PL"/>
              </w:rPr>
              <w:t xml:space="preserve">odnosi się do różnych kategorii kosztów ponoszonych na etapie eksploatacji, </w:t>
            </w:r>
            <w:r w:rsidR="00F1705D" w:rsidRPr="00FB363E">
              <w:rPr>
                <w:rFonts w:cstheme="minorHAnsi"/>
                <w:lang w:eastAsia="pl-PL"/>
              </w:rPr>
              <w:t>jednak</w:t>
            </w:r>
            <w:r w:rsidR="00670CF5" w:rsidRPr="00FB363E">
              <w:rPr>
                <w:rFonts w:cstheme="minorHAnsi"/>
                <w:lang w:eastAsia="pl-PL"/>
              </w:rPr>
              <w:t xml:space="preserve"> nie </w:t>
            </w:r>
            <w:r w:rsidR="00F1705D" w:rsidRPr="00FB363E">
              <w:rPr>
                <w:rFonts w:cstheme="minorHAnsi"/>
                <w:lang w:eastAsia="pl-PL"/>
              </w:rPr>
              <w:t xml:space="preserve">odwołują się one do kosztów opcji związanych ze zwiększaniem odporności inwestycji na zmiany klimatu. </w:t>
            </w:r>
          </w:p>
          <w:p w14:paraId="501FADB9" w14:textId="050B2258" w:rsidR="00A0683D" w:rsidRPr="006C2FD2" w:rsidRDefault="00A0683D" w:rsidP="00FB363E">
            <w:pPr>
              <w:jc w:val="both"/>
              <w:rPr>
                <w:rFonts w:cstheme="minorHAnsi"/>
                <w:lang w:eastAsia="pl-PL"/>
              </w:rPr>
            </w:pPr>
            <w:r w:rsidRPr="00FB363E">
              <w:rPr>
                <w:rFonts w:cstheme="minorHAnsi"/>
                <w:lang w:eastAsia="pl-PL"/>
              </w:rPr>
              <w:t>Natomiast z uwagi na typ projektu można wskazać, iż przyczynia się on do zmniejszenia wpływu na klimat. W ruchu pasażerskim oraz towarowym wystąpią korzyści z tytułu redukcji emisji CO</w:t>
            </w:r>
            <w:r w:rsidRPr="00FB363E">
              <w:rPr>
                <w:rFonts w:cstheme="minorHAnsi"/>
                <w:vertAlign w:val="subscript"/>
                <w:lang w:eastAsia="pl-PL"/>
              </w:rPr>
              <w:t>2</w:t>
            </w:r>
            <w:r w:rsidRPr="00FB363E">
              <w:rPr>
                <w:rFonts w:cstheme="minorHAnsi"/>
                <w:lang w:eastAsia="pl-PL"/>
              </w:rPr>
              <w:t>. Wynikają one z przeniesienia części pasażerów z ruchu drogowego na kolej i tym samym zmniejszenia emisji zanieczyszczeń do atmosfery w ruchu drogowym. Powyższe korzyści zostały pomniejszone o wzrost emisji CO</w:t>
            </w:r>
            <w:r w:rsidRPr="00FB363E">
              <w:rPr>
                <w:rFonts w:cstheme="minorHAnsi"/>
                <w:vertAlign w:val="subscript"/>
                <w:lang w:eastAsia="pl-PL"/>
              </w:rPr>
              <w:t>2</w:t>
            </w:r>
            <w:r w:rsidRPr="00FB363E">
              <w:rPr>
                <w:rFonts w:cstheme="minorHAnsi"/>
                <w:lang w:eastAsia="pl-PL"/>
              </w:rPr>
              <w:t xml:space="preserve"> z tytułu zwiększenia pracy eksploatacyjnej na kolei.</w:t>
            </w:r>
          </w:p>
        </w:tc>
      </w:tr>
      <w:tr w:rsidR="00AC3866" w14:paraId="4A3D0BB5" w14:textId="77777777" w:rsidTr="008615EE">
        <w:tc>
          <w:tcPr>
            <w:tcW w:w="3498" w:type="dxa"/>
          </w:tcPr>
          <w:p w14:paraId="5EF0861D" w14:textId="77777777" w:rsidR="00AC3866" w:rsidRPr="007A4A0C" w:rsidRDefault="00AC3866" w:rsidP="00AC3866">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4C55F175" w14:textId="77777777" w:rsidR="00AC3866" w:rsidRPr="00FB363E" w:rsidRDefault="00AC3866" w:rsidP="00AC3866">
            <w:pPr>
              <w:jc w:val="center"/>
              <w:rPr>
                <w:rFonts w:cstheme="minorHAnsi"/>
                <w:lang w:eastAsia="pl-PL"/>
              </w:rPr>
            </w:pPr>
            <w:r w:rsidRPr="00FB363E">
              <w:rPr>
                <w:rFonts w:cstheme="minorHAnsi"/>
                <w:lang w:eastAsia="pl-PL"/>
              </w:rPr>
              <w:t>NIE</w:t>
            </w:r>
          </w:p>
        </w:tc>
        <w:tc>
          <w:tcPr>
            <w:tcW w:w="3499" w:type="dxa"/>
          </w:tcPr>
          <w:p w14:paraId="181CF710" w14:textId="77777777" w:rsidR="00AC3866" w:rsidRPr="00FB363E" w:rsidRDefault="00D42B11" w:rsidP="00AC3866">
            <w:pPr>
              <w:jc w:val="center"/>
              <w:rPr>
                <w:rFonts w:cstheme="minorHAnsi"/>
                <w:lang w:eastAsia="pl-PL"/>
              </w:rPr>
            </w:pPr>
            <w:r w:rsidRPr="00FB363E">
              <w:rPr>
                <w:rFonts w:cstheme="minorHAnsi"/>
                <w:lang w:eastAsia="pl-PL"/>
              </w:rPr>
              <w:t>NIE</w:t>
            </w:r>
          </w:p>
        </w:tc>
        <w:tc>
          <w:tcPr>
            <w:tcW w:w="3499" w:type="dxa"/>
          </w:tcPr>
          <w:p w14:paraId="2A3EE752" w14:textId="77777777" w:rsidR="00AC3866" w:rsidRPr="00FB363E" w:rsidRDefault="00D42B11" w:rsidP="00AC3866">
            <w:pPr>
              <w:jc w:val="center"/>
              <w:rPr>
                <w:rFonts w:cstheme="minorHAnsi"/>
                <w:lang w:eastAsia="pl-PL"/>
              </w:rPr>
            </w:pPr>
            <w:r w:rsidRPr="00FB363E">
              <w:rPr>
                <w:rFonts w:cstheme="minorHAnsi"/>
                <w:lang w:eastAsia="pl-PL"/>
              </w:rPr>
              <w:t>NIE</w:t>
            </w:r>
          </w:p>
        </w:tc>
      </w:tr>
      <w:tr w:rsidR="007A4A0C" w14:paraId="75F6C48C" w14:textId="77777777" w:rsidTr="00320904">
        <w:tc>
          <w:tcPr>
            <w:tcW w:w="13994" w:type="dxa"/>
            <w:gridSpan w:val="4"/>
            <w:shd w:val="clear" w:color="auto" w:fill="E2EFD9" w:themeFill="accent6" w:themeFillTint="33"/>
          </w:tcPr>
          <w:p w14:paraId="22F6ED35" w14:textId="77777777" w:rsidR="007A4A0C" w:rsidRPr="006C2FD2" w:rsidRDefault="007A4A0C" w:rsidP="007A4A0C">
            <w:pPr>
              <w:rPr>
                <w:rFonts w:cstheme="minorHAnsi"/>
                <w:b/>
                <w:i/>
                <w:lang w:eastAsia="pl-PL"/>
              </w:rPr>
            </w:pPr>
            <w:r w:rsidRPr="006C2FD2">
              <w:rPr>
                <w:rFonts w:cstheme="minorHAnsi"/>
                <w:b/>
                <w:lang w:eastAsia="pl-PL"/>
              </w:rPr>
              <w:t>KORZYŚCI</w:t>
            </w:r>
          </w:p>
        </w:tc>
      </w:tr>
      <w:tr w:rsidR="0015763D" w14:paraId="1B6E69D6" w14:textId="77777777" w:rsidTr="00E53715">
        <w:tc>
          <w:tcPr>
            <w:tcW w:w="3498" w:type="dxa"/>
          </w:tcPr>
          <w:p w14:paraId="16DF14D7" w14:textId="77777777" w:rsidR="0015763D" w:rsidRPr="007A4A0C" w:rsidRDefault="0015763D" w:rsidP="0015763D">
            <w:pPr>
              <w:rPr>
                <w:rFonts w:cstheme="minorHAnsi"/>
                <w:lang w:eastAsia="pl-PL"/>
              </w:rPr>
            </w:pPr>
            <w:r>
              <w:rPr>
                <w:rFonts w:cstheme="minorHAnsi"/>
                <w:lang w:eastAsia="pl-PL"/>
              </w:rPr>
              <w:t>POTECNJALNE KORZY</w:t>
            </w:r>
            <w:r w:rsidR="008155B8">
              <w:rPr>
                <w:rFonts w:cstheme="minorHAnsi"/>
                <w:lang w:eastAsia="pl-PL"/>
              </w:rPr>
              <w:t>ŚCI LUB KOSZTY UNIKNIETYCH STRAT</w:t>
            </w:r>
          </w:p>
        </w:tc>
        <w:tc>
          <w:tcPr>
            <w:tcW w:w="10496" w:type="dxa"/>
            <w:gridSpan w:val="3"/>
          </w:tcPr>
          <w:p w14:paraId="072F37D4" w14:textId="77777777" w:rsidR="00DE2465" w:rsidRPr="00FB363E" w:rsidRDefault="00D42B11" w:rsidP="00D42B11">
            <w:pPr>
              <w:rPr>
                <w:rFonts w:cstheme="minorHAnsi"/>
                <w:lang w:eastAsia="pl-PL"/>
              </w:rPr>
            </w:pPr>
            <w:r w:rsidRPr="00FB363E">
              <w:rPr>
                <w:rFonts w:cstheme="minorHAnsi"/>
                <w:lang w:eastAsia="pl-PL"/>
              </w:rPr>
              <w:t>O</w:t>
            </w:r>
            <w:r w:rsidR="00670CF5" w:rsidRPr="00FB363E">
              <w:rPr>
                <w:rFonts w:cstheme="minorHAnsi"/>
                <w:lang w:eastAsia="pl-PL"/>
              </w:rPr>
              <w:t>kreślono</w:t>
            </w:r>
            <w:r w:rsidR="00D86DD6" w:rsidRPr="00FB363E">
              <w:rPr>
                <w:rFonts w:cstheme="minorHAnsi"/>
                <w:lang w:eastAsia="pl-PL"/>
              </w:rPr>
              <w:t xml:space="preserve"> korzyści wynikając</w:t>
            </w:r>
            <w:r w:rsidRPr="00FB363E">
              <w:rPr>
                <w:rFonts w:cstheme="minorHAnsi"/>
                <w:lang w:eastAsia="pl-PL"/>
              </w:rPr>
              <w:t>e</w:t>
            </w:r>
            <w:r w:rsidR="00D86DD6" w:rsidRPr="00FB363E">
              <w:rPr>
                <w:rFonts w:cstheme="minorHAnsi"/>
                <w:lang w:eastAsia="pl-PL"/>
              </w:rPr>
              <w:t xml:space="preserve"> z ujęcia zagadnień klimatycznych</w:t>
            </w:r>
            <w:r w:rsidRPr="00FB363E">
              <w:rPr>
                <w:rFonts w:cstheme="minorHAnsi"/>
                <w:lang w:eastAsia="pl-PL"/>
              </w:rPr>
              <w:t xml:space="preserve"> w postaci wpływu na klimat rozumianego jako uniknięta emisja CO</w:t>
            </w:r>
            <w:r w:rsidRPr="00FB363E">
              <w:rPr>
                <w:rFonts w:cstheme="minorHAnsi"/>
                <w:vertAlign w:val="subscript"/>
                <w:lang w:eastAsia="pl-PL"/>
              </w:rPr>
              <w:t>2</w:t>
            </w:r>
            <w:r w:rsidRPr="00FB363E">
              <w:rPr>
                <w:rFonts w:cstheme="minorHAnsi"/>
                <w:lang w:eastAsia="pl-PL"/>
              </w:rPr>
              <w:t xml:space="preserve">. </w:t>
            </w:r>
          </w:p>
          <w:p w14:paraId="397D6A93" w14:textId="0B00C159" w:rsidR="00A0683D" w:rsidRPr="00FB363E" w:rsidRDefault="00FB363E" w:rsidP="00FB363E">
            <w:pPr>
              <w:rPr>
                <w:rFonts w:cstheme="minorHAnsi"/>
                <w:lang w:eastAsia="pl-PL"/>
              </w:rPr>
            </w:pPr>
            <w:r w:rsidRPr="00FB363E">
              <w:rPr>
                <w:rFonts w:cstheme="minorHAnsi"/>
                <w:lang w:eastAsia="pl-PL"/>
              </w:rPr>
              <w:t>Oszczędność w kosztach zmian klimatycznych obliczono na poziomie 14 199 841,81 PLN; % całkowitych korzyści wyniósł 1,27%.</w:t>
            </w:r>
          </w:p>
        </w:tc>
      </w:tr>
      <w:tr w:rsidR="0015763D" w14:paraId="5700C70F" w14:textId="77777777" w:rsidTr="008615EE">
        <w:tc>
          <w:tcPr>
            <w:tcW w:w="3498" w:type="dxa"/>
          </w:tcPr>
          <w:p w14:paraId="75DF07D0" w14:textId="77777777" w:rsidR="0015763D" w:rsidRPr="007A4A0C" w:rsidRDefault="0015763D" w:rsidP="0015763D">
            <w:pPr>
              <w:rPr>
                <w:rFonts w:cstheme="minorHAnsi"/>
                <w:lang w:eastAsia="pl-PL"/>
              </w:rPr>
            </w:pPr>
            <w:r w:rsidRPr="0015763D">
              <w:rPr>
                <w:rFonts w:cstheme="minorHAnsi"/>
                <w:lang w:eastAsia="pl-PL"/>
              </w:rPr>
              <w:t>Czy wyodrębniono ko</w:t>
            </w:r>
            <w:r>
              <w:rPr>
                <w:rFonts w:cstheme="minorHAnsi"/>
                <w:lang w:eastAsia="pl-PL"/>
              </w:rPr>
              <w:t>rzyści wynikające z</w:t>
            </w:r>
            <w:r w:rsidRPr="0015763D">
              <w:rPr>
                <w:rFonts w:cstheme="minorHAnsi"/>
                <w:lang w:eastAsia="pl-PL"/>
              </w:rPr>
              <w:t xml:space="preserve"> zastosowanych typów rozwiązań?</w:t>
            </w:r>
          </w:p>
        </w:tc>
        <w:tc>
          <w:tcPr>
            <w:tcW w:w="3498" w:type="dxa"/>
          </w:tcPr>
          <w:p w14:paraId="083BA4F0" w14:textId="77777777" w:rsidR="0015763D" w:rsidRPr="006C2FD2" w:rsidRDefault="00AC3866" w:rsidP="0015763D">
            <w:pPr>
              <w:jc w:val="center"/>
              <w:rPr>
                <w:rFonts w:cstheme="minorHAnsi"/>
                <w:lang w:eastAsia="pl-PL"/>
              </w:rPr>
            </w:pPr>
            <w:r w:rsidRPr="006C2FD2">
              <w:rPr>
                <w:rFonts w:cstheme="minorHAnsi"/>
                <w:lang w:eastAsia="pl-PL"/>
              </w:rPr>
              <w:t>NIE</w:t>
            </w:r>
          </w:p>
        </w:tc>
        <w:tc>
          <w:tcPr>
            <w:tcW w:w="3499" w:type="dxa"/>
          </w:tcPr>
          <w:p w14:paraId="73332DBA" w14:textId="77777777" w:rsidR="0015763D" w:rsidRPr="006C2FD2" w:rsidRDefault="00D42B11" w:rsidP="0015763D">
            <w:pPr>
              <w:jc w:val="center"/>
              <w:rPr>
                <w:rFonts w:cstheme="minorHAnsi"/>
                <w:lang w:eastAsia="pl-PL"/>
              </w:rPr>
            </w:pPr>
            <w:r w:rsidRPr="006C2FD2">
              <w:rPr>
                <w:rFonts w:cstheme="minorHAnsi"/>
                <w:lang w:eastAsia="pl-PL"/>
              </w:rPr>
              <w:t>NIE</w:t>
            </w:r>
          </w:p>
        </w:tc>
        <w:tc>
          <w:tcPr>
            <w:tcW w:w="3499" w:type="dxa"/>
          </w:tcPr>
          <w:p w14:paraId="0D6E2EA9" w14:textId="37063AD1" w:rsidR="0015763D" w:rsidRPr="007A4A0C" w:rsidRDefault="00D42B11" w:rsidP="0015763D">
            <w:pPr>
              <w:jc w:val="center"/>
              <w:rPr>
                <w:rFonts w:cstheme="minorHAnsi"/>
                <w:color w:val="4472C4" w:themeColor="accent1"/>
                <w:lang w:eastAsia="pl-PL"/>
              </w:rPr>
            </w:pPr>
            <w:r w:rsidRPr="00AD1DC5">
              <w:rPr>
                <w:rFonts w:cstheme="minorHAnsi"/>
                <w:lang w:eastAsia="pl-PL"/>
              </w:rPr>
              <w:t>NIE</w:t>
            </w:r>
          </w:p>
        </w:tc>
      </w:tr>
      <w:tr w:rsidR="00DE2465" w14:paraId="6CBEA3F0" w14:textId="77777777" w:rsidTr="00E53715">
        <w:tc>
          <w:tcPr>
            <w:tcW w:w="3498" w:type="dxa"/>
          </w:tcPr>
          <w:p w14:paraId="53E17718" w14:textId="77777777" w:rsidR="00DE2465" w:rsidRDefault="00DE2465" w:rsidP="0015763D">
            <w:pPr>
              <w:rPr>
                <w:rFonts w:cstheme="minorHAnsi"/>
                <w:lang w:eastAsia="pl-PL"/>
              </w:rPr>
            </w:pPr>
            <w:r w:rsidRPr="007A4A0C">
              <w:rPr>
                <w:rFonts w:cstheme="minorHAnsi"/>
                <w:lang w:eastAsia="pl-PL"/>
              </w:rPr>
              <w:t>FAKTYCZNE KORZYŚCI</w:t>
            </w:r>
          </w:p>
          <w:p w14:paraId="0BA2BC19" w14:textId="77777777" w:rsidR="00DE2465" w:rsidRPr="007A4A0C" w:rsidRDefault="00DE2465" w:rsidP="0015763D">
            <w:pPr>
              <w:rPr>
                <w:rFonts w:cstheme="minorHAnsi"/>
                <w:color w:val="4472C4" w:themeColor="accent1"/>
                <w:lang w:eastAsia="pl-PL"/>
              </w:rPr>
            </w:pPr>
            <w:r>
              <w:rPr>
                <w:rFonts w:cstheme="minorHAnsi"/>
                <w:lang w:eastAsia="pl-PL"/>
              </w:rPr>
              <w:t>(W TYM UNIKNIĘTE KOSZTY)</w:t>
            </w:r>
          </w:p>
        </w:tc>
        <w:tc>
          <w:tcPr>
            <w:tcW w:w="10496" w:type="dxa"/>
            <w:gridSpan w:val="3"/>
          </w:tcPr>
          <w:p w14:paraId="7D16BF87" w14:textId="77777777" w:rsidR="00DE2465" w:rsidRPr="006C2FD2" w:rsidRDefault="00C63E3F" w:rsidP="0015763D">
            <w:pPr>
              <w:rPr>
                <w:rFonts w:cstheme="minorHAnsi"/>
                <w:lang w:eastAsia="pl-PL"/>
              </w:rPr>
            </w:pPr>
            <w:r w:rsidRPr="006C2FD2">
              <w:rPr>
                <w:rFonts w:cstheme="minorHAnsi"/>
                <w:lang w:eastAsia="pl-PL"/>
              </w:rPr>
              <w:t>.</w:t>
            </w:r>
          </w:p>
        </w:tc>
      </w:tr>
      <w:tr w:rsidR="001B3B4D" w14:paraId="7B3E9EF9" w14:textId="77777777" w:rsidTr="00320904">
        <w:tc>
          <w:tcPr>
            <w:tcW w:w="13994" w:type="dxa"/>
            <w:gridSpan w:val="4"/>
            <w:shd w:val="clear" w:color="auto" w:fill="E2EFD9" w:themeFill="accent6" w:themeFillTint="33"/>
          </w:tcPr>
          <w:p w14:paraId="68A41ECD" w14:textId="60055145" w:rsidR="001B3B4D" w:rsidRPr="006C2FD2" w:rsidRDefault="001B3B4D" w:rsidP="0015763D">
            <w:pPr>
              <w:rPr>
                <w:rFonts w:cstheme="minorHAnsi"/>
                <w:b/>
                <w:lang w:eastAsia="pl-PL"/>
              </w:rPr>
            </w:pPr>
            <w:r w:rsidRPr="006C2FD2">
              <w:rPr>
                <w:rFonts w:cstheme="minorHAnsi"/>
                <w:b/>
                <w:lang w:eastAsia="pl-PL"/>
              </w:rPr>
              <w:lastRenderedPageBreak/>
              <w:t>SPÓJNOŚĆ Z WYBRANYMI ZAŁOŻENIAMI PO</w:t>
            </w:r>
            <w:r w:rsidR="0077202D">
              <w:rPr>
                <w:rFonts w:cstheme="minorHAnsi"/>
                <w:b/>
                <w:lang w:eastAsia="pl-PL"/>
              </w:rPr>
              <w:t>RADANIKA</w:t>
            </w:r>
          </w:p>
        </w:tc>
      </w:tr>
      <w:tr w:rsidR="001B3B4D" w14:paraId="5B52C67F" w14:textId="77777777" w:rsidTr="00E53715">
        <w:tc>
          <w:tcPr>
            <w:tcW w:w="6996" w:type="dxa"/>
            <w:gridSpan w:val="2"/>
          </w:tcPr>
          <w:p w14:paraId="2C65A401" w14:textId="77777777" w:rsidR="001B3B4D" w:rsidRPr="006C2FD2" w:rsidRDefault="001B3B4D" w:rsidP="0015763D">
            <w:pPr>
              <w:rPr>
                <w:rFonts w:cstheme="minorHAnsi"/>
                <w:b/>
                <w:lang w:eastAsia="pl-PL"/>
              </w:rPr>
            </w:pPr>
            <w:r w:rsidRPr="006C2FD2">
              <w:rPr>
                <w:rFonts w:cstheme="minorHAnsi"/>
                <w:b/>
                <w:lang w:eastAsia="pl-PL"/>
              </w:rPr>
              <w:t>WYODRĘBNIENIE KOSZTÓW I KORZYŚCI</w:t>
            </w:r>
          </w:p>
          <w:p w14:paraId="5251836B" w14:textId="77777777" w:rsidR="001B3B4D" w:rsidRPr="006C2FD2" w:rsidRDefault="001B3B4D" w:rsidP="001B3B4D">
            <w:pPr>
              <w:jc w:val="both"/>
              <w:rPr>
                <w:rFonts w:cstheme="minorHAnsi"/>
                <w:i/>
                <w:lang w:eastAsia="pl-PL"/>
              </w:rPr>
            </w:pPr>
          </w:p>
        </w:tc>
        <w:tc>
          <w:tcPr>
            <w:tcW w:w="6998" w:type="dxa"/>
            <w:gridSpan w:val="2"/>
          </w:tcPr>
          <w:p w14:paraId="5B0EB02F" w14:textId="77777777" w:rsidR="00FB363E" w:rsidRPr="00FB363E" w:rsidRDefault="00FB363E" w:rsidP="00FB363E">
            <w:pPr>
              <w:jc w:val="both"/>
              <w:rPr>
                <w:rFonts w:cstheme="minorHAnsi"/>
                <w:sz w:val="20"/>
                <w:lang w:eastAsia="pl-PL"/>
              </w:rPr>
            </w:pPr>
            <w:r w:rsidRPr="00FB363E">
              <w:rPr>
                <w:rFonts w:cstheme="minorHAnsi"/>
                <w:sz w:val="20"/>
                <w:lang w:eastAsia="pl-PL"/>
              </w:rPr>
              <w:t>W ruchu pasażerskim oraz towarowym wystąpią korzyści z tytułu emisji CO2. Wynikają one z przeniesienia części pasażerów z ruchu drogowego na kolej i tym samym zmniejszenia emisji zanieczyszczeń do atmosfery w ruchu drogowym. Powyższe korzyści zostały pomniejszone o wzrost emisji CO2 z tytułu zwiększenia pracy eksploatacyjnej na kolei.</w:t>
            </w:r>
          </w:p>
          <w:p w14:paraId="5D89E0E6" w14:textId="77777777" w:rsidR="00FB363E" w:rsidRPr="00FB363E" w:rsidRDefault="00FB363E" w:rsidP="00FB363E">
            <w:pPr>
              <w:jc w:val="both"/>
              <w:rPr>
                <w:rFonts w:cstheme="minorHAnsi"/>
                <w:sz w:val="20"/>
                <w:lang w:eastAsia="pl-PL"/>
              </w:rPr>
            </w:pPr>
            <w:r w:rsidRPr="00FB363E">
              <w:rPr>
                <w:rFonts w:cstheme="minorHAnsi"/>
                <w:sz w:val="20"/>
                <w:lang w:eastAsia="pl-PL"/>
              </w:rPr>
              <w:t>Korzyści obliczono w oparciu o metodologię Europejskiego Banku Inwestycyjnego, zawartą w dokumencie pn. „</w:t>
            </w:r>
            <w:proofErr w:type="spellStart"/>
            <w:r w:rsidRPr="00FB363E">
              <w:rPr>
                <w:rFonts w:cstheme="minorHAnsi"/>
                <w:sz w:val="20"/>
                <w:lang w:eastAsia="pl-PL"/>
              </w:rPr>
              <w:t>Methodologies</w:t>
            </w:r>
            <w:proofErr w:type="spellEnd"/>
            <w:r w:rsidRPr="00FB363E">
              <w:rPr>
                <w:rFonts w:cstheme="minorHAnsi"/>
                <w:sz w:val="20"/>
                <w:lang w:eastAsia="pl-PL"/>
              </w:rPr>
              <w:t xml:space="preserve"> for the </w:t>
            </w:r>
            <w:proofErr w:type="spellStart"/>
            <w:r w:rsidRPr="00FB363E">
              <w:rPr>
                <w:rFonts w:cstheme="minorHAnsi"/>
                <w:sz w:val="20"/>
                <w:lang w:eastAsia="pl-PL"/>
              </w:rPr>
              <w:t>Assessment</w:t>
            </w:r>
            <w:proofErr w:type="spellEnd"/>
            <w:r w:rsidRPr="00FB363E">
              <w:rPr>
                <w:rFonts w:cstheme="minorHAnsi"/>
                <w:sz w:val="20"/>
                <w:lang w:eastAsia="pl-PL"/>
              </w:rPr>
              <w:t xml:space="preserve"> of Project GHG </w:t>
            </w:r>
            <w:proofErr w:type="spellStart"/>
            <w:r w:rsidRPr="00FB363E">
              <w:rPr>
                <w:rFonts w:cstheme="minorHAnsi"/>
                <w:sz w:val="20"/>
                <w:lang w:eastAsia="pl-PL"/>
              </w:rPr>
              <w:t>Emissions</w:t>
            </w:r>
            <w:proofErr w:type="spellEnd"/>
            <w:r w:rsidRPr="00FB363E">
              <w:rPr>
                <w:rFonts w:cstheme="minorHAnsi"/>
                <w:sz w:val="20"/>
                <w:lang w:eastAsia="pl-PL"/>
              </w:rPr>
              <w:t xml:space="preserve"> and </w:t>
            </w:r>
            <w:proofErr w:type="spellStart"/>
            <w:r w:rsidRPr="00FB363E">
              <w:rPr>
                <w:rFonts w:cstheme="minorHAnsi"/>
                <w:sz w:val="20"/>
                <w:lang w:eastAsia="pl-PL"/>
              </w:rPr>
              <w:t>Emission</w:t>
            </w:r>
            <w:proofErr w:type="spellEnd"/>
            <w:r w:rsidRPr="00FB363E">
              <w:rPr>
                <w:rFonts w:cstheme="minorHAnsi"/>
                <w:sz w:val="20"/>
                <w:lang w:eastAsia="pl-PL"/>
              </w:rPr>
              <w:t xml:space="preserve"> </w:t>
            </w:r>
            <w:proofErr w:type="spellStart"/>
            <w:r w:rsidRPr="00FB363E">
              <w:rPr>
                <w:rFonts w:cstheme="minorHAnsi"/>
                <w:sz w:val="20"/>
                <w:lang w:eastAsia="pl-PL"/>
              </w:rPr>
              <w:t>Variations</w:t>
            </w:r>
            <w:proofErr w:type="spellEnd"/>
            <w:r w:rsidRPr="00FB363E">
              <w:rPr>
                <w:rFonts w:cstheme="minorHAnsi"/>
                <w:sz w:val="20"/>
                <w:lang w:eastAsia="pl-PL"/>
              </w:rPr>
              <w:t>"(EBI, 2012, wersja10), dostosowaną do potrzeb projektów w ramach „Niebieskiej Księgi. Nowe wydanie 2014-2020. Sektor kolejowy. Infrastruktura kolejowa., wrzesień 2015”</w:t>
            </w:r>
          </w:p>
          <w:p w14:paraId="0D85D1FE" w14:textId="77777777" w:rsidR="00FB363E" w:rsidRPr="00FB363E" w:rsidRDefault="00FB363E" w:rsidP="00FB363E">
            <w:pPr>
              <w:jc w:val="both"/>
              <w:rPr>
                <w:rFonts w:cstheme="minorHAnsi"/>
                <w:sz w:val="20"/>
                <w:lang w:eastAsia="pl-PL"/>
              </w:rPr>
            </w:pPr>
            <w:r w:rsidRPr="00FB363E">
              <w:rPr>
                <w:rFonts w:cstheme="minorHAnsi"/>
                <w:sz w:val="20"/>
                <w:lang w:eastAsia="pl-PL"/>
              </w:rPr>
              <w:t xml:space="preserve">Emisje w ruchu drogowym stanowią iloczyn różnicy w pracy eksploatacyjnej samochodów lekkich pomiędzy wariantem inwestycyjnym i bezinwestycyjnym (wyrażonej w </w:t>
            </w:r>
            <w:proofErr w:type="spellStart"/>
            <w:r w:rsidRPr="00FB363E">
              <w:rPr>
                <w:rFonts w:cstheme="minorHAnsi"/>
                <w:sz w:val="20"/>
                <w:lang w:eastAsia="pl-PL"/>
              </w:rPr>
              <w:t>pojazdokilometrach</w:t>
            </w:r>
            <w:proofErr w:type="spellEnd"/>
            <w:r w:rsidRPr="00FB363E">
              <w:rPr>
                <w:rFonts w:cstheme="minorHAnsi"/>
                <w:sz w:val="20"/>
                <w:lang w:eastAsia="pl-PL"/>
              </w:rPr>
              <w:t>/rok) oraz stałego wskaźnika emisji CO2 przez samochody lekkie(0,000206 tCO2/</w:t>
            </w:r>
            <w:proofErr w:type="spellStart"/>
            <w:r w:rsidRPr="00FB363E">
              <w:rPr>
                <w:rFonts w:cstheme="minorHAnsi"/>
                <w:sz w:val="20"/>
                <w:lang w:eastAsia="pl-PL"/>
              </w:rPr>
              <w:t>pojkm</w:t>
            </w:r>
            <w:proofErr w:type="spellEnd"/>
            <w:r w:rsidRPr="00FB363E">
              <w:rPr>
                <w:rFonts w:cstheme="minorHAnsi"/>
                <w:sz w:val="20"/>
                <w:lang w:eastAsia="pl-PL"/>
              </w:rPr>
              <w:t xml:space="preserve">), zaczerpniętego z tabeli 7 z Załącznika A ”Niebieskiej Księgi. Infrastruktura drogowa., lipiec 2015”. </w:t>
            </w:r>
          </w:p>
          <w:p w14:paraId="61A39332" w14:textId="61D5A91B" w:rsidR="001B3B4D" w:rsidRPr="00FB363E" w:rsidRDefault="00FB363E" w:rsidP="00FB363E">
            <w:pPr>
              <w:jc w:val="both"/>
              <w:rPr>
                <w:rFonts w:cstheme="minorHAnsi"/>
                <w:i/>
                <w:sz w:val="20"/>
                <w:lang w:eastAsia="pl-PL"/>
              </w:rPr>
            </w:pPr>
            <w:r w:rsidRPr="00FB363E">
              <w:rPr>
                <w:rFonts w:cstheme="minorHAnsi"/>
                <w:sz w:val="20"/>
                <w:lang w:eastAsia="pl-PL"/>
              </w:rPr>
              <w:t>Kalkulacja tych oszczędności oparta jest na wartościach jednostkowych kosztów zmian klimatu zawartych w pkt. 7 Załącznika A „Niebieskiej Księgi. Nowe wydanie 2014-2020. Sektor kolejowy. Infrastruktura kolejowa., wrzesień 2015” oraz wyżej wymienionej wielkości zmian emisji CO2.</w:t>
            </w:r>
          </w:p>
        </w:tc>
      </w:tr>
      <w:tr w:rsidR="001B3B4D" w14:paraId="07A612E6" w14:textId="77777777" w:rsidTr="00E53715">
        <w:tc>
          <w:tcPr>
            <w:tcW w:w="6996" w:type="dxa"/>
            <w:gridSpan w:val="2"/>
          </w:tcPr>
          <w:p w14:paraId="1195CE1B" w14:textId="77777777" w:rsidR="001B3B4D" w:rsidRPr="006C2FD2" w:rsidRDefault="001B3B4D" w:rsidP="004E4D11">
            <w:pPr>
              <w:rPr>
                <w:rFonts w:cstheme="minorHAnsi"/>
                <w:lang w:eastAsia="pl-PL"/>
              </w:rPr>
            </w:pPr>
            <w:r w:rsidRPr="006C2FD2">
              <w:rPr>
                <w:rFonts w:cstheme="minorHAnsi"/>
                <w:b/>
                <w:lang w:eastAsia="pl-PL"/>
              </w:rPr>
              <w:t>SPÓJNOŚĆ ZAŁOŻEŃ W ANALI</w:t>
            </w:r>
            <w:r w:rsidR="00482AFF" w:rsidRPr="006C2FD2">
              <w:rPr>
                <w:rFonts w:cstheme="minorHAnsi"/>
                <w:b/>
                <w:lang w:eastAsia="pl-PL"/>
              </w:rPr>
              <w:t>ZIE</w:t>
            </w:r>
            <w:r w:rsidRPr="006C2FD2">
              <w:rPr>
                <w:rFonts w:cstheme="minorHAnsi"/>
                <w:b/>
                <w:lang w:eastAsia="pl-PL"/>
              </w:rPr>
              <w:t xml:space="preserve"> </w:t>
            </w:r>
            <w:r w:rsidR="00482AFF" w:rsidRPr="006C2FD2">
              <w:rPr>
                <w:rFonts w:cstheme="minorHAnsi"/>
                <w:b/>
                <w:lang w:eastAsia="pl-PL"/>
              </w:rPr>
              <w:t>WARIANTÓW NA ETAPIE AKK I OOŚ</w:t>
            </w:r>
            <w:r w:rsidRPr="006C2FD2">
              <w:rPr>
                <w:rFonts w:cstheme="minorHAnsi"/>
                <w:lang w:eastAsia="pl-PL"/>
              </w:rPr>
              <w:t xml:space="preserve"> (dotyczy, jeżeli sporządzono raport OOŚ)</w:t>
            </w:r>
          </w:p>
        </w:tc>
        <w:tc>
          <w:tcPr>
            <w:tcW w:w="6998" w:type="dxa"/>
            <w:gridSpan w:val="2"/>
          </w:tcPr>
          <w:p w14:paraId="3B109EBA" w14:textId="77777777" w:rsidR="000A33F8" w:rsidRPr="006C2FD2" w:rsidRDefault="007228C7" w:rsidP="0015763D">
            <w:pPr>
              <w:rPr>
                <w:rFonts w:cstheme="minorHAnsi"/>
                <w:lang w:eastAsia="pl-PL"/>
              </w:rPr>
            </w:pPr>
            <w:r w:rsidRPr="00E81B94">
              <w:rPr>
                <w:rFonts w:cstheme="minorHAnsi"/>
                <w:lang w:eastAsia="pl-PL"/>
              </w:rPr>
              <w:t>TAK</w:t>
            </w:r>
          </w:p>
        </w:tc>
      </w:tr>
      <w:tr w:rsidR="001B3B4D" w14:paraId="6DB88EC9" w14:textId="77777777" w:rsidTr="00E53715">
        <w:tc>
          <w:tcPr>
            <w:tcW w:w="6996" w:type="dxa"/>
            <w:gridSpan w:val="2"/>
          </w:tcPr>
          <w:p w14:paraId="092FC66B" w14:textId="25FA44D5" w:rsidR="00482AFF" w:rsidRPr="006C2FD2" w:rsidRDefault="00482AFF" w:rsidP="00482AFF">
            <w:pPr>
              <w:rPr>
                <w:rFonts w:cstheme="minorHAnsi"/>
                <w:b/>
                <w:lang w:eastAsia="pl-PL"/>
              </w:rPr>
            </w:pPr>
            <w:r w:rsidRPr="006C2FD2">
              <w:rPr>
                <w:rFonts w:cstheme="minorHAnsi"/>
                <w:b/>
                <w:lang w:eastAsia="pl-PL"/>
              </w:rPr>
              <w:t>ODNIESIENIE DO BEZPO</w:t>
            </w:r>
            <w:r w:rsidR="0077202D">
              <w:rPr>
                <w:rFonts w:cstheme="minorHAnsi"/>
                <w:b/>
                <w:lang w:eastAsia="pl-PL"/>
              </w:rPr>
              <w:t>Ś</w:t>
            </w:r>
            <w:r w:rsidRPr="006C2FD2">
              <w:rPr>
                <w:rFonts w:cstheme="minorHAnsi"/>
                <w:b/>
                <w:lang w:eastAsia="pl-PL"/>
              </w:rPr>
              <w:t>REDNICH I POŚREDNICH EMISJI GAZÓW CIEPLARNIANYCH</w:t>
            </w:r>
          </w:p>
        </w:tc>
        <w:tc>
          <w:tcPr>
            <w:tcW w:w="6998" w:type="dxa"/>
            <w:gridSpan w:val="2"/>
          </w:tcPr>
          <w:p w14:paraId="08DBA794" w14:textId="77777777" w:rsidR="001B3B4D" w:rsidRPr="006C2FD2" w:rsidRDefault="007228C7" w:rsidP="0015763D">
            <w:pPr>
              <w:rPr>
                <w:rFonts w:cstheme="minorHAnsi"/>
                <w:lang w:eastAsia="pl-PL"/>
              </w:rPr>
            </w:pPr>
            <w:r w:rsidRPr="006C2FD2">
              <w:rPr>
                <w:rFonts w:cstheme="minorHAnsi"/>
                <w:lang w:eastAsia="pl-PL"/>
              </w:rPr>
              <w:t>TAK</w:t>
            </w:r>
          </w:p>
        </w:tc>
      </w:tr>
    </w:tbl>
    <w:p w14:paraId="5C4AB3CC" w14:textId="77777777" w:rsidR="008615EE" w:rsidRDefault="008615EE" w:rsidP="006A0215">
      <w:pPr>
        <w:rPr>
          <w:rFonts w:cstheme="minorHAnsi"/>
          <w:i/>
          <w:color w:val="4472C4" w:themeColor="accent1"/>
          <w:lang w:eastAsia="pl-PL"/>
        </w:rPr>
      </w:pPr>
    </w:p>
    <w:p w14:paraId="38E07FD6" w14:textId="77777777" w:rsidR="00230E7E" w:rsidRPr="0048086C" w:rsidRDefault="00230E7E" w:rsidP="006A0215">
      <w:pPr>
        <w:rPr>
          <w:b/>
        </w:rPr>
      </w:pPr>
      <w:r w:rsidRPr="0048086C">
        <w:rPr>
          <w:b/>
        </w:rPr>
        <w:t>IDENTYFIKACJA DOBRYCH PRAKTYK</w:t>
      </w:r>
    </w:p>
    <w:p w14:paraId="17950FB5" w14:textId="30E1C29D" w:rsidR="00600253" w:rsidRPr="0048086C" w:rsidRDefault="0048086C" w:rsidP="006A0215">
      <w:pPr>
        <w:rPr>
          <w:rFonts w:cstheme="minorHAnsi"/>
          <w:lang w:eastAsia="pl-PL"/>
        </w:rPr>
      </w:pPr>
      <w:r w:rsidRPr="0048086C">
        <w:rPr>
          <w:rFonts w:cstheme="minorHAnsi"/>
          <w:lang w:eastAsia="pl-PL"/>
        </w:rPr>
        <w:t>NIE ZIDENTYFIKOWANO</w:t>
      </w:r>
      <w:r w:rsidR="001D33B0">
        <w:rPr>
          <w:rFonts w:cstheme="minorHAnsi"/>
          <w:lang w:eastAsia="pl-PL"/>
        </w:rPr>
        <w:t xml:space="preserve"> </w:t>
      </w:r>
    </w:p>
    <w:p w14:paraId="4C8859DC" w14:textId="77777777" w:rsidR="00D74E49" w:rsidRDefault="00D74E49" w:rsidP="006A0215">
      <w:pPr>
        <w:rPr>
          <w:b/>
        </w:rPr>
      </w:pPr>
      <w:r w:rsidRPr="00DE2465">
        <w:rPr>
          <w:b/>
        </w:rPr>
        <w:t>CZYNNIKI OGRANICZAJĄCE ZASTOSOWANIE PORODNIKA</w:t>
      </w:r>
      <w:r w:rsidR="00DE2465">
        <w:rPr>
          <w:b/>
        </w:rPr>
        <w:t xml:space="preserve"> PRZEZ BENEFICJENTÓW</w:t>
      </w:r>
    </w:p>
    <w:p w14:paraId="25EC3539" w14:textId="77777777" w:rsidR="00DE2465" w:rsidRPr="00DE2465" w:rsidRDefault="00DE2465" w:rsidP="006A0215">
      <w:pPr>
        <w:rPr>
          <w:b/>
        </w:rPr>
      </w:pPr>
      <w:r>
        <w:rPr>
          <w:b/>
        </w:rPr>
        <w:t>(na podstawie TDI)</w:t>
      </w:r>
    </w:p>
    <w:p w14:paraId="7DF10213" w14:textId="686DDD3A" w:rsidR="00166E0C" w:rsidRPr="00166E0C" w:rsidRDefault="00166E0C" w:rsidP="00166E0C">
      <w:pPr>
        <w:jc w:val="both"/>
      </w:pPr>
      <w:r>
        <w:t>Wnioskodawca korzystał z podręcznika, wskazał ponadto, iż brał udział w jego przygotowaniu. Jest napisany dość trudnym językiem, ale mimo to jest użyteczny.</w:t>
      </w:r>
    </w:p>
    <w:p w14:paraId="526FC7E0" w14:textId="77777777" w:rsidR="000D411A" w:rsidRDefault="000D411A" w:rsidP="006A0215">
      <w:pPr>
        <w:rPr>
          <w:b/>
        </w:rPr>
      </w:pPr>
      <w:r w:rsidRPr="000D411A">
        <w:rPr>
          <w:b/>
        </w:rPr>
        <w:lastRenderedPageBreak/>
        <w:t>INNE MATERIAŁY WYKORZYSTYWANE NA ETAPIE PRZYGOTOWANIA PROJEKTÓW</w:t>
      </w:r>
    </w:p>
    <w:p w14:paraId="59CCDD0D" w14:textId="31B96C9B" w:rsidR="00166E0C" w:rsidRDefault="00166E0C" w:rsidP="00166E0C">
      <w:pPr>
        <w:jc w:val="both"/>
        <w:rPr>
          <w:sz w:val="20"/>
        </w:rPr>
      </w:pPr>
      <w:r>
        <w:t xml:space="preserve">Wnioskodawca korzystał z własnych źródeł danych - </w:t>
      </w:r>
      <w:r w:rsidRPr="001D33B0">
        <w:rPr>
          <w:sz w:val="20"/>
        </w:rPr>
        <w:t>Systemu Ewidencji Pracy Eksploatacyjnej (dalej SEPE)</w:t>
      </w:r>
      <w:r>
        <w:rPr>
          <w:sz w:val="20"/>
        </w:rPr>
        <w:t xml:space="preserve">, gromadzącego od kilku lat dane związane z liczbą zdarzeń na torach wymuszającą zatrzymania pociągów – oraz ich przyczyną. Aktualnie Wnioskodawca opracowuje własny podręcznik – jako wewnętrzne zlecenie, z uwagi na to, iż posiłkowanie się portalem KLIMADA jest niewystarczające, zbyt ogólne. Podręcznik będzie ściśle dotyczył kwestii klimatycznych w odniesieniu do infrastruktury kolejowej. </w:t>
      </w:r>
    </w:p>
    <w:p w14:paraId="1AE086DB" w14:textId="77777777" w:rsidR="00D74E49" w:rsidRDefault="00D74E49" w:rsidP="006A0215">
      <w:pPr>
        <w:rPr>
          <w:b/>
        </w:rPr>
      </w:pPr>
      <w:r w:rsidRPr="00DE2465">
        <w:rPr>
          <w:b/>
        </w:rPr>
        <w:t>CZYNNIKI OGRANICZAJĄCE ZASTOSOWANIE ROZWIĄZAŃ ZWIĄZANYCH ZE ZMIANAMI KLIMATU, ICH ŁAGODZENIEM I PRZYSTOSOWANIEM DO TYCH ZMIAN ORAZ ODPORNOŚCI NA KLĘSKI ŻYWIOŁOWE</w:t>
      </w:r>
    </w:p>
    <w:p w14:paraId="32A25042" w14:textId="77777777" w:rsidR="00DE2465" w:rsidRPr="00DE2465" w:rsidRDefault="00DE2465" w:rsidP="006A0215">
      <w:pPr>
        <w:rPr>
          <w:b/>
        </w:rPr>
      </w:pPr>
      <w:r>
        <w:rPr>
          <w:b/>
        </w:rPr>
        <w:t>(na podstawie TDI)</w:t>
      </w:r>
    </w:p>
    <w:p w14:paraId="1AB313B8" w14:textId="77777777" w:rsidR="00166E0C" w:rsidRDefault="00166E0C" w:rsidP="00166E0C">
      <w:pPr>
        <w:jc w:val="both"/>
        <w:rPr>
          <w:sz w:val="20"/>
        </w:rPr>
      </w:pPr>
      <w:r>
        <w:rPr>
          <w:sz w:val="20"/>
        </w:rPr>
        <w:t xml:space="preserve">Uwagi (z CUPT) do złożonych projektów przede wszystkim dotyczyły tego, że analiza była dokonana na zbyt ogólnym poziomie, a także tego, że zabrakło większego odniesienia do przyszłych, prognozowanych zmian klimatu, podczas gdy aktualne zagrożenia były opisane na dość szczegółowym poziomie. Ponadto czasami dochodzi do zakładania się kwestii branżowych. Np. budowa wiaduktu nie powinna być rozpatrywana z poziomu infrastruktury kolejowej, ale infrastruktury budowalnej. Także podręcznik będzie już bardzo szczegółowo wskazywał na konkretne przykłady i rozwiązania, które należy wziąć pod uwagę, rozpatrując aktualne i przyszłe zagrożenia związane ze zmianami klimatycznymi. </w:t>
      </w:r>
    </w:p>
    <w:p w14:paraId="1F54FE78" w14:textId="4C326F4A" w:rsidR="00166E0C" w:rsidRDefault="00166E0C" w:rsidP="00166E0C">
      <w:pPr>
        <w:jc w:val="both"/>
      </w:pPr>
      <w:r>
        <w:rPr>
          <w:sz w:val="20"/>
        </w:rPr>
        <w:t>Wnioskodawca poruszył kwestię norm budowlanych – podając przykład , iż np. obiekty mostowe są projektowane z założeniem przetrwania tzw. „wody stuletniej”. Jest to jedna z norm, które były wprowadzone już dawno temu, ale może być tak, iż cześć starszych norm nie uwzględnia aktualnej wiedzy, należałoby je zweryfikować w kontekście prognozowanych zmian.</w:t>
      </w:r>
    </w:p>
    <w:p w14:paraId="45E437E2" w14:textId="719DD577" w:rsidR="00166E0C" w:rsidRDefault="00166E0C" w:rsidP="00166E0C">
      <w:pPr>
        <w:jc w:val="right"/>
        <w:rPr>
          <w:lang w:eastAsia="pl-PL"/>
        </w:rPr>
      </w:pPr>
      <w:r>
        <w:rPr>
          <w:lang w:eastAsia="pl-PL"/>
        </w:rPr>
        <w:t>Wnioskodawca jest zdania, że nie występują jakieś szczególne bariery formalno-prawne uniemożliwiające odpowiednie przygotowania i realizacji inwestycji.</w:t>
      </w:r>
    </w:p>
    <w:p w14:paraId="0DE471DC" w14:textId="77777777" w:rsidR="00014C2C" w:rsidRPr="000D411A" w:rsidRDefault="000D411A" w:rsidP="00D74E49">
      <w:pPr>
        <w:rPr>
          <w:b/>
        </w:rPr>
      </w:pPr>
      <w:r w:rsidRPr="000D411A">
        <w:rPr>
          <w:b/>
        </w:rPr>
        <w:t>ZAKRES OPCJI KLIMATYCZNYCH STOSOWANYCH W PROJEKTACH FINANSOWANYCH Z INNYCH ŹRÓDEŁ</w:t>
      </w:r>
    </w:p>
    <w:p w14:paraId="0FF0B1F5" w14:textId="77777777" w:rsidR="000D411A" w:rsidRPr="00DE2465" w:rsidRDefault="000D411A" w:rsidP="000D411A">
      <w:pPr>
        <w:rPr>
          <w:b/>
        </w:rPr>
      </w:pPr>
      <w:r>
        <w:rPr>
          <w:b/>
        </w:rPr>
        <w:t>(na podstawie TDI)</w:t>
      </w:r>
    </w:p>
    <w:p w14:paraId="1026720E" w14:textId="4DD67B11" w:rsidR="00166E0C" w:rsidRDefault="00166E0C" w:rsidP="00166E0C">
      <w:pPr>
        <w:rPr>
          <w:lang w:eastAsia="pl-PL"/>
        </w:rPr>
      </w:pPr>
      <w:bookmarkStart w:id="0" w:name="_GoBack"/>
      <w:bookmarkEnd w:id="0"/>
      <w:r>
        <w:rPr>
          <w:lang w:eastAsia="pl-PL"/>
        </w:rPr>
        <w:t xml:space="preserve">Tak, np. ze </w:t>
      </w:r>
      <w:r w:rsidR="005D5523">
        <w:rPr>
          <w:lang w:eastAsia="pl-PL"/>
        </w:rPr>
        <w:t>środków</w:t>
      </w:r>
      <w:r>
        <w:rPr>
          <w:lang w:eastAsia="pl-PL"/>
        </w:rPr>
        <w:t xml:space="preserve"> </w:t>
      </w:r>
      <w:r w:rsidR="005D5523">
        <w:rPr>
          <w:lang w:eastAsia="pl-PL"/>
        </w:rPr>
        <w:t>programu CEF</w:t>
      </w:r>
      <w:r>
        <w:rPr>
          <w:lang w:eastAsia="pl-PL"/>
        </w:rPr>
        <w:t xml:space="preserve"> </w:t>
      </w:r>
      <w:r w:rsidR="005D5523">
        <w:rPr>
          <w:lang w:eastAsia="pl-PL"/>
        </w:rPr>
        <w:t>–</w:t>
      </w:r>
      <w:r>
        <w:rPr>
          <w:lang w:eastAsia="pl-PL"/>
        </w:rPr>
        <w:t xml:space="preserve"> </w:t>
      </w:r>
      <w:r w:rsidR="005D5523">
        <w:rPr>
          <w:lang w:eastAsia="pl-PL"/>
        </w:rPr>
        <w:t xml:space="preserve">lecz tutaj kwestie klimatyczne nie były jeszcze tak rozbudowane jak aktualnie w ramach środków PO </w:t>
      </w:r>
      <w:proofErr w:type="spellStart"/>
      <w:r w:rsidR="005D5523">
        <w:rPr>
          <w:lang w:eastAsia="pl-PL"/>
        </w:rPr>
        <w:t>IiŚ</w:t>
      </w:r>
      <w:proofErr w:type="spellEnd"/>
      <w:r w:rsidR="005D5523">
        <w:rPr>
          <w:lang w:eastAsia="pl-PL"/>
        </w:rPr>
        <w:t xml:space="preserve"> – sprowadzały się jedynie do kilku zdań komentarza, iż projekty nie będą pogłębiały ryzyka zaostrzenia zmian klimatycznych.</w:t>
      </w:r>
    </w:p>
    <w:p w14:paraId="4F13389B" w14:textId="1782CE06" w:rsidR="00166E0C" w:rsidRPr="000A33F8" w:rsidRDefault="00166E0C" w:rsidP="00166E0C">
      <w:pPr>
        <w:rPr>
          <w:lang w:eastAsia="pl-PL"/>
        </w:rPr>
      </w:pPr>
      <w:r>
        <w:rPr>
          <w:lang w:eastAsia="pl-PL"/>
        </w:rPr>
        <w:t>Wnioskodawca stwierdził, że wszystko, co jest zapisane w decyzjach środowiskowych jest obligatoryjnie wdrażane przez Spółkę.</w:t>
      </w:r>
    </w:p>
    <w:sectPr w:rsidR="00166E0C" w:rsidRPr="000A33F8" w:rsidSect="006D6EC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0E984" w14:textId="77777777" w:rsidR="002C0846" w:rsidRDefault="002C0846" w:rsidP="00C63E3F">
      <w:pPr>
        <w:spacing w:after="0" w:line="240" w:lineRule="auto"/>
      </w:pPr>
      <w:r>
        <w:separator/>
      </w:r>
    </w:p>
  </w:endnote>
  <w:endnote w:type="continuationSeparator" w:id="0">
    <w:p w14:paraId="2D21841B" w14:textId="77777777" w:rsidR="002C0846" w:rsidRDefault="002C0846" w:rsidP="00C6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CE097" w14:textId="77777777" w:rsidR="002C0846" w:rsidRDefault="002C0846" w:rsidP="00C63E3F">
      <w:pPr>
        <w:spacing w:after="0" w:line="240" w:lineRule="auto"/>
      </w:pPr>
      <w:r>
        <w:separator/>
      </w:r>
    </w:p>
  </w:footnote>
  <w:footnote w:type="continuationSeparator" w:id="0">
    <w:p w14:paraId="5E959C82" w14:textId="77777777" w:rsidR="002C0846" w:rsidRDefault="002C0846" w:rsidP="00C63E3F">
      <w:pPr>
        <w:spacing w:after="0" w:line="240" w:lineRule="auto"/>
      </w:pPr>
      <w:r>
        <w:continuationSeparator/>
      </w:r>
    </w:p>
  </w:footnote>
  <w:footnote w:id="1">
    <w:p w14:paraId="7E9F2967" w14:textId="2452305D" w:rsidR="00FB363E" w:rsidRDefault="00FB363E">
      <w:pPr>
        <w:pStyle w:val="Tekstprzypisudolnego"/>
      </w:pPr>
      <w:r>
        <w:rPr>
          <w:rStyle w:val="Odwoanieprzypisudolnego"/>
        </w:rPr>
        <w:footnoteRef/>
      </w:r>
      <w:r>
        <w:t xml:space="preserve"> </w:t>
      </w:r>
      <w:r w:rsidRPr="00FB363E">
        <w:t>B. Rymsza, Opracowanie wskaźników wrażliwości sektora transportu na zmiany klimatu. Wybór kluczowych elementów systemu transportu (infrastruktura, środki transportu, warunki ruchu) szczególnie wrażliwych na zjawiska klimatyczne wraz z oceną wpływu, Warszawa, 2010.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03B74"/>
    <w:multiLevelType w:val="hybridMultilevel"/>
    <w:tmpl w:val="1C24F4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F75806"/>
    <w:multiLevelType w:val="hybridMultilevel"/>
    <w:tmpl w:val="DA768EFA"/>
    <w:lvl w:ilvl="0" w:tplc="7E1A4C6A">
      <w:start w:val="1"/>
      <w:numFmt w:val="bullet"/>
      <w:lvlText w:val=""/>
      <w:lvlJc w:val="left"/>
      <w:pPr>
        <w:ind w:left="720" w:hanging="360"/>
      </w:pPr>
      <w:rPr>
        <w:rFonts w:ascii="Symbol" w:hAnsi="Symbol" w:hint="default"/>
        <w:color w:val="4472C4" w:themeColor="accen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050FB0"/>
    <w:multiLevelType w:val="hybridMultilevel"/>
    <w:tmpl w:val="2D18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816F0"/>
    <w:multiLevelType w:val="hybridMultilevel"/>
    <w:tmpl w:val="31C22986"/>
    <w:lvl w:ilvl="0" w:tplc="8FB8EF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A9059D"/>
    <w:multiLevelType w:val="hybridMultilevel"/>
    <w:tmpl w:val="0A829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7726BF"/>
    <w:multiLevelType w:val="hybridMultilevel"/>
    <w:tmpl w:val="70B8B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B27A71"/>
    <w:multiLevelType w:val="multilevel"/>
    <w:tmpl w:val="24682298"/>
    <w:lvl w:ilvl="0">
      <w:start w:val="1"/>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7" w15:restartNumberingAfterBreak="0">
    <w:nsid w:val="17321088"/>
    <w:multiLevelType w:val="hybridMultilevel"/>
    <w:tmpl w:val="AB124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741C3A"/>
    <w:multiLevelType w:val="hybridMultilevel"/>
    <w:tmpl w:val="11C064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A1F18"/>
    <w:multiLevelType w:val="hybridMultilevel"/>
    <w:tmpl w:val="E5BC20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82C38"/>
    <w:multiLevelType w:val="hybridMultilevel"/>
    <w:tmpl w:val="4336B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5B34331"/>
    <w:multiLevelType w:val="hybridMultilevel"/>
    <w:tmpl w:val="DC3EB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530671"/>
    <w:multiLevelType w:val="hybridMultilevel"/>
    <w:tmpl w:val="9C2843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28B0D4C"/>
    <w:multiLevelType w:val="hybridMultilevel"/>
    <w:tmpl w:val="EAD4472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4E1E37"/>
    <w:multiLevelType w:val="hybridMultilevel"/>
    <w:tmpl w:val="94C26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42C54CD"/>
    <w:multiLevelType w:val="hybridMultilevel"/>
    <w:tmpl w:val="09CE9CB6"/>
    <w:lvl w:ilvl="0" w:tplc="DAB87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CF2BE2"/>
    <w:multiLevelType w:val="hybridMultilevel"/>
    <w:tmpl w:val="7BE6A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74365C7"/>
    <w:multiLevelType w:val="hybridMultilevel"/>
    <w:tmpl w:val="801C4F74"/>
    <w:lvl w:ilvl="0" w:tplc="8F10FCBE">
      <w:start w:val="1"/>
      <w:numFmt w:val="bullet"/>
      <w:lvlText w:val=""/>
      <w:lvlJc w:val="left"/>
      <w:pPr>
        <w:ind w:left="7307"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57C906D1"/>
    <w:multiLevelType w:val="hybridMultilevel"/>
    <w:tmpl w:val="7EEC8394"/>
    <w:lvl w:ilvl="0" w:tplc="61B4A1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EA4354"/>
    <w:multiLevelType w:val="multilevel"/>
    <w:tmpl w:val="508A17A0"/>
    <w:lvl w:ilvl="0">
      <w:start w:val="1"/>
      <w:numFmt w:val="decimal"/>
      <w:lvlText w:val="(%1."/>
      <w:lvlJc w:val="left"/>
      <w:pPr>
        <w:ind w:left="396" w:hanging="396"/>
      </w:pPr>
      <w:rPr>
        <w:rFonts w:cstheme="minorHAnsi" w:hint="default"/>
      </w:rPr>
    </w:lvl>
    <w:lvl w:ilvl="1">
      <w:start w:val="1"/>
      <w:numFmt w:val="decimal"/>
      <w:lvlText w:val="(%1.%2)"/>
      <w:lvlJc w:val="left"/>
      <w:pPr>
        <w:ind w:left="720" w:hanging="72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abstractNumId w:val="6"/>
  </w:num>
  <w:num w:numId="2">
    <w:abstractNumId w:val="19"/>
  </w:num>
  <w:num w:numId="3">
    <w:abstractNumId w:val="1"/>
  </w:num>
  <w:num w:numId="4">
    <w:abstractNumId w:val="13"/>
  </w:num>
  <w:num w:numId="5">
    <w:abstractNumId w:val="16"/>
  </w:num>
  <w:num w:numId="6">
    <w:abstractNumId w:val="9"/>
  </w:num>
  <w:num w:numId="7">
    <w:abstractNumId w:val="7"/>
  </w:num>
  <w:num w:numId="8">
    <w:abstractNumId w:val="14"/>
  </w:num>
  <w:num w:numId="9">
    <w:abstractNumId w:val="17"/>
  </w:num>
  <w:num w:numId="10">
    <w:abstractNumId w:val="5"/>
  </w:num>
  <w:num w:numId="11">
    <w:abstractNumId w:val="8"/>
  </w:num>
  <w:num w:numId="12">
    <w:abstractNumId w:val="3"/>
  </w:num>
  <w:num w:numId="13">
    <w:abstractNumId w:val="15"/>
  </w:num>
  <w:num w:numId="14">
    <w:abstractNumId w:val="12"/>
  </w:num>
  <w:num w:numId="15">
    <w:abstractNumId w:val="18"/>
  </w:num>
  <w:num w:numId="16">
    <w:abstractNumId w:val="4"/>
  </w:num>
  <w:num w:numId="17">
    <w:abstractNumId w:val="10"/>
  </w:num>
  <w:num w:numId="18">
    <w:abstractNumId w:val="11"/>
  </w:num>
  <w:num w:numId="19">
    <w:abstractNumId w:val="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215"/>
    <w:rsid w:val="00014C2C"/>
    <w:rsid w:val="00062CE1"/>
    <w:rsid w:val="00070F0C"/>
    <w:rsid w:val="00092AE3"/>
    <w:rsid w:val="000A33F8"/>
    <w:rsid w:val="000D411A"/>
    <w:rsid w:val="0015532E"/>
    <w:rsid w:val="0015763D"/>
    <w:rsid w:val="00166E0C"/>
    <w:rsid w:val="00183CA1"/>
    <w:rsid w:val="001A0D0D"/>
    <w:rsid w:val="001B3B4D"/>
    <w:rsid w:val="001B3E52"/>
    <w:rsid w:val="001D33B0"/>
    <w:rsid w:val="00230E7E"/>
    <w:rsid w:val="0026792C"/>
    <w:rsid w:val="002C0846"/>
    <w:rsid w:val="002F6113"/>
    <w:rsid w:val="003074CB"/>
    <w:rsid w:val="00320904"/>
    <w:rsid w:val="003272F3"/>
    <w:rsid w:val="003719E6"/>
    <w:rsid w:val="0038570D"/>
    <w:rsid w:val="003E39F7"/>
    <w:rsid w:val="004002EE"/>
    <w:rsid w:val="0044652E"/>
    <w:rsid w:val="00457898"/>
    <w:rsid w:val="004662BE"/>
    <w:rsid w:val="0048086C"/>
    <w:rsid w:val="00482AFF"/>
    <w:rsid w:val="00497F8C"/>
    <w:rsid w:val="004D43D1"/>
    <w:rsid w:val="004E4D11"/>
    <w:rsid w:val="0056579D"/>
    <w:rsid w:val="0059040C"/>
    <w:rsid w:val="005D5523"/>
    <w:rsid w:val="00600253"/>
    <w:rsid w:val="00604C64"/>
    <w:rsid w:val="00654084"/>
    <w:rsid w:val="00670CF5"/>
    <w:rsid w:val="00675B8E"/>
    <w:rsid w:val="0069281D"/>
    <w:rsid w:val="006A0215"/>
    <w:rsid w:val="006C2FD2"/>
    <w:rsid w:val="006C44ED"/>
    <w:rsid w:val="006D6EC3"/>
    <w:rsid w:val="006E3C60"/>
    <w:rsid w:val="007228C7"/>
    <w:rsid w:val="0077202D"/>
    <w:rsid w:val="00784876"/>
    <w:rsid w:val="007A4A0C"/>
    <w:rsid w:val="007B08A4"/>
    <w:rsid w:val="0080161A"/>
    <w:rsid w:val="008155B8"/>
    <w:rsid w:val="0081711D"/>
    <w:rsid w:val="008615EE"/>
    <w:rsid w:val="00862552"/>
    <w:rsid w:val="0091713A"/>
    <w:rsid w:val="00924DDE"/>
    <w:rsid w:val="009F7893"/>
    <w:rsid w:val="00A0683D"/>
    <w:rsid w:val="00A34900"/>
    <w:rsid w:val="00AB21A8"/>
    <w:rsid w:val="00AC3866"/>
    <w:rsid w:val="00AD1DC5"/>
    <w:rsid w:val="00B50451"/>
    <w:rsid w:val="00B95F15"/>
    <w:rsid w:val="00BA2D24"/>
    <w:rsid w:val="00C63E3F"/>
    <w:rsid w:val="00C76E2A"/>
    <w:rsid w:val="00C83EC3"/>
    <w:rsid w:val="00CB2DA1"/>
    <w:rsid w:val="00CC643A"/>
    <w:rsid w:val="00D40E2A"/>
    <w:rsid w:val="00D42B11"/>
    <w:rsid w:val="00D74E49"/>
    <w:rsid w:val="00D86DD6"/>
    <w:rsid w:val="00DE2465"/>
    <w:rsid w:val="00DF55C9"/>
    <w:rsid w:val="00E20452"/>
    <w:rsid w:val="00E53715"/>
    <w:rsid w:val="00E7407F"/>
    <w:rsid w:val="00E81B94"/>
    <w:rsid w:val="00EB6EEB"/>
    <w:rsid w:val="00EE5091"/>
    <w:rsid w:val="00F0160C"/>
    <w:rsid w:val="00F1705D"/>
    <w:rsid w:val="00F928BA"/>
    <w:rsid w:val="00F928E8"/>
    <w:rsid w:val="00FB36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A10C1"/>
  <w15:chartTrackingRefBased/>
  <w15:docId w15:val="{503DBE42-6AB2-41E0-AB12-A8A14155D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30E7E"/>
    <w:pPr>
      <w:ind w:left="720"/>
      <w:contextualSpacing/>
    </w:pPr>
  </w:style>
  <w:style w:type="table" w:styleId="Tabela-Siatka">
    <w:name w:val="Table Grid"/>
    <w:basedOn w:val="Standardowy"/>
    <w:uiPriority w:val="39"/>
    <w:rsid w:val="00466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DD6"/>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link w:val="Akapitzlist"/>
    <w:uiPriority w:val="34"/>
    <w:rsid w:val="00C63E3F"/>
  </w:style>
  <w:style w:type="character" w:styleId="Odwoaniedokomentarza">
    <w:name w:val="annotation reference"/>
    <w:basedOn w:val="Domylnaczcionkaakapitu"/>
    <w:uiPriority w:val="99"/>
    <w:semiHidden/>
    <w:unhideWhenUsed/>
    <w:rsid w:val="00A0683D"/>
    <w:rPr>
      <w:sz w:val="16"/>
      <w:szCs w:val="16"/>
    </w:rPr>
  </w:style>
  <w:style w:type="paragraph" w:styleId="Tekstkomentarza">
    <w:name w:val="annotation text"/>
    <w:basedOn w:val="Normalny"/>
    <w:link w:val="TekstkomentarzaZnak"/>
    <w:uiPriority w:val="99"/>
    <w:semiHidden/>
    <w:unhideWhenUsed/>
    <w:rsid w:val="00A068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683D"/>
    <w:rPr>
      <w:sz w:val="20"/>
      <w:szCs w:val="20"/>
    </w:rPr>
  </w:style>
  <w:style w:type="paragraph" w:styleId="Tematkomentarza">
    <w:name w:val="annotation subject"/>
    <w:basedOn w:val="Tekstkomentarza"/>
    <w:next w:val="Tekstkomentarza"/>
    <w:link w:val="TematkomentarzaZnak"/>
    <w:uiPriority w:val="99"/>
    <w:semiHidden/>
    <w:unhideWhenUsed/>
    <w:rsid w:val="00A0683D"/>
    <w:rPr>
      <w:b/>
      <w:bCs/>
    </w:rPr>
  </w:style>
  <w:style w:type="character" w:customStyle="1" w:styleId="TematkomentarzaZnak">
    <w:name w:val="Temat komentarza Znak"/>
    <w:basedOn w:val="TekstkomentarzaZnak"/>
    <w:link w:val="Tematkomentarza"/>
    <w:uiPriority w:val="99"/>
    <w:semiHidden/>
    <w:rsid w:val="00A0683D"/>
    <w:rPr>
      <w:b/>
      <w:bCs/>
      <w:sz w:val="20"/>
      <w:szCs w:val="20"/>
    </w:rPr>
  </w:style>
  <w:style w:type="paragraph" w:styleId="Tekstdymka">
    <w:name w:val="Balloon Text"/>
    <w:basedOn w:val="Normalny"/>
    <w:link w:val="TekstdymkaZnak"/>
    <w:uiPriority w:val="99"/>
    <w:semiHidden/>
    <w:unhideWhenUsed/>
    <w:rsid w:val="00A068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683D"/>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FB363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363E"/>
    <w:rPr>
      <w:sz w:val="20"/>
      <w:szCs w:val="20"/>
    </w:rPr>
  </w:style>
  <w:style w:type="character" w:styleId="Odwoanieprzypisudolnego">
    <w:name w:val="footnote reference"/>
    <w:basedOn w:val="Domylnaczcionkaakapitu"/>
    <w:uiPriority w:val="99"/>
    <w:semiHidden/>
    <w:unhideWhenUsed/>
    <w:rsid w:val="00FB36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08674">
      <w:bodyDiv w:val="1"/>
      <w:marLeft w:val="0"/>
      <w:marRight w:val="0"/>
      <w:marTop w:val="0"/>
      <w:marBottom w:val="0"/>
      <w:divBdr>
        <w:top w:val="none" w:sz="0" w:space="0" w:color="auto"/>
        <w:left w:val="none" w:sz="0" w:space="0" w:color="auto"/>
        <w:bottom w:val="none" w:sz="0" w:space="0" w:color="auto"/>
        <w:right w:val="none" w:sz="0" w:space="0" w:color="auto"/>
      </w:divBdr>
    </w:div>
    <w:div w:id="337971307">
      <w:bodyDiv w:val="1"/>
      <w:marLeft w:val="0"/>
      <w:marRight w:val="0"/>
      <w:marTop w:val="0"/>
      <w:marBottom w:val="0"/>
      <w:divBdr>
        <w:top w:val="none" w:sz="0" w:space="0" w:color="auto"/>
        <w:left w:val="none" w:sz="0" w:space="0" w:color="auto"/>
        <w:bottom w:val="none" w:sz="0" w:space="0" w:color="auto"/>
        <w:right w:val="none" w:sz="0" w:space="0" w:color="auto"/>
      </w:divBdr>
    </w:div>
    <w:div w:id="565843018">
      <w:bodyDiv w:val="1"/>
      <w:marLeft w:val="0"/>
      <w:marRight w:val="0"/>
      <w:marTop w:val="0"/>
      <w:marBottom w:val="0"/>
      <w:divBdr>
        <w:top w:val="none" w:sz="0" w:space="0" w:color="auto"/>
        <w:left w:val="none" w:sz="0" w:space="0" w:color="auto"/>
        <w:bottom w:val="none" w:sz="0" w:space="0" w:color="auto"/>
        <w:right w:val="none" w:sz="0" w:space="0" w:color="auto"/>
      </w:divBdr>
    </w:div>
    <w:div w:id="982468598">
      <w:bodyDiv w:val="1"/>
      <w:marLeft w:val="0"/>
      <w:marRight w:val="0"/>
      <w:marTop w:val="0"/>
      <w:marBottom w:val="0"/>
      <w:divBdr>
        <w:top w:val="none" w:sz="0" w:space="0" w:color="auto"/>
        <w:left w:val="none" w:sz="0" w:space="0" w:color="auto"/>
        <w:bottom w:val="none" w:sz="0" w:space="0" w:color="auto"/>
        <w:right w:val="none" w:sz="0" w:space="0" w:color="auto"/>
      </w:divBdr>
    </w:div>
    <w:div w:id="1062026208">
      <w:bodyDiv w:val="1"/>
      <w:marLeft w:val="0"/>
      <w:marRight w:val="0"/>
      <w:marTop w:val="0"/>
      <w:marBottom w:val="0"/>
      <w:divBdr>
        <w:top w:val="none" w:sz="0" w:space="0" w:color="auto"/>
        <w:left w:val="none" w:sz="0" w:space="0" w:color="auto"/>
        <w:bottom w:val="none" w:sz="0" w:space="0" w:color="auto"/>
        <w:right w:val="none" w:sz="0" w:space="0" w:color="auto"/>
      </w:divBdr>
    </w:div>
    <w:div w:id="1296839241">
      <w:bodyDiv w:val="1"/>
      <w:marLeft w:val="0"/>
      <w:marRight w:val="0"/>
      <w:marTop w:val="0"/>
      <w:marBottom w:val="0"/>
      <w:divBdr>
        <w:top w:val="none" w:sz="0" w:space="0" w:color="auto"/>
        <w:left w:val="none" w:sz="0" w:space="0" w:color="auto"/>
        <w:bottom w:val="none" w:sz="0" w:space="0" w:color="auto"/>
        <w:right w:val="none" w:sz="0" w:space="0" w:color="auto"/>
      </w:divBdr>
    </w:div>
    <w:div w:id="16609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9</Pages>
  <Words>2750</Words>
  <Characters>16506</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Iza</cp:lastModifiedBy>
  <cp:revision>6</cp:revision>
  <dcterms:created xsi:type="dcterms:W3CDTF">2018-10-11T13:24:00Z</dcterms:created>
  <dcterms:modified xsi:type="dcterms:W3CDTF">2018-11-16T00:38:00Z</dcterms:modified>
</cp:coreProperties>
</file>