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DLA KANDYDATA NA STANOWISKO PROKURATORA</w:t>
      </w:r>
    </w:p>
    <w:p w:rsidR="00C42C57" w:rsidRPr="00C42C57" w:rsidRDefault="00C42C57" w:rsidP="00C42C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RPr="00C42C57" w:rsidTr="00DE497F"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:rsidTr="00DE497F"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:rsidTr="00DE497F"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:rsidTr="00DE497F"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Dane kontaktowe (wskazane przez kandydata na stanowisko prokuratora)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2. Adres do korespondencji:</w:t>
            </w:r>
          </w:p>
          <w:p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3. Adres poczty elektronicznej: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4. Telefon: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C42C57" w:rsidRPr="00C42C57" w:rsidTr="00C42C57">
        <w:trPr>
          <w:trHeight w:val="8124"/>
        </w:trPr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...…………………</w:t>
            </w: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lub tytułu naukowego w dziedzinie nauk prawnych (w polskiej szkole wyższej, w Polskiej Akademii Nauk oraz w instytutach naukowo – badawczych i innych placówkach naukowych):</w:t>
            </w:r>
          </w:p>
          <w:p w:rsidR="00C42C57" w:rsidRPr="00C42C57" w:rsidRDefault="00C42C57" w:rsidP="002B74CC">
            <w:pPr>
              <w:spacing w:line="360" w:lineRule="auto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doktora: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..……………………………………………………………………………………………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uzyskania 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doktora habilitowanego: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uzyskania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c) profesora: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naukowego)</w:t>
            </w:r>
          </w:p>
        </w:tc>
      </w:tr>
    </w:tbl>
    <w:p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C42C57" w:rsidRP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C42C57" w:rsidRPr="00C42C57" w:rsidTr="00DE497F">
        <w:trPr>
          <w:trHeight w:val="1400"/>
        </w:trPr>
        <w:tc>
          <w:tcPr>
            <w:tcW w:w="9107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jc w:val="center"/>
              <w:rPr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(inne studia, studia podyplomowe, szkolenia lub inne formy uzupełniania wiedzy lub umiejętności)</w:t>
            </w:r>
          </w:p>
        </w:tc>
      </w:tr>
      <w:tr w:rsidR="00C42C57" w:rsidRPr="00C42C57" w:rsidTr="00DE497F">
        <w:trPr>
          <w:trHeight w:val="3895"/>
        </w:trPr>
        <w:tc>
          <w:tcPr>
            <w:tcW w:w="9107" w:type="dxa"/>
          </w:tcPr>
          <w:p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radcowskim, notarialnym: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C42C57" w:rsidRPr="00C42C57" w:rsidTr="00C42C57">
        <w:trPr>
          <w:trHeight w:val="8279"/>
        </w:trPr>
        <w:tc>
          <w:tcPr>
            <w:tcW w:w="9107" w:type="dxa"/>
          </w:tcPr>
          <w:p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dotychczasowego zatrudnienia 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(wskazać wszystkie miejsca pracy i stanowiska od początku pracy zawodowej do chwili obecnej)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:rsidR="00C42C57" w:rsidRPr="00C42C57" w:rsidRDefault="00C42C57" w:rsidP="00C42C57">
            <w:pPr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7. 1.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Okres i miejsce zatrudnienia na stanowisku: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a) asesora prokuratorskiego: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asesora sądowego: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c) prokuratora: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…………………………………………………………………………………………….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d) sędziego: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</w:t>
            </w:r>
          </w:p>
          <w:p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7. 2. Okres i miejsce służby w wojskowych jednostkach organizacyjnych prokuratury:</w:t>
            </w:r>
          </w:p>
          <w:p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a) na stanowisku asesora:</w:t>
            </w:r>
          </w:p>
          <w:p w:rsidR="00C42C57" w:rsidRPr="002B74CC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…….……………………………..………………………………………………………..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b) na stanowisku prokuratora: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…………...…………………………...……………………………………………………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C42C57" w:rsidRDefault="00C42C57" w:rsidP="00C42C5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82307F" w:rsidRDefault="008230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Tr="00DE497F">
        <w:trPr>
          <w:trHeight w:val="2930"/>
        </w:trPr>
        <w:tc>
          <w:tcPr>
            <w:tcW w:w="9062" w:type="dxa"/>
          </w:tcPr>
          <w:p w:rsidR="00C42C57" w:rsidRPr="00AA6712" w:rsidRDefault="00C42C57" w:rsidP="00DE497F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 xml:space="preserve">7. 3. Okres i miejsce wykonywania </w:t>
            </w:r>
            <w:bookmarkStart w:id="0" w:name="_Hlk16062985"/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AA6712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bookmarkEnd w:id="0"/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bCs/>
                <w:sz w:val="24"/>
                <w:szCs w:val="24"/>
              </w:rPr>
              <w:t>7. 4. Okres</w:t>
            </w:r>
            <w:r w:rsidRPr="00B44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miejsce wykonywania czynności związanych z tworzeniem lub stosowaniem prawa w urzędach obsługujących organy państwowe: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 xml:space="preserve">7. 5. Pozostałe okresy i miejsca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zatrudnienia (w tym stanowisko i nazwa pracodawcy):</w:t>
            </w:r>
          </w:p>
          <w:p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:rsidTr="00DE497F">
        <w:trPr>
          <w:trHeight w:val="4843"/>
        </w:trPr>
        <w:tc>
          <w:tcPr>
            <w:tcW w:w="9062" w:type="dxa"/>
          </w:tcPr>
          <w:p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:rsidR="00C42C57" w:rsidRPr="00CC2EB3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:rsidTr="00C42C57">
        <w:trPr>
          <w:trHeight w:val="2650"/>
        </w:trPr>
        <w:tc>
          <w:tcPr>
            <w:tcW w:w="9062" w:type="dxa"/>
          </w:tcPr>
          <w:p w:rsid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:rsidR="00C42C57" w:rsidRDefault="00C42C57" w:rsidP="00C42C57">
            <w:pPr>
              <w:spacing w:before="240"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Oświadczenie o posiadaniu wyłącznie obywatelstwa polskiego i korzystaniu z pełni praw cywilnych i obywatelskich;</w:t>
            </w:r>
          </w:p>
        </w:tc>
      </w:tr>
    </w:tbl>
    <w:p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C57" w:rsidTr="00DE497F">
        <w:trPr>
          <w:trHeight w:val="5523"/>
        </w:trPr>
        <w:tc>
          <w:tcPr>
            <w:tcW w:w="9062" w:type="dxa"/>
            <w:gridSpan w:val="2"/>
          </w:tcPr>
          <w:p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1"/>
          <w:p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do pełnienia obowiązków prokuratora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2C57" w:rsidRDefault="00C42C57" w:rsidP="00DE497F">
            <w:pPr>
              <w:spacing w:line="36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(Dz. U. z 2018 r. poz. 2032 i 2529 oraz z 2019 r. poz. 131), ani też nie był sędzią, który orzekając uchybił godności urzędu sprzeniewierzając się niezawisłości sędziowskiej, co zostało stwierdzone prawomocnym orzeczeniem**;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9. 6. O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świadczenie, o którym mowa w art. 7 ust. 1 ustawy z dnia 18 października 2006 r. o ujawnianiu informacji o dokumentach organów bezpieczeństwa państwa z lat 1944 – 1990 oraz treści tych dokumentów (Dz. U. z 2019 r. poz. 430 z późn. zm.) albo informacja, o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 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której mowa w art. 7 ust. 3a tej ustawy**.</w:t>
            </w:r>
          </w:p>
        </w:tc>
      </w:tr>
      <w:tr w:rsidR="00C42C57" w:rsidRPr="009E77ED" w:rsidTr="00DE497F">
        <w:trPr>
          <w:trHeight w:val="1365"/>
        </w:trPr>
        <w:tc>
          <w:tcPr>
            <w:tcW w:w="4531" w:type="dxa"/>
          </w:tcPr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531" w:type="dxa"/>
          </w:tcPr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…………………………………………….</w:t>
            </w:r>
          </w:p>
          <w:p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:rsidTr="00DE497F">
        <w:trPr>
          <w:trHeight w:val="748"/>
        </w:trPr>
        <w:tc>
          <w:tcPr>
            <w:tcW w:w="9062" w:type="dxa"/>
            <w:gridSpan w:val="2"/>
          </w:tcPr>
          <w:p w:rsidR="00C42C57" w:rsidRDefault="00C42C57" w:rsidP="00DE497F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*) należy załączyć dokumenty potwierdzające informacje zawarte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5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 –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7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oraz wymienione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9</w:t>
            </w:r>
          </w:p>
          <w:p w:rsidR="00C42C57" w:rsidRDefault="00C42C57" w:rsidP="00DE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) dotyczy kandydatów urodzonych przed dniem 1 sierpnia 1972 r.</w:t>
            </w:r>
          </w:p>
        </w:tc>
      </w:tr>
      <w:tr w:rsidR="00C42C57" w:rsidTr="00C42C57">
        <w:trPr>
          <w:trHeight w:val="5068"/>
        </w:trPr>
        <w:tc>
          <w:tcPr>
            <w:tcW w:w="9062" w:type="dxa"/>
            <w:gridSpan w:val="2"/>
          </w:tcPr>
          <w:p w:rsidR="00C42C57" w:rsidRPr="00C81EEF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75 i 76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,</w:t>
            </w:r>
            <w:r w:rsidRPr="00C42C57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2 i 4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 – Kodeks pracy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78 § 1 ustawy z dnia 28 stycznia 2016 r. – Prawo o prokuraturze w zw. z § 2 ust. 2 rozporządzenia Ministra Sprawiedliwości z dnia 21 marca 2012 r. w sprawie sporządzania informacji o kandydacie do objęcia stanowiska sędziowskiego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 dnia 26 czerwca 1974 r. – Kodeks pracy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ustawy z dnia 28 stycznia 2016 r. – Prawo o prokuraturze w zw. z art. 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:rsidR="00C42C57" w:rsidRPr="009B060D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 77 § 1 pkt 2 i art. 77 § 2 ustawy z dnia 28 stycznia 2016 r. – Prawo o prokuraturze w zw. z rozporządzeniem Ministra Sprawiedliwości z dnia 19 września 2014 r. w sprawie badań lekarskich i psychologicznych kandydatów do objęcia urzędu sędziego w zw. z art. 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1 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</w:tc>
      </w:tr>
    </w:tbl>
    <w:p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2C57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C42C57" w:rsidRPr="006228DF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Tr="00DE497F">
        <w:trPr>
          <w:trHeight w:val="13341"/>
        </w:trPr>
        <w:tc>
          <w:tcPr>
            <w:tcW w:w="9062" w:type="dxa"/>
          </w:tcPr>
          <w:p w:rsidR="00C42C57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Pr="006228DF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 Urz. UE L 119 z 04.05.2016, str.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zm.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zwanego dalej RODO, Prokuratura Krajowa informuje, że:</w:t>
            </w:r>
          </w:p>
          <w:p w:rsidR="00A214F8" w:rsidRDefault="00A214F8" w:rsidP="00A214F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Prokuratura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Okręgowa 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siedzibą przy ul</w:t>
            </w:r>
            <w:r w:rsidR="00365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bookmarkStart w:id="2" w:name="_GoBack"/>
            <w:bookmarkEnd w:id="2"/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063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Muzealnej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063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58-500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Góra 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063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75 64 68 430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063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gora.po.gov.pl.</w:t>
            </w:r>
          </w:p>
          <w:p w:rsidR="00A214F8" w:rsidRPr="00063002" w:rsidRDefault="00A214F8" w:rsidP="00A214F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Inspektorem ochrony danych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63002" w:rsidRPr="00063002">
              <w:rPr>
                <w:rFonts w:ascii="Times New Roman" w:hAnsi="Times New Roman" w:cs="Times New Roman"/>
                <w:sz w:val="24"/>
                <w:szCs w:val="24"/>
              </w:rPr>
              <w:t>iod@jgora.po.gov.pl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przetwarzane są w celu realizacji zadań administratora związanych z powołaniem na stanowisko prokuratora.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 9 ust. 2 lit. f i art. 10 RODO w zw. z przepisami ustawy z dnia 28 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Prawo o prokuraturze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26 czerwca 1974 r. – Kodeks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danych, o których mowa w art. 9 ust. 1 RODO w zakresie niewynikającym z przepisów prawa – wyraźna zgoda na ich przetwarzanie, o której mowa w art. 9 ust. 2 lit. a RODO.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:rsidR="00C42C57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celu skorzystania z praw, o których mowa w pkt 7 ppkt 1 – 4 należy skontaktować się z administratorem lub inspektorem ochrony danych, korzystając ze wskazanych wyżej danych kontaktowych.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osobowych w zakresie wynikającym z przepis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– Prawo o prokuraturze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zw. z 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22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w zw.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obowiązkowe, aby uczestniczyć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procedurze powołania na stanowisko prokuratora, podanie danych w zakresie szerszym jest dobrowolne i wymaga wyrażenia zgody na ich przetwarzanie.</w:t>
            </w:r>
          </w:p>
        </w:tc>
      </w:tr>
    </w:tbl>
    <w:p w:rsidR="00C42C57" w:rsidRDefault="00C42C57" w:rsidP="00C42C57">
      <w:pPr>
        <w:rPr>
          <w:rFonts w:ascii="Times New Roman" w:hAnsi="Times New Roman" w:cs="Times New Roman"/>
          <w:sz w:val="24"/>
          <w:szCs w:val="24"/>
        </w:rPr>
        <w:sectPr w:rsidR="00C42C57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p w:rsidR="00C42C57" w:rsidRPr="003B5196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2C57" w:rsidRPr="003B5196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C42C57" w:rsidTr="00DE497F">
        <w:trPr>
          <w:trHeight w:val="5635"/>
        </w:trPr>
        <w:tc>
          <w:tcPr>
            <w:tcW w:w="9346" w:type="dxa"/>
            <w:gridSpan w:val="2"/>
          </w:tcPr>
          <w:p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31155C" w:rsidRDefault="00C42C57" w:rsidP="00DE497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:rsidR="00C42C57" w:rsidRPr="0031155C" w:rsidRDefault="00C42C57" w:rsidP="00DE497F">
            <w:pPr>
              <w:pStyle w:val="Bezodstpw"/>
              <w:spacing w:line="360" w:lineRule="auto"/>
              <w:ind w:left="343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(imię i nazwisko kandydata na stanowisko prokuratora)</w:t>
            </w:r>
          </w:p>
          <w:p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obywatelskich;</w:t>
            </w:r>
          </w:p>
          <w:p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ścigane z oskarżenia publicznego;</w:t>
            </w:r>
          </w:p>
          <w:p w:rsidR="00C42C57" w:rsidRPr="0031155C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5 ustawy z dnia 18 grudnia 1998 r. o Instytucie Pamięci Narodowej – Komisji Ścigania Zbrodni przeciwko Narodowi Polskiemu (Dz. U. z 2018 r. poz. 2032 i 2529 oraz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2019 r. poz. 131), ani też nie był sędzią, który orzekając uchybił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42C57" w:rsidTr="00DE497F">
        <w:tc>
          <w:tcPr>
            <w:tcW w:w="9346" w:type="dxa"/>
            <w:gridSpan w:val="2"/>
          </w:tcPr>
          <w:p w:rsidR="00C42C57" w:rsidRPr="0031155C" w:rsidRDefault="00C42C57" w:rsidP="002B74CC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yrażam zgodę</w:t>
            </w:r>
            <w:r w:rsidR="002B74CC">
              <w:rPr>
                <w:rFonts w:ascii="Times New Roman" w:hAnsi="Times New Roman" w:cs="Times New Roman"/>
                <w:bCs/>
                <w:sz w:val="24"/>
                <w:szCs w:val="24"/>
              </w:rPr>
              <w:t>/nie wyrażam zgody*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przetwarzanie 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 Prokuraturę 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Okręgową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siedzibą przy </w:t>
            </w:r>
            <w:r w:rsidR="00063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63002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 </w:t>
            </w:r>
            <w:r w:rsidR="00063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Muzealnej 9, 58-500 Góra </w:t>
            </w:r>
            <w:r w:rsidR="00063002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063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75 64 68 430</w:t>
            </w:r>
            <w:r w:rsidR="00063002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e-mail</w:t>
            </w:r>
            <w:r w:rsidR="00063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063002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hyperlink r:id="rId8" w:history="1">
              <w:r w:rsidR="00063002" w:rsidRPr="003B574C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sekretariat@jeleniagora.po.gov.pl</w:t>
              </w:r>
            </w:hyperlink>
            <w:r w:rsidR="00063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moich danych osobowych, innych niż określone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przepisach prawa, w tym danych osobowych, o których mowa w art. 9 ust. 1 RODO  zawartych w przekazanych z mojej inicjatywy dokumentach, w celu i zakresie niezbędnym do przeprowadzenia procedury powołania na stanowisko prokuratora.</w:t>
            </w:r>
          </w:p>
        </w:tc>
      </w:tr>
      <w:tr w:rsidR="00C42C57" w:rsidTr="00DE497F">
        <w:tc>
          <w:tcPr>
            <w:tcW w:w="9346" w:type="dxa"/>
            <w:gridSpan w:val="2"/>
          </w:tcPr>
          <w:p w:rsidR="00C42C57" w:rsidRPr="005F12E6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zapoznałem/zapoznał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am* się z wszystkimi informacjami, o których mowa w art. 13 ust.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1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ust. 2 RODO  w związku z przetwarzaniem moich danych osobowych 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 Prokuraturę 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Okręgową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siedzibą przy</w:t>
            </w:r>
            <w:r w:rsidR="00063002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 </w:t>
            </w:r>
            <w:r w:rsidR="00063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Muzealnej 9, 58-500 Góra </w:t>
            </w:r>
            <w:r w:rsidR="00063002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063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75 64 68 430</w:t>
            </w:r>
            <w:r w:rsidR="00063002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e-mail</w:t>
            </w:r>
            <w:r w:rsidR="00063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063002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63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="00063002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063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jeleniagora.po.gov.pl.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w celu i zakresie niezbędnym do przeprowadzenia procedury powołania na stanowisko prokuratora.</w:t>
            </w:r>
          </w:p>
        </w:tc>
      </w:tr>
      <w:tr w:rsidR="00C42C57" w:rsidRPr="009E77ED" w:rsidTr="00DE497F">
        <w:trPr>
          <w:trHeight w:val="1365"/>
        </w:trPr>
        <w:tc>
          <w:tcPr>
            <w:tcW w:w="4620" w:type="dxa"/>
          </w:tcPr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726" w:type="dxa"/>
          </w:tcPr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:rsidTr="00DE497F">
        <w:trPr>
          <w:trHeight w:val="253"/>
        </w:trPr>
        <w:tc>
          <w:tcPr>
            <w:tcW w:w="9346" w:type="dxa"/>
            <w:gridSpan w:val="2"/>
          </w:tcPr>
          <w:p w:rsidR="00C42C57" w:rsidRPr="00C67309" w:rsidRDefault="00C42C57" w:rsidP="00DE4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7309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*) niepotrzebne skreślić</w:t>
            </w:r>
          </w:p>
        </w:tc>
      </w:tr>
    </w:tbl>
    <w:p w:rsidR="00C42C57" w:rsidRPr="00C42C57" w:rsidRDefault="00C42C57">
      <w:pPr>
        <w:rPr>
          <w:rFonts w:ascii="Times New Roman" w:hAnsi="Times New Roman" w:cs="Times New Roman"/>
          <w:sz w:val="24"/>
          <w:szCs w:val="24"/>
        </w:rPr>
      </w:pPr>
    </w:p>
    <w:sectPr w:rsidR="00C42C57" w:rsidRPr="00C42C57" w:rsidSect="00C42C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8EA" w:rsidRDefault="005428EA" w:rsidP="00754C28">
      <w:pPr>
        <w:spacing w:after="0" w:line="240" w:lineRule="auto"/>
      </w:pPr>
      <w:r>
        <w:separator/>
      </w:r>
    </w:p>
  </w:endnote>
  <w:endnote w:type="continuationSeparator" w:id="0">
    <w:p w:rsidR="005428EA" w:rsidRDefault="005428EA" w:rsidP="0075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8431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54C28" w:rsidRDefault="00754C28">
            <w:pPr>
              <w:pStyle w:val="Stopka"/>
              <w:jc w:val="center"/>
            </w:pP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74C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74C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4C28" w:rsidRDefault="00754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8EA" w:rsidRDefault="005428EA" w:rsidP="00754C28">
      <w:pPr>
        <w:spacing w:after="0" w:line="240" w:lineRule="auto"/>
      </w:pPr>
      <w:r>
        <w:separator/>
      </w:r>
    </w:p>
  </w:footnote>
  <w:footnote w:type="continuationSeparator" w:id="0">
    <w:p w:rsidR="005428EA" w:rsidRDefault="005428EA" w:rsidP="0075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B7BDA"/>
    <w:multiLevelType w:val="multilevel"/>
    <w:tmpl w:val="F9FE328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57"/>
    <w:rsid w:val="00063002"/>
    <w:rsid w:val="001929FD"/>
    <w:rsid w:val="001C718B"/>
    <w:rsid w:val="002B74CC"/>
    <w:rsid w:val="00365195"/>
    <w:rsid w:val="00407547"/>
    <w:rsid w:val="004E1A04"/>
    <w:rsid w:val="005428EA"/>
    <w:rsid w:val="00754C28"/>
    <w:rsid w:val="0082307F"/>
    <w:rsid w:val="008C1049"/>
    <w:rsid w:val="00A214F8"/>
    <w:rsid w:val="00B32DA4"/>
    <w:rsid w:val="00C42C57"/>
    <w:rsid w:val="00D95226"/>
    <w:rsid w:val="00E83596"/>
    <w:rsid w:val="00E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B90B"/>
  <w15:chartTrackingRefBased/>
  <w15:docId w15:val="{3B797CC6-0C21-4BA2-8FE9-00023381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42C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C28"/>
  </w:style>
  <w:style w:type="paragraph" w:styleId="Stopka">
    <w:name w:val="footer"/>
    <w:basedOn w:val="Normalny"/>
    <w:link w:val="Stopka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C28"/>
  </w:style>
  <w:style w:type="character" w:styleId="Hipercze">
    <w:name w:val="Hyperlink"/>
    <w:basedOn w:val="Domylnaczcionkaakapitu"/>
    <w:uiPriority w:val="99"/>
    <w:unhideWhenUsed/>
    <w:rsid w:val="000630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jeleniagora.po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1683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Alicja Kolczyńska</cp:lastModifiedBy>
  <cp:revision>4</cp:revision>
  <dcterms:created xsi:type="dcterms:W3CDTF">2020-09-25T11:28:00Z</dcterms:created>
  <dcterms:modified xsi:type="dcterms:W3CDTF">2020-10-21T08:10:00Z</dcterms:modified>
</cp:coreProperties>
</file>