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9D" w:rsidRDefault="00F6069D" w:rsidP="00F6069D">
      <w:pPr>
        <w:jc w:val="both"/>
      </w:pPr>
      <w:r>
        <w:t xml:space="preserve">            </w:t>
      </w:r>
      <w:bookmarkStart w:id="0" w:name="_MON_1272876286"/>
      <w:bookmarkEnd w:id="0"/>
      <w:r>
        <w:t xml:space="preserve">                 </w:t>
      </w:r>
      <w:r>
        <w:rPr>
          <w:sz w:val="24"/>
          <w:szCs w:val="24"/>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46.3pt" o:ole="" fillcolor="window">
            <v:imagedata r:id="rId9" o:title=""/>
          </v:shape>
          <o:OLEObject Type="Embed" ProgID="CDraw" ShapeID="_x0000_i1025" DrawAspect="Content" ObjectID="_1756717179" r:id="rId10"/>
        </w:object>
      </w:r>
    </w:p>
    <w:p w:rsidR="00F6069D" w:rsidRDefault="00F6069D" w:rsidP="00F6069D">
      <w:pPr>
        <w:jc w:val="both"/>
        <w:rPr>
          <w:b/>
          <w:sz w:val="28"/>
          <w:szCs w:val="28"/>
        </w:rPr>
      </w:pPr>
      <w:r>
        <w:rPr>
          <w:b/>
        </w:rPr>
        <w:t xml:space="preserve">   </w:t>
      </w:r>
      <w:r>
        <w:rPr>
          <w:b/>
          <w:sz w:val="28"/>
          <w:szCs w:val="28"/>
        </w:rPr>
        <w:t>WOJEWODA PODKARPACKI</w:t>
      </w:r>
    </w:p>
    <w:p w:rsidR="00F6069D" w:rsidRPr="00B430A3" w:rsidRDefault="00F6069D" w:rsidP="00F6069D">
      <w:pPr>
        <w:jc w:val="both"/>
        <w:rPr>
          <w:sz w:val="24"/>
          <w:szCs w:val="24"/>
        </w:rPr>
      </w:pPr>
      <w:r>
        <w:rPr>
          <w:sz w:val="24"/>
          <w:szCs w:val="24"/>
        </w:rPr>
        <w:t xml:space="preserve">                  </w:t>
      </w:r>
      <w:r w:rsidRPr="00B430A3">
        <w:rPr>
          <w:sz w:val="24"/>
          <w:szCs w:val="24"/>
        </w:rPr>
        <w:t xml:space="preserve">ul. Grunwaldzka 15 </w:t>
      </w:r>
    </w:p>
    <w:p w:rsidR="00F6069D" w:rsidRPr="00B430A3" w:rsidRDefault="00F6069D" w:rsidP="00F6069D">
      <w:pPr>
        <w:jc w:val="both"/>
        <w:rPr>
          <w:sz w:val="24"/>
          <w:szCs w:val="24"/>
        </w:rPr>
      </w:pPr>
      <w:r w:rsidRPr="00B430A3">
        <w:rPr>
          <w:sz w:val="24"/>
          <w:szCs w:val="24"/>
        </w:rPr>
        <w:t xml:space="preserve">                    35-959 Rzeszów </w:t>
      </w:r>
    </w:p>
    <w:p w:rsidR="00F6069D" w:rsidRPr="00B430A3" w:rsidRDefault="00F6069D" w:rsidP="00F6069D">
      <w:pPr>
        <w:tabs>
          <w:tab w:val="center" w:pos="1980"/>
        </w:tabs>
        <w:spacing w:line="360" w:lineRule="auto"/>
        <w:ind w:left="-540"/>
        <w:jc w:val="both"/>
        <w:rPr>
          <w:sz w:val="24"/>
          <w:szCs w:val="24"/>
        </w:rPr>
      </w:pPr>
      <w:r w:rsidRPr="00B430A3">
        <w:t xml:space="preserve">                                     skr. poczt. 297</w:t>
      </w:r>
    </w:p>
    <w:p w:rsidR="00F6069D" w:rsidRDefault="00F6069D" w:rsidP="00F6069D">
      <w:pPr>
        <w:tabs>
          <w:tab w:val="center" w:pos="1980"/>
        </w:tabs>
        <w:spacing w:line="360" w:lineRule="auto"/>
        <w:ind w:left="-540"/>
        <w:jc w:val="right"/>
        <w:rPr>
          <w:sz w:val="24"/>
          <w:szCs w:val="24"/>
        </w:rPr>
      </w:pPr>
      <w:r w:rsidRPr="00BF45D6">
        <w:rPr>
          <w:sz w:val="24"/>
          <w:szCs w:val="24"/>
        </w:rPr>
        <w:t>Rzeszów</w:t>
      </w:r>
      <w:r w:rsidRPr="002E7015">
        <w:rPr>
          <w:sz w:val="24"/>
          <w:szCs w:val="24"/>
        </w:rPr>
        <w:t>, 20</w:t>
      </w:r>
      <w:r>
        <w:rPr>
          <w:sz w:val="24"/>
          <w:szCs w:val="24"/>
        </w:rPr>
        <w:t>23</w:t>
      </w:r>
      <w:r w:rsidRPr="002E7015">
        <w:rPr>
          <w:sz w:val="24"/>
          <w:szCs w:val="24"/>
        </w:rPr>
        <w:t>-</w:t>
      </w:r>
      <w:r>
        <w:rPr>
          <w:sz w:val="24"/>
          <w:szCs w:val="24"/>
        </w:rPr>
        <w:t>0</w:t>
      </w:r>
      <w:r w:rsidR="00C43007">
        <w:rPr>
          <w:sz w:val="24"/>
          <w:szCs w:val="24"/>
        </w:rPr>
        <w:t>9</w:t>
      </w:r>
      <w:r w:rsidRPr="00C43007">
        <w:rPr>
          <w:sz w:val="24"/>
          <w:szCs w:val="24"/>
        </w:rPr>
        <w:t>-</w:t>
      </w:r>
      <w:r w:rsidR="00C43007" w:rsidRPr="00C43007">
        <w:rPr>
          <w:sz w:val="24"/>
          <w:szCs w:val="24"/>
        </w:rPr>
        <w:t>21</w:t>
      </w:r>
    </w:p>
    <w:p w:rsidR="00F6069D" w:rsidRDefault="00F6069D" w:rsidP="00F6069D">
      <w:pPr>
        <w:spacing w:line="360" w:lineRule="auto"/>
        <w:rPr>
          <w:sz w:val="24"/>
          <w:szCs w:val="24"/>
        </w:rPr>
      </w:pPr>
      <w:r w:rsidRPr="00F9513D">
        <w:rPr>
          <w:sz w:val="24"/>
          <w:szCs w:val="24"/>
        </w:rPr>
        <w:t>GK-I.431.1.</w:t>
      </w:r>
      <w:r>
        <w:rPr>
          <w:sz w:val="24"/>
          <w:szCs w:val="24"/>
        </w:rPr>
        <w:t>6</w:t>
      </w:r>
      <w:r w:rsidRPr="00F9513D">
        <w:rPr>
          <w:sz w:val="24"/>
          <w:szCs w:val="24"/>
        </w:rPr>
        <w:t>.20</w:t>
      </w:r>
      <w:r>
        <w:rPr>
          <w:sz w:val="24"/>
          <w:szCs w:val="24"/>
        </w:rPr>
        <w:t>23</w:t>
      </w:r>
    </w:p>
    <w:p w:rsidR="00F6069D" w:rsidRDefault="00F6069D" w:rsidP="00F6069D">
      <w:pPr>
        <w:spacing w:line="360" w:lineRule="auto"/>
        <w:jc w:val="both"/>
        <w:rPr>
          <w:b/>
          <w:sz w:val="24"/>
          <w:szCs w:val="24"/>
        </w:rPr>
      </w:pPr>
    </w:p>
    <w:p w:rsidR="00F6069D" w:rsidRPr="00965220" w:rsidRDefault="00F6069D" w:rsidP="00F6069D">
      <w:pPr>
        <w:spacing w:line="360" w:lineRule="auto"/>
        <w:ind w:left="4956" w:hanging="420"/>
        <w:jc w:val="both"/>
        <w:rPr>
          <w:b/>
          <w:sz w:val="24"/>
          <w:szCs w:val="24"/>
        </w:rPr>
      </w:pPr>
      <w:r w:rsidRPr="00965220">
        <w:rPr>
          <w:b/>
          <w:sz w:val="24"/>
          <w:szCs w:val="24"/>
        </w:rPr>
        <w:t>Pan</w:t>
      </w:r>
    </w:p>
    <w:p w:rsidR="00F6069D" w:rsidRPr="001B349F" w:rsidRDefault="00F6069D" w:rsidP="00F6069D">
      <w:pPr>
        <w:spacing w:line="360" w:lineRule="auto"/>
        <w:ind w:left="4536"/>
        <w:rPr>
          <w:b/>
          <w:sz w:val="24"/>
          <w:szCs w:val="24"/>
        </w:rPr>
      </w:pPr>
      <w:r>
        <w:rPr>
          <w:b/>
          <w:sz w:val="24"/>
          <w:szCs w:val="24"/>
        </w:rPr>
        <w:t>Jan Pączek</w:t>
      </w:r>
    </w:p>
    <w:p w:rsidR="00F6069D" w:rsidRPr="00965220" w:rsidRDefault="00F6069D" w:rsidP="00F6069D">
      <w:pPr>
        <w:spacing w:line="360" w:lineRule="auto"/>
        <w:ind w:left="4536"/>
        <w:rPr>
          <w:b/>
          <w:sz w:val="24"/>
          <w:szCs w:val="24"/>
        </w:rPr>
      </w:pPr>
      <w:r w:rsidRPr="00965220">
        <w:rPr>
          <w:b/>
          <w:sz w:val="24"/>
          <w:szCs w:val="24"/>
        </w:rPr>
        <w:t xml:space="preserve">Starosta </w:t>
      </w:r>
      <w:r>
        <w:rPr>
          <w:b/>
          <w:sz w:val="24"/>
          <w:szCs w:val="24"/>
        </w:rPr>
        <w:t>Przemyski</w:t>
      </w:r>
    </w:p>
    <w:p w:rsidR="00F6069D" w:rsidRDefault="00F6069D" w:rsidP="00F6069D">
      <w:pPr>
        <w:spacing w:line="360" w:lineRule="auto"/>
        <w:jc w:val="both"/>
        <w:rPr>
          <w:sz w:val="24"/>
          <w:szCs w:val="24"/>
        </w:rPr>
      </w:pPr>
    </w:p>
    <w:p w:rsidR="00F6069D" w:rsidRPr="00874EC3" w:rsidRDefault="00F6069D" w:rsidP="00F6069D">
      <w:pPr>
        <w:spacing w:line="276" w:lineRule="auto"/>
        <w:ind w:firstLine="709"/>
        <w:jc w:val="both"/>
        <w:rPr>
          <w:sz w:val="24"/>
          <w:szCs w:val="24"/>
        </w:rPr>
      </w:pPr>
      <w:r w:rsidRPr="00874EC3">
        <w:rPr>
          <w:sz w:val="24"/>
          <w:szCs w:val="24"/>
        </w:rPr>
        <w:t xml:space="preserve">Na podstawie art. 47 ustawy z dnia 15 lipca 2011 r. o kontroli w administracji rządowej (tekst. jedn., Dz. U. z 2020 r., poz. 224) przekazuję </w:t>
      </w:r>
    </w:p>
    <w:p w:rsidR="00F6069D" w:rsidRDefault="00F6069D" w:rsidP="00F6069D">
      <w:pPr>
        <w:spacing w:line="360" w:lineRule="auto"/>
        <w:jc w:val="both"/>
        <w:rPr>
          <w:sz w:val="24"/>
          <w:szCs w:val="24"/>
        </w:rPr>
      </w:pPr>
    </w:p>
    <w:p w:rsidR="00F6069D" w:rsidRDefault="00F6069D" w:rsidP="00F6069D">
      <w:pPr>
        <w:ind w:firstLine="851"/>
        <w:contextualSpacing/>
        <w:jc w:val="center"/>
        <w:rPr>
          <w:rFonts w:eastAsia="Arial Unicode MS"/>
          <w:b/>
          <w:bCs/>
          <w:sz w:val="24"/>
          <w:szCs w:val="24"/>
        </w:rPr>
      </w:pPr>
    </w:p>
    <w:p w:rsidR="00F6069D" w:rsidRPr="00874EC3" w:rsidRDefault="00F6069D" w:rsidP="00F6069D">
      <w:pPr>
        <w:ind w:firstLine="851"/>
        <w:contextualSpacing/>
        <w:jc w:val="center"/>
        <w:rPr>
          <w:rFonts w:eastAsia="Arial Unicode MS"/>
          <w:b/>
          <w:bCs/>
          <w:sz w:val="24"/>
          <w:szCs w:val="24"/>
        </w:rPr>
      </w:pPr>
      <w:r w:rsidRPr="00874EC3">
        <w:rPr>
          <w:rFonts w:eastAsia="Arial Unicode MS"/>
          <w:b/>
          <w:bCs/>
          <w:sz w:val="24"/>
          <w:szCs w:val="24"/>
        </w:rPr>
        <w:t>WYSTĄPIENIE</w:t>
      </w:r>
      <w:r w:rsidRPr="002A2114">
        <w:rPr>
          <w:rFonts w:eastAsia="Arial Unicode MS"/>
          <w:b/>
          <w:bCs/>
        </w:rPr>
        <w:t xml:space="preserve"> </w:t>
      </w:r>
      <w:r w:rsidRPr="00874EC3">
        <w:rPr>
          <w:rFonts w:eastAsia="Arial Unicode MS"/>
          <w:b/>
          <w:bCs/>
          <w:sz w:val="24"/>
          <w:szCs w:val="24"/>
        </w:rPr>
        <w:t>POKONTROLNE</w:t>
      </w:r>
    </w:p>
    <w:p w:rsidR="00F6069D" w:rsidRDefault="00F6069D" w:rsidP="00F6069D">
      <w:pPr>
        <w:spacing w:line="360" w:lineRule="auto"/>
        <w:jc w:val="both"/>
        <w:rPr>
          <w:sz w:val="24"/>
          <w:szCs w:val="24"/>
        </w:rPr>
      </w:pPr>
    </w:p>
    <w:p w:rsidR="008C3142" w:rsidRPr="00333CFE" w:rsidRDefault="008C3142" w:rsidP="005149DD">
      <w:pPr>
        <w:spacing w:line="276" w:lineRule="auto"/>
        <w:jc w:val="center"/>
        <w:rPr>
          <w:b/>
          <w:sz w:val="28"/>
          <w:szCs w:val="28"/>
        </w:rPr>
      </w:pPr>
    </w:p>
    <w:p w:rsidR="009D7468" w:rsidRPr="00333CFE" w:rsidRDefault="009D7468" w:rsidP="005149DD">
      <w:pPr>
        <w:spacing w:line="276" w:lineRule="auto"/>
        <w:jc w:val="center"/>
        <w:rPr>
          <w:b/>
          <w:sz w:val="28"/>
          <w:szCs w:val="28"/>
        </w:rPr>
      </w:pPr>
    </w:p>
    <w:p w:rsidR="008C3142" w:rsidRPr="00333CFE" w:rsidRDefault="008C3142" w:rsidP="00F6069D">
      <w:pPr>
        <w:tabs>
          <w:tab w:val="left" w:pos="2340"/>
          <w:tab w:val="left" w:pos="4320"/>
          <w:tab w:val="left" w:pos="5040"/>
        </w:tabs>
        <w:spacing w:line="360" w:lineRule="auto"/>
        <w:jc w:val="both"/>
        <w:rPr>
          <w:sz w:val="24"/>
          <w:szCs w:val="24"/>
        </w:rPr>
      </w:pPr>
      <w:r w:rsidRPr="00333CFE">
        <w:rPr>
          <w:sz w:val="24"/>
          <w:szCs w:val="24"/>
        </w:rPr>
        <w:t xml:space="preserve">po kontroli problemowej przeprowadzonej </w:t>
      </w:r>
      <w:r w:rsidR="00C179B2" w:rsidRPr="00333CFE">
        <w:rPr>
          <w:bCs/>
          <w:sz w:val="24"/>
          <w:szCs w:val="24"/>
        </w:rPr>
        <w:t>w trybie</w:t>
      </w:r>
      <w:r w:rsidR="00C179B2" w:rsidRPr="00333CFE">
        <w:rPr>
          <w:sz w:val="24"/>
          <w:szCs w:val="24"/>
        </w:rPr>
        <w:t xml:space="preserve"> zwykłym w sposób</w:t>
      </w:r>
      <w:r w:rsidR="00C179B2" w:rsidRPr="00333CFE">
        <w:rPr>
          <w:bCs/>
          <w:sz w:val="24"/>
          <w:szCs w:val="24"/>
        </w:rPr>
        <w:t xml:space="preserve"> hybrydowy </w:t>
      </w:r>
      <w:r w:rsidR="00C179B2" w:rsidRPr="00333CFE">
        <w:rPr>
          <w:bCs/>
          <w:sz w:val="24"/>
          <w:szCs w:val="24"/>
        </w:rPr>
        <w:br/>
        <w:t xml:space="preserve">z wykorzystaniem elektronicznych systemów teleinformatycznych (e-PUAP, e-mail) </w:t>
      </w:r>
      <w:r w:rsidRPr="00333CFE">
        <w:rPr>
          <w:sz w:val="24"/>
          <w:szCs w:val="24"/>
        </w:rPr>
        <w:t>w dniach</w:t>
      </w:r>
      <w:r w:rsidR="009D6A82" w:rsidRPr="00333CFE">
        <w:rPr>
          <w:sz w:val="24"/>
          <w:szCs w:val="24"/>
        </w:rPr>
        <w:t xml:space="preserve"> </w:t>
      </w:r>
      <w:r w:rsidR="00870E72">
        <w:rPr>
          <w:sz w:val="24"/>
          <w:szCs w:val="24"/>
        </w:rPr>
        <w:t>18.04</w:t>
      </w:r>
      <w:r w:rsidR="009D6A82" w:rsidRPr="00333CFE">
        <w:rPr>
          <w:sz w:val="24"/>
          <w:szCs w:val="24"/>
        </w:rPr>
        <w:t>.2023</w:t>
      </w:r>
      <w:r w:rsidR="00F2102D" w:rsidRPr="00333CFE">
        <w:rPr>
          <w:sz w:val="24"/>
          <w:szCs w:val="24"/>
        </w:rPr>
        <w:t> </w:t>
      </w:r>
      <w:r w:rsidR="009D6A82" w:rsidRPr="00333CFE">
        <w:rPr>
          <w:sz w:val="24"/>
          <w:szCs w:val="24"/>
        </w:rPr>
        <w:t>r.</w:t>
      </w:r>
      <w:r w:rsidR="009D7468" w:rsidRPr="00333CFE">
        <w:rPr>
          <w:sz w:val="24"/>
          <w:szCs w:val="24"/>
        </w:rPr>
        <w:t xml:space="preserve"> </w:t>
      </w:r>
      <w:r w:rsidR="00870E72">
        <w:rPr>
          <w:sz w:val="24"/>
          <w:szCs w:val="24"/>
        </w:rPr>
        <w:t>11.05</w:t>
      </w:r>
      <w:r w:rsidR="009D7468" w:rsidRPr="00333CFE">
        <w:rPr>
          <w:sz w:val="24"/>
          <w:szCs w:val="24"/>
        </w:rPr>
        <w:t xml:space="preserve">.2023 r. </w:t>
      </w:r>
      <w:r w:rsidR="0041622D" w:rsidRPr="0041622D">
        <w:rPr>
          <w:sz w:val="24"/>
          <w:szCs w:val="24"/>
        </w:rPr>
        <w:t>02.06</w:t>
      </w:r>
      <w:r w:rsidR="009D7468" w:rsidRPr="0041622D">
        <w:rPr>
          <w:sz w:val="24"/>
          <w:szCs w:val="24"/>
        </w:rPr>
        <w:t xml:space="preserve">.2023 r. </w:t>
      </w:r>
      <w:r w:rsidRPr="00333CFE">
        <w:rPr>
          <w:sz w:val="24"/>
          <w:szCs w:val="24"/>
        </w:rPr>
        <w:t>w</w:t>
      </w:r>
      <w:r w:rsidR="009D6A82" w:rsidRPr="00333CFE">
        <w:rPr>
          <w:sz w:val="24"/>
          <w:szCs w:val="24"/>
        </w:rPr>
        <w:t> </w:t>
      </w:r>
      <w:r w:rsidRPr="00333CFE">
        <w:rPr>
          <w:sz w:val="24"/>
          <w:szCs w:val="24"/>
        </w:rPr>
        <w:t xml:space="preserve">Starostwie Powiatowym w </w:t>
      </w:r>
      <w:r w:rsidR="00870E72">
        <w:rPr>
          <w:sz w:val="24"/>
          <w:szCs w:val="24"/>
        </w:rPr>
        <w:t>Przemyślu</w:t>
      </w:r>
      <w:r w:rsidR="00993B28" w:rsidRPr="00333CFE">
        <w:rPr>
          <w:rFonts w:eastAsia="Arial Unicode MS"/>
          <w:sz w:val="24"/>
          <w:szCs w:val="24"/>
        </w:rPr>
        <w:t xml:space="preserve"> </w:t>
      </w:r>
      <w:r w:rsidR="00870E72">
        <w:rPr>
          <w:rFonts w:eastAsia="Arial Unicode MS"/>
          <w:sz w:val="24"/>
          <w:szCs w:val="24"/>
        </w:rPr>
        <w:t>–</w:t>
      </w:r>
      <w:r w:rsidR="00F2102D" w:rsidRPr="00333CFE">
        <w:rPr>
          <w:rFonts w:eastAsia="Arial Unicode MS"/>
          <w:sz w:val="24"/>
          <w:szCs w:val="24"/>
        </w:rPr>
        <w:t xml:space="preserve"> </w:t>
      </w:r>
      <w:r w:rsidR="00993B28" w:rsidRPr="00333CFE">
        <w:rPr>
          <w:rFonts w:eastAsia="Arial Unicode MS"/>
          <w:sz w:val="24"/>
          <w:szCs w:val="24"/>
        </w:rPr>
        <w:t>dalej Starostwo</w:t>
      </w:r>
      <w:r w:rsidR="00FB6819" w:rsidRPr="00333CFE">
        <w:rPr>
          <w:sz w:val="24"/>
          <w:szCs w:val="24"/>
        </w:rPr>
        <w:t xml:space="preserve">, </w:t>
      </w:r>
      <w:r w:rsidR="00870E72">
        <w:rPr>
          <w:sz w:val="24"/>
          <w:szCs w:val="24"/>
        </w:rPr>
        <w:t>Plac Dominikański 3</w:t>
      </w:r>
      <w:r w:rsidR="00CC7371" w:rsidRPr="00333CFE">
        <w:rPr>
          <w:sz w:val="24"/>
          <w:szCs w:val="24"/>
        </w:rPr>
        <w:t xml:space="preserve">, </w:t>
      </w:r>
      <w:r w:rsidR="00870E72">
        <w:rPr>
          <w:sz w:val="24"/>
          <w:szCs w:val="24"/>
        </w:rPr>
        <w:t>37-700 Przemyśl</w:t>
      </w:r>
      <w:r w:rsidRPr="00333CFE">
        <w:rPr>
          <w:rFonts w:eastAsia="Arial Unicode MS"/>
          <w:sz w:val="24"/>
          <w:szCs w:val="24"/>
        </w:rPr>
        <w:t>,</w:t>
      </w:r>
      <w:r w:rsidR="00993B28" w:rsidRPr="00333CFE">
        <w:rPr>
          <w:rFonts w:eastAsia="Arial Unicode MS"/>
          <w:sz w:val="24"/>
          <w:szCs w:val="24"/>
        </w:rPr>
        <w:t xml:space="preserve"> </w:t>
      </w:r>
      <w:r w:rsidR="00993B28" w:rsidRPr="00333CFE">
        <w:rPr>
          <w:sz w:val="24"/>
          <w:szCs w:val="24"/>
        </w:rPr>
        <w:t xml:space="preserve">Wydział </w:t>
      </w:r>
      <w:r w:rsidR="00CC7371" w:rsidRPr="00333CFE">
        <w:rPr>
          <w:sz w:val="24"/>
          <w:szCs w:val="24"/>
        </w:rPr>
        <w:t>Geodezji, Kartografii</w:t>
      </w:r>
      <w:r w:rsidR="00870E72">
        <w:rPr>
          <w:sz w:val="24"/>
          <w:szCs w:val="24"/>
        </w:rPr>
        <w:t>,</w:t>
      </w:r>
      <w:r w:rsidR="00CC7371" w:rsidRPr="00333CFE">
        <w:rPr>
          <w:sz w:val="24"/>
          <w:szCs w:val="24"/>
        </w:rPr>
        <w:t xml:space="preserve"> Katastru</w:t>
      </w:r>
      <w:r w:rsidR="00870E72">
        <w:rPr>
          <w:sz w:val="24"/>
          <w:szCs w:val="24"/>
        </w:rPr>
        <w:t xml:space="preserve">, Gospodarki Nieruchomościami i Mieniem Powiatu </w:t>
      </w:r>
      <w:r w:rsidR="00870E72">
        <w:rPr>
          <w:rFonts w:eastAsia="Arial Unicode MS"/>
          <w:sz w:val="24"/>
          <w:szCs w:val="24"/>
        </w:rPr>
        <w:t>–</w:t>
      </w:r>
      <w:r w:rsidR="00470CF2" w:rsidRPr="00333CFE">
        <w:rPr>
          <w:rFonts w:eastAsia="Arial Unicode MS"/>
          <w:sz w:val="24"/>
          <w:szCs w:val="24"/>
        </w:rPr>
        <w:t xml:space="preserve"> </w:t>
      </w:r>
      <w:r w:rsidR="00993B28" w:rsidRPr="00333CFE">
        <w:rPr>
          <w:rFonts w:eastAsia="Arial Unicode MS"/>
          <w:sz w:val="24"/>
          <w:szCs w:val="24"/>
        </w:rPr>
        <w:t>dalej Wydział</w:t>
      </w:r>
      <w:r w:rsidR="00870E72">
        <w:rPr>
          <w:rFonts w:eastAsia="Arial Unicode MS"/>
          <w:sz w:val="24"/>
          <w:szCs w:val="24"/>
        </w:rPr>
        <w:t>, Powiatowym Ośrodku Dokumentacji</w:t>
      </w:r>
      <w:r w:rsidR="00983CD4">
        <w:rPr>
          <w:rFonts w:eastAsia="Arial Unicode MS"/>
          <w:sz w:val="24"/>
          <w:szCs w:val="24"/>
        </w:rPr>
        <w:t xml:space="preserve"> Geodezyjnej i Kartograficznej </w:t>
      </w:r>
      <w:r w:rsidR="00870E72">
        <w:rPr>
          <w:rFonts w:eastAsia="Arial Unicode MS"/>
          <w:sz w:val="24"/>
          <w:szCs w:val="24"/>
        </w:rPr>
        <w:t>w Przemyślu – dalej PODGiK</w:t>
      </w:r>
      <w:r w:rsidRPr="00333CFE">
        <w:rPr>
          <w:rFonts w:eastAsia="Arial Unicode MS"/>
          <w:sz w:val="24"/>
          <w:szCs w:val="24"/>
        </w:rPr>
        <w:t>.</w:t>
      </w:r>
      <w:r w:rsidRPr="00333CFE">
        <w:rPr>
          <w:sz w:val="24"/>
          <w:szCs w:val="24"/>
        </w:rPr>
        <w:t xml:space="preserve"> </w:t>
      </w:r>
    </w:p>
    <w:p w:rsidR="009D7468" w:rsidRPr="00333CFE" w:rsidRDefault="009D7468" w:rsidP="00983CD4">
      <w:pPr>
        <w:tabs>
          <w:tab w:val="left" w:pos="900"/>
          <w:tab w:val="left" w:pos="2340"/>
          <w:tab w:val="left" w:pos="4320"/>
          <w:tab w:val="left" w:pos="5040"/>
        </w:tabs>
        <w:spacing w:line="360" w:lineRule="auto"/>
        <w:jc w:val="both"/>
        <w:rPr>
          <w:sz w:val="24"/>
          <w:szCs w:val="24"/>
        </w:rPr>
      </w:pPr>
    </w:p>
    <w:p w:rsidR="00803CBE" w:rsidRPr="00333CFE" w:rsidRDefault="008C3142" w:rsidP="00F6069D">
      <w:pPr>
        <w:tabs>
          <w:tab w:val="left" w:pos="900"/>
          <w:tab w:val="left" w:pos="2340"/>
          <w:tab w:val="left" w:pos="4320"/>
          <w:tab w:val="left" w:pos="5040"/>
        </w:tabs>
        <w:spacing w:line="360" w:lineRule="auto"/>
        <w:jc w:val="both"/>
        <w:rPr>
          <w:sz w:val="24"/>
          <w:szCs w:val="24"/>
        </w:rPr>
      </w:pPr>
      <w:r w:rsidRPr="00333CFE">
        <w:rPr>
          <w:sz w:val="24"/>
          <w:szCs w:val="24"/>
        </w:rPr>
        <w:t>Kontrolę przeprowadził</w:t>
      </w:r>
      <w:r w:rsidR="00E8331D" w:rsidRPr="00333CFE">
        <w:rPr>
          <w:sz w:val="24"/>
          <w:szCs w:val="24"/>
        </w:rPr>
        <w:t xml:space="preserve"> zespół w składzie</w:t>
      </w:r>
      <w:r w:rsidR="00803CBE" w:rsidRPr="00333CFE">
        <w:rPr>
          <w:sz w:val="24"/>
          <w:szCs w:val="24"/>
        </w:rPr>
        <w:t>:</w:t>
      </w:r>
      <w:r w:rsidRPr="00333CFE">
        <w:rPr>
          <w:sz w:val="24"/>
          <w:szCs w:val="24"/>
        </w:rPr>
        <w:t xml:space="preserve"> </w:t>
      </w:r>
    </w:p>
    <w:p w:rsidR="00870E72" w:rsidRPr="00333CFE" w:rsidRDefault="00870E72" w:rsidP="00870E72">
      <w:pPr>
        <w:tabs>
          <w:tab w:val="left" w:pos="900"/>
          <w:tab w:val="left" w:pos="2340"/>
          <w:tab w:val="left" w:pos="4320"/>
          <w:tab w:val="left" w:pos="5040"/>
        </w:tabs>
        <w:spacing w:line="360" w:lineRule="auto"/>
        <w:jc w:val="both"/>
        <w:rPr>
          <w:sz w:val="24"/>
          <w:szCs w:val="24"/>
        </w:rPr>
      </w:pPr>
      <w:r w:rsidRPr="00870E72">
        <w:rPr>
          <w:sz w:val="24"/>
          <w:szCs w:val="24"/>
        </w:rPr>
        <w:t>Bożena Stachowicz-Prędki</w:t>
      </w:r>
      <w:r w:rsidRPr="00333CFE">
        <w:rPr>
          <w:sz w:val="24"/>
          <w:szCs w:val="24"/>
        </w:rPr>
        <w:t xml:space="preserve"> – główny specjalista w Oddziale Kontroli i Nadzoru Geodezyjnego </w:t>
      </w:r>
      <w:r w:rsidRPr="00333CFE">
        <w:rPr>
          <w:sz w:val="24"/>
          <w:szCs w:val="24"/>
        </w:rPr>
        <w:br/>
        <w:t xml:space="preserve">i Kartograficznego w Wojewódzkiej Inspekcji Geodezyjnej i Kartograficznej w Rzeszowie </w:t>
      </w:r>
      <w:r w:rsidRPr="00333CFE">
        <w:rPr>
          <w:sz w:val="24"/>
          <w:szCs w:val="24"/>
        </w:rPr>
        <w:br/>
        <w:t xml:space="preserve">na podstawie imiennego upoważnienia Nr </w:t>
      </w:r>
      <w:r>
        <w:rPr>
          <w:sz w:val="24"/>
          <w:szCs w:val="24"/>
        </w:rPr>
        <w:t>1 i Nr 3</w:t>
      </w:r>
      <w:r w:rsidRPr="00333CFE">
        <w:rPr>
          <w:sz w:val="24"/>
          <w:szCs w:val="24"/>
        </w:rPr>
        <w:t xml:space="preserve"> z dnia </w:t>
      </w:r>
      <w:r>
        <w:rPr>
          <w:sz w:val="24"/>
          <w:szCs w:val="24"/>
        </w:rPr>
        <w:t>04.04</w:t>
      </w:r>
      <w:r w:rsidRPr="00333CFE">
        <w:rPr>
          <w:sz w:val="24"/>
          <w:szCs w:val="24"/>
        </w:rPr>
        <w:t>.2023 r. znak GK-I.431.1.</w:t>
      </w:r>
      <w:r>
        <w:rPr>
          <w:sz w:val="24"/>
          <w:szCs w:val="24"/>
        </w:rPr>
        <w:t>6</w:t>
      </w:r>
      <w:r w:rsidRPr="00333CFE">
        <w:rPr>
          <w:sz w:val="24"/>
          <w:szCs w:val="24"/>
        </w:rPr>
        <w:t>.2023 udzielonego przez Podkarpackiego Wojewódzkiego Inspektora Nadzoru Geodezyjnego i Kartograficznego.</w:t>
      </w:r>
    </w:p>
    <w:p w:rsidR="00870E72" w:rsidRDefault="00870E72" w:rsidP="00EA2E0A">
      <w:pPr>
        <w:tabs>
          <w:tab w:val="left" w:pos="900"/>
          <w:tab w:val="left" w:pos="2340"/>
          <w:tab w:val="left" w:pos="4320"/>
          <w:tab w:val="left" w:pos="5040"/>
        </w:tabs>
        <w:spacing w:line="360" w:lineRule="auto"/>
        <w:jc w:val="both"/>
        <w:rPr>
          <w:sz w:val="24"/>
          <w:szCs w:val="24"/>
        </w:rPr>
      </w:pPr>
    </w:p>
    <w:p w:rsidR="00803CBE" w:rsidRPr="00333CFE" w:rsidRDefault="00CC7371" w:rsidP="00EA2E0A">
      <w:pPr>
        <w:tabs>
          <w:tab w:val="left" w:pos="900"/>
          <w:tab w:val="left" w:pos="2340"/>
          <w:tab w:val="left" w:pos="4320"/>
          <w:tab w:val="left" w:pos="5040"/>
        </w:tabs>
        <w:spacing w:line="360" w:lineRule="auto"/>
        <w:jc w:val="both"/>
        <w:rPr>
          <w:sz w:val="24"/>
          <w:szCs w:val="24"/>
        </w:rPr>
      </w:pPr>
      <w:r w:rsidRPr="00333CFE">
        <w:rPr>
          <w:sz w:val="24"/>
          <w:szCs w:val="24"/>
        </w:rPr>
        <w:lastRenderedPageBreak/>
        <w:t>Marta Krzyżanowska</w:t>
      </w:r>
      <w:r w:rsidR="008C3142" w:rsidRPr="00333CFE">
        <w:rPr>
          <w:sz w:val="24"/>
          <w:szCs w:val="24"/>
        </w:rPr>
        <w:t xml:space="preserve"> – </w:t>
      </w:r>
      <w:r w:rsidR="00803CBE" w:rsidRPr="00333CFE">
        <w:rPr>
          <w:sz w:val="24"/>
          <w:szCs w:val="24"/>
        </w:rPr>
        <w:t>główny specjalista w Oddziale Kontroli i</w:t>
      </w:r>
      <w:r w:rsidR="005829AA" w:rsidRPr="00333CFE">
        <w:rPr>
          <w:sz w:val="24"/>
          <w:szCs w:val="24"/>
        </w:rPr>
        <w:t> </w:t>
      </w:r>
      <w:r w:rsidR="00803CBE" w:rsidRPr="00333CFE">
        <w:rPr>
          <w:sz w:val="24"/>
          <w:szCs w:val="24"/>
        </w:rPr>
        <w:t xml:space="preserve">Nadzoru Geodezyjnego </w:t>
      </w:r>
      <w:r w:rsidR="00470CF2" w:rsidRPr="00333CFE">
        <w:rPr>
          <w:sz w:val="24"/>
          <w:szCs w:val="24"/>
        </w:rPr>
        <w:br/>
      </w:r>
      <w:r w:rsidR="00803CBE" w:rsidRPr="00333CFE">
        <w:rPr>
          <w:sz w:val="24"/>
          <w:szCs w:val="24"/>
        </w:rPr>
        <w:t>i Kartograficznego w Wojewódzkiej Inspekcji Geodezyjnej i</w:t>
      </w:r>
      <w:r w:rsidR="005829AA" w:rsidRPr="00333CFE">
        <w:rPr>
          <w:sz w:val="24"/>
          <w:szCs w:val="24"/>
        </w:rPr>
        <w:t> </w:t>
      </w:r>
      <w:r w:rsidR="00803CBE" w:rsidRPr="00333CFE">
        <w:rPr>
          <w:sz w:val="24"/>
          <w:szCs w:val="24"/>
        </w:rPr>
        <w:t xml:space="preserve">Kartograficznej w Rzeszowie </w:t>
      </w:r>
      <w:r w:rsidR="00F2102D" w:rsidRPr="00333CFE">
        <w:rPr>
          <w:sz w:val="24"/>
          <w:szCs w:val="24"/>
        </w:rPr>
        <w:br/>
      </w:r>
      <w:r w:rsidR="00803CBE" w:rsidRPr="00333CFE">
        <w:rPr>
          <w:sz w:val="24"/>
          <w:szCs w:val="24"/>
        </w:rPr>
        <w:t xml:space="preserve">na podstawie imiennego upoważnienia Nr </w:t>
      </w:r>
      <w:r w:rsidR="00870E72">
        <w:rPr>
          <w:sz w:val="24"/>
          <w:szCs w:val="24"/>
        </w:rPr>
        <w:t>5 i Nr 6</w:t>
      </w:r>
      <w:r w:rsidR="00803CBE" w:rsidRPr="00333CFE">
        <w:rPr>
          <w:sz w:val="24"/>
          <w:szCs w:val="24"/>
        </w:rPr>
        <w:t xml:space="preserve"> z dnia </w:t>
      </w:r>
      <w:r w:rsidR="00870E72">
        <w:rPr>
          <w:sz w:val="24"/>
          <w:szCs w:val="24"/>
        </w:rPr>
        <w:t>10.05</w:t>
      </w:r>
      <w:r w:rsidR="00803CBE" w:rsidRPr="00333CFE">
        <w:rPr>
          <w:sz w:val="24"/>
          <w:szCs w:val="24"/>
        </w:rPr>
        <w:t>.2023</w:t>
      </w:r>
      <w:r w:rsidR="00F2102D" w:rsidRPr="00333CFE">
        <w:rPr>
          <w:sz w:val="24"/>
          <w:szCs w:val="24"/>
        </w:rPr>
        <w:t> </w:t>
      </w:r>
      <w:r w:rsidR="00803CBE" w:rsidRPr="00333CFE">
        <w:rPr>
          <w:sz w:val="24"/>
          <w:szCs w:val="24"/>
        </w:rPr>
        <w:t>r. znak GK-I.431.1.</w:t>
      </w:r>
      <w:r w:rsidR="00870E72">
        <w:rPr>
          <w:sz w:val="24"/>
          <w:szCs w:val="24"/>
        </w:rPr>
        <w:t>6</w:t>
      </w:r>
      <w:r w:rsidR="00803CBE" w:rsidRPr="00333CFE">
        <w:rPr>
          <w:sz w:val="24"/>
          <w:szCs w:val="24"/>
        </w:rPr>
        <w:t>.2023</w:t>
      </w:r>
      <w:r w:rsidRPr="00333CFE">
        <w:rPr>
          <w:sz w:val="24"/>
          <w:szCs w:val="24"/>
        </w:rPr>
        <w:t xml:space="preserve"> </w:t>
      </w:r>
      <w:r w:rsidR="00803CBE" w:rsidRPr="00333CFE">
        <w:rPr>
          <w:sz w:val="24"/>
          <w:szCs w:val="24"/>
        </w:rPr>
        <w:t>udzielonego przez Podkarpackiego Wojewódzkiego Inspektora Nadzoru Geodezyjnego i Kartograficznego.</w:t>
      </w:r>
    </w:p>
    <w:p w:rsidR="00FB6819" w:rsidRPr="00333CFE" w:rsidRDefault="00FB6819" w:rsidP="00EA2E0A">
      <w:pPr>
        <w:spacing w:line="360" w:lineRule="auto"/>
        <w:ind w:firstLine="567"/>
        <w:jc w:val="both"/>
        <w:rPr>
          <w:sz w:val="24"/>
          <w:szCs w:val="24"/>
        </w:rPr>
      </w:pPr>
    </w:p>
    <w:p w:rsidR="00BC7D90" w:rsidRPr="00870E72" w:rsidRDefault="00FB6819" w:rsidP="0091244C">
      <w:pPr>
        <w:tabs>
          <w:tab w:val="left" w:pos="900"/>
          <w:tab w:val="left" w:pos="2340"/>
          <w:tab w:val="left" w:pos="4320"/>
          <w:tab w:val="left" w:pos="5040"/>
        </w:tabs>
        <w:spacing w:line="360" w:lineRule="auto"/>
        <w:jc w:val="both"/>
        <w:rPr>
          <w:color w:val="FF0000"/>
          <w:sz w:val="24"/>
          <w:szCs w:val="24"/>
        </w:rPr>
      </w:pPr>
      <w:r w:rsidRPr="00333CFE">
        <w:rPr>
          <w:sz w:val="24"/>
          <w:szCs w:val="24"/>
        </w:rPr>
        <w:t>Kontrolą objęto - stosownie do zatwierdzonego w dniu 21 grudnia 20</w:t>
      </w:r>
      <w:r w:rsidR="002F16E1" w:rsidRPr="00333CFE">
        <w:rPr>
          <w:sz w:val="24"/>
          <w:szCs w:val="24"/>
        </w:rPr>
        <w:t>2</w:t>
      </w:r>
      <w:r w:rsidRPr="00333CFE">
        <w:rPr>
          <w:sz w:val="24"/>
          <w:szCs w:val="24"/>
        </w:rPr>
        <w:t>2</w:t>
      </w:r>
      <w:r w:rsidR="00F2102D" w:rsidRPr="00333CFE">
        <w:rPr>
          <w:sz w:val="24"/>
          <w:szCs w:val="24"/>
        </w:rPr>
        <w:t> </w:t>
      </w:r>
      <w:r w:rsidRPr="00333CFE">
        <w:rPr>
          <w:sz w:val="24"/>
          <w:szCs w:val="24"/>
        </w:rPr>
        <w:t xml:space="preserve">r. </w:t>
      </w:r>
      <w:r w:rsidR="008C3142" w:rsidRPr="00333CFE">
        <w:rPr>
          <w:i/>
          <w:sz w:val="24"/>
          <w:szCs w:val="24"/>
        </w:rPr>
        <w:t xml:space="preserve">„Planu </w:t>
      </w:r>
      <w:r w:rsidR="00375AD2" w:rsidRPr="00333CFE">
        <w:rPr>
          <w:i/>
          <w:sz w:val="24"/>
          <w:szCs w:val="24"/>
        </w:rPr>
        <w:t xml:space="preserve">zewnętrznej działalności kontrolnej </w:t>
      </w:r>
      <w:r w:rsidR="008C3142" w:rsidRPr="00333CFE">
        <w:rPr>
          <w:i/>
          <w:sz w:val="24"/>
          <w:szCs w:val="24"/>
        </w:rPr>
        <w:t>Podkarpackiego Urzędu Wojewódzkiego w Rzeszowie na 202</w:t>
      </w:r>
      <w:r w:rsidR="00803CBE" w:rsidRPr="00333CFE">
        <w:rPr>
          <w:i/>
          <w:sz w:val="24"/>
          <w:szCs w:val="24"/>
        </w:rPr>
        <w:t>3</w:t>
      </w:r>
      <w:r w:rsidR="008C3142" w:rsidRPr="00333CFE">
        <w:rPr>
          <w:i/>
          <w:sz w:val="24"/>
          <w:szCs w:val="24"/>
        </w:rPr>
        <w:t xml:space="preserve"> rok”</w:t>
      </w:r>
      <w:r w:rsidR="00375AD2" w:rsidRPr="00333CFE">
        <w:rPr>
          <w:rStyle w:val="Odwoanieprzypisudolnego"/>
          <w:sz w:val="24"/>
          <w:szCs w:val="24"/>
        </w:rPr>
        <w:footnoteReference w:id="1"/>
      </w:r>
      <w:r w:rsidR="002F16E1" w:rsidRPr="00333CFE">
        <w:rPr>
          <w:i/>
          <w:sz w:val="24"/>
          <w:szCs w:val="24"/>
        </w:rPr>
        <w:br/>
      </w:r>
      <w:r w:rsidR="00803CBE" w:rsidRPr="00333CFE">
        <w:rPr>
          <w:sz w:val="24"/>
          <w:szCs w:val="24"/>
        </w:rPr>
        <w:t xml:space="preserve">oraz </w:t>
      </w:r>
      <w:r w:rsidR="00375AD2" w:rsidRPr="00333CFE">
        <w:rPr>
          <w:i/>
          <w:sz w:val="24"/>
          <w:szCs w:val="24"/>
        </w:rPr>
        <w:t>„Aneks</w:t>
      </w:r>
      <w:r w:rsidR="00F2217C" w:rsidRPr="00333CFE">
        <w:rPr>
          <w:i/>
          <w:sz w:val="24"/>
          <w:szCs w:val="24"/>
        </w:rPr>
        <w:t>u</w:t>
      </w:r>
      <w:r w:rsidR="00375AD2" w:rsidRPr="00333CFE">
        <w:rPr>
          <w:i/>
          <w:sz w:val="24"/>
          <w:szCs w:val="24"/>
        </w:rPr>
        <w:t xml:space="preserve"> nr 1 Planu zewnętrznej działalności kontrolnej Podkarpackiego Urzędu Wojewódzkiego w Rzeszowie na 2023 rok”</w:t>
      </w:r>
      <w:r w:rsidR="00376F68" w:rsidRPr="00333CFE">
        <w:rPr>
          <w:rStyle w:val="Odwoanieprzypisudolnego"/>
          <w:sz w:val="24"/>
          <w:szCs w:val="24"/>
        </w:rPr>
        <w:footnoteReference w:id="2"/>
      </w:r>
      <w:r w:rsidR="00803CBE" w:rsidRPr="00333CFE">
        <w:rPr>
          <w:sz w:val="24"/>
          <w:szCs w:val="24"/>
        </w:rPr>
        <w:t xml:space="preserve"> </w:t>
      </w:r>
      <w:r w:rsidR="008C3142" w:rsidRPr="00333CFE">
        <w:rPr>
          <w:sz w:val="24"/>
          <w:szCs w:val="24"/>
        </w:rPr>
        <w:t>–</w:t>
      </w:r>
      <w:r w:rsidR="002F16E1" w:rsidRPr="00333CFE">
        <w:rPr>
          <w:sz w:val="24"/>
          <w:szCs w:val="24"/>
        </w:rPr>
        <w:t xml:space="preserve"> działanie</w:t>
      </w:r>
      <w:r w:rsidR="00803CBE" w:rsidRPr="00333CFE">
        <w:rPr>
          <w:sz w:val="24"/>
          <w:szCs w:val="24"/>
        </w:rPr>
        <w:t xml:space="preserve"> </w:t>
      </w:r>
      <w:r w:rsidR="00993B28" w:rsidRPr="00333CFE">
        <w:rPr>
          <w:sz w:val="24"/>
          <w:szCs w:val="24"/>
        </w:rPr>
        <w:t xml:space="preserve">Starosty </w:t>
      </w:r>
      <w:r w:rsidR="00870E72">
        <w:rPr>
          <w:sz w:val="24"/>
          <w:szCs w:val="24"/>
        </w:rPr>
        <w:t>Przemyskiego</w:t>
      </w:r>
      <w:r w:rsidR="00993B28" w:rsidRPr="00333CFE">
        <w:rPr>
          <w:sz w:val="24"/>
          <w:szCs w:val="24"/>
        </w:rPr>
        <w:t xml:space="preserve"> (dalej Starosta) wykonującego zadania </w:t>
      </w:r>
      <w:r w:rsidR="00803CBE" w:rsidRPr="00333CFE">
        <w:rPr>
          <w:sz w:val="24"/>
          <w:szCs w:val="24"/>
        </w:rPr>
        <w:t>powiatowych organów administracji geodezyjnej i kartograficznej w zakres</w:t>
      </w:r>
      <w:r w:rsidR="0091244C" w:rsidRPr="00333CFE">
        <w:rPr>
          <w:sz w:val="24"/>
          <w:szCs w:val="24"/>
        </w:rPr>
        <w:t>ie</w:t>
      </w:r>
      <w:r w:rsidR="002F16E1" w:rsidRPr="00333CFE">
        <w:rPr>
          <w:sz w:val="24"/>
          <w:szCs w:val="24"/>
        </w:rPr>
        <w:t xml:space="preserve"> </w:t>
      </w:r>
      <w:r w:rsidR="0091244C" w:rsidRPr="00333CFE">
        <w:rPr>
          <w:sz w:val="24"/>
          <w:szCs w:val="24"/>
        </w:rPr>
        <w:t xml:space="preserve">przedstawionym w </w:t>
      </w:r>
      <w:r w:rsidR="0091244C" w:rsidRPr="004A260F">
        <w:rPr>
          <w:sz w:val="24"/>
          <w:szCs w:val="24"/>
        </w:rPr>
        <w:t xml:space="preserve">zawiadomieniach o kontroli z dnia </w:t>
      </w:r>
      <w:r w:rsidR="004A260F" w:rsidRPr="004A260F">
        <w:rPr>
          <w:sz w:val="24"/>
          <w:szCs w:val="24"/>
        </w:rPr>
        <w:t>04.04</w:t>
      </w:r>
      <w:r w:rsidR="00CC4FCB" w:rsidRPr="004A260F">
        <w:rPr>
          <w:sz w:val="24"/>
          <w:szCs w:val="24"/>
        </w:rPr>
        <w:t xml:space="preserve">.2023 </w:t>
      </w:r>
      <w:r w:rsidR="00F2102D" w:rsidRPr="004A260F">
        <w:rPr>
          <w:sz w:val="24"/>
          <w:szCs w:val="24"/>
        </w:rPr>
        <w:t xml:space="preserve"> r. </w:t>
      </w:r>
      <w:r w:rsidR="00CC4FCB" w:rsidRPr="004A260F">
        <w:rPr>
          <w:sz w:val="24"/>
          <w:szCs w:val="24"/>
        </w:rPr>
        <w:t xml:space="preserve">oraz </w:t>
      </w:r>
      <w:r w:rsidR="004A260F" w:rsidRPr="004A260F">
        <w:rPr>
          <w:sz w:val="24"/>
          <w:szCs w:val="24"/>
        </w:rPr>
        <w:t>10.05</w:t>
      </w:r>
      <w:r w:rsidR="00CC4FCB" w:rsidRPr="004A260F">
        <w:rPr>
          <w:sz w:val="24"/>
          <w:szCs w:val="24"/>
        </w:rPr>
        <w:t>.2023</w:t>
      </w:r>
      <w:r w:rsidR="00F2102D" w:rsidRPr="004A260F">
        <w:rPr>
          <w:sz w:val="24"/>
          <w:szCs w:val="24"/>
        </w:rPr>
        <w:t> r.</w:t>
      </w:r>
      <w:r w:rsidR="00CC4FCB" w:rsidRPr="004A260F">
        <w:rPr>
          <w:sz w:val="24"/>
          <w:szCs w:val="24"/>
        </w:rPr>
        <w:t xml:space="preserve"> nr GK-I.431.1.</w:t>
      </w:r>
      <w:r w:rsidR="004A260F" w:rsidRPr="004A260F">
        <w:rPr>
          <w:sz w:val="24"/>
          <w:szCs w:val="24"/>
        </w:rPr>
        <w:t>6</w:t>
      </w:r>
      <w:r w:rsidR="00CC4FCB" w:rsidRPr="004A260F">
        <w:rPr>
          <w:sz w:val="24"/>
          <w:szCs w:val="24"/>
        </w:rPr>
        <w:t>.2023.</w:t>
      </w:r>
    </w:p>
    <w:p w:rsidR="00504A44" w:rsidRPr="00333CFE" w:rsidRDefault="00504A44" w:rsidP="005E1DF4">
      <w:pPr>
        <w:tabs>
          <w:tab w:val="left" w:pos="900"/>
          <w:tab w:val="left" w:pos="2340"/>
          <w:tab w:val="left" w:pos="4320"/>
          <w:tab w:val="left" w:pos="5040"/>
        </w:tabs>
        <w:spacing w:line="360" w:lineRule="auto"/>
        <w:jc w:val="both"/>
        <w:rPr>
          <w:sz w:val="24"/>
          <w:szCs w:val="24"/>
        </w:rPr>
      </w:pPr>
    </w:p>
    <w:p w:rsidR="004A260F" w:rsidRDefault="00E8331D" w:rsidP="005E1DF4">
      <w:pPr>
        <w:tabs>
          <w:tab w:val="left" w:pos="900"/>
          <w:tab w:val="left" w:pos="2340"/>
          <w:tab w:val="left" w:pos="4320"/>
          <w:tab w:val="left" w:pos="5040"/>
        </w:tabs>
        <w:spacing w:line="360" w:lineRule="auto"/>
        <w:jc w:val="both"/>
        <w:rPr>
          <w:sz w:val="24"/>
          <w:szCs w:val="24"/>
        </w:rPr>
      </w:pPr>
      <w:r w:rsidRPr="00333CFE">
        <w:rPr>
          <w:sz w:val="24"/>
          <w:szCs w:val="24"/>
        </w:rPr>
        <w:t>Wyjaśnień w trakcie kontroli udziela</w:t>
      </w:r>
      <w:r w:rsidR="004A260F">
        <w:rPr>
          <w:sz w:val="24"/>
          <w:szCs w:val="24"/>
        </w:rPr>
        <w:t>li:</w:t>
      </w:r>
    </w:p>
    <w:p w:rsidR="004A260F" w:rsidRDefault="00E8331D" w:rsidP="004A260F">
      <w:pPr>
        <w:pStyle w:val="Akapitzlist"/>
        <w:numPr>
          <w:ilvl w:val="0"/>
          <w:numId w:val="11"/>
        </w:numPr>
        <w:tabs>
          <w:tab w:val="left" w:pos="284"/>
          <w:tab w:val="left" w:pos="2340"/>
          <w:tab w:val="left" w:pos="4320"/>
          <w:tab w:val="left" w:pos="5040"/>
        </w:tabs>
        <w:spacing w:line="360" w:lineRule="auto"/>
        <w:ind w:left="284" w:hanging="284"/>
        <w:jc w:val="both"/>
        <w:rPr>
          <w:sz w:val="24"/>
          <w:szCs w:val="24"/>
        </w:rPr>
      </w:pPr>
      <w:r w:rsidRPr="004A260F">
        <w:rPr>
          <w:sz w:val="24"/>
          <w:szCs w:val="24"/>
        </w:rPr>
        <w:t>Pan</w:t>
      </w:r>
      <w:r w:rsidR="004A260F" w:rsidRPr="004A260F">
        <w:rPr>
          <w:sz w:val="24"/>
          <w:szCs w:val="24"/>
        </w:rPr>
        <w:t>i Bogusława Fac</w:t>
      </w:r>
      <w:r w:rsidRPr="004A260F">
        <w:rPr>
          <w:sz w:val="24"/>
          <w:szCs w:val="24"/>
        </w:rPr>
        <w:t xml:space="preserve"> </w:t>
      </w:r>
      <w:r w:rsidR="004A260F" w:rsidRPr="004A260F">
        <w:rPr>
          <w:sz w:val="24"/>
          <w:szCs w:val="24"/>
        </w:rPr>
        <w:t>–</w:t>
      </w:r>
      <w:r w:rsidRPr="004A260F">
        <w:rPr>
          <w:sz w:val="24"/>
          <w:szCs w:val="24"/>
        </w:rPr>
        <w:t xml:space="preserve"> </w:t>
      </w:r>
      <w:r w:rsidR="008935E4" w:rsidRPr="004A260F">
        <w:rPr>
          <w:sz w:val="24"/>
          <w:szCs w:val="24"/>
        </w:rPr>
        <w:t>Geodeta</w:t>
      </w:r>
      <w:r w:rsidRPr="004A260F">
        <w:rPr>
          <w:sz w:val="24"/>
          <w:szCs w:val="24"/>
        </w:rPr>
        <w:t xml:space="preserve"> Powiatowy</w:t>
      </w:r>
      <w:r w:rsidR="00504A44" w:rsidRPr="004A260F">
        <w:rPr>
          <w:sz w:val="24"/>
          <w:szCs w:val="24"/>
        </w:rPr>
        <w:t>,</w:t>
      </w:r>
      <w:r w:rsidRPr="004A260F">
        <w:rPr>
          <w:sz w:val="24"/>
          <w:szCs w:val="24"/>
        </w:rPr>
        <w:t xml:space="preserve"> </w:t>
      </w:r>
      <w:r w:rsidR="004A260F" w:rsidRPr="004A260F">
        <w:rPr>
          <w:sz w:val="24"/>
          <w:szCs w:val="24"/>
        </w:rPr>
        <w:t>Naczelnik</w:t>
      </w:r>
      <w:r w:rsidRPr="004A260F">
        <w:rPr>
          <w:sz w:val="24"/>
          <w:szCs w:val="24"/>
        </w:rPr>
        <w:t xml:space="preserve"> Wydziału</w:t>
      </w:r>
      <w:r w:rsidR="004A260F" w:rsidRPr="004A260F">
        <w:rPr>
          <w:sz w:val="24"/>
          <w:szCs w:val="24"/>
        </w:rPr>
        <w:t>,</w:t>
      </w:r>
    </w:p>
    <w:p w:rsidR="004A260F" w:rsidRPr="004A260F" w:rsidRDefault="004A260F" w:rsidP="004A260F">
      <w:pPr>
        <w:pStyle w:val="Akapitzlist"/>
        <w:numPr>
          <w:ilvl w:val="0"/>
          <w:numId w:val="11"/>
        </w:numPr>
        <w:tabs>
          <w:tab w:val="left" w:pos="284"/>
          <w:tab w:val="left" w:pos="2340"/>
          <w:tab w:val="left" w:pos="4320"/>
          <w:tab w:val="left" w:pos="5040"/>
        </w:tabs>
        <w:spacing w:line="360" w:lineRule="auto"/>
        <w:ind w:left="284" w:hanging="284"/>
        <w:jc w:val="both"/>
        <w:rPr>
          <w:sz w:val="24"/>
          <w:szCs w:val="24"/>
        </w:rPr>
      </w:pPr>
      <w:r>
        <w:rPr>
          <w:sz w:val="24"/>
          <w:szCs w:val="24"/>
        </w:rPr>
        <w:t>Pan Andrzej Bundyra – Dyrektor PODGiK.</w:t>
      </w:r>
    </w:p>
    <w:p w:rsidR="008935E4" w:rsidRPr="00333CFE" w:rsidRDefault="008935E4" w:rsidP="005E1DF4">
      <w:pPr>
        <w:tabs>
          <w:tab w:val="left" w:pos="900"/>
          <w:tab w:val="left" w:pos="2340"/>
          <w:tab w:val="left" w:pos="4320"/>
          <w:tab w:val="left" w:pos="5040"/>
        </w:tabs>
        <w:spacing w:line="360" w:lineRule="auto"/>
        <w:jc w:val="both"/>
        <w:rPr>
          <w:sz w:val="24"/>
          <w:szCs w:val="24"/>
        </w:rPr>
      </w:pPr>
    </w:p>
    <w:p w:rsidR="005E1DF4" w:rsidRPr="00333CFE" w:rsidRDefault="005E1DF4" w:rsidP="005E1DF4">
      <w:pPr>
        <w:tabs>
          <w:tab w:val="left" w:pos="900"/>
          <w:tab w:val="left" w:pos="2340"/>
          <w:tab w:val="left" w:pos="4320"/>
          <w:tab w:val="left" w:pos="5040"/>
        </w:tabs>
        <w:spacing w:line="360" w:lineRule="auto"/>
        <w:jc w:val="both"/>
      </w:pPr>
      <w:r w:rsidRPr="00333CFE">
        <w:rPr>
          <w:sz w:val="24"/>
          <w:szCs w:val="24"/>
        </w:rPr>
        <w:t xml:space="preserve">Przedmiotowe ustalenia kontrolne dokonane zostały w oparciu o stan faktyczny istniejący </w:t>
      </w:r>
      <w:r w:rsidR="00CC4FCB" w:rsidRPr="00333CFE">
        <w:rPr>
          <w:sz w:val="24"/>
          <w:szCs w:val="24"/>
        </w:rPr>
        <w:br/>
      </w:r>
      <w:r w:rsidRPr="00333CFE">
        <w:rPr>
          <w:sz w:val="24"/>
          <w:szCs w:val="24"/>
        </w:rPr>
        <w:t>od dnia 1 stycznia 2022 r. do dnia realizacji czynności kontrolnych włącznie.</w:t>
      </w:r>
    </w:p>
    <w:p w:rsidR="005E1DF4" w:rsidRPr="00333CFE" w:rsidRDefault="00793255" w:rsidP="00185CCE">
      <w:pPr>
        <w:spacing w:line="360" w:lineRule="auto"/>
        <w:jc w:val="both"/>
        <w:rPr>
          <w:sz w:val="24"/>
          <w:szCs w:val="24"/>
        </w:rPr>
      </w:pPr>
      <w:r w:rsidRPr="00333CFE">
        <w:rPr>
          <w:sz w:val="24"/>
          <w:szCs w:val="24"/>
        </w:rPr>
        <w:br/>
      </w:r>
      <w:r w:rsidR="005E1DF4" w:rsidRPr="00305F08">
        <w:rPr>
          <w:sz w:val="24"/>
          <w:szCs w:val="24"/>
        </w:rPr>
        <w:t>W oparciu o poczynione ustalenia, stosownie do przyjętej skali ocen, działalność Starosty</w:t>
      </w:r>
      <w:r w:rsidR="005E1DF4" w:rsidRPr="00305F08">
        <w:rPr>
          <w:rFonts w:eastAsia="Arial Unicode MS"/>
          <w:sz w:val="24"/>
          <w:szCs w:val="24"/>
        </w:rPr>
        <w:t xml:space="preserve"> </w:t>
      </w:r>
      <w:r w:rsidR="00185CCE" w:rsidRPr="00305F08">
        <w:rPr>
          <w:rFonts w:eastAsia="Arial Unicode MS"/>
          <w:sz w:val="24"/>
          <w:szCs w:val="24"/>
        </w:rPr>
        <w:br/>
      </w:r>
      <w:r w:rsidR="005E1DF4" w:rsidRPr="00305F08">
        <w:rPr>
          <w:sz w:val="24"/>
          <w:szCs w:val="24"/>
        </w:rPr>
        <w:t xml:space="preserve">w zakresie objętym kontrolą należy ocenić </w:t>
      </w:r>
      <w:r w:rsidR="00B369FD" w:rsidRPr="00305F08">
        <w:rPr>
          <w:b/>
          <w:sz w:val="24"/>
          <w:szCs w:val="24"/>
        </w:rPr>
        <w:t>pozytywnie</w:t>
      </w:r>
      <w:r w:rsidR="005E1DF4" w:rsidRPr="00305F08">
        <w:rPr>
          <w:rStyle w:val="Odwoanieprzypisudolnego"/>
          <w:b/>
          <w:sz w:val="24"/>
          <w:szCs w:val="24"/>
        </w:rPr>
        <w:footnoteReference w:id="3"/>
      </w:r>
      <w:r w:rsidR="00983CD4" w:rsidRPr="00305F08">
        <w:rPr>
          <w:b/>
          <w:sz w:val="24"/>
          <w:szCs w:val="24"/>
        </w:rPr>
        <w:t xml:space="preserve"> z </w:t>
      </w:r>
      <w:r w:rsidR="007F4ABC" w:rsidRPr="00305F08">
        <w:rPr>
          <w:b/>
          <w:sz w:val="24"/>
          <w:szCs w:val="24"/>
        </w:rPr>
        <w:t>uchybieniami.</w:t>
      </w:r>
    </w:p>
    <w:p w:rsidR="005E1DF4" w:rsidRDefault="005E1DF4" w:rsidP="00EA2E0A">
      <w:pPr>
        <w:spacing w:line="360" w:lineRule="auto"/>
        <w:ind w:firstLine="567"/>
        <w:jc w:val="both"/>
        <w:rPr>
          <w:sz w:val="24"/>
          <w:szCs w:val="24"/>
        </w:rPr>
      </w:pPr>
    </w:p>
    <w:p w:rsidR="00704B15" w:rsidRPr="00305F08" w:rsidRDefault="007F4ABC" w:rsidP="00305F08">
      <w:pPr>
        <w:tabs>
          <w:tab w:val="left" w:pos="851"/>
        </w:tabs>
        <w:spacing w:line="360" w:lineRule="auto"/>
        <w:jc w:val="both"/>
        <w:rPr>
          <w:sz w:val="24"/>
          <w:szCs w:val="24"/>
        </w:rPr>
      </w:pPr>
      <w:r w:rsidRPr="007F4ABC">
        <w:rPr>
          <w:sz w:val="24"/>
          <w:szCs w:val="24"/>
        </w:rPr>
        <w:t>W toku kontroli (w oparciu o dokumenty objęte kontrolą</w:t>
      </w:r>
      <w:r w:rsidRPr="007F4ABC">
        <w:rPr>
          <w:rStyle w:val="Odwoanieprzypisudolnego"/>
          <w:sz w:val="24"/>
          <w:szCs w:val="24"/>
        </w:rPr>
        <w:footnoteReference w:id="4"/>
      </w:r>
      <w:r w:rsidRPr="007F4ABC">
        <w:rPr>
          <w:sz w:val="24"/>
          <w:szCs w:val="24"/>
        </w:rPr>
        <w:t xml:space="preserve">) </w:t>
      </w:r>
      <w:r w:rsidR="00704B15" w:rsidRPr="007F4ABC">
        <w:rPr>
          <w:sz w:val="24"/>
          <w:szCs w:val="24"/>
        </w:rPr>
        <w:t xml:space="preserve">ustalono, iż </w:t>
      </w:r>
      <w:r w:rsidRPr="007F4ABC">
        <w:rPr>
          <w:sz w:val="24"/>
          <w:szCs w:val="24"/>
        </w:rPr>
        <w:t>Starosta</w:t>
      </w:r>
      <w:r w:rsidR="00704B15" w:rsidRPr="007F4ABC">
        <w:rPr>
          <w:rFonts w:eastAsia="Arial Unicode MS"/>
          <w:sz w:val="24"/>
          <w:szCs w:val="24"/>
        </w:rPr>
        <w:t xml:space="preserve"> </w:t>
      </w:r>
      <w:r w:rsidR="00704B15" w:rsidRPr="007F4ABC">
        <w:rPr>
          <w:sz w:val="24"/>
          <w:szCs w:val="24"/>
        </w:rPr>
        <w:t xml:space="preserve">w dużej mierze prawidłowo realizowali swoje zadania. Stwierdzone uchybienia w swych skutkach nie miały charakteru kluczowego (strategicznego) dla realizacji zadań objętych kontrolą i nie powodowały </w:t>
      </w:r>
      <w:r w:rsidR="00704B15" w:rsidRPr="007F4ABC">
        <w:rPr>
          <w:sz w:val="24"/>
          <w:szCs w:val="24"/>
        </w:rPr>
        <w:lastRenderedPageBreak/>
        <w:t xml:space="preserve">negatywnych następstw dla kontrolowanej działalności, zarówno w aspekcie finansowym, </w:t>
      </w:r>
      <w:r w:rsidR="00305F08">
        <w:rPr>
          <w:sz w:val="24"/>
          <w:szCs w:val="24"/>
        </w:rPr>
        <w:br/>
      </w:r>
      <w:r w:rsidR="00704B15" w:rsidRPr="007F4ABC">
        <w:rPr>
          <w:sz w:val="24"/>
          <w:szCs w:val="24"/>
        </w:rPr>
        <w:t>jak i wykonania zadań.</w:t>
      </w:r>
    </w:p>
    <w:p w:rsidR="00704B15" w:rsidRPr="007F4ABC" w:rsidRDefault="00704B15" w:rsidP="00305F08">
      <w:pPr>
        <w:tabs>
          <w:tab w:val="left" w:pos="851"/>
        </w:tabs>
        <w:spacing w:line="360" w:lineRule="auto"/>
        <w:jc w:val="both"/>
        <w:rPr>
          <w:sz w:val="24"/>
          <w:szCs w:val="24"/>
        </w:rPr>
      </w:pPr>
      <w:r w:rsidRPr="007F4ABC">
        <w:rPr>
          <w:sz w:val="24"/>
          <w:szCs w:val="24"/>
        </w:rPr>
        <w:t>Przyczyny zaistnienia zauważonych uchybień leżały po stronie kadry pracowniczej odpowiedzialnej za realizację zadań w obszarze objętym kontrolą oraz braku adekwatnego wsparcia (dla działań pracowników), gwarantującego właściwe wykonywanie zadań, ze strony kadry kierowniczej Wydziału</w:t>
      </w:r>
      <w:r w:rsidR="007F4ABC" w:rsidRPr="007F4ABC">
        <w:rPr>
          <w:sz w:val="24"/>
          <w:szCs w:val="24"/>
        </w:rPr>
        <w:t xml:space="preserve"> jak i PODGiK</w:t>
      </w:r>
      <w:r w:rsidRPr="007F4ABC">
        <w:rPr>
          <w:sz w:val="24"/>
          <w:szCs w:val="24"/>
        </w:rPr>
        <w:t>.</w:t>
      </w:r>
    </w:p>
    <w:p w:rsidR="0030293C" w:rsidRPr="00305F08" w:rsidRDefault="00704B15" w:rsidP="00305F08">
      <w:pPr>
        <w:tabs>
          <w:tab w:val="left" w:pos="851"/>
        </w:tabs>
        <w:spacing w:line="360" w:lineRule="auto"/>
        <w:jc w:val="both"/>
        <w:rPr>
          <w:sz w:val="24"/>
          <w:szCs w:val="24"/>
        </w:rPr>
      </w:pPr>
      <w:r w:rsidRPr="007F4ABC">
        <w:rPr>
          <w:sz w:val="24"/>
          <w:szCs w:val="24"/>
        </w:rPr>
        <w:t>Nie stwierdzono innych uchybień w swych skutkach mających charakter kluczowy (strategiczny) dla objętych kontrolą realizowanych zadań. Ustalenia kontroli nie wykazały również okoliczności wskazujących na popełnienie przestępstwa, wykroczenia lub wykroczenia skarbowego, naruszenia dyscypliny finansów publicznych lub innych czynów, za które ustawowo przewidziana jest odpowiedzialność prawna.</w:t>
      </w:r>
    </w:p>
    <w:p w:rsidR="0030293C" w:rsidRPr="00333CFE" w:rsidRDefault="0030293C" w:rsidP="00381B77">
      <w:pPr>
        <w:spacing w:line="360" w:lineRule="auto"/>
        <w:jc w:val="center"/>
        <w:rPr>
          <w:rFonts w:eastAsiaTheme="minorHAnsi"/>
          <w:b/>
          <w:bCs/>
          <w:sz w:val="24"/>
          <w:szCs w:val="24"/>
          <w:lang w:eastAsia="en-US"/>
        </w:rPr>
      </w:pPr>
    </w:p>
    <w:p w:rsidR="00F14387" w:rsidRPr="00333CFE" w:rsidRDefault="004C40C1" w:rsidP="00BE4FE6">
      <w:pPr>
        <w:pStyle w:val="Akapitzlist"/>
        <w:numPr>
          <w:ilvl w:val="0"/>
          <w:numId w:val="9"/>
        </w:numPr>
        <w:spacing w:line="360" w:lineRule="auto"/>
        <w:ind w:left="284" w:hanging="284"/>
        <w:jc w:val="both"/>
        <w:rPr>
          <w:rFonts w:eastAsiaTheme="minorHAnsi"/>
          <w:b/>
          <w:bCs/>
          <w:sz w:val="24"/>
          <w:szCs w:val="24"/>
          <w:lang w:eastAsia="en-US"/>
        </w:rPr>
      </w:pPr>
      <w:r w:rsidRPr="00333CFE">
        <w:rPr>
          <w:rFonts w:eastAsiaTheme="minorHAnsi"/>
          <w:b/>
          <w:bCs/>
          <w:sz w:val="24"/>
          <w:szCs w:val="24"/>
          <w:lang w:eastAsia="en-US"/>
        </w:rPr>
        <w:t xml:space="preserve">Szczegółowe ustalenia dotyczące </w:t>
      </w:r>
      <w:r w:rsidR="00F14387" w:rsidRPr="00333CFE">
        <w:rPr>
          <w:rFonts w:eastAsiaTheme="minorHAnsi"/>
          <w:b/>
          <w:bCs/>
          <w:sz w:val="24"/>
          <w:szCs w:val="24"/>
          <w:lang w:eastAsia="en-US"/>
        </w:rPr>
        <w:t>struktury organizacyjnej, zasobów pracowniczych</w:t>
      </w:r>
      <w:r w:rsidRPr="00333CFE">
        <w:rPr>
          <w:rFonts w:eastAsiaTheme="minorHAnsi"/>
          <w:b/>
          <w:bCs/>
          <w:sz w:val="24"/>
          <w:szCs w:val="24"/>
          <w:lang w:eastAsia="en-US"/>
        </w:rPr>
        <w:t xml:space="preserve">, </w:t>
      </w:r>
      <w:r w:rsidRPr="00333CFE">
        <w:rPr>
          <w:rFonts w:eastAsiaTheme="minorHAnsi"/>
          <w:b/>
          <w:bCs/>
          <w:sz w:val="24"/>
          <w:szCs w:val="24"/>
          <w:lang w:eastAsia="en-US"/>
        </w:rPr>
        <w:br/>
      </w:r>
      <w:r w:rsidR="004A1D36" w:rsidRPr="00333CFE">
        <w:rPr>
          <w:rFonts w:eastAsiaTheme="minorHAnsi"/>
          <w:b/>
          <w:bCs/>
          <w:sz w:val="24"/>
          <w:szCs w:val="24"/>
          <w:lang w:eastAsia="en-US"/>
        </w:rPr>
        <w:t>ich zakres</w:t>
      </w:r>
      <w:r w:rsidRPr="00333CFE">
        <w:rPr>
          <w:rFonts w:eastAsiaTheme="minorHAnsi"/>
          <w:b/>
          <w:bCs/>
          <w:sz w:val="24"/>
          <w:szCs w:val="24"/>
          <w:lang w:eastAsia="en-US"/>
        </w:rPr>
        <w:t>ów</w:t>
      </w:r>
      <w:r w:rsidR="004A1D36" w:rsidRPr="00333CFE">
        <w:rPr>
          <w:rFonts w:eastAsiaTheme="minorHAnsi"/>
          <w:b/>
          <w:bCs/>
          <w:sz w:val="24"/>
          <w:szCs w:val="24"/>
          <w:lang w:eastAsia="en-US"/>
        </w:rPr>
        <w:t xml:space="preserve"> czynności</w:t>
      </w:r>
      <w:r w:rsidR="004C2A1F" w:rsidRPr="00333CFE">
        <w:rPr>
          <w:rFonts w:eastAsiaTheme="minorHAnsi"/>
          <w:b/>
          <w:bCs/>
          <w:sz w:val="24"/>
          <w:szCs w:val="24"/>
          <w:lang w:eastAsia="en-US"/>
        </w:rPr>
        <w:t>,</w:t>
      </w:r>
      <w:r w:rsidR="00F14387" w:rsidRPr="00333CFE">
        <w:rPr>
          <w:rFonts w:eastAsiaTheme="minorHAnsi"/>
          <w:b/>
          <w:bCs/>
          <w:sz w:val="24"/>
          <w:szCs w:val="24"/>
          <w:lang w:eastAsia="en-US"/>
        </w:rPr>
        <w:t xml:space="preserve"> upoważnie</w:t>
      </w:r>
      <w:r w:rsidRPr="00333CFE">
        <w:rPr>
          <w:rFonts w:eastAsiaTheme="minorHAnsi"/>
          <w:b/>
          <w:bCs/>
          <w:sz w:val="24"/>
          <w:szCs w:val="24"/>
          <w:lang w:eastAsia="en-US"/>
        </w:rPr>
        <w:t>ń</w:t>
      </w:r>
      <w:r w:rsidR="00F14387" w:rsidRPr="00333CFE">
        <w:rPr>
          <w:rFonts w:eastAsiaTheme="minorHAnsi"/>
          <w:b/>
          <w:bCs/>
          <w:sz w:val="24"/>
          <w:szCs w:val="24"/>
          <w:lang w:eastAsia="en-US"/>
        </w:rPr>
        <w:t xml:space="preserve"> </w:t>
      </w:r>
      <w:r w:rsidR="004A1D36" w:rsidRPr="00333CFE">
        <w:rPr>
          <w:rFonts w:eastAsiaTheme="minorHAnsi"/>
          <w:b/>
          <w:bCs/>
          <w:sz w:val="24"/>
          <w:szCs w:val="24"/>
          <w:lang w:eastAsia="en-US"/>
        </w:rPr>
        <w:t>do działania w imieniu Starosty</w:t>
      </w:r>
      <w:r w:rsidRPr="00333CFE">
        <w:rPr>
          <w:rFonts w:eastAsiaTheme="minorHAnsi"/>
          <w:b/>
          <w:bCs/>
          <w:sz w:val="24"/>
          <w:szCs w:val="24"/>
          <w:lang w:eastAsia="en-US"/>
        </w:rPr>
        <w:t>,</w:t>
      </w:r>
      <w:r w:rsidR="004C2A1F" w:rsidRPr="00333CFE">
        <w:rPr>
          <w:sz w:val="24"/>
          <w:szCs w:val="24"/>
        </w:rPr>
        <w:t xml:space="preserve"> </w:t>
      </w:r>
      <w:r w:rsidR="004C2A1F" w:rsidRPr="00333CFE">
        <w:rPr>
          <w:rFonts w:eastAsiaTheme="minorHAnsi"/>
          <w:b/>
          <w:bCs/>
          <w:sz w:val="24"/>
          <w:szCs w:val="24"/>
          <w:lang w:eastAsia="en-US"/>
        </w:rPr>
        <w:t>upoważnie</w:t>
      </w:r>
      <w:r w:rsidRPr="00333CFE">
        <w:rPr>
          <w:rFonts w:eastAsiaTheme="minorHAnsi"/>
          <w:b/>
          <w:bCs/>
          <w:sz w:val="24"/>
          <w:szCs w:val="24"/>
          <w:lang w:eastAsia="en-US"/>
        </w:rPr>
        <w:t xml:space="preserve">ń </w:t>
      </w:r>
      <w:r w:rsidR="00333CFE">
        <w:rPr>
          <w:rFonts w:eastAsiaTheme="minorHAnsi"/>
          <w:b/>
          <w:bCs/>
          <w:sz w:val="24"/>
          <w:szCs w:val="24"/>
          <w:lang w:eastAsia="en-US"/>
        </w:rPr>
        <w:br/>
      </w:r>
      <w:r w:rsidR="004C2A1F" w:rsidRPr="00333CFE">
        <w:rPr>
          <w:rFonts w:eastAsiaTheme="minorHAnsi"/>
          <w:b/>
          <w:bCs/>
          <w:sz w:val="24"/>
          <w:szCs w:val="24"/>
          <w:lang w:eastAsia="en-US"/>
        </w:rPr>
        <w:t>do przetwarzania danych osobowych</w:t>
      </w:r>
      <w:r w:rsidRPr="00333CFE">
        <w:rPr>
          <w:rFonts w:eastAsiaTheme="minorHAnsi"/>
          <w:b/>
          <w:bCs/>
          <w:sz w:val="24"/>
          <w:szCs w:val="24"/>
          <w:lang w:eastAsia="en-US"/>
        </w:rPr>
        <w:t>, regulacji wewnętrznych, sposobu prowadzenia obiegu dokumentów w zakresie prowadzenia zasobu oraz wykorzystywanie danych referencyjnych zasobu dla potrzeb realizacji zadań innych niż zadania administracji geodezyjnej i kartograficznej</w:t>
      </w:r>
      <w:r w:rsidR="00BE4FE6" w:rsidRPr="00333CFE">
        <w:rPr>
          <w:rFonts w:eastAsiaTheme="minorHAnsi"/>
          <w:b/>
          <w:bCs/>
          <w:sz w:val="24"/>
          <w:szCs w:val="24"/>
          <w:lang w:eastAsia="en-US"/>
        </w:rPr>
        <w:t>.</w:t>
      </w:r>
    </w:p>
    <w:p w:rsidR="00BE4FE6" w:rsidRPr="00333CFE" w:rsidRDefault="00BE4FE6" w:rsidP="00EA2E0A">
      <w:pPr>
        <w:spacing w:line="360" w:lineRule="auto"/>
        <w:jc w:val="both"/>
        <w:rPr>
          <w:sz w:val="24"/>
          <w:szCs w:val="24"/>
        </w:rPr>
      </w:pPr>
    </w:p>
    <w:p w:rsidR="00C66D9E" w:rsidRPr="00333CFE" w:rsidRDefault="00A5692A" w:rsidP="00EA2E0A">
      <w:pPr>
        <w:spacing w:line="360" w:lineRule="auto"/>
        <w:jc w:val="both"/>
        <w:rPr>
          <w:sz w:val="24"/>
          <w:szCs w:val="24"/>
        </w:rPr>
      </w:pPr>
      <w:r w:rsidRPr="00333CFE">
        <w:rPr>
          <w:sz w:val="24"/>
          <w:szCs w:val="24"/>
        </w:rPr>
        <w:t xml:space="preserve">Kierownikiem jednostki </w:t>
      </w:r>
      <w:r w:rsidR="001E13F6" w:rsidRPr="00333CFE">
        <w:rPr>
          <w:sz w:val="24"/>
          <w:szCs w:val="24"/>
        </w:rPr>
        <w:t xml:space="preserve">kontrolowanej </w:t>
      </w:r>
      <w:r w:rsidR="00504A44" w:rsidRPr="00333CFE">
        <w:rPr>
          <w:sz w:val="24"/>
          <w:szCs w:val="24"/>
        </w:rPr>
        <w:t xml:space="preserve">jest </w:t>
      </w:r>
      <w:r w:rsidR="00DD6EE4">
        <w:rPr>
          <w:b/>
          <w:sz w:val="24"/>
          <w:szCs w:val="24"/>
        </w:rPr>
        <w:t>Jan Pączek</w:t>
      </w:r>
      <w:r w:rsidR="00504A44" w:rsidRPr="00333CFE">
        <w:rPr>
          <w:sz w:val="24"/>
          <w:szCs w:val="24"/>
        </w:rPr>
        <w:t xml:space="preserve"> </w:t>
      </w:r>
      <w:r w:rsidR="00DD6EE4">
        <w:rPr>
          <w:sz w:val="24"/>
          <w:szCs w:val="24"/>
        </w:rPr>
        <w:t>–</w:t>
      </w:r>
      <w:r w:rsidR="00504A44" w:rsidRPr="00333CFE">
        <w:rPr>
          <w:sz w:val="24"/>
          <w:szCs w:val="24"/>
        </w:rPr>
        <w:t xml:space="preserve"> Starosta </w:t>
      </w:r>
      <w:r w:rsidR="00DD6EE4">
        <w:rPr>
          <w:sz w:val="24"/>
          <w:szCs w:val="24"/>
        </w:rPr>
        <w:t>Przemyski</w:t>
      </w:r>
      <w:r w:rsidR="00504A44" w:rsidRPr="00333CFE">
        <w:rPr>
          <w:sz w:val="24"/>
          <w:szCs w:val="24"/>
        </w:rPr>
        <w:t xml:space="preserve">, na stanowisku </w:t>
      </w:r>
      <w:r w:rsidR="00A20142" w:rsidRPr="00333CFE">
        <w:rPr>
          <w:sz w:val="24"/>
          <w:szCs w:val="24"/>
        </w:rPr>
        <w:br/>
      </w:r>
      <w:r w:rsidR="00504A44" w:rsidRPr="00333CFE">
        <w:rPr>
          <w:sz w:val="24"/>
          <w:szCs w:val="24"/>
        </w:rPr>
        <w:t xml:space="preserve">od dnia </w:t>
      </w:r>
      <w:r w:rsidR="00DD6EE4">
        <w:rPr>
          <w:sz w:val="24"/>
          <w:szCs w:val="24"/>
        </w:rPr>
        <w:t>20</w:t>
      </w:r>
      <w:r w:rsidR="00504A44" w:rsidRPr="00333CFE">
        <w:rPr>
          <w:sz w:val="24"/>
          <w:szCs w:val="24"/>
        </w:rPr>
        <w:t>.11.2018</w:t>
      </w:r>
      <w:r w:rsidR="00F2102D" w:rsidRPr="00333CFE">
        <w:rPr>
          <w:sz w:val="24"/>
          <w:szCs w:val="24"/>
        </w:rPr>
        <w:t> </w:t>
      </w:r>
      <w:r w:rsidR="00504A44" w:rsidRPr="00333CFE">
        <w:rPr>
          <w:sz w:val="24"/>
          <w:szCs w:val="24"/>
        </w:rPr>
        <w:t>r. do chwili obecnej</w:t>
      </w:r>
      <w:r w:rsidR="00504A44" w:rsidRPr="00333CFE">
        <w:rPr>
          <w:rStyle w:val="Odwoanieprzypisudolnego"/>
          <w:sz w:val="24"/>
          <w:szCs w:val="24"/>
        </w:rPr>
        <w:footnoteReference w:id="5"/>
      </w:r>
      <w:r w:rsidR="00504A44" w:rsidRPr="00333CFE">
        <w:rPr>
          <w:sz w:val="24"/>
          <w:szCs w:val="24"/>
        </w:rPr>
        <w:t>.</w:t>
      </w:r>
    </w:p>
    <w:p w:rsidR="000B75C6" w:rsidRPr="00333CFE" w:rsidRDefault="000B75C6" w:rsidP="000B75C6">
      <w:pPr>
        <w:pStyle w:val="Akapitzlist"/>
        <w:tabs>
          <w:tab w:val="left" w:pos="284"/>
        </w:tabs>
        <w:spacing w:line="360" w:lineRule="auto"/>
        <w:ind w:left="0"/>
        <w:jc w:val="both"/>
        <w:rPr>
          <w:sz w:val="24"/>
          <w:szCs w:val="24"/>
        </w:rPr>
      </w:pPr>
    </w:p>
    <w:p w:rsidR="000B75C6" w:rsidRPr="00333CFE" w:rsidRDefault="000B75C6" w:rsidP="000B75C6">
      <w:pPr>
        <w:spacing w:line="360" w:lineRule="auto"/>
        <w:jc w:val="both"/>
        <w:rPr>
          <w:sz w:val="24"/>
          <w:szCs w:val="24"/>
        </w:rPr>
      </w:pPr>
      <w:r w:rsidRPr="00333CFE">
        <w:rPr>
          <w:sz w:val="24"/>
          <w:szCs w:val="24"/>
        </w:rPr>
        <w:t>Zadania wynikające z ustawy Pgik</w:t>
      </w:r>
      <w:r w:rsidRPr="00333CFE">
        <w:rPr>
          <w:rStyle w:val="Odwoanieprzypisudolnego"/>
          <w:sz w:val="24"/>
          <w:szCs w:val="24"/>
        </w:rPr>
        <w:footnoteReference w:id="6"/>
      </w:r>
      <w:r w:rsidRPr="00333CFE">
        <w:rPr>
          <w:sz w:val="24"/>
          <w:szCs w:val="24"/>
        </w:rPr>
        <w:t xml:space="preserve"> zgodnie z § 2</w:t>
      </w:r>
      <w:r w:rsidR="00DD6EE4">
        <w:rPr>
          <w:sz w:val="24"/>
          <w:szCs w:val="24"/>
        </w:rPr>
        <w:t>6</w:t>
      </w:r>
      <w:r w:rsidRPr="00333CFE">
        <w:rPr>
          <w:sz w:val="24"/>
          <w:szCs w:val="24"/>
        </w:rPr>
        <w:t xml:space="preserve"> Regulaminu </w:t>
      </w:r>
      <w:r w:rsidR="00DD6EE4">
        <w:rPr>
          <w:sz w:val="24"/>
          <w:szCs w:val="24"/>
        </w:rPr>
        <w:t xml:space="preserve">Organizacyjnego Starostwa Powiatowego </w:t>
      </w:r>
      <w:r w:rsidR="00595337" w:rsidRPr="00333CFE">
        <w:rPr>
          <w:sz w:val="24"/>
          <w:szCs w:val="24"/>
        </w:rPr>
        <w:t xml:space="preserve">w </w:t>
      </w:r>
      <w:r w:rsidR="00DD6EE4">
        <w:rPr>
          <w:sz w:val="24"/>
          <w:szCs w:val="24"/>
        </w:rPr>
        <w:t>Przemyślu</w:t>
      </w:r>
      <w:r w:rsidR="00595337" w:rsidRPr="00333CFE">
        <w:rPr>
          <w:sz w:val="24"/>
          <w:szCs w:val="24"/>
        </w:rPr>
        <w:t xml:space="preserve"> (dalej Regulamin) </w:t>
      </w:r>
      <w:r w:rsidRPr="00333CFE">
        <w:rPr>
          <w:sz w:val="24"/>
          <w:szCs w:val="24"/>
        </w:rPr>
        <w:t>realizuje Wydział</w:t>
      </w:r>
      <w:r w:rsidR="00B369FD" w:rsidRPr="00333CFE">
        <w:rPr>
          <w:sz w:val="24"/>
          <w:szCs w:val="24"/>
          <w:vertAlign w:val="superscript"/>
        </w:rPr>
        <w:footnoteReference w:id="7"/>
      </w:r>
      <w:r w:rsidR="00DD6EE4">
        <w:rPr>
          <w:sz w:val="24"/>
          <w:szCs w:val="24"/>
        </w:rPr>
        <w:t xml:space="preserve"> oraz </w:t>
      </w:r>
      <w:r w:rsidR="00A76372">
        <w:rPr>
          <w:sz w:val="24"/>
          <w:szCs w:val="24"/>
        </w:rPr>
        <w:t xml:space="preserve">§ 3 Regulaminu Organizacyjnego </w:t>
      </w:r>
      <w:r w:rsidR="00DD6EE4">
        <w:rPr>
          <w:sz w:val="24"/>
          <w:szCs w:val="24"/>
        </w:rPr>
        <w:t>PODGiK</w:t>
      </w:r>
      <w:r w:rsidR="00A76372">
        <w:rPr>
          <w:rStyle w:val="Odwoanieprzypisudolnego"/>
          <w:sz w:val="24"/>
          <w:szCs w:val="24"/>
        </w:rPr>
        <w:footnoteReference w:id="8"/>
      </w:r>
      <w:r w:rsidR="00DD6EE4">
        <w:rPr>
          <w:sz w:val="24"/>
          <w:szCs w:val="24"/>
        </w:rPr>
        <w:t xml:space="preserve"> </w:t>
      </w:r>
      <w:r w:rsidR="0096461B">
        <w:rPr>
          <w:sz w:val="24"/>
          <w:szCs w:val="24"/>
        </w:rPr>
        <w:t>realizuje PODGiK w Przemyślu</w:t>
      </w:r>
      <w:r w:rsidRPr="00333CFE">
        <w:rPr>
          <w:sz w:val="24"/>
          <w:szCs w:val="24"/>
        </w:rPr>
        <w:t xml:space="preserve">. </w:t>
      </w:r>
    </w:p>
    <w:p w:rsidR="000B75C6" w:rsidRPr="00333CFE" w:rsidRDefault="000B75C6" w:rsidP="00C66D9E">
      <w:pPr>
        <w:spacing w:line="360" w:lineRule="auto"/>
        <w:jc w:val="both"/>
        <w:rPr>
          <w:sz w:val="24"/>
          <w:szCs w:val="24"/>
        </w:rPr>
      </w:pPr>
    </w:p>
    <w:p w:rsidR="00B369FD" w:rsidRPr="00333CFE" w:rsidRDefault="0096461B" w:rsidP="00B369FD">
      <w:pPr>
        <w:pStyle w:val="Akapitzlist"/>
        <w:tabs>
          <w:tab w:val="left" w:pos="284"/>
        </w:tabs>
        <w:spacing w:line="360" w:lineRule="auto"/>
        <w:ind w:left="0"/>
        <w:jc w:val="both"/>
        <w:rPr>
          <w:sz w:val="24"/>
          <w:szCs w:val="24"/>
        </w:rPr>
      </w:pPr>
      <w:r>
        <w:rPr>
          <w:sz w:val="24"/>
          <w:szCs w:val="24"/>
        </w:rPr>
        <w:t xml:space="preserve">Pracą Wydziału kieruje Geodeta Powiatowy – Naczelnik Wydziału. Bezpośredni nadzór na Geodetą Powiatowym sprawuje Starosta (§ 16 ust.1 pkt 1 Regulaminu) zaś Wicestarosta nadzoruje pracę Wydziału i PODGiK. </w:t>
      </w:r>
    </w:p>
    <w:p w:rsidR="000B75C6" w:rsidRPr="00333CFE" w:rsidRDefault="000B75C6" w:rsidP="00500E9B">
      <w:pPr>
        <w:pStyle w:val="Akapitzlist"/>
        <w:tabs>
          <w:tab w:val="left" w:pos="284"/>
        </w:tabs>
        <w:spacing w:line="360" w:lineRule="auto"/>
        <w:ind w:left="0"/>
        <w:jc w:val="both"/>
        <w:rPr>
          <w:sz w:val="24"/>
          <w:szCs w:val="24"/>
        </w:rPr>
      </w:pPr>
    </w:p>
    <w:p w:rsidR="00071686" w:rsidRDefault="0096461B" w:rsidP="00500E9B">
      <w:pPr>
        <w:pStyle w:val="Akapitzlist"/>
        <w:tabs>
          <w:tab w:val="left" w:pos="284"/>
        </w:tabs>
        <w:spacing w:line="360" w:lineRule="auto"/>
        <w:ind w:left="0"/>
        <w:jc w:val="both"/>
        <w:rPr>
          <w:sz w:val="24"/>
          <w:szCs w:val="24"/>
        </w:rPr>
      </w:pPr>
      <w:r>
        <w:rPr>
          <w:sz w:val="24"/>
          <w:szCs w:val="24"/>
        </w:rPr>
        <w:lastRenderedPageBreak/>
        <w:t>Geodetą Powiatowym – Naczelnikiem</w:t>
      </w:r>
      <w:r w:rsidR="00581B6D" w:rsidRPr="00333CFE">
        <w:rPr>
          <w:sz w:val="24"/>
          <w:szCs w:val="24"/>
        </w:rPr>
        <w:t xml:space="preserve"> </w:t>
      </w:r>
      <w:r w:rsidR="00811DF7" w:rsidRPr="00333CFE">
        <w:rPr>
          <w:sz w:val="24"/>
          <w:szCs w:val="24"/>
        </w:rPr>
        <w:t>Wydział</w:t>
      </w:r>
      <w:r w:rsidR="00581B6D" w:rsidRPr="00333CFE">
        <w:rPr>
          <w:sz w:val="24"/>
          <w:szCs w:val="24"/>
        </w:rPr>
        <w:t>u</w:t>
      </w:r>
      <w:r w:rsidR="008D56AB" w:rsidRPr="00333CFE">
        <w:rPr>
          <w:sz w:val="24"/>
          <w:szCs w:val="24"/>
        </w:rPr>
        <w:t xml:space="preserve"> od</w:t>
      </w:r>
      <w:r w:rsidR="009C267A" w:rsidRPr="00333CFE">
        <w:rPr>
          <w:sz w:val="24"/>
          <w:szCs w:val="24"/>
        </w:rPr>
        <w:t xml:space="preserve"> dnia </w:t>
      </w:r>
      <w:r>
        <w:rPr>
          <w:sz w:val="24"/>
          <w:szCs w:val="24"/>
        </w:rPr>
        <w:t>14 maja 2018</w:t>
      </w:r>
      <w:r w:rsidR="009C267A" w:rsidRPr="00333CFE">
        <w:rPr>
          <w:sz w:val="24"/>
          <w:szCs w:val="24"/>
        </w:rPr>
        <w:t> r.</w:t>
      </w:r>
      <w:r w:rsidR="00811DF7" w:rsidRPr="00333CFE">
        <w:rPr>
          <w:sz w:val="24"/>
          <w:szCs w:val="24"/>
        </w:rPr>
        <w:t xml:space="preserve"> </w:t>
      </w:r>
      <w:r w:rsidR="00124FB1">
        <w:rPr>
          <w:sz w:val="24"/>
          <w:szCs w:val="24"/>
        </w:rPr>
        <w:t xml:space="preserve">na </w:t>
      </w:r>
      <w:r w:rsidR="00071686">
        <w:rPr>
          <w:sz w:val="24"/>
          <w:szCs w:val="24"/>
        </w:rPr>
        <w:t xml:space="preserve">podstawie umowy </w:t>
      </w:r>
      <w:r w:rsidR="00071686">
        <w:rPr>
          <w:sz w:val="24"/>
          <w:szCs w:val="24"/>
        </w:rPr>
        <w:br/>
        <w:t>o pracę</w:t>
      </w:r>
      <w:r w:rsidR="00071686">
        <w:rPr>
          <w:rStyle w:val="Odwoanieprzypisudolnego"/>
          <w:sz w:val="24"/>
          <w:szCs w:val="24"/>
        </w:rPr>
        <w:footnoteReference w:id="9"/>
      </w:r>
      <w:r w:rsidR="00071686">
        <w:rPr>
          <w:sz w:val="24"/>
          <w:szCs w:val="24"/>
        </w:rPr>
        <w:t xml:space="preserve"> </w:t>
      </w:r>
      <w:r w:rsidR="00581B6D" w:rsidRPr="00333CFE">
        <w:rPr>
          <w:sz w:val="24"/>
          <w:szCs w:val="24"/>
        </w:rPr>
        <w:t xml:space="preserve">jest </w:t>
      </w:r>
      <w:r w:rsidR="00A26AE9" w:rsidRPr="00333CFE">
        <w:rPr>
          <w:sz w:val="24"/>
          <w:szCs w:val="24"/>
        </w:rPr>
        <w:t>Pan</w:t>
      </w:r>
      <w:r>
        <w:rPr>
          <w:sz w:val="24"/>
          <w:szCs w:val="24"/>
        </w:rPr>
        <w:t>i</w:t>
      </w:r>
      <w:r w:rsidR="00A26AE9" w:rsidRPr="00333CFE">
        <w:rPr>
          <w:sz w:val="24"/>
          <w:szCs w:val="24"/>
        </w:rPr>
        <w:t xml:space="preserve"> </w:t>
      </w:r>
      <w:r>
        <w:rPr>
          <w:sz w:val="24"/>
          <w:szCs w:val="24"/>
        </w:rPr>
        <w:t>Bogusława Fac</w:t>
      </w:r>
      <w:r w:rsidR="00071686">
        <w:rPr>
          <w:sz w:val="24"/>
          <w:szCs w:val="24"/>
        </w:rPr>
        <w:t>.</w:t>
      </w:r>
    </w:p>
    <w:p w:rsidR="000C49E0" w:rsidRDefault="000C49E0" w:rsidP="00500E9B">
      <w:pPr>
        <w:pStyle w:val="Akapitzlist"/>
        <w:tabs>
          <w:tab w:val="left" w:pos="284"/>
        </w:tabs>
        <w:spacing w:line="360" w:lineRule="auto"/>
        <w:ind w:left="0"/>
        <w:jc w:val="both"/>
        <w:rPr>
          <w:sz w:val="24"/>
          <w:szCs w:val="24"/>
        </w:rPr>
      </w:pPr>
      <w:r>
        <w:rPr>
          <w:sz w:val="24"/>
          <w:szCs w:val="24"/>
        </w:rPr>
        <w:t>Zgonie z [Jej] zakresem czynności</w:t>
      </w:r>
      <w:r>
        <w:rPr>
          <w:rStyle w:val="Odwoanieprzypisudolnego"/>
          <w:sz w:val="24"/>
          <w:szCs w:val="24"/>
        </w:rPr>
        <w:footnoteReference w:id="10"/>
      </w:r>
      <w:r>
        <w:rPr>
          <w:sz w:val="24"/>
          <w:szCs w:val="24"/>
        </w:rPr>
        <w:t xml:space="preserve"> odpowiada</w:t>
      </w:r>
      <w:r w:rsidR="00B213BE">
        <w:rPr>
          <w:sz w:val="24"/>
          <w:szCs w:val="24"/>
        </w:rPr>
        <w:t xml:space="preserve"> [Ona]</w:t>
      </w:r>
      <w:r>
        <w:rPr>
          <w:sz w:val="24"/>
          <w:szCs w:val="24"/>
        </w:rPr>
        <w:t xml:space="preserve"> za należytą organizację pracy Wydziału, za merytoryczne, sprawne i terminowe wykonywanie zadań (min.) w zakresie nadzoru nad </w:t>
      </w:r>
      <w:r w:rsidRPr="00333CFE">
        <w:rPr>
          <w:sz w:val="24"/>
          <w:szCs w:val="24"/>
        </w:rPr>
        <w:t>powadzenie</w:t>
      </w:r>
      <w:r>
        <w:rPr>
          <w:sz w:val="24"/>
          <w:szCs w:val="24"/>
        </w:rPr>
        <w:t>m</w:t>
      </w:r>
      <w:r w:rsidRPr="00333CFE">
        <w:rPr>
          <w:sz w:val="24"/>
          <w:szCs w:val="24"/>
        </w:rPr>
        <w:t xml:space="preserve"> powiatowego zasobu geodezyjnego i kartograficznego (dalej pzgik)</w:t>
      </w:r>
      <w:r>
        <w:rPr>
          <w:sz w:val="24"/>
          <w:szCs w:val="24"/>
        </w:rPr>
        <w:t>,</w:t>
      </w:r>
      <w:r w:rsidRPr="00333CFE">
        <w:rPr>
          <w:sz w:val="24"/>
          <w:szCs w:val="24"/>
        </w:rPr>
        <w:t xml:space="preserve"> </w:t>
      </w:r>
      <w:r w:rsidR="00B213BE">
        <w:rPr>
          <w:sz w:val="24"/>
          <w:szCs w:val="24"/>
        </w:rPr>
        <w:t>prowadzeniem</w:t>
      </w:r>
      <w:r w:rsidRPr="00333CFE">
        <w:rPr>
          <w:sz w:val="24"/>
          <w:szCs w:val="24"/>
        </w:rPr>
        <w:t xml:space="preserve"> ewidencji gruntów i budynków (dalej egib)</w:t>
      </w:r>
      <w:r>
        <w:rPr>
          <w:sz w:val="24"/>
          <w:szCs w:val="24"/>
        </w:rPr>
        <w:t xml:space="preserve">, przeprowadzaniem modernizacji egib, gleboznawczej klasyfikacji gruntów. </w:t>
      </w:r>
    </w:p>
    <w:p w:rsidR="000B75C6" w:rsidRPr="00333CFE" w:rsidRDefault="000B75C6" w:rsidP="00500E9B">
      <w:pPr>
        <w:pStyle w:val="Akapitzlist"/>
        <w:tabs>
          <w:tab w:val="left" w:pos="284"/>
        </w:tabs>
        <w:spacing w:line="360" w:lineRule="auto"/>
        <w:ind w:left="0"/>
        <w:jc w:val="both"/>
        <w:rPr>
          <w:sz w:val="24"/>
          <w:szCs w:val="24"/>
        </w:rPr>
      </w:pPr>
    </w:p>
    <w:p w:rsidR="00500E9B" w:rsidRDefault="007775A4" w:rsidP="00500E9B">
      <w:pPr>
        <w:pStyle w:val="Akapitzlist"/>
        <w:tabs>
          <w:tab w:val="left" w:pos="284"/>
        </w:tabs>
        <w:spacing w:line="360" w:lineRule="auto"/>
        <w:ind w:left="0"/>
        <w:jc w:val="both"/>
        <w:rPr>
          <w:sz w:val="24"/>
          <w:szCs w:val="24"/>
        </w:rPr>
      </w:pPr>
      <w:r w:rsidRPr="00333CFE">
        <w:rPr>
          <w:sz w:val="24"/>
          <w:szCs w:val="24"/>
        </w:rPr>
        <w:t>Pa</w:t>
      </w:r>
      <w:r w:rsidR="00B009CC">
        <w:rPr>
          <w:sz w:val="24"/>
          <w:szCs w:val="24"/>
        </w:rPr>
        <w:t>n</w:t>
      </w:r>
      <w:r w:rsidR="000C49E0">
        <w:rPr>
          <w:sz w:val="24"/>
          <w:szCs w:val="24"/>
        </w:rPr>
        <w:t>i Bogusława Fac</w:t>
      </w:r>
      <w:r w:rsidRPr="00333CFE">
        <w:rPr>
          <w:sz w:val="24"/>
          <w:szCs w:val="24"/>
        </w:rPr>
        <w:t xml:space="preserve"> </w:t>
      </w:r>
      <w:r w:rsidR="00500E9B" w:rsidRPr="00333CFE">
        <w:rPr>
          <w:sz w:val="24"/>
          <w:szCs w:val="24"/>
        </w:rPr>
        <w:t>posiada wykształcenie wyższe geodezyjne</w:t>
      </w:r>
      <w:r w:rsidR="00500E9B" w:rsidRPr="00333CFE">
        <w:rPr>
          <w:rStyle w:val="Odwoanieprzypisudolnego"/>
          <w:sz w:val="24"/>
          <w:szCs w:val="24"/>
        </w:rPr>
        <w:footnoteReference w:id="11"/>
      </w:r>
      <w:r w:rsidR="00500E9B" w:rsidRPr="00333CFE">
        <w:rPr>
          <w:sz w:val="24"/>
          <w:szCs w:val="24"/>
        </w:rPr>
        <w:t xml:space="preserve">, ponad </w:t>
      </w:r>
      <w:r w:rsidR="000C49E0">
        <w:rPr>
          <w:sz w:val="24"/>
          <w:szCs w:val="24"/>
        </w:rPr>
        <w:t>47</w:t>
      </w:r>
      <w:r w:rsidR="00500E9B" w:rsidRPr="00333CFE">
        <w:rPr>
          <w:sz w:val="24"/>
          <w:szCs w:val="24"/>
        </w:rPr>
        <w:t xml:space="preserve">-letni staż pracy </w:t>
      </w:r>
      <w:r w:rsidR="00A26AE9" w:rsidRPr="00333CFE">
        <w:rPr>
          <w:sz w:val="24"/>
          <w:szCs w:val="24"/>
        </w:rPr>
        <w:br/>
      </w:r>
      <w:r w:rsidR="00500E9B" w:rsidRPr="00333CFE">
        <w:rPr>
          <w:sz w:val="24"/>
          <w:szCs w:val="24"/>
        </w:rPr>
        <w:t xml:space="preserve">w administracji </w:t>
      </w:r>
      <w:r w:rsidR="00773AC0" w:rsidRPr="00333CFE">
        <w:rPr>
          <w:sz w:val="24"/>
          <w:szCs w:val="24"/>
        </w:rPr>
        <w:t xml:space="preserve">geodezyjnej i </w:t>
      </w:r>
      <w:r w:rsidR="00581B6D" w:rsidRPr="00333CFE">
        <w:rPr>
          <w:sz w:val="24"/>
          <w:szCs w:val="24"/>
        </w:rPr>
        <w:t>k</w:t>
      </w:r>
      <w:r w:rsidR="00773AC0" w:rsidRPr="00333CFE">
        <w:rPr>
          <w:sz w:val="24"/>
          <w:szCs w:val="24"/>
        </w:rPr>
        <w:t xml:space="preserve">artograficznej </w:t>
      </w:r>
      <w:r w:rsidR="00500E9B" w:rsidRPr="00333CFE">
        <w:rPr>
          <w:sz w:val="24"/>
          <w:szCs w:val="24"/>
        </w:rPr>
        <w:t xml:space="preserve">oraz uprawnienia </w:t>
      </w:r>
      <w:r w:rsidR="00500E9B" w:rsidRPr="00076EAE">
        <w:rPr>
          <w:sz w:val="24"/>
          <w:szCs w:val="24"/>
        </w:rPr>
        <w:t>zawodowe</w:t>
      </w:r>
      <w:r w:rsidR="00B009CC" w:rsidRPr="00076EAE">
        <w:rPr>
          <w:sz w:val="24"/>
          <w:szCs w:val="24"/>
        </w:rPr>
        <w:t xml:space="preserve"> w zakresie </w:t>
      </w:r>
      <w:r w:rsidR="00076EAE" w:rsidRPr="00076EAE">
        <w:rPr>
          <w:sz w:val="24"/>
          <w:szCs w:val="24"/>
        </w:rPr>
        <w:t>1 i 2</w:t>
      </w:r>
      <w:r w:rsidR="00500E9B" w:rsidRPr="00333CFE">
        <w:rPr>
          <w:rStyle w:val="Odwoanieprzypisudolnego"/>
          <w:sz w:val="24"/>
          <w:szCs w:val="24"/>
        </w:rPr>
        <w:footnoteReference w:id="12"/>
      </w:r>
      <w:r w:rsidR="00A26AE9" w:rsidRPr="00333CFE">
        <w:rPr>
          <w:sz w:val="24"/>
          <w:szCs w:val="24"/>
        </w:rPr>
        <w:t xml:space="preserve"> tym samym spełnia wymogi § 4 rozporządzenia w sprawie wymagań</w:t>
      </w:r>
      <w:r w:rsidR="00A26AE9" w:rsidRPr="00333CFE">
        <w:rPr>
          <w:rStyle w:val="Odwoanieprzypisudolnego"/>
          <w:sz w:val="24"/>
          <w:szCs w:val="24"/>
        </w:rPr>
        <w:footnoteReference w:id="13"/>
      </w:r>
      <w:r w:rsidR="00515530" w:rsidRPr="00333CFE">
        <w:rPr>
          <w:sz w:val="24"/>
          <w:szCs w:val="24"/>
        </w:rPr>
        <w:t>.</w:t>
      </w:r>
      <w:r w:rsidR="002479DC" w:rsidRPr="00333CFE">
        <w:rPr>
          <w:sz w:val="24"/>
          <w:szCs w:val="24"/>
        </w:rPr>
        <w:t xml:space="preserve"> </w:t>
      </w:r>
    </w:p>
    <w:p w:rsidR="00B213BE" w:rsidRDefault="00CA636A" w:rsidP="00500E9B">
      <w:pPr>
        <w:pStyle w:val="Akapitzlist"/>
        <w:tabs>
          <w:tab w:val="left" w:pos="284"/>
        </w:tabs>
        <w:spacing w:line="360" w:lineRule="auto"/>
        <w:ind w:left="0"/>
        <w:jc w:val="both"/>
        <w:rPr>
          <w:sz w:val="24"/>
          <w:szCs w:val="24"/>
        </w:rPr>
      </w:pPr>
      <w:r>
        <w:rPr>
          <w:sz w:val="24"/>
          <w:szCs w:val="24"/>
        </w:rPr>
        <w:t>Ustalono, że Geodeta Powiatowy spełnia wymagania formalne do pełnieni</w:t>
      </w:r>
      <w:r w:rsidR="001D40E1">
        <w:rPr>
          <w:sz w:val="24"/>
          <w:szCs w:val="24"/>
        </w:rPr>
        <w:t>a</w:t>
      </w:r>
      <w:r>
        <w:rPr>
          <w:sz w:val="24"/>
          <w:szCs w:val="24"/>
        </w:rPr>
        <w:t xml:space="preserve"> swojej funkcji.</w:t>
      </w:r>
    </w:p>
    <w:p w:rsidR="00CA636A" w:rsidRDefault="00CA636A" w:rsidP="00500E9B">
      <w:pPr>
        <w:pStyle w:val="Akapitzlist"/>
        <w:tabs>
          <w:tab w:val="left" w:pos="284"/>
        </w:tabs>
        <w:spacing w:line="360" w:lineRule="auto"/>
        <w:ind w:left="0"/>
        <w:jc w:val="both"/>
        <w:rPr>
          <w:sz w:val="24"/>
          <w:szCs w:val="24"/>
        </w:rPr>
      </w:pPr>
    </w:p>
    <w:p w:rsidR="00774EAF" w:rsidRDefault="00774EAF" w:rsidP="00500E9B">
      <w:pPr>
        <w:pStyle w:val="Akapitzlist"/>
        <w:tabs>
          <w:tab w:val="left" w:pos="284"/>
        </w:tabs>
        <w:spacing w:line="360" w:lineRule="auto"/>
        <w:ind w:left="0"/>
        <w:jc w:val="both"/>
        <w:rPr>
          <w:sz w:val="24"/>
          <w:szCs w:val="24"/>
        </w:rPr>
      </w:pPr>
      <w:r>
        <w:rPr>
          <w:sz w:val="24"/>
          <w:szCs w:val="24"/>
        </w:rPr>
        <w:t xml:space="preserve">Rada Powiatu Przemyskiego utworzyła </w:t>
      </w:r>
      <w:r w:rsidRPr="00076EAE">
        <w:rPr>
          <w:sz w:val="24"/>
          <w:szCs w:val="24"/>
        </w:rPr>
        <w:t>jednostkę budżetową</w:t>
      </w:r>
      <w:r w:rsidRPr="00076EAE">
        <w:rPr>
          <w:rStyle w:val="Odwoanieprzypisudolnego"/>
          <w:sz w:val="24"/>
          <w:szCs w:val="24"/>
        </w:rPr>
        <w:footnoteReference w:id="14"/>
      </w:r>
      <w:r w:rsidRPr="00076EAE">
        <w:rPr>
          <w:sz w:val="24"/>
          <w:szCs w:val="24"/>
        </w:rPr>
        <w:t xml:space="preserve"> o nazwie </w:t>
      </w:r>
      <w:r w:rsidR="00076EAE" w:rsidRPr="00076EAE">
        <w:rPr>
          <w:sz w:val="24"/>
          <w:szCs w:val="24"/>
        </w:rPr>
        <w:t xml:space="preserve">Powiatowy Ośrodek Dokumentacji Geodezyjnej i Kartograficznej </w:t>
      </w:r>
      <w:r>
        <w:rPr>
          <w:sz w:val="24"/>
          <w:szCs w:val="24"/>
        </w:rPr>
        <w:t>w Przemyślu jako jednostkę organizacyjną powiatu.</w:t>
      </w:r>
    </w:p>
    <w:p w:rsidR="00B213BE" w:rsidRPr="00333CFE" w:rsidRDefault="00774EAF" w:rsidP="00500E9B">
      <w:pPr>
        <w:pStyle w:val="Akapitzlist"/>
        <w:tabs>
          <w:tab w:val="left" w:pos="284"/>
        </w:tabs>
        <w:spacing w:line="360" w:lineRule="auto"/>
        <w:ind w:left="0"/>
        <w:jc w:val="both"/>
        <w:rPr>
          <w:sz w:val="24"/>
          <w:szCs w:val="24"/>
        </w:rPr>
      </w:pPr>
      <w:r>
        <w:rPr>
          <w:sz w:val="24"/>
          <w:szCs w:val="24"/>
        </w:rPr>
        <w:t>PODGiK</w:t>
      </w:r>
      <w:r w:rsidR="002035D1">
        <w:rPr>
          <w:sz w:val="24"/>
          <w:szCs w:val="24"/>
        </w:rPr>
        <w:t xml:space="preserve"> </w:t>
      </w:r>
      <w:r w:rsidR="00077E89">
        <w:rPr>
          <w:sz w:val="24"/>
          <w:szCs w:val="24"/>
        </w:rPr>
        <w:t xml:space="preserve">w </w:t>
      </w:r>
      <w:r>
        <w:rPr>
          <w:sz w:val="24"/>
          <w:szCs w:val="24"/>
        </w:rPr>
        <w:t xml:space="preserve">Przemyślu kieruje Dyrektor. Funkcję Dyrektora pełni </w:t>
      </w:r>
      <w:r w:rsidR="00671AF0">
        <w:rPr>
          <w:sz w:val="24"/>
          <w:szCs w:val="24"/>
        </w:rPr>
        <w:t xml:space="preserve">Pan </w:t>
      </w:r>
      <w:r>
        <w:rPr>
          <w:sz w:val="24"/>
          <w:szCs w:val="24"/>
        </w:rPr>
        <w:t>Andrzej Bundyra</w:t>
      </w:r>
      <w:r>
        <w:rPr>
          <w:rStyle w:val="Odwoanieprzypisudolnego"/>
          <w:sz w:val="24"/>
          <w:szCs w:val="24"/>
        </w:rPr>
        <w:footnoteReference w:id="15"/>
      </w:r>
      <w:r w:rsidR="002035D1">
        <w:rPr>
          <w:sz w:val="24"/>
          <w:szCs w:val="24"/>
        </w:rPr>
        <w:t>. Nadzór merytoryczny nad pracą PODGiK sprawuje z upoważnie</w:t>
      </w:r>
      <w:r w:rsidR="00077E89">
        <w:rPr>
          <w:sz w:val="24"/>
          <w:szCs w:val="24"/>
        </w:rPr>
        <w:t xml:space="preserve">nia Starosty Geodeta Powiatowy </w:t>
      </w:r>
      <w:r w:rsidR="002035D1">
        <w:rPr>
          <w:sz w:val="24"/>
          <w:szCs w:val="24"/>
        </w:rPr>
        <w:t xml:space="preserve">(§2 pkt 2 Regulaminu PODGiK). </w:t>
      </w:r>
      <w:r>
        <w:rPr>
          <w:sz w:val="24"/>
          <w:szCs w:val="24"/>
        </w:rPr>
        <w:t xml:space="preserve">    </w:t>
      </w:r>
    </w:p>
    <w:p w:rsidR="00F14387" w:rsidRPr="00333CFE" w:rsidRDefault="00F14387" w:rsidP="00920C85">
      <w:pPr>
        <w:pStyle w:val="Akapitzlist"/>
        <w:tabs>
          <w:tab w:val="left" w:pos="284"/>
        </w:tabs>
        <w:spacing w:line="360" w:lineRule="auto"/>
        <w:ind w:left="0"/>
        <w:jc w:val="both"/>
        <w:rPr>
          <w:sz w:val="24"/>
          <w:szCs w:val="24"/>
        </w:rPr>
      </w:pPr>
    </w:p>
    <w:p w:rsidR="002035D1" w:rsidRPr="002035D1" w:rsidRDefault="00A26AE9" w:rsidP="00920C85">
      <w:pPr>
        <w:pStyle w:val="Akapitzlist"/>
        <w:tabs>
          <w:tab w:val="left" w:pos="284"/>
        </w:tabs>
        <w:spacing w:line="360" w:lineRule="auto"/>
        <w:ind w:left="0"/>
        <w:jc w:val="both"/>
        <w:rPr>
          <w:sz w:val="24"/>
          <w:szCs w:val="24"/>
        </w:rPr>
      </w:pPr>
      <w:r w:rsidRPr="002035D1">
        <w:rPr>
          <w:sz w:val="24"/>
          <w:szCs w:val="24"/>
        </w:rPr>
        <w:t>Z</w:t>
      </w:r>
      <w:r w:rsidR="007775A4" w:rsidRPr="002035D1">
        <w:rPr>
          <w:sz w:val="24"/>
          <w:szCs w:val="24"/>
        </w:rPr>
        <w:t xml:space="preserve">adania z zakresu geodezji i kartografii </w:t>
      </w:r>
      <w:r w:rsidRPr="002035D1">
        <w:rPr>
          <w:sz w:val="24"/>
          <w:szCs w:val="24"/>
        </w:rPr>
        <w:t xml:space="preserve">objęte kontrolą </w:t>
      </w:r>
      <w:r w:rsidR="002035D1">
        <w:rPr>
          <w:sz w:val="24"/>
          <w:szCs w:val="24"/>
        </w:rPr>
        <w:t xml:space="preserve">w dniu rozpoczęcia czynności kontrolnych </w:t>
      </w:r>
      <w:r w:rsidR="007775A4" w:rsidRPr="002035D1">
        <w:rPr>
          <w:sz w:val="24"/>
          <w:szCs w:val="24"/>
        </w:rPr>
        <w:t>realizuje</w:t>
      </w:r>
      <w:r w:rsidR="002035D1" w:rsidRPr="002035D1">
        <w:rPr>
          <w:sz w:val="24"/>
          <w:szCs w:val="24"/>
        </w:rPr>
        <w:t>:</w:t>
      </w:r>
    </w:p>
    <w:p w:rsidR="002035D1" w:rsidRDefault="002035D1" w:rsidP="002035D1">
      <w:pPr>
        <w:pStyle w:val="Akapitzlist"/>
        <w:numPr>
          <w:ilvl w:val="0"/>
          <w:numId w:val="12"/>
        </w:numPr>
        <w:tabs>
          <w:tab w:val="left" w:pos="284"/>
        </w:tabs>
        <w:spacing w:line="360" w:lineRule="auto"/>
        <w:ind w:left="284" w:hanging="284"/>
        <w:jc w:val="both"/>
        <w:rPr>
          <w:sz w:val="24"/>
          <w:szCs w:val="24"/>
        </w:rPr>
      </w:pPr>
      <w:r>
        <w:rPr>
          <w:sz w:val="24"/>
          <w:szCs w:val="24"/>
        </w:rPr>
        <w:t>w</w:t>
      </w:r>
      <w:r w:rsidRPr="002035D1">
        <w:rPr>
          <w:sz w:val="24"/>
          <w:szCs w:val="24"/>
        </w:rPr>
        <w:t xml:space="preserve"> Wydziale 13 pracowników (w tym Geodeta Powiatowy</w:t>
      </w:r>
      <w:r>
        <w:rPr>
          <w:sz w:val="24"/>
          <w:szCs w:val="24"/>
        </w:rPr>
        <w:t>)</w:t>
      </w:r>
      <w:r w:rsidR="00344CDC">
        <w:rPr>
          <w:sz w:val="24"/>
          <w:szCs w:val="24"/>
        </w:rPr>
        <w:t>. Wszyscy pracownicy</w:t>
      </w:r>
      <w:r w:rsidR="00CD7123">
        <w:rPr>
          <w:sz w:val="24"/>
          <w:szCs w:val="24"/>
        </w:rPr>
        <w:t xml:space="preserve"> posiadają </w:t>
      </w:r>
      <w:r w:rsidR="00CD7123" w:rsidRPr="00CD7123">
        <w:rPr>
          <w:sz w:val="24"/>
          <w:szCs w:val="24"/>
        </w:rPr>
        <w:t>wykształcenie wyższe geodezyjne</w:t>
      </w:r>
      <w:r w:rsidR="00CD7123">
        <w:rPr>
          <w:sz w:val="24"/>
          <w:szCs w:val="24"/>
        </w:rPr>
        <w:t xml:space="preserve">. Jeden pracownik posiada </w:t>
      </w:r>
      <w:r w:rsidR="00CD7123" w:rsidRPr="00333CFE">
        <w:rPr>
          <w:sz w:val="24"/>
          <w:szCs w:val="24"/>
        </w:rPr>
        <w:t xml:space="preserve">uprawniania zawodowe </w:t>
      </w:r>
      <w:r w:rsidR="00CD7123">
        <w:rPr>
          <w:sz w:val="24"/>
          <w:szCs w:val="24"/>
        </w:rPr>
        <w:br/>
      </w:r>
      <w:r w:rsidR="00CD7123" w:rsidRPr="00333CFE">
        <w:rPr>
          <w:sz w:val="24"/>
          <w:szCs w:val="24"/>
        </w:rPr>
        <w:t xml:space="preserve">w dziedzinie geodezji i kartografii w zakresie 1 i 2, </w:t>
      </w:r>
      <w:r w:rsidR="00CD7123">
        <w:rPr>
          <w:sz w:val="24"/>
          <w:szCs w:val="24"/>
        </w:rPr>
        <w:t xml:space="preserve">trzech w zakresie 2 i jeden w zakresie </w:t>
      </w:r>
      <w:r w:rsidR="00CD7123">
        <w:rPr>
          <w:sz w:val="24"/>
          <w:szCs w:val="24"/>
        </w:rPr>
        <w:br/>
        <w:t>1 i 5</w:t>
      </w:r>
      <w:r w:rsidR="00CD7123" w:rsidRPr="00CD7123">
        <w:rPr>
          <w:sz w:val="24"/>
          <w:szCs w:val="24"/>
        </w:rPr>
        <w:t xml:space="preserve"> </w:t>
      </w:r>
      <w:r w:rsidR="00CD7123" w:rsidRPr="00333CFE">
        <w:rPr>
          <w:sz w:val="24"/>
          <w:szCs w:val="24"/>
        </w:rPr>
        <w:t>pozostali nie posiadają uprawnień zawodowych.</w:t>
      </w:r>
      <w:r w:rsidR="00CD7123">
        <w:rPr>
          <w:sz w:val="24"/>
          <w:szCs w:val="24"/>
        </w:rPr>
        <w:t xml:space="preserve"> </w:t>
      </w:r>
      <w:r w:rsidR="00CD7123" w:rsidRPr="00333CFE">
        <w:rPr>
          <w:sz w:val="24"/>
          <w:szCs w:val="24"/>
        </w:rPr>
        <w:t xml:space="preserve">W Wydziale zatrudnionych jest </w:t>
      </w:r>
      <w:r w:rsidR="00D422C9">
        <w:rPr>
          <w:sz w:val="24"/>
          <w:szCs w:val="24"/>
        </w:rPr>
        <w:br/>
        <w:t>5</w:t>
      </w:r>
      <w:r w:rsidR="00CD7123" w:rsidRPr="00333CFE">
        <w:rPr>
          <w:sz w:val="24"/>
          <w:szCs w:val="24"/>
        </w:rPr>
        <w:t xml:space="preserve"> pracowników z ponad 10-letnim stażem pracy w administracji geodezyjnej, </w:t>
      </w:r>
      <w:r w:rsidR="00CD7123">
        <w:rPr>
          <w:sz w:val="24"/>
          <w:szCs w:val="24"/>
        </w:rPr>
        <w:t>dwóch</w:t>
      </w:r>
      <w:r w:rsidR="00CD7123" w:rsidRPr="00333CFE">
        <w:rPr>
          <w:sz w:val="24"/>
          <w:szCs w:val="24"/>
        </w:rPr>
        <w:t xml:space="preserve"> pracowników posiada staż od 6 do 10 lat, </w:t>
      </w:r>
      <w:r w:rsidR="00D422C9">
        <w:rPr>
          <w:sz w:val="24"/>
          <w:szCs w:val="24"/>
        </w:rPr>
        <w:t>6</w:t>
      </w:r>
      <w:r w:rsidR="00CD7123" w:rsidRPr="00333CFE">
        <w:rPr>
          <w:sz w:val="24"/>
          <w:szCs w:val="24"/>
        </w:rPr>
        <w:t xml:space="preserve"> pracowników, którzy posiadają staż poniżej 5 lat</w:t>
      </w:r>
      <w:r w:rsidR="00D422C9">
        <w:rPr>
          <w:sz w:val="24"/>
          <w:szCs w:val="24"/>
        </w:rPr>
        <w:t>.</w:t>
      </w:r>
    </w:p>
    <w:p w:rsidR="00D422C9" w:rsidRPr="00DF6913" w:rsidRDefault="00344CDC" w:rsidP="00D422C9">
      <w:pPr>
        <w:pStyle w:val="Akapitzlist"/>
        <w:numPr>
          <w:ilvl w:val="0"/>
          <w:numId w:val="12"/>
        </w:numPr>
        <w:tabs>
          <w:tab w:val="left" w:pos="284"/>
        </w:tabs>
        <w:spacing w:line="360" w:lineRule="auto"/>
        <w:ind w:left="284" w:hanging="284"/>
        <w:jc w:val="both"/>
        <w:rPr>
          <w:sz w:val="24"/>
          <w:szCs w:val="24"/>
        </w:rPr>
      </w:pPr>
      <w:r w:rsidRPr="00DF6913">
        <w:rPr>
          <w:sz w:val="24"/>
          <w:szCs w:val="24"/>
        </w:rPr>
        <w:lastRenderedPageBreak/>
        <w:t>w PODGiK 9 pracowników (w tym Dyrektor PODGiK).</w:t>
      </w:r>
      <w:r w:rsidR="00D422C9" w:rsidRPr="00DF6913">
        <w:rPr>
          <w:sz w:val="24"/>
          <w:szCs w:val="24"/>
        </w:rPr>
        <w:t xml:space="preserve"> </w:t>
      </w:r>
      <w:r w:rsidR="00DF6913" w:rsidRPr="00DF6913">
        <w:rPr>
          <w:sz w:val="24"/>
          <w:szCs w:val="24"/>
        </w:rPr>
        <w:t>Siedmiu</w:t>
      </w:r>
      <w:r w:rsidR="00D422C9" w:rsidRPr="00DF6913">
        <w:rPr>
          <w:sz w:val="24"/>
          <w:szCs w:val="24"/>
        </w:rPr>
        <w:t xml:space="preserve"> pracowni</w:t>
      </w:r>
      <w:r w:rsidR="00DF6913" w:rsidRPr="00DF6913">
        <w:rPr>
          <w:sz w:val="24"/>
          <w:szCs w:val="24"/>
        </w:rPr>
        <w:t xml:space="preserve">ków posiada </w:t>
      </w:r>
      <w:r w:rsidR="00D422C9" w:rsidRPr="00DF6913">
        <w:rPr>
          <w:sz w:val="24"/>
          <w:szCs w:val="24"/>
        </w:rPr>
        <w:t xml:space="preserve"> </w:t>
      </w:r>
      <w:r w:rsidR="00DF6913" w:rsidRPr="00DF6913">
        <w:rPr>
          <w:sz w:val="24"/>
          <w:szCs w:val="24"/>
        </w:rPr>
        <w:t>wykształcenie wyższe geodezyjne, dwóch – średnie geodezyjne. Trzech</w:t>
      </w:r>
      <w:r w:rsidR="00D422C9" w:rsidRPr="00DF6913">
        <w:rPr>
          <w:sz w:val="24"/>
          <w:szCs w:val="24"/>
        </w:rPr>
        <w:t xml:space="preserve"> pracownik</w:t>
      </w:r>
      <w:r w:rsidR="00DF6913" w:rsidRPr="00DF6913">
        <w:rPr>
          <w:sz w:val="24"/>
          <w:szCs w:val="24"/>
        </w:rPr>
        <w:t>ów</w:t>
      </w:r>
      <w:r w:rsidR="00D422C9" w:rsidRPr="00DF6913">
        <w:rPr>
          <w:sz w:val="24"/>
          <w:szCs w:val="24"/>
        </w:rPr>
        <w:t xml:space="preserve"> posiada uprawniania zaw</w:t>
      </w:r>
      <w:r w:rsidR="00DF6913" w:rsidRPr="00DF6913">
        <w:rPr>
          <w:sz w:val="24"/>
          <w:szCs w:val="24"/>
        </w:rPr>
        <w:t xml:space="preserve">odowe </w:t>
      </w:r>
      <w:r w:rsidR="00D422C9" w:rsidRPr="00DF6913">
        <w:rPr>
          <w:sz w:val="24"/>
          <w:szCs w:val="24"/>
        </w:rPr>
        <w:t xml:space="preserve">w dziedzinie geodezji i kartografii w zakresie 1 i 2, </w:t>
      </w:r>
      <w:r w:rsidR="00DF6913" w:rsidRPr="00DF6913">
        <w:rPr>
          <w:sz w:val="24"/>
          <w:szCs w:val="24"/>
        </w:rPr>
        <w:t>jeden</w:t>
      </w:r>
      <w:r w:rsidR="00D422C9" w:rsidRPr="00DF6913">
        <w:rPr>
          <w:sz w:val="24"/>
          <w:szCs w:val="24"/>
        </w:rPr>
        <w:t xml:space="preserve"> w zakresie </w:t>
      </w:r>
      <w:r w:rsidR="00DF6913" w:rsidRPr="00DF6913">
        <w:rPr>
          <w:sz w:val="24"/>
          <w:szCs w:val="24"/>
        </w:rPr>
        <w:t xml:space="preserve">1 i 5 i jeden w zakresie </w:t>
      </w:r>
      <w:r w:rsidR="00D422C9" w:rsidRPr="00DF6913">
        <w:rPr>
          <w:sz w:val="24"/>
          <w:szCs w:val="24"/>
        </w:rPr>
        <w:t>1</w:t>
      </w:r>
      <w:r w:rsidR="00DF6913" w:rsidRPr="00DF6913">
        <w:rPr>
          <w:sz w:val="24"/>
          <w:szCs w:val="24"/>
        </w:rPr>
        <w:t>,</w:t>
      </w:r>
      <w:r w:rsidR="00D422C9" w:rsidRPr="00DF6913">
        <w:rPr>
          <w:sz w:val="24"/>
          <w:szCs w:val="24"/>
        </w:rPr>
        <w:t xml:space="preserve"> pozostali nie posiadają uprawnień zawodowych. W </w:t>
      </w:r>
      <w:r w:rsidR="00DF6913" w:rsidRPr="00DF6913">
        <w:rPr>
          <w:sz w:val="24"/>
          <w:szCs w:val="24"/>
        </w:rPr>
        <w:t>PODGiK zatrudnionych jest 6</w:t>
      </w:r>
      <w:r w:rsidR="00D422C9" w:rsidRPr="00DF6913">
        <w:rPr>
          <w:sz w:val="24"/>
          <w:szCs w:val="24"/>
        </w:rPr>
        <w:t xml:space="preserve"> pracowników z ponad 10-letnim stażem pracy w administracji geodezyjnej</w:t>
      </w:r>
      <w:r w:rsidR="00DF6913">
        <w:rPr>
          <w:sz w:val="24"/>
          <w:szCs w:val="24"/>
        </w:rPr>
        <w:t xml:space="preserve"> i </w:t>
      </w:r>
      <w:r w:rsidR="00DF6913" w:rsidRPr="00DF6913">
        <w:rPr>
          <w:sz w:val="24"/>
          <w:szCs w:val="24"/>
        </w:rPr>
        <w:t>3</w:t>
      </w:r>
      <w:r w:rsidR="00D422C9" w:rsidRPr="00DF6913">
        <w:rPr>
          <w:sz w:val="24"/>
          <w:szCs w:val="24"/>
        </w:rPr>
        <w:t xml:space="preserve"> pracowników, którzy posiadają staż poniżej 5 lat.</w:t>
      </w:r>
    </w:p>
    <w:p w:rsidR="00A013B7" w:rsidRPr="00BA50D5" w:rsidRDefault="00A013B7" w:rsidP="00920C85">
      <w:pPr>
        <w:pStyle w:val="Akapitzlist"/>
        <w:tabs>
          <w:tab w:val="left" w:pos="284"/>
        </w:tabs>
        <w:spacing w:line="360" w:lineRule="auto"/>
        <w:ind w:left="0"/>
        <w:jc w:val="both"/>
        <w:rPr>
          <w:sz w:val="24"/>
          <w:szCs w:val="24"/>
        </w:rPr>
      </w:pPr>
    </w:p>
    <w:p w:rsidR="00BA50D5" w:rsidRDefault="002A347D" w:rsidP="00BA50D5">
      <w:pPr>
        <w:spacing w:line="360" w:lineRule="auto"/>
        <w:ind w:right="11"/>
        <w:jc w:val="both"/>
        <w:rPr>
          <w:sz w:val="24"/>
          <w:szCs w:val="24"/>
        </w:rPr>
      </w:pPr>
      <w:r w:rsidRPr="00BA50D5">
        <w:rPr>
          <w:sz w:val="24"/>
          <w:szCs w:val="24"/>
        </w:rPr>
        <w:t>Analiz</w:t>
      </w:r>
      <w:r w:rsidR="00BA50D5" w:rsidRPr="00BA50D5">
        <w:rPr>
          <w:sz w:val="24"/>
          <w:szCs w:val="24"/>
        </w:rPr>
        <w:t>a</w:t>
      </w:r>
      <w:r w:rsidRPr="00BA50D5">
        <w:rPr>
          <w:sz w:val="24"/>
          <w:szCs w:val="24"/>
        </w:rPr>
        <w:t xml:space="preserve"> regulamin</w:t>
      </w:r>
      <w:r w:rsidR="006B6331">
        <w:rPr>
          <w:sz w:val="24"/>
          <w:szCs w:val="24"/>
        </w:rPr>
        <w:t>u</w:t>
      </w:r>
      <w:r w:rsidRPr="00BA50D5">
        <w:rPr>
          <w:rStyle w:val="Odwoanieprzypisudolnego"/>
          <w:sz w:val="24"/>
          <w:szCs w:val="24"/>
        </w:rPr>
        <w:footnoteReference w:id="16"/>
      </w:r>
      <w:r w:rsidRPr="00BA50D5">
        <w:rPr>
          <w:sz w:val="24"/>
          <w:szCs w:val="24"/>
        </w:rPr>
        <w:t xml:space="preserve"> PODGiK </w:t>
      </w:r>
      <w:r w:rsidR="00BA50D5" w:rsidRPr="00BA50D5">
        <w:rPr>
          <w:sz w:val="24"/>
          <w:szCs w:val="24"/>
        </w:rPr>
        <w:t xml:space="preserve">wykazała, że zapisy zawarte w §3 dot. zadań Starosty w zakresie prowadzenia pzgik </w:t>
      </w:r>
      <w:r w:rsidR="002C609D">
        <w:rPr>
          <w:sz w:val="24"/>
          <w:szCs w:val="24"/>
        </w:rPr>
        <w:t>nie zostały zaktualizowane o zmiany wynikające z nowelizacji przepisów ustawy Pgik.</w:t>
      </w:r>
    </w:p>
    <w:p w:rsidR="002C609D" w:rsidRPr="00BA50D5" w:rsidRDefault="002C609D" w:rsidP="00BA50D5">
      <w:pPr>
        <w:spacing w:line="360" w:lineRule="auto"/>
        <w:ind w:right="11"/>
        <w:jc w:val="both"/>
        <w:rPr>
          <w:sz w:val="24"/>
          <w:szCs w:val="24"/>
        </w:rPr>
      </w:pPr>
    </w:p>
    <w:p w:rsidR="002C1179" w:rsidRPr="00333CFE" w:rsidRDefault="002C1179" w:rsidP="00920C85">
      <w:pPr>
        <w:pStyle w:val="Akapitzlist"/>
        <w:tabs>
          <w:tab w:val="left" w:pos="284"/>
        </w:tabs>
        <w:spacing w:line="360" w:lineRule="auto"/>
        <w:ind w:left="0"/>
        <w:jc w:val="both"/>
        <w:rPr>
          <w:sz w:val="24"/>
          <w:szCs w:val="24"/>
        </w:rPr>
      </w:pPr>
      <w:r w:rsidRPr="00333CFE">
        <w:rPr>
          <w:sz w:val="24"/>
          <w:szCs w:val="24"/>
        </w:rPr>
        <w:t>W</w:t>
      </w:r>
      <w:r w:rsidR="00F048FB" w:rsidRPr="00333CFE">
        <w:rPr>
          <w:sz w:val="24"/>
          <w:szCs w:val="24"/>
        </w:rPr>
        <w:t xml:space="preserve"> kontrolowanym okresie</w:t>
      </w:r>
      <w:r w:rsidR="009B5012" w:rsidRPr="00333CFE">
        <w:rPr>
          <w:sz w:val="24"/>
          <w:szCs w:val="24"/>
        </w:rPr>
        <w:t xml:space="preserve"> </w:t>
      </w:r>
      <w:r w:rsidRPr="00333CFE">
        <w:rPr>
          <w:sz w:val="24"/>
          <w:szCs w:val="24"/>
        </w:rPr>
        <w:t xml:space="preserve">pracownicy Wydziału </w:t>
      </w:r>
      <w:r w:rsidR="00D422C9">
        <w:rPr>
          <w:sz w:val="24"/>
          <w:szCs w:val="24"/>
        </w:rPr>
        <w:t xml:space="preserve">oraz PODGiK </w:t>
      </w:r>
      <w:r w:rsidR="009D565C" w:rsidRPr="00333CFE">
        <w:rPr>
          <w:sz w:val="24"/>
          <w:szCs w:val="24"/>
        </w:rPr>
        <w:t>uczestnicz</w:t>
      </w:r>
      <w:r w:rsidR="00F048FB" w:rsidRPr="00333CFE">
        <w:rPr>
          <w:sz w:val="24"/>
          <w:szCs w:val="24"/>
        </w:rPr>
        <w:t>yli</w:t>
      </w:r>
      <w:r w:rsidR="009D565C" w:rsidRPr="00333CFE">
        <w:rPr>
          <w:sz w:val="24"/>
          <w:szCs w:val="24"/>
        </w:rPr>
        <w:t xml:space="preserve"> w szkoleniach, konferencjach i naradach</w:t>
      </w:r>
      <w:r w:rsidR="009D565C" w:rsidRPr="00333CFE">
        <w:rPr>
          <w:rStyle w:val="Odwoanieprzypisudolnego"/>
          <w:sz w:val="24"/>
          <w:szCs w:val="24"/>
        </w:rPr>
        <w:footnoteReference w:id="17"/>
      </w:r>
      <w:r w:rsidR="009D565C" w:rsidRPr="00333CFE">
        <w:rPr>
          <w:sz w:val="24"/>
          <w:szCs w:val="24"/>
        </w:rPr>
        <w:t xml:space="preserve"> </w:t>
      </w:r>
      <w:r w:rsidRPr="00333CFE">
        <w:rPr>
          <w:sz w:val="24"/>
          <w:szCs w:val="24"/>
        </w:rPr>
        <w:t xml:space="preserve">z zakresu geodezji i kartografii </w:t>
      </w:r>
      <w:r w:rsidR="009D565C" w:rsidRPr="00333CFE">
        <w:rPr>
          <w:sz w:val="24"/>
          <w:szCs w:val="24"/>
        </w:rPr>
        <w:t xml:space="preserve">tym samym </w:t>
      </w:r>
      <w:r w:rsidR="00C4144D" w:rsidRPr="00333CFE">
        <w:rPr>
          <w:sz w:val="24"/>
          <w:szCs w:val="24"/>
        </w:rPr>
        <w:t xml:space="preserve">Starosta umożliwia </w:t>
      </w:r>
      <w:r w:rsidR="002C609D">
        <w:rPr>
          <w:sz w:val="24"/>
          <w:szCs w:val="24"/>
        </w:rPr>
        <w:br/>
      </w:r>
      <w:r w:rsidR="00A013B7" w:rsidRPr="00333CFE">
        <w:rPr>
          <w:sz w:val="24"/>
          <w:szCs w:val="24"/>
        </w:rPr>
        <w:t xml:space="preserve">im </w:t>
      </w:r>
      <w:r w:rsidR="00C4144D" w:rsidRPr="00333CFE">
        <w:rPr>
          <w:sz w:val="24"/>
          <w:szCs w:val="24"/>
        </w:rPr>
        <w:t xml:space="preserve">rozwój zawodowy </w:t>
      </w:r>
      <w:r w:rsidR="00A013B7" w:rsidRPr="00333CFE">
        <w:rPr>
          <w:sz w:val="24"/>
          <w:szCs w:val="24"/>
        </w:rPr>
        <w:t>w zakresie</w:t>
      </w:r>
      <w:r w:rsidR="00C4144D" w:rsidRPr="00333CFE">
        <w:rPr>
          <w:sz w:val="24"/>
          <w:szCs w:val="24"/>
        </w:rPr>
        <w:t xml:space="preserve"> wykonywany</w:t>
      </w:r>
      <w:r w:rsidR="00A013B7" w:rsidRPr="00333CFE">
        <w:rPr>
          <w:sz w:val="24"/>
          <w:szCs w:val="24"/>
        </w:rPr>
        <w:t>ch</w:t>
      </w:r>
      <w:r w:rsidR="00C4144D" w:rsidRPr="00333CFE">
        <w:rPr>
          <w:sz w:val="24"/>
          <w:szCs w:val="24"/>
        </w:rPr>
        <w:t xml:space="preserve"> obowiązk</w:t>
      </w:r>
      <w:r w:rsidR="00A013B7" w:rsidRPr="00333CFE">
        <w:rPr>
          <w:sz w:val="24"/>
          <w:szCs w:val="24"/>
        </w:rPr>
        <w:t>ów</w:t>
      </w:r>
      <w:r w:rsidR="0053148C" w:rsidRPr="00333CFE">
        <w:rPr>
          <w:sz w:val="24"/>
          <w:szCs w:val="24"/>
        </w:rPr>
        <w:t>.</w:t>
      </w:r>
    </w:p>
    <w:p w:rsidR="003B6F90" w:rsidRDefault="003B6F90" w:rsidP="00920C85">
      <w:pPr>
        <w:pStyle w:val="Akapitzlist"/>
        <w:tabs>
          <w:tab w:val="left" w:pos="284"/>
        </w:tabs>
        <w:spacing w:line="360" w:lineRule="auto"/>
        <w:ind w:left="0"/>
        <w:jc w:val="both"/>
        <w:rPr>
          <w:sz w:val="24"/>
          <w:szCs w:val="24"/>
        </w:rPr>
      </w:pPr>
    </w:p>
    <w:p w:rsidR="007775A4" w:rsidRPr="00333CFE" w:rsidRDefault="002C1179" w:rsidP="00920C85">
      <w:pPr>
        <w:pStyle w:val="Akapitzlist"/>
        <w:tabs>
          <w:tab w:val="left" w:pos="284"/>
        </w:tabs>
        <w:spacing w:line="360" w:lineRule="auto"/>
        <w:ind w:left="0"/>
        <w:jc w:val="both"/>
        <w:rPr>
          <w:sz w:val="24"/>
          <w:szCs w:val="24"/>
        </w:rPr>
      </w:pPr>
      <w:r w:rsidRPr="00333CFE">
        <w:rPr>
          <w:sz w:val="24"/>
          <w:szCs w:val="24"/>
        </w:rPr>
        <w:t>Ż</w:t>
      </w:r>
      <w:r w:rsidR="00F14387" w:rsidRPr="00333CFE">
        <w:rPr>
          <w:sz w:val="24"/>
          <w:szCs w:val="24"/>
        </w:rPr>
        <w:t xml:space="preserve">aden z </w:t>
      </w:r>
      <w:r w:rsidR="0053148C" w:rsidRPr="00333CFE">
        <w:rPr>
          <w:sz w:val="24"/>
          <w:szCs w:val="24"/>
        </w:rPr>
        <w:t>pracowni</w:t>
      </w:r>
      <w:r w:rsidR="00F14387" w:rsidRPr="00333CFE">
        <w:rPr>
          <w:sz w:val="24"/>
          <w:szCs w:val="24"/>
        </w:rPr>
        <w:t>ków</w:t>
      </w:r>
      <w:r w:rsidR="0053148C" w:rsidRPr="00333CFE">
        <w:rPr>
          <w:sz w:val="24"/>
          <w:szCs w:val="24"/>
        </w:rPr>
        <w:t xml:space="preserve"> nie </w:t>
      </w:r>
      <w:r w:rsidR="00A013B7" w:rsidRPr="00333CFE">
        <w:rPr>
          <w:sz w:val="24"/>
          <w:szCs w:val="24"/>
        </w:rPr>
        <w:t>pod</w:t>
      </w:r>
      <w:r w:rsidR="00F14387" w:rsidRPr="00333CFE">
        <w:rPr>
          <w:sz w:val="24"/>
          <w:szCs w:val="24"/>
        </w:rPr>
        <w:t>jął</w:t>
      </w:r>
      <w:r w:rsidR="0053148C" w:rsidRPr="00333CFE">
        <w:rPr>
          <w:sz w:val="24"/>
          <w:szCs w:val="24"/>
        </w:rPr>
        <w:t xml:space="preserve"> studi</w:t>
      </w:r>
      <w:r w:rsidR="00A013B7" w:rsidRPr="00333CFE">
        <w:rPr>
          <w:sz w:val="24"/>
          <w:szCs w:val="24"/>
        </w:rPr>
        <w:t>ów</w:t>
      </w:r>
      <w:r w:rsidR="0053148C" w:rsidRPr="00333CFE">
        <w:rPr>
          <w:sz w:val="24"/>
          <w:szCs w:val="24"/>
        </w:rPr>
        <w:t xml:space="preserve"> podyplomowych z zakresu </w:t>
      </w:r>
      <w:r w:rsidR="00A013B7" w:rsidRPr="00333CFE">
        <w:rPr>
          <w:sz w:val="24"/>
          <w:szCs w:val="24"/>
        </w:rPr>
        <w:t>wykonywanych obowiązków</w:t>
      </w:r>
      <w:r w:rsidR="004E09DC" w:rsidRPr="00333CFE">
        <w:rPr>
          <w:sz w:val="24"/>
          <w:szCs w:val="24"/>
        </w:rPr>
        <w:t xml:space="preserve"> oraz</w:t>
      </w:r>
      <w:r w:rsidR="00F14387" w:rsidRPr="00333CFE">
        <w:rPr>
          <w:sz w:val="24"/>
          <w:szCs w:val="24"/>
        </w:rPr>
        <w:t xml:space="preserve"> nie występował</w:t>
      </w:r>
      <w:r w:rsidR="0053148C" w:rsidRPr="00333CFE">
        <w:rPr>
          <w:sz w:val="24"/>
          <w:szCs w:val="24"/>
        </w:rPr>
        <w:t xml:space="preserve"> </w:t>
      </w:r>
      <w:r w:rsidR="00F14387" w:rsidRPr="00333CFE">
        <w:rPr>
          <w:sz w:val="24"/>
          <w:szCs w:val="24"/>
        </w:rPr>
        <w:t>o pozwolenie</w:t>
      </w:r>
      <w:r w:rsidR="0053148C" w:rsidRPr="00333CFE">
        <w:rPr>
          <w:sz w:val="24"/>
          <w:szCs w:val="24"/>
        </w:rPr>
        <w:t xml:space="preserve"> na udział w pra</w:t>
      </w:r>
      <w:r w:rsidR="00AC2F0B" w:rsidRPr="00333CFE">
        <w:rPr>
          <w:sz w:val="24"/>
          <w:szCs w:val="24"/>
        </w:rPr>
        <w:t xml:space="preserve">ktykach zawodowych </w:t>
      </w:r>
      <w:r w:rsidRPr="00333CFE">
        <w:rPr>
          <w:sz w:val="24"/>
          <w:szCs w:val="24"/>
        </w:rPr>
        <w:br/>
      </w:r>
      <w:r w:rsidR="00AC2F0B" w:rsidRPr="00333CFE">
        <w:rPr>
          <w:sz w:val="24"/>
          <w:szCs w:val="24"/>
        </w:rPr>
        <w:t xml:space="preserve">w jednostkach wykonawstwa geodezyjnego. </w:t>
      </w:r>
    </w:p>
    <w:p w:rsidR="003B6F90" w:rsidRDefault="003B6F90" w:rsidP="006F6160">
      <w:pPr>
        <w:pStyle w:val="Akapitzlist"/>
        <w:tabs>
          <w:tab w:val="left" w:pos="284"/>
        </w:tabs>
        <w:spacing w:line="360" w:lineRule="auto"/>
        <w:ind w:left="0"/>
        <w:jc w:val="both"/>
        <w:rPr>
          <w:sz w:val="24"/>
          <w:szCs w:val="24"/>
        </w:rPr>
      </w:pPr>
    </w:p>
    <w:p w:rsidR="006509DE" w:rsidRDefault="006509DE" w:rsidP="006F6160">
      <w:pPr>
        <w:pStyle w:val="Akapitzlist"/>
        <w:tabs>
          <w:tab w:val="left" w:pos="284"/>
        </w:tabs>
        <w:spacing w:line="360" w:lineRule="auto"/>
        <w:ind w:left="0"/>
        <w:jc w:val="both"/>
        <w:rPr>
          <w:sz w:val="24"/>
          <w:szCs w:val="24"/>
        </w:rPr>
      </w:pPr>
      <w:r w:rsidRPr="006509DE">
        <w:rPr>
          <w:sz w:val="24"/>
          <w:szCs w:val="24"/>
        </w:rPr>
        <w:t>P</w:t>
      </w:r>
      <w:r w:rsidR="00F14387" w:rsidRPr="006509DE">
        <w:rPr>
          <w:sz w:val="24"/>
          <w:szCs w:val="24"/>
        </w:rPr>
        <w:t xml:space="preserve">racownicy Wydziału </w:t>
      </w:r>
      <w:r>
        <w:rPr>
          <w:sz w:val="24"/>
          <w:szCs w:val="24"/>
        </w:rPr>
        <w:t xml:space="preserve">oraz PODGiK </w:t>
      </w:r>
      <w:r w:rsidR="00F14387" w:rsidRPr="006509DE">
        <w:rPr>
          <w:sz w:val="24"/>
          <w:szCs w:val="24"/>
        </w:rPr>
        <w:t>posiadają zakresy czynności</w:t>
      </w:r>
      <w:r w:rsidR="004C2A1F" w:rsidRPr="006509DE">
        <w:rPr>
          <w:sz w:val="24"/>
          <w:szCs w:val="24"/>
        </w:rPr>
        <w:t>,</w:t>
      </w:r>
      <w:r w:rsidR="00F14387" w:rsidRPr="006509DE">
        <w:rPr>
          <w:sz w:val="24"/>
          <w:szCs w:val="24"/>
        </w:rPr>
        <w:t xml:space="preserve"> upoważnienia Starosty </w:t>
      </w:r>
      <w:r w:rsidR="00A30B0B">
        <w:rPr>
          <w:sz w:val="24"/>
          <w:szCs w:val="24"/>
        </w:rPr>
        <w:br/>
      </w:r>
      <w:r w:rsidR="00F14387" w:rsidRPr="006509DE">
        <w:rPr>
          <w:sz w:val="24"/>
          <w:szCs w:val="24"/>
        </w:rPr>
        <w:t>do działania w jego imieniu</w:t>
      </w:r>
      <w:r w:rsidR="004C2A1F" w:rsidRPr="006509DE">
        <w:rPr>
          <w:sz w:val="24"/>
          <w:szCs w:val="24"/>
        </w:rPr>
        <w:t xml:space="preserve"> oraz upoważnienia do przetwarzania danych osobowych</w:t>
      </w:r>
      <w:r w:rsidR="00F14387" w:rsidRPr="006509DE">
        <w:rPr>
          <w:sz w:val="24"/>
          <w:szCs w:val="24"/>
        </w:rPr>
        <w:t xml:space="preserve">. </w:t>
      </w:r>
    </w:p>
    <w:p w:rsidR="009416FD" w:rsidRDefault="009416FD" w:rsidP="009416FD">
      <w:pPr>
        <w:autoSpaceDE w:val="0"/>
        <w:spacing w:line="360" w:lineRule="auto"/>
        <w:jc w:val="both"/>
        <w:rPr>
          <w:sz w:val="24"/>
          <w:szCs w:val="24"/>
        </w:rPr>
      </w:pPr>
      <w:r>
        <w:rPr>
          <w:sz w:val="24"/>
          <w:szCs w:val="24"/>
        </w:rPr>
        <w:t xml:space="preserve">W trakcie kontroli przedłożono kontrolującym kopie upoważnień Starosty do działania w jego imieniu, które zostały wystawione pracownikom Wydziału oraz </w:t>
      </w:r>
      <w:r w:rsidR="00A30B0B">
        <w:rPr>
          <w:sz w:val="24"/>
          <w:szCs w:val="24"/>
        </w:rPr>
        <w:t xml:space="preserve">pracownikom </w:t>
      </w:r>
      <w:r>
        <w:rPr>
          <w:sz w:val="24"/>
          <w:szCs w:val="24"/>
        </w:rPr>
        <w:t xml:space="preserve">PODGiK </w:t>
      </w:r>
      <w:r w:rsidR="00A30B0B">
        <w:rPr>
          <w:sz w:val="24"/>
          <w:szCs w:val="24"/>
        </w:rPr>
        <w:br/>
      </w:r>
      <w:r>
        <w:rPr>
          <w:sz w:val="24"/>
          <w:szCs w:val="24"/>
        </w:rPr>
        <w:t>do realizacji zadań objętych kontrolą.</w:t>
      </w:r>
    </w:p>
    <w:p w:rsidR="003454F3" w:rsidRDefault="00CB2372" w:rsidP="002A028F">
      <w:pPr>
        <w:autoSpaceDE w:val="0"/>
        <w:spacing w:line="360" w:lineRule="auto"/>
        <w:jc w:val="both"/>
        <w:rPr>
          <w:sz w:val="24"/>
          <w:szCs w:val="24"/>
        </w:rPr>
      </w:pPr>
      <w:r>
        <w:rPr>
          <w:sz w:val="24"/>
          <w:szCs w:val="24"/>
        </w:rPr>
        <w:t xml:space="preserve">Analiza powyższych dokumentów wykazała, </w:t>
      </w:r>
      <w:r w:rsidR="003454F3">
        <w:rPr>
          <w:sz w:val="24"/>
          <w:szCs w:val="24"/>
        </w:rPr>
        <w:t>brak powołan</w:t>
      </w:r>
      <w:r w:rsidR="00C021EC">
        <w:rPr>
          <w:sz w:val="24"/>
          <w:szCs w:val="24"/>
        </w:rPr>
        <w:t>ia</w:t>
      </w:r>
      <w:r w:rsidR="003454F3">
        <w:rPr>
          <w:sz w:val="24"/>
          <w:szCs w:val="24"/>
        </w:rPr>
        <w:t xml:space="preserve"> ustawy Pgik w zakresach czynności i</w:t>
      </w:r>
      <w:r w:rsidR="00BA50D5">
        <w:rPr>
          <w:sz w:val="24"/>
          <w:szCs w:val="24"/>
        </w:rPr>
        <w:t xml:space="preserve"> w</w:t>
      </w:r>
      <w:r w:rsidR="003454F3">
        <w:rPr>
          <w:sz w:val="24"/>
          <w:szCs w:val="24"/>
        </w:rPr>
        <w:t xml:space="preserve"> upoważnieniach. </w:t>
      </w:r>
      <w:r w:rsidR="003454F3" w:rsidRPr="003454F3">
        <w:rPr>
          <w:sz w:val="24"/>
          <w:szCs w:val="24"/>
        </w:rPr>
        <w:t xml:space="preserve">Ponadto dwa </w:t>
      </w:r>
      <w:r w:rsidR="00077E89">
        <w:rPr>
          <w:sz w:val="24"/>
          <w:szCs w:val="24"/>
        </w:rPr>
        <w:t>zakresy czynności</w:t>
      </w:r>
      <w:r w:rsidR="003454F3" w:rsidRPr="003454F3">
        <w:rPr>
          <w:sz w:val="24"/>
          <w:szCs w:val="24"/>
        </w:rPr>
        <w:t xml:space="preserve"> (pracownik Wydziału </w:t>
      </w:r>
      <w:r w:rsidR="00077E89">
        <w:rPr>
          <w:sz w:val="24"/>
          <w:szCs w:val="24"/>
        </w:rPr>
        <w:br/>
        <w:t xml:space="preserve">i PODGiK) </w:t>
      </w:r>
      <w:r w:rsidR="003454F3" w:rsidRPr="003454F3">
        <w:rPr>
          <w:sz w:val="24"/>
          <w:szCs w:val="24"/>
        </w:rPr>
        <w:t>i jed</w:t>
      </w:r>
      <w:r w:rsidR="00077E89">
        <w:rPr>
          <w:sz w:val="24"/>
          <w:szCs w:val="24"/>
        </w:rPr>
        <w:t>no</w:t>
      </w:r>
      <w:r w:rsidR="003454F3" w:rsidRPr="003454F3">
        <w:rPr>
          <w:sz w:val="24"/>
          <w:szCs w:val="24"/>
        </w:rPr>
        <w:t xml:space="preserve"> </w:t>
      </w:r>
      <w:r w:rsidR="00077E89">
        <w:rPr>
          <w:sz w:val="24"/>
          <w:szCs w:val="24"/>
        </w:rPr>
        <w:t>upoważnienie</w:t>
      </w:r>
      <w:r w:rsidR="003454F3" w:rsidRPr="003454F3">
        <w:rPr>
          <w:sz w:val="24"/>
          <w:szCs w:val="24"/>
        </w:rPr>
        <w:t xml:space="preserve"> </w:t>
      </w:r>
      <w:r w:rsidR="00077E89">
        <w:rPr>
          <w:sz w:val="24"/>
          <w:szCs w:val="24"/>
        </w:rPr>
        <w:t xml:space="preserve">(pracownika PODGiK) </w:t>
      </w:r>
      <w:r w:rsidR="003454F3" w:rsidRPr="003454F3">
        <w:rPr>
          <w:sz w:val="24"/>
          <w:szCs w:val="24"/>
        </w:rPr>
        <w:t xml:space="preserve">zawierają nieaktualne dane osobowe </w:t>
      </w:r>
      <w:r w:rsidR="00077E89">
        <w:rPr>
          <w:sz w:val="24"/>
          <w:szCs w:val="24"/>
        </w:rPr>
        <w:br/>
      </w:r>
      <w:r w:rsidR="003454F3" w:rsidRPr="003454F3">
        <w:rPr>
          <w:sz w:val="24"/>
          <w:szCs w:val="24"/>
        </w:rPr>
        <w:t xml:space="preserve">z </w:t>
      </w:r>
      <w:r w:rsidR="003454F3">
        <w:rPr>
          <w:sz w:val="24"/>
          <w:szCs w:val="24"/>
        </w:rPr>
        <w:t>uwagi na zmianę nazwiska pracownika.</w:t>
      </w:r>
      <w:r w:rsidR="003454F3" w:rsidRPr="003454F3">
        <w:rPr>
          <w:color w:val="FF0000"/>
          <w:sz w:val="24"/>
          <w:szCs w:val="24"/>
        </w:rPr>
        <w:t xml:space="preserve"> </w:t>
      </w:r>
      <w:r w:rsidR="003454F3" w:rsidRPr="00C021EC">
        <w:rPr>
          <w:sz w:val="24"/>
          <w:szCs w:val="24"/>
        </w:rPr>
        <w:t xml:space="preserve">Zasadnym i celowym byłoby uzupełnić </w:t>
      </w:r>
      <w:r w:rsidR="00BA50D5">
        <w:rPr>
          <w:sz w:val="24"/>
          <w:szCs w:val="24"/>
        </w:rPr>
        <w:t xml:space="preserve">powyższe </w:t>
      </w:r>
      <w:r w:rsidR="003454F3" w:rsidRPr="00C021EC">
        <w:rPr>
          <w:sz w:val="24"/>
          <w:szCs w:val="24"/>
        </w:rPr>
        <w:t>upoważnienia o ustawę Pgik.</w:t>
      </w:r>
    </w:p>
    <w:p w:rsidR="003454F3" w:rsidRDefault="003454F3" w:rsidP="007A718D">
      <w:pPr>
        <w:pStyle w:val="Akapitzlist"/>
        <w:tabs>
          <w:tab w:val="left" w:pos="284"/>
        </w:tabs>
        <w:spacing w:line="360" w:lineRule="auto"/>
        <w:ind w:left="0"/>
        <w:jc w:val="both"/>
        <w:rPr>
          <w:sz w:val="24"/>
          <w:szCs w:val="24"/>
        </w:rPr>
      </w:pPr>
    </w:p>
    <w:p w:rsidR="007A718D" w:rsidRDefault="00DC1753" w:rsidP="007A718D">
      <w:pPr>
        <w:pStyle w:val="Akapitzlist"/>
        <w:tabs>
          <w:tab w:val="left" w:pos="284"/>
        </w:tabs>
        <w:spacing w:line="360" w:lineRule="auto"/>
        <w:ind w:left="0"/>
        <w:jc w:val="both"/>
        <w:rPr>
          <w:sz w:val="24"/>
          <w:szCs w:val="24"/>
        </w:rPr>
      </w:pPr>
      <w:r w:rsidRPr="00333CFE">
        <w:rPr>
          <w:sz w:val="24"/>
          <w:szCs w:val="24"/>
        </w:rPr>
        <w:lastRenderedPageBreak/>
        <w:t xml:space="preserve">W </w:t>
      </w:r>
      <w:r w:rsidR="002957C7" w:rsidRPr="00333CFE">
        <w:rPr>
          <w:sz w:val="24"/>
          <w:szCs w:val="24"/>
        </w:rPr>
        <w:t xml:space="preserve">okresie objętym kontrolą </w:t>
      </w:r>
      <w:r w:rsidR="007A718D">
        <w:rPr>
          <w:sz w:val="24"/>
          <w:szCs w:val="24"/>
        </w:rPr>
        <w:t>dziesięciu</w:t>
      </w:r>
      <w:r w:rsidRPr="00333CFE">
        <w:rPr>
          <w:sz w:val="24"/>
          <w:szCs w:val="24"/>
        </w:rPr>
        <w:t xml:space="preserve"> pracownik</w:t>
      </w:r>
      <w:r w:rsidR="007A718D">
        <w:rPr>
          <w:sz w:val="24"/>
          <w:szCs w:val="24"/>
        </w:rPr>
        <w:t>ów Wydziału, oraz jeden pracownik PODGiK</w:t>
      </w:r>
      <w:r w:rsidR="00C073AD" w:rsidRPr="00333CFE">
        <w:rPr>
          <w:sz w:val="24"/>
          <w:szCs w:val="24"/>
        </w:rPr>
        <w:t xml:space="preserve"> </w:t>
      </w:r>
      <w:r w:rsidR="00F60862" w:rsidRPr="00530580">
        <w:rPr>
          <w:sz w:val="24"/>
          <w:szCs w:val="24"/>
        </w:rPr>
        <w:t>posiada</w:t>
      </w:r>
      <w:r w:rsidR="00F60862" w:rsidRPr="00333CFE">
        <w:rPr>
          <w:sz w:val="24"/>
          <w:szCs w:val="24"/>
        </w:rPr>
        <w:t xml:space="preserve"> upoważnienie do przetwarzania danych osobowych w zbiorze „</w:t>
      </w:r>
      <w:r w:rsidR="00F60862" w:rsidRPr="00333CFE">
        <w:rPr>
          <w:i/>
          <w:sz w:val="24"/>
          <w:szCs w:val="24"/>
        </w:rPr>
        <w:t>Zintegrowany System Informacji o Nieruchomościach”</w:t>
      </w:r>
      <w:r w:rsidR="00F60862" w:rsidRPr="00333CFE">
        <w:rPr>
          <w:sz w:val="24"/>
          <w:szCs w:val="24"/>
        </w:rPr>
        <w:t xml:space="preserve"> w systemie informatycznym Głównego Urzędu Geodezji </w:t>
      </w:r>
      <w:r w:rsidR="007A718D">
        <w:rPr>
          <w:sz w:val="24"/>
          <w:szCs w:val="24"/>
        </w:rPr>
        <w:br/>
      </w:r>
      <w:r w:rsidR="00F60862" w:rsidRPr="00333CFE">
        <w:rPr>
          <w:sz w:val="24"/>
          <w:szCs w:val="24"/>
        </w:rPr>
        <w:t>i Kartografii</w:t>
      </w:r>
      <w:r w:rsidR="00F65EE0" w:rsidRPr="00333CFE">
        <w:rPr>
          <w:sz w:val="24"/>
          <w:szCs w:val="24"/>
        </w:rPr>
        <w:t>.</w:t>
      </w:r>
      <w:r w:rsidR="007A718D">
        <w:rPr>
          <w:sz w:val="24"/>
          <w:szCs w:val="24"/>
        </w:rPr>
        <w:t xml:space="preserve"> Natomiast dla dwóch pracowników Wydziału i jednego pracownika PODGiK upoważnienia te zostały wycofane</w:t>
      </w:r>
      <w:r w:rsidR="00530580">
        <w:rPr>
          <w:sz w:val="24"/>
          <w:szCs w:val="24"/>
        </w:rPr>
        <w:t>.</w:t>
      </w:r>
      <w:r w:rsidR="007A718D">
        <w:rPr>
          <w:sz w:val="24"/>
          <w:szCs w:val="24"/>
        </w:rPr>
        <w:t xml:space="preserve"> </w:t>
      </w:r>
    </w:p>
    <w:p w:rsidR="0056631A" w:rsidRDefault="0056631A" w:rsidP="007A718D">
      <w:pPr>
        <w:pStyle w:val="Akapitzlist"/>
        <w:tabs>
          <w:tab w:val="left" w:pos="284"/>
        </w:tabs>
        <w:spacing w:line="360" w:lineRule="auto"/>
        <w:ind w:left="0"/>
        <w:jc w:val="both"/>
        <w:rPr>
          <w:sz w:val="24"/>
          <w:szCs w:val="24"/>
        </w:rPr>
      </w:pPr>
    </w:p>
    <w:p w:rsidR="00C021EC" w:rsidRPr="00C021EC" w:rsidRDefault="0056631A" w:rsidP="002865A2">
      <w:pPr>
        <w:pStyle w:val="Default"/>
        <w:spacing w:line="360" w:lineRule="auto"/>
        <w:jc w:val="both"/>
        <w:rPr>
          <w:iCs/>
          <w:color w:val="auto"/>
        </w:rPr>
      </w:pPr>
      <w:r w:rsidRPr="00C021EC">
        <w:rPr>
          <w:iCs/>
          <w:color w:val="auto"/>
        </w:rPr>
        <w:t xml:space="preserve">Z </w:t>
      </w:r>
      <w:r w:rsidR="00C021EC" w:rsidRPr="00C021EC">
        <w:rPr>
          <w:iCs/>
          <w:color w:val="auto"/>
        </w:rPr>
        <w:t>wyjaśnień</w:t>
      </w:r>
      <w:r w:rsidRPr="00C021EC">
        <w:rPr>
          <w:iCs/>
          <w:color w:val="auto"/>
        </w:rPr>
        <w:t xml:space="preserve"> Geodety Powiatowego</w:t>
      </w:r>
      <w:r w:rsidR="002865A2" w:rsidRPr="00C021EC">
        <w:rPr>
          <w:rStyle w:val="Odwoanieprzypisudolnego"/>
          <w:iCs/>
          <w:color w:val="auto"/>
        </w:rPr>
        <w:footnoteReference w:id="18"/>
      </w:r>
      <w:r w:rsidRPr="00C021EC">
        <w:rPr>
          <w:iCs/>
          <w:color w:val="auto"/>
        </w:rPr>
        <w:t xml:space="preserve"> wynika, </w:t>
      </w:r>
      <w:r w:rsidR="00C021EC" w:rsidRPr="00C021EC">
        <w:rPr>
          <w:iCs/>
          <w:color w:val="auto"/>
        </w:rPr>
        <w:t xml:space="preserve">że </w:t>
      </w:r>
      <w:r w:rsidR="00B10704">
        <w:rPr>
          <w:iCs/>
          <w:color w:val="auto"/>
        </w:rPr>
        <w:t xml:space="preserve">pomimo problemów ze znalezieniem pracowników </w:t>
      </w:r>
      <w:r w:rsidR="00B10704" w:rsidRPr="00C021EC">
        <w:rPr>
          <w:iCs/>
          <w:color w:val="auto"/>
        </w:rPr>
        <w:t>o kierunkowym wykształceniu posiadających doświadczenie zawodowe umożliwiające samodzielną pracę na danym stanowisku</w:t>
      </w:r>
      <w:r w:rsidR="00B10704">
        <w:rPr>
          <w:iCs/>
          <w:color w:val="auto"/>
        </w:rPr>
        <w:t>,</w:t>
      </w:r>
      <w:r w:rsidR="00B10704" w:rsidRPr="00C021EC">
        <w:rPr>
          <w:iCs/>
          <w:color w:val="auto"/>
        </w:rPr>
        <w:t xml:space="preserve"> </w:t>
      </w:r>
      <w:r w:rsidR="00C021EC" w:rsidRPr="00C021EC">
        <w:rPr>
          <w:iCs/>
          <w:color w:val="auto"/>
        </w:rPr>
        <w:t xml:space="preserve">stan kadrowy w zakresie ilości stanowisk pracy </w:t>
      </w:r>
      <w:r w:rsidR="00C021EC">
        <w:rPr>
          <w:iCs/>
          <w:color w:val="auto"/>
        </w:rPr>
        <w:t>jest</w:t>
      </w:r>
      <w:r w:rsidR="00C021EC" w:rsidRPr="00C021EC">
        <w:rPr>
          <w:iCs/>
          <w:color w:val="auto"/>
        </w:rPr>
        <w:t xml:space="preserve"> wystarczający do realizacji kontrolowanych zadań.</w:t>
      </w:r>
      <w:r w:rsidR="00C021EC">
        <w:rPr>
          <w:iCs/>
          <w:color w:val="auto"/>
        </w:rPr>
        <w:t xml:space="preserve"> </w:t>
      </w:r>
    </w:p>
    <w:p w:rsidR="0062439F" w:rsidRDefault="00C41256" w:rsidP="003B101F">
      <w:pPr>
        <w:spacing w:line="360" w:lineRule="auto"/>
        <w:jc w:val="both"/>
        <w:rPr>
          <w:sz w:val="24"/>
          <w:szCs w:val="24"/>
        </w:rPr>
      </w:pPr>
      <w:r w:rsidRPr="008E2D1E">
        <w:rPr>
          <w:rFonts w:eastAsiaTheme="minorHAnsi"/>
          <w:sz w:val="24"/>
          <w:szCs w:val="24"/>
          <w:lang w:eastAsia="en-US"/>
        </w:rPr>
        <w:t xml:space="preserve">W trakcie kontroli przeanalizowano obieg dokumentów </w:t>
      </w:r>
      <w:r w:rsidRPr="008E2D1E">
        <w:rPr>
          <w:sz w:val="24"/>
          <w:szCs w:val="24"/>
        </w:rPr>
        <w:t>i</w:t>
      </w:r>
      <w:r>
        <w:rPr>
          <w:sz w:val="24"/>
          <w:szCs w:val="24"/>
        </w:rPr>
        <w:t xml:space="preserve"> </w:t>
      </w:r>
      <w:r w:rsidRPr="008E2D1E">
        <w:rPr>
          <w:sz w:val="24"/>
          <w:szCs w:val="24"/>
        </w:rPr>
        <w:t>procedury opisujące zasady przyjmowania zgłoszeń prac geodezyjnych, przekazywania przez wykonawców wyników zrealizowanych prac geodezyjnych, udostępniania materiałów zasobu, wydawania wypisów, wyrysów, wypisów i wyrysów oraz zaświadczeń, obsługi narad koordynacyjnych, pobierania opłat</w:t>
      </w:r>
      <w:r w:rsidR="00B10704">
        <w:rPr>
          <w:sz w:val="24"/>
          <w:szCs w:val="24"/>
        </w:rPr>
        <w:t xml:space="preserve"> stwierdzono, że ww. c</w:t>
      </w:r>
      <w:r w:rsidR="0062439F">
        <w:rPr>
          <w:sz w:val="24"/>
          <w:szCs w:val="24"/>
        </w:rPr>
        <w:t xml:space="preserve">zynności </w:t>
      </w:r>
      <w:r w:rsidR="00C021EC">
        <w:rPr>
          <w:sz w:val="24"/>
          <w:szCs w:val="24"/>
        </w:rPr>
        <w:t>opisan</w:t>
      </w:r>
      <w:r w:rsidR="00B10704">
        <w:rPr>
          <w:sz w:val="24"/>
          <w:szCs w:val="24"/>
        </w:rPr>
        <w:t>e są</w:t>
      </w:r>
      <w:r w:rsidR="00C021EC">
        <w:rPr>
          <w:sz w:val="24"/>
          <w:szCs w:val="24"/>
        </w:rPr>
        <w:t xml:space="preserve"> w</w:t>
      </w:r>
      <w:r w:rsidR="00401B25" w:rsidRPr="005C0404">
        <w:rPr>
          <w:sz w:val="24"/>
          <w:szCs w:val="24"/>
        </w:rPr>
        <w:t xml:space="preserve"> Kart</w:t>
      </w:r>
      <w:r w:rsidR="00C021EC">
        <w:rPr>
          <w:sz w:val="24"/>
          <w:szCs w:val="24"/>
        </w:rPr>
        <w:t>ach</w:t>
      </w:r>
      <w:r w:rsidR="00401B25" w:rsidRPr="005C0404">
        <w:rPr>
          <w:sz w:val="24"/>
          <w:szCs w:val="24"/>
        </w:rPr>
        <w:t xml:space="preserve"> Usług, które dostępne są na stronie internetowej</w:t>
      </w:r>
      <w:r w:rsidR="00401B25" w:rsidRPr="005C0404">
        <w:rPr>
          <w:rStyle w:val="Odwoanieprzypisudolnego"/>
          <w:sz w:val="24"/>
          <w:szCs w:val="24"/>
        </w:rPr>
        <w:footnoteReference w:id="19"/>
      </w:r>
      <w:r w:rsidR="0062439F">
        <w:rPr>
          <w:sz w:val="24"/>
          <w:szCs w:val="24"/>
        </w:rPr>
        <w:t xml:space="preserve"> tj</w:t>
      </w:r>
      <w:r w:rsidR="00077E89">
        <w:rPr>
          <w:sz w:val="24"/>
          <w:szCs w:val="24"/>
        </w:rPr>
        <w:t>.</w:t>
      </w:r>
      <w:r w:rsidR="0062439F">
        <w:rPr>
          <w:sz w:val="24"/>
          <w:szCs w:val="24"/>
        </w:rPr>
        <w:t>:</w:t>
      </w:r>
      <w:r w:rsidR="00401B25" w:rsidRPr="005C0404">
        <w:rPr>
          <w:sz w:val="24"/>
          <w:szCs w:val="24"/>
        </w:rPr>
        <w:t xml:space="preserve"> </w:t>
      </w:r>
    </w:p>
    <w:p w:rsidR="00077E89" w:rsidRDefault="00077E89" w:rsidP="00077E89">
      <w:pPr>
        <w:pStyle w:val="Akapitzlist"/>
        <w:numPr>
          <w:ilvl w:val="0"/>
          <w:numId w:val="21"/>
        </w:numPr>
        <w:spacing w:line="360" w:lineRule="auto"/>
        <w:ind w:left="284" w:hanging="284"/>
        <w:jc w:val="both"/>
        <w:rPr>
          <w:sz w:val="24"/>
          <w:szCs w:val="24"/>
        </w:rPr>
      </w:pPr>
      <w:r w:rsidRPr="00077E89">
        <w:rPr>
          <w:sz w:val="24"/>
          <w:szCs w:val="24"/>
        </w:rPr>
        <w:t>Narady koordynacyjne.</w:t>
      </w:r>
    </w:p>
    <w:p w:rsidR="00077E89" w:rsidRDefault="00077E89" w:rsidP="00077E89">
      <w:pPr>
        <w:pStyle w:val="Akapitzlist"/>
        <w:numPr>
          <w:ilvl w:val="0"/>
          <w:numId w:val="21"/>
        </w:numPr>
        <w:spacing w:line="360" w:lineRule="auto"/>
        <w:ind w:left="284" w:hanging="284"/>
        <w:jc w:val="both"/>
        <w:rPr>
          <w:sz w:val="24"/>
          <w:szCs w:val="24"/>
        </w:rPr>
      </w:pPr>
      <w:r>
        <w:rPr>
          <w:sz w:val="24"/>
          <w:szCs w:val="24"/>
        </w:rPr>
        <w:t>Wniosek o zmianę danych osobowych zawartych w ewidencji gruntów i budynków.</w:t>
      </w:r>
    </w:p>
    <w:p w:rsidR="00077E89" w:rsidRDefault="00077E89" w:rsidP="00077E89">
      <w:pPr>
        <w:pStyle w:val="Akapitzlist"/>
        <w:numPr>
          <w:ilvl w:val="0"/>
          <w:numId w:val="21"/>
        </w:numPr>
        <w:spacing w:line="360" w:lineRule="auto"/>
        <w:ind w:left="284" w:hanging="284"/>
        <w:jc w:val="both"/>
        <w:rPr>
          <w:sz w:val="24"/>
          <w:szCs w:val="24"/>
        </w:rPr>
      </w:pPr>
      <w:r>
        <w:rPr>
          <w:sz w:val="24"/>
          <w:szCs w:val="24"/>
        </w:rPr>
        <w:t xml:space="preserve">Wnioski na sprzedaż map i materiałów powiatowego zasobu geodezyjnego </w:t>
      </w:r>
      <w:r>
        <w:rPr>
          <w:sz w:val="24"/>
          <w:szCs w:val="24"/>
        </w:rPr>
        <w:br/>
        <w:t>i kartograficznego.</w:t>
      </w:r>
    </w:p>
    <w:p w:rsidR="00077E89" w:rsidRDefault="00077E89" w:rsidP="00077E89">
      <w:pPr>
        <w:pStyle w:val="Akapitzlist"/>
        <w:numPr>
          <w:ilvl w:val="0"/>
          <w:numId w:val="21"/>
        </w:numPr>
        <w:spacing w:line="360" w:lineRule="auto"/>
        <w:ind w:left="284" w:hanging="284"/>
        <w:jc w:val="both"/>
        <w:rPr>
          <w:sz w:val="24"/>
          <w:szCs w:val="24"/>
        </w:rPr>
      </w:pPr>
      <w:r>
        <w:rPr>
          <w:sz w:val="24"/>
          <w:szCs w:val="24"/>
        </w:rPr>
        <w:t>Wprowadzanie zmian w ewidencji gruntów i budynków.</w:t>
      </w:r>
    </w:p>
    <w:p w:rsidR="00077E89" w:rsidRDefault="00077E89" w:rsidP="00077E89">
      <w:pPr>
        <w:pStyle w:val="Akapitzlist"/>
        <w:numPr>
          <w:ilvl w:val="0"/>
          <w:numId w:val="21"/>
        </w:numPr>
        <w:spacing w:line="360" w:lineRule="auto"/>
        <w:ind w:left="284" w:hanging="284"/>
        <w:jc w:val="both"/>
        <w:rPr>
          <w:sz w:val="24"/>
          <w:szCs w:val="24"/>
        </w:rPr>
      </w:pPr>
      <w:r>
        <w:rPr>
          <w:sz w:val="24"/>
          <w:szCs w:val="24"/>
        </w:rPr>
        <w:t xml:space="preserve">Wydawanie decyzji w sprawach ewidencji gruntów i </w:t>
      </w:r>
      <w:r w:rsidR="002E48E1">
        <w:rPr>
          <w:sz w:val="24"/>
          <w:szCs w:val="24"/>
        </w:rPr>
        <w:t>gleboznawczej klasyfikacji.</w:t>
      </w:r>
    </w:p>
    <w:p w:rsidR="002E48E1" w:rsidRDefault="002E48E1" w:rsidP="00077E89">
      <w:pPr>
        <w:pStyle w:val="Akapitzlist"/>
        <w:numPr>
          <w:ilvl w:val="0"/>
          <w:numId w:val="21"/>
        </w:numPr>
        <w:spacing w:line="360" w:lineRule="auto"/>
        <w:ind w:left="284" w:hanging="284"/>
        <w:jc w:val="both"/>
        <w:rPr>
          <w:sz w:val="24"/>
          <w:szCs w:val="24"/>
        </w:rPr>
      </w:pPr>
      <w:r>
        <w:rPr>
          <w:sz w:val="24"/>
          <w:szCs w:val="24"/>
        </w:rPr>
        <w:t>Wydawanie decyzji zezwalających na wyłączenie gruntów z produkcji rolnej.</w:t>
      </w:r>
    </w:p>
    <w:p w:rsidR="002E48E1" w:rsidRPr="00077E89" w:rsidRDefault="002E48E1" w:rsidP="00077E89">
      <w:pPr>
        <w:pStyle w:val="Akapitzlist"/>
        <w:numPr>
          <w:ilvl w:val="0"/>
          <w:numId w:val="21"/>
        </w:numPr>
        <w:spacing w:line="360" w:lineRule="auto"/>
        <w:ind w:left="284" w:hanging="284"/>
        <w:jc w:val="both"/>
        <w:rPr>
          <w:sz w:val="24"/>
          <w:szCs w:val="24"/>
        </w:rPr>
      </w:pPr>
      <w:r>
        <w:rPr>
          <w:sz w:val="24"/>
          <w:szCs w:val="24"/>
        </w:rPr>
        <w:t>Wydawanie wypisów i wyrysów z operatu ewidencji gruntów, poświadczanie zgodności opracowań geodezyjnych z operatem ewidencji gruntów, udzielanie informacji z operatu ewidencji gruntów i budynków oraz naliczanie opłat z tego tytułu.</w:t>
      </w:r>
    </w:p>
    <w:p w:rsidR="00077E89" w:rsidRPr="00077E89" w:rsidRDefault="002E48E1" w:rsidP="00077E89">
      <w:pPr>
        <w:spacing w:line="360" w:lineRule="auto"/>
        <w:jc w:val="both"/>
        <w:rPr>
          <w:sz w:val="24"/>
          <w:szCs w:val="24"/>
        </w:rPr>
      </w:pPr>
      <w:r>
        <w:rPr>
          <w:sz w:val="24"/>
          <w:szCs w:val="24"/>
        </w:rPr>
        <w:t>Powiat przemyski posiada również platformę</w:t>
      </w:r>
      <w:r>
        <w:rPr>
          <w:rStyle w:val="Odwoanieprzypisudolnego"/>
          <w:sz w:val="24"/>
          <w:szCs w:val="24"/>
        </w:rPr>
        <w:footnoteReference w:id="20"/>
      </w:r>
      <w:r>
        <w:rPr>
          <w:sz w:val="24"/>
          <w:szCs w:val="24"/>
        </w:rPr>
        <w:t xml:space="preserve"> ułatwiającą składanie mi.in. w/w wniosków </w:t>
      </w:r>
      <w:r>
        <w:rPr>
          <w:sz w:val="24"/>
          <w:szCs w:val="24"/>
        </w:rPr>
        <w:br/>
        <w:t xml:space="preserve">za pośrednictwem internetu. </w:t>
      </w:r>
    </w:p>
    <w:p w:rsidR="00077E89" w:rsidRDefault="002E48E1" w:rsidP="00622DCF">
      <w:pPr>
        <w:pStyle w:val="Akapitzlist"/>
        <w:tabs>
          <w:tab w:val="left" w:pos="284"/>
        </w:tabs>
        <w:spacing w:line="360" w:lineRule="auto"/>
        <w:ind w:left="0"/>
        <w:jc w:val="both"/>
        <w:rPr>
          <w:sz w:val="24"/>
          <w:szCs w:val="24"/>
        </w:rPr>
      </w:pPr>
      <w:r>
        <w:rPr>
          <w:iCs/>
          <w:sz w:val="24"/>
          <w:szCs w:val="24"/>
        </w:rPr>
        <w:t>Karty usług z</w:t>
      </w:r>
      <w:r w:rsidRPr="00333CFE">
        <w:rPr>
          <w:sz w:val="24"/>
          <w:szCs w:val="24"/>
        </w:rPr>
        <w:t>awierają szczegółowe informacje o: podstawie prawnej, sposobie załatwienia sprawy, wymaganych dokumentach, możliwych formach uiszczania opłat, terminie załatwienia sprawy, formie załatwienia spawy oraz trybie odwoławczym, podstawie prawnej</w:t>
      </w:r>
      <w:r>
        <w:rPr>
          <w:sz w:val="24"/>
          <w:szCs w:val="24"/>
        </w:rPr>
        <w:t xml:space="preserve"> trybu.</w:t>
      </w:r>
    </w:p>
    <w:p w:rsidR="002E48E1" w:rsidRDefault="002E48E1" w:rsidP="00622DCF">
      <w:pPr>
        <w:pStyle w:val="Akapitzlist"/>
        <w:tabs>
          <w:tab w:val="left" w:pos="284"/>
        </w:tabs>
        <w:spacing w:line="360" w:lineRule="auto"/>
        <w:ind w:left="0"/>
        <w:jc w:val="both"/>
        <w:rPr>
          <w:iCs/>
          <w:sz w:val="24"/>
          <w:szCs w:val="24"/>
        </w:rPr>
      </w:pPr>
      <w:r>
        <w:rPr>
          <w:sz w:val="24"/>
          <w:szCs w:val="24"/>
        </w:rPr>
        <w:lastRenderedPageBreak/>
        <w:t xml:space="preserve">Przyjmowanie </w:t>
      </w:r>
      <w:r w:rsidRPr="00C440DC">
        <w:rPr>
          <w:iCs/>
          <w:sz w:val="24"/>
          <w:szCs w:val="24"/>
        </w:rPr>
        <w:t xml:space="preserve">zgłoszeń prac geodezyjnych odbywa się za pośrednictwem systemu teleinformatycznego, </w:t>
      </w:r>
      <w:r w:rsidRPr="00C440DC">
        <w:rPr>
          <w:bCs/>
          <w:sz w:val="24"/>
          <w:szCs w:val="24"/>
          <w:lang w:eastAsia="x-none"/>
        </w:rPr>
        <w:t>za pomocą geoportalu powiatowego</w:t>
      </w:r>
      <w:r>
        <w:rPr>
          <w:rStyle w:val="Odwoanieprzypisudolnego"/>
          <w:bCs/>
          <w:sz w:val="24"/>
          <w:szCs w:val="24"/>
          <w:lang w:eastAsia="x-none"/>
        </w:rPr>
        <w:footnoteReference w:id="21"/>
      </w:r>
      <w:r>
        <w:rPr>
          <w:bCs/>
          <w:sz w:val="24"/>
          <w:szCs w:val="24"/>
          <w:lang w:eastAsia="x-none"/>
        </w:rPr>
        <w:t>,</w:t>
      </w:r>
      <w:r w:rsidRPr="00C440DC">
        <w:rPr>
          <w:bCs/>
          <w:sz w:val="24"/>
          <w:szCs w:val="24"/>
          <w:lang w:eastAsia="x-none"/>
        </w:rPr>
        <w:t xml:space="preserve"> </w:t>
      </w:r>
      <w:r w:rsidRPr="00C440DC">
        <w:rPr>
          <w:iCs/>
          <w:sz w:val="24"/>
          <w:szCs w:val="24"/>
        </w:rPr>
        <w:t>poczty elektronicznej lub w sposób tradycyjny</w:t>
      </w:r>
      <w:r>
        <w:rPr>
          <w:rStyle w:val="Odwoanieprzypisudolnego"/>
          <w:iCs/>
          <w:sz w:val="24"/>
          <w:szCs w:val="24"/>
        </w:rPr>
        <w:footnoteReference w:id="22"/>
      </w:r>
      <w:r>
        <w:rPr>
          <w:iCs/>
          <w:sz w:val="24"/>
          <w:szCs w:val="24"/>
        </w:rPr>
        <w:t>.</w:t>
      </w:r>
      <w:r w:rsidRPr="00C440DC">
        <w:rPr>
          <w:iCs/>
          <w:sz w:val="24"/>
          <w:szCs w:val="24"/>
        </w:rPr>
        <w:t>Wyniki zrealizowanych prac geodezyjnych wraz z zawiadomieniem o wykonaniu prac geodezyjnych przekazywane są w formie</w:t>
      </w:r>
      <w:r>
        <w:rPr>
          <w:iCs/>
          <w:sz w:val="24"/>
          <w:szCs w:val="24"/>
        </w:rPr>
        <w:t xml:space="preserve"> elektronicznej.</w:t>
      </w:r>
    </w:p>
    <w:p w:rsidR="002E48E1" w:rsidRDefault="002E48E1" w:rsidP="00622DCF">
      <w:pPr>
        <w:pStyle w:val="Akapitzlist"/>
        <w:tabs>
          <w:tab w:val="left" w:pos="284"/>
        </w:tabs>
        <w:spacing w:line="360" w:lineRule="auto"/>
        <w:ind w:left="0"/>
        <w:jc w:val="both"/>
        <w:rPr>
          <w:iCs/>
          <w:sz w:val="24"/>
          <w:szCs w:val="24"/>
        </w:rPr>
      </w:pPr>
      <w:r>
        <w:rPr>
          <w:iCs/>
          <w:sz w:val="24"/>
          <w:szCs w:val="24"/>
        </w:rPr>
        <w:t xml:space="preserve">Operaty techniczne </w:t>
      </w:r>
      <w:r w:rsidRPr="00C440DC">
        <w:rPr>
          <w:iCs/>
          <w:sz w:val="24"/>
          <w:szCs w:val="24"/>
        </w:rPr>
        <w:t>przekazywane są poprzez zakładkę Portal Geodety</w:t>
      </w:r>
      <w:r>
        <w:rPr>
          <w:rStyle w:val="Odwoanieprzypisudolnego"/>
          <w:iCs/>
          <w:sz w:val="24"/>
          <w:szCs w:val="24"/>
        </w:rPr>
        <w:footnoteReference w:id="23"/>
      </w:r>
      <w:r>
        <w:rPr>
          <w:iCs/>
          <w:sz w:val="24"/>
          <w:szCs w:val="24"/>
        </w:rPr>
        <w:t xml:space="preserve"> (w trybie chronionym). </w:t>
      </w:r>
      <w:r w:rsidRPr="00C440DC">
        <w:rPr>
          <w:iCs/>
          <w:sz w:val="24"/>
          <w:szCs w:val="24"/>
        </w:rPr>
        <w:t>Wymiana danych (plików) pomiędzy ośrodkiem a zgłaszającym odbywa się w formacie *gml, jak również</w:t>
      </w:r>
      <w:r>
        <w:rPr>
          <w:iCs/>
          <w:sz w:val="24"/>
          <w:szCs w:val="24"/>
        </w:rPr>
        <w:t xml:space="preserve"> </w:t>
      </w:r>
      <w:r w:rsidRPr="00C440DC">
        <w:rPr>
          <w:iCs/>
          <w:sz w:val="24"/>
          <w:szCs w:val="24"/>
        </w:rPr>
        <w:t>*.txt</w:t>
      </w:r>
      <w:r>
        <w:rPr>
          <w:iCs/>
          <w:sz w:val="24"/>
          <w:szCs w:val="24"/>
        </w:rPr>
        <w:t xml:space="preserve">. </w:t>
      </w:r>
    </w:p>
    <w:p w:rsidR="002E48E1" w:rsidRDefault="002E48E1" w:rsidP="00622DCF">
      <w:pPr>
        <w:pStyle w:val="Akapitzlist"/>
        <w:tabs>
          <w:tab w:val="left" w:pos="284"/>
        </w:tabs>
        <w:spacing w:line="360" w:lineRule="auto"/>
        <w:ind w:left="0"/>
        <w:jc w:val="both"/>
        <w:rPr>
          <w:iCs/>
          <w:sz w:val="24"/>
          <w:szCs w:val="24"/>
        </w:rPr>
      </w:pPr>
      <w:r>
        <w:rPr>
          <w:iCs/>
          <w:sz w:val="24"/>
          <w:szCs w:val="24"/>
        </w:rPr>
        <w:t xml:space="preserve">Tym samym </w:t>
      </w:r>
      <w:r w:rsidRPr="00C41256">
        <w:rPr>
          <w:sz w:val="24"/>
          <w:szCs w:val="24"/>
        </w:rPr>
        <w:t xml:space="preserve">Starosta wprowadził procedury regulujące i ułatwiające działania organu administracji geodezyjnej i kartograficznej oraz zapewnił realizowanie wskazanych wyżej zadań </w:t>
      </w:r>
      <w:r w:rsidRPr="00C41256">
        <w:rPr>
          <w:sz w:val="24"/>
          <w:szCs w:val="24"/>
        </w:rPr>
        <w:br/>
        <w:t>za pomocą środków komunikacji elektronicznej oraz e-usług</w:t>
      </w:r>
      <w:r>
        <w:rPr>
          <w:sz w:val="24"/>
          <w:szCs w:val="24"/>
        </w:rPr>
        <w:t>.</w:t>
      </w:r>
    </w:p>
    <w:p w:rsidR="00077E89" w:rsidRDefault="00077E89" w:rsidP="00622DCF">
      <w:pPr>
        <w:pStyle w:val="Akapitzlist"/>
        <w:tabs>
          <w:tab w:val="left" w:pos="284"/>
        </w:tabs>
        <w:spacing w:line="360" w:lineRule="auto"/>
        <w:ind w:left="0"/>
        <w:jc w:val="both"/>
        <w:rPr>
          <w:iCs/>
          <w:sz w:val="24"/>
          <w:szCs w:val="24"/>
        </w:rPr>
      </w:pPr>
    </w:p>
    <w:p w:rsidR="00622DCF" w:rsidRPr="00622DCF" w:rsidRDefault="00622DCF" w:rsidP="00622DCF">
      <w:pPr>
        <w:pStyle w:val="Akapitzlist"/>
        <w:tabs>
          <w:tab w:val="left" w:pos="284"/>
        </w:tabs>
        <w:spacing w:line="360" w:lineRule="auto"/>
        <w:ind w:left="0"/>
        <w:jc w:val="both"/>
        <w:rPr>
          <w:iCs/>
          <w:sz w:val="24"/>
          <w:szCs w:val="24"/>
        </w:rPr>
      </w:pPr>
      <w:r w:rsidRPr="00622DCF">
        <w:rPr>
          <w:iCs/>
          <w:sz w:val="24"/>
          <w:szCs w:val="24"/>
        </w:rPr>
        <w:t xml:space="preserve">Dane referencyjne pzgik wykorzystywane są przez Starostę do realizacji innych zadań związanych z budownictwem, ochroną środowiska jak również przez Powiatowy Zarząd Dróg </w:t>
      </w:r>
      <w:r>
        <w:rPr>
          <w:iCs/>
          <w:sz w:val="24"/>
          <w:szCs w:val="24"/>
        </w:rPr>
        <w:br/>
      </w:r>
      <w:r w:rsidRPr="00622DCF">
        <w:rPr>
          <w:iCs/>
          <w:sz w:val="24"/>
          <w:szCs w:val="24"/>
        </w:rPr>
        <w:t xml:space="preserve">w Przemyślu. Udostępnienie danych odbywa się po uzyskaniu zgody Starosty poprzez usługi sieciowe – na stronie </w:t>
      </w:r>
      <w:r w:rsidRPr="00622DCF">
        <w:rPr>
          <w:bCs/>
          <w:iCs/>
          <w:sz w:val="24"/>
          <w:szCs w:val="24"/>
        </w:rPr>
        <w:t xml:space="preserve">https://powiat-przemysl.geoportal2.pl. </w:t>
      </w:r>
      <w:r w:rsidRPr="00622DCF">
        <w:rPr>
          <w:iCs/>
          <w:sz w:val="24"/>
          <w:szCs w:val="24"/>
        </w:rPr>
        <w:t xml:space="preserve">Usługi  umożliwiają przeglądanie </w:t>
      </w:r>
      <w:r>
        <w:rPr>
          <w:iCs/>
          <w:sz w:val="24"/>
          <w:szCs w:val="24"/>
        </w:rPr>
        <w:br/>
      </w:r>
      <w:r w:rsidRPr="00622DCF">
        <w:rPr>
          <w:iCs/>
          <w:sz w:val="24"/>
          <w:szCs w:val="24"/>
        </w:rPr>
        <w:t>i wyszukiwanie danych.</w:t>
      </w:r>
    </w:p>
    <w:p w:rsidR="00026006" w:rsidRPr="00333CFE" w:rsidRDefault="00026006" w:rsidP="00EA2E0A">
      <w:pPr>
        <w:spacing w:line="360" w:lineRule="auto"/>
        <w:jc w:val="both"/>
        <w:rPr>
          <w:sz w:val="24"/>
          <w:szCs w:val="24"/>
        </w:rPr>
      </w:pPr>
    </w:p>
    <w:p w:rsidR="00486BB0" w:rsidRPr="00A30B0B" w:rsidRDefault="000F3E1D" w:rsidP="00EA2E0A">
      <w:pPr>
        <w:spacing w:line="360" w:lineRule="auto"/>
        <w:jc w:val="both"/>
        <w:rPr>
          <w:i/>
          <w:sz w:val="24"/>
          <w:szCs w:val="24"/>
        </w:rPr>
      </w:pPr>
      <w:r w:rsidRPr="00A30B0B">
        <w:rPr>
          <w:i/>
          <w:sz w:val="24"/>
          <w:szCs w:val="24"/>
        </w:rPr>
        <w:t>Podsumowując: d</w:t>
      </w:r>
      <w:r w:rsidR="000B45E3" w:rsidRPr="00A30B0B">
        <w:rPr>
          <w:i/>
          <w:sz w:val="24"/>
          <w:szCs w:val="24"/>
        </w:rPr>
        <w:t xml:space="preserve">ziałania Starosty w przedstawionych powyżej zakresach </w:t>
      </w:r>
      <w:r w:rsidR="00200B6D" w:rsidRPr="00A30B0B">
        <w:rPr>
          <w:i/>
          <w:sz w:val="24"/>
          <w:szCs w:val="24"/>
        </w:rPr>
        <w:t>należy ocenić</w:t>
      </w:r>
      <w:r w:rsidR="000B45E3" w:rsidRPr="00A30B0B">
        <w:rPr>
          <w:i/>
          <w:sz w:val="24"/>
          <w:szCs w:val="24"/>
        </w:rPr>
        <w:t xml:space="preserve"> pozytywnie</w:t>
      </w:r>
      <w:r w:rsidR="0062439F">
        <w:rPr>
          <w:i/>
          <w:sz w:val="24"/>
          <w:szCs w:val="24"/>
        </w:rPr>
        <w:t xml:space="preserve">. </w:t>
      </w:r>
    </w:p>
    <w:p w:rsidR="00305F08" w:rsidRPr="0062439F" w:rsidRDefault="0062439F" w:rsidP="00305F08">
      <w:pPr>
        <w:spacing w:line="360" w:lineRule="auto"/>
        <w:jc w:val="both"/>
        <w:rPr>
          <w:i/>
          <w:sz w:val="24"/>
          <w:szCs w:val="24"/>
        </w:rPr>
      </w:pPr>
      <w:r w:rsidRPr="0062439F">
        <w:rPr>
          <w:i/>
          <w:sz w:val="24"/>
          <w:szCs w:val="24"/>
        </w:rPr>
        <w:t xml:space="preserve">Zauważono </w:t>
      </w:r>
      <w:r w:rsidR="00B10704">
        <w:rPr>
          <w:i/>
          <w:sz w:val="24"/>
          <w:szCs w:val="24"/>
        </w:rPr>
        <w:t xml:space="preserve">jednak, </w:t>
      </w:r>
      <w:r w:rsidRPr="0062439F">
        <w:rPr>
          <w:i/>
          <w:sz w:val="24"/>
          <w:szCs w:val="24"/>
        </w:rPr>
        <w:t>że Geodeta</w:t>
      </w:r>
      <w:r w:rsidR="00533A8B" w:rsidRPr="0062439F">
        <w:rPr>
          <w:i/>
          <w:sz w:val="24"/>
          <w:szCs w:val="24"/>
        </w:rPr>
        <w:t xml:space="preserve"> Powiatow</w:t>
      </w:r>
      <w:r w:rsidRPr="0062439F">
        <w:rPr>
          <w:i/>
          <w:sz w:val="24"/>
          <w:szCs w:val="24"/>
        </w:rPr>
        <w:t>y</w:t>
      </w:r>
      <w:r w:rsidR="00533A8B" w:rsidRPr="0062439F">
        <w:rPr>
          <w:i/>
          <w:sz w:val="24"/>
          <w:szCs w:val="24"/>
        </w:rPr>
        <w:t xml:space="preserve"> </w:t>
      </w:r>
      <w:r w:rsidRPr="0062439F">
        <w:rPr>
          <w:i/>
          <w:sz w:val="24"/>
          <w:szCs w:val="24"/>
        </w:rPr>
        <w:t xml:space="preserve">posiada </w:t>
      </w:r>
      <w:r w:rsidR="00533A8B" w:rsidRPr="0062439F">
        <w:rPr>
          <w:i/>
          <w:sz w:val="24"/>
          <w:szCs w:val="24"/>
        </w:rPr>
        <w:t>jedynie nadz</w:t>
      </w:r>
      <w:r w:rsidRPr="0062439F">
        <w:rPr>
          <w:i/>
          <w:sz w:val="24"/>
          <w:szCs w:val="24"/>
        </w:rPr>
        <w:t xml:space="preserve">ór </w:t>
      </w:r>
      <w:r w:rsidR="00533A8B" w:rsidRPr="0062439F">
        <w:rPr>
          <w:i/>
          <w:sz w:val="24"/>
          <w:szCs w:val="24"/>
        </w:rPr>
        <w:t>merytoryczn</w:t>
      </w:r>
      <w:r w:rsidRPr="0062439F">
        <w:rPr>
          <w:i/>
          <w:sz w:val="24"/>
          <w:szCs w:val="24"/>
        </w:rPr>
        <w:t>y</w:t>
      </w:r>
      <w:r w:rsidR="00533A8B" w:rsidRPr="0062439F">
        <w:rPr>
          <w:i/>
          <w:sz w:val="24"/>
          <w:szCs w:val="24"/>
        </w:rPr>
        <w:t xml:space="preserve"> nad wykonywaniem zadań Starosty przewidzianych w ustawie Pgik </w:t>
      </w:r>
      <w:r w:rsidR="00B10704">
        <w:rPr>
          <w:i/>
          <w:sz w:val="24"/>
          <w:szCs w:val="24"/>
        </w:rPr>
        <w:t xml:space="preserve">przez </w:t>
      </w:r>
      <w:r w:rsidR="00533A8B" w:rsidRPr="0062439F">
        <w:rPr>
          <w:i/>
          <w:sz w:val="24"/>
          <w:szCs w:val="24"/>
        </w:rPr>
        <w:t>odrębn</w:t>
      </w:r>
      <w:r w:rsidR="00B10704">
        <w:rPr>
          <w:i/>
          <w:sz w:val="24"/>
          <w:szCs w:val="24"/>
        </w:rPr>
        <w:t>ą jednostkę organizacyjną</w:t>
      </w:r>
      <w:r w:rsidR="00533A8B" w:rsidRPr="0062439F">
        <w:rPr>
          <w:i/>
          <w:sz w:val="24"/>
          <w:szCs w:val="24"/>
        </w:rPr>
        <w:t xml:space="preserve"> jaką jest PODGiK, funkcjonującej jako jednostka budżetowa. </w:t>
      </w:r>
    </w:p>
    <w:p w:rsidR="008A071C" w:rsidRPr="00C63A72" w:rsidRDefault="008A071C" w:rsidP="00305F08">
      <w:pPr>
        <w:spacing w:line="360" w:lineRule="auto"/>
        <w:jc w:val="both"/>
        <w:rPr>
          <w:i/>
          <w:sz w:val="24"/>
          <w:szCs w:val="24"/>
        </w:rPr>
      </w:pPr>
      <w:r w:rsidRPr="00C63A72">
        <w:rPr>
          <w:i/>
          <w:iCs/>
          <w:sz w:val="24"/>
          <w:szCs w:val="24"/>
        </w:rPr>
        <w:t xml:space="preserve">Należałoby </w:t>
      </w:r>
      <w:r w:rsidR="000C7CFF" w:rsidRPr="00C63A72">
        <w:rPr>
          <w:i/>
          <w:iCs/>
          <w:sz w:val="24"/>
          <w:szCs w:val="24"/>
        </w:rPr>
        <w:t xml:space="preserve">rozważyć </w:t>
      </w:r>
      <w:r w:rsidRPr="00C63A72">
        <w:rPr>
          <w:i/>
          <w:iCs/>
          <w:sz w:val="24"/>
          <w:szCs w:val="24"/>
        </w:rPr>
        <w:t>podj</w:t>
      </w:r>
      <w:r w:rsidR="000C7CFF" w:rsidRPr="00C63A72">
        <w:rPr>
          <w:i/>
          <w:iCs/>
          <w:sz w:val="24"/>
          <w:szCs w:val="24"/>
        </w:rPr>
        <w:t>ęcie</w:t>
      </w:r>
      <w:r w:rsidRPr="00C63A72">
        <w:rPr>
          <w:i/>
          <w:iCs/>
          <w:sz w:val="24"/>
          <w:szCs w:val="24"/>
        </w:rPr>
        <w:t xml:space="preserve"> działa</w:t>
      </w:r>
      <w:r w:rsidR="000C7CFF" w:rsidRPr="00C63A72">
        <w:rPr>
          <w:i/>
          <w:iCs/>
          <w:sz w:val="24"/>
          <w:szCs w:val="24"/>
        </w:rPr>
        <w:t xml:space="preserve">ń </w:t>
      </w:r>
      <w:r w:rsidRPr="00C63A72">
        <w:rPr>
          <w:i/>
          <w:iCs/>
          <w:sz w:val="24"/>
          <w:szCs w:val="24"/>
        </w:rPr>
        <w:t>mając</w:t>
      </w:r>
      <w:r w:rsidR="000C7CFF" w:rsidRPr="00C63A72">
        <w:rPr>
          <w:i/>
          <w:iCs/>
          <w:sz w:val="24"/>
          <w:szCs w:val="24"/>
        </w:rPr>
        <w:t>ych</w:t>
      </w:r>
      <w:r w:rsidRPr="00C63A72">
        <w:rPr>
          <w:i/>
          <w:iCs/>
          <w:sz w:val="24"/>
          <w:szCs w:val="24"/>
        </w:rPr>
        <w:t xml:space="preserve"> na celu zapewnienie prawidłowej realizacji zadań z zakresu geodezji i kartografii przez geodetę powiatowego wchodzącego w skład starostwa powiatowego</w:t>
      </w:r>
      <w:r w:rsidR="0091720C" w:rsidRPr="00C63A72">
        <w:rPr>
          <w:i/>
          <w:iCs/>
          <w:sz w:val="24"/>
          <w:szCs w:val="24"/>
        </w:rPr>
        <w:t xml:space="preserve"> poprzez likwidację jednostki budżetowej</w:t>
      </w:r>
      <w:r w:rsidRPr="00C63A72">
        <w:rPr>
          <w:i/>
          <w:iCs/>
          <w:sz w:val="24"/>
          <w:szCs w:val="24"/>
        </w:rPr>
        <w:t>.</w:t>
      </w:r>
    </w:p>
    <w:p w:rsidR="00CA636A" w:rsidRDefault="00CA636A" w:rsidP="008A071C">
      <w:pPr>
        <w:spacing w:line="360" w:lineRule="auto"/>
        <w:ind w:right="11"/>
        <w:jc w:val="both"/>
        <w:rPr>
          <w:i/>
          <w:sz w:val="24"/>
          <w:szCs w:val="24"/>
        </w:rPr>
      </w:pPr>
    </w:p>
    <w:p w:rsidR="00FD3B3D" w:rsidRDefault="00FD3B3D" w:rsidP="008A071C">
      <w:pPr>
        <w:spacing w:line="360" w:lineRule="auto"/>
        <w:ind w:right="11"/>
        <w:jc w:val="both"/>
        <w:rPr>
          <w:i/>
          <w:sz w:val="24"/>
          <w:szCs w:val="24"/>
        </w:rPr>
      </w:pPr>
    </w:p>
    <w:p w:rsidR="00FD3B3D" w:rsidRDefault="00FD3B3D" w:rsidP="008A071C">
      <w:pPr>
        <w:spacing w:line="360" w:lineRule="auto"/>
        <w:ind w:right="11"/>
        <w:jc w:val="both"/>
        <w:rPr>
          <w:i/>
          <w:sz w:val="24"/>
          <w:szCs w:val="24"/>
        </w:rPr>
      </w:pPr>
    </w:p>
    <w:p w:rsidR="00FD3B3D" w:rsidRPr="008A071C" w:rsidRDefault="00FD3B3D" w:rsidP="008A071C">
      <w:pPr>
        <w:spacing w:line="360" w:lineRule="auto"/>
        <w:ind w:right="11"/>
        <w:jc w:val="both"/>
        <w:rPr>
          <w:i/>
          <w:sz w:val="24"/>
          <w:szCs w:val="24"/>
        </w:rPr>
      </w:pPr>
    </w:p>
    <w:p w:rsidR="001C1EA6" w:rsidRPr="003B101F" w:rsidRDefault="00BE4FE6" w:rsidP="003B101F">
      <w:pPr>
        <w:pStyle w:val="Akapitzlist"/>
        <w:numPr>
          <w:ilvl w:val="0"/>
          <w:numId w:val="9"/>
        </w:numPr>
        <w:spacing w:line="360" w:lineRule="auto"/>
        <w:ind w:left="284" w:hanging="284"/>
        <w:jc w:val="both"/>
        <w:rPr>
          <w:rFonts w:eastAsiaTheme="minorHAnsi"/>
          <w:b/>
          <w:bCs/>
          <w:sz w:val="24"/>
          <w:szCs w:val="24"/>
          <w:lang w:eastAsia="en-US"/>
        </w:rPr>
      </w:pPr>
      <w:r w:rsidRPr="003B101F">
        <w:rPr>
          <w:rFonts w:eastAsiaTheme="minorHAnsi"/>
          <w:b/>
          <w:bCs/>
          <w:sz w:val="24"/>
          <w:szCs w:val="24"/>
          <w:lang w:eastAsia="en-US"/>
        </w:rPr>
        <w:lastRenderedPageBreak/>
        <w:t>Szczegółowe ustalenia dotyczące j</w:t>
      </w:r>
      <w:r w:rsidR="001C1EA6" w:rsidRPr="003B101F">
        <w:rPr>
          <w:rFonts w:eastAsiaTheme="minorHAnsi"/>
          <w:b/>
          <w:bCs/>
          <w:sz w:val="24"/>
          <w:szCs w:val="24"/>
          <w:lang w:eastAsia="en-US"/>
        </w:rPr>
        <w:t>akoś</w:t>
      </w:r>
      <w:r w:rsidRPr="003B101F">
        <w:rPr>
          <w:rFonts w:eastAsiaTheme="minorHAnsi"/>
          <w:b/>
          <w:bCs/>
          <w:sz w:val="24"/>
          <w:szCs w:val="24"/>
          <w:lang w:eastAsia="en-US"/>
        </w:rPr>
        <w:t>ci</w:t>
      </w:r>
      <w:r w:rsidR="001C1EA6" w:rsidRPr="003B101F">
        <w:rPr>
          <w:rFonts w:eastAsiaTheme="minorHAnsi"/>
          <w:b/>
          <w:bCs/>
          <w:sz w:val="24"/>
          <w:szCs w:val="24"/>
          <w:lang w:eastAsia="en-US"/>
        </w:rPr>
        <w:t xml:space="preserve"> danych ewidencji gruntów i budynków (EGiB)</w:t>
      </w:r>
      <w:r w:rsidRPr="003B101F">
        <w:rPr>
          <w:rFonts w:eastAsiaTheme="minorHAnsi"/>
          <w:b/>
          <w:bCs/>
          <w:sz w:val="24"/>
          <w:szCs w:val="24"/>
          <w:lang w:eastAsia="en-US"/>
        </w:rPr>
        <w:t xml:space="preserve"> </w:t>
      </w:r>
      <w:r w:rsidR="00076EAE" w:rsidRPr="003B101F">
        <w:rPr>
          <w:rFonts w:eastAsiaTheme="minorHAnsi"/>
          <w:b/>
          <w:bCs/>
          <w:sz w:val="24"/>
          <w:szCs w:val="24"/>
          <w:lang w:eastAsia="en-US"/>
        </w:rPr>
        <w:br/>
      </w:r>
      <w:r w:rsidRPr="003B101F">
        <w:rPr>
          <w:rFonts w:eastAsiaTheme="minorHAnsi"/>
          <w:b/>
          <w:bCs/>
          <w:sz w:val="24"/>
          <w:szCs w:val="24"/>
          <w:lang w:eastAsia="en-US"/>
        </w:rPr>
        <w:t>w tym formy i terminu ujawnienia danych, aktualizacji</w:t>
      </w:r>
      <w:r w:rsidR="004C277D" w:rsidRPr="003B101F">
        <w:rPr>
          <w:rFonts w:eastAsiaTheme="minorHAnsi"/>
          <w:b/>
          <w:bCs/>
          <w:sz w:val="24"/>
          <w:szCs w:val="24"/>
          <w:lang w:eastAsia="en-US"/>
        </w:rPr>
        <w:t xml:space="preserve"> danych</w:t>
      </w:r>
      <w:r w:rsidR="00AB2C71" w:rsidRPr="003B101F">
        <w:rPr>
          <w:rFonts w:eastAsiaTheme="minorHAnsi"/>
          <w:b/>
          <w:bCs/>
          <w:sz w:val="24"/>
          <w:szCs w:val="24"/>
          <w:lang w:eastAsia="en-US"/>
        </w:rPr>
        <w:t>,</w:t>
      </w:r>
      <w:r w:rsidR="004C277D" w:rsidRPr="003B101F">
        <w:rPr>
          <w:rFonts w:eastAsiaTheme="minorHAnsi"/>
          <w:b/>
          <w:bCs/>
          <w:sz w:val="24"/>
          <w:szCs w:val="24"/>
          <w:lang w:eastAsia="en-US"/>
        </w:rPr>
        <w:t xml:space="preserve"> </w:t>
      </w:r>
      <w:r w:rsidRPr="003B101F">
        <w:rPr>
          <w:rFonts w:eastAsiaTheme="minorHAnsi"/>
          <w:b/>
          <w:bCs/>
          <w:sz w:val="24"/>
          <w:szCs w:val="24"/>
          <w:lang w:eastAsia="en-US"/>
        </w:rPr>
        <w:t>automatycznej kontroli</w:t>
      </w:r>
      <w:r w:rsidR="00AB2C71" w:rsidRPr="003B101F">
        <w:rPr>
          <w:rFonts w:eastAsiaTheme="minorHAnsi"/>
          <w:b/>
          <w:bCs/>
          <w:sz w:val="24"/>
          <w:szCs w:val="24"/>
          <w:lang w:eastAsia="en-US"/>
        </w:rPr>
        <w:t xml:space="preserve"> danych, </w:t>
      </w:r>
      <w:r w:rsidR="004C277D" w:rsidRPr="003B101F">
        <w:rPr>
          <w:rFonts w:eastAsiaTheme="minorHAnsi"/>
          <w:b/>
          <w:bCs/>
          <w:sz w:val="24"/>
          <w:szCs w:val="24"/>
          <w:lang w:eastAsia="en-US"/>
        </w:rPr>
        <w:t>modernizacji ewidencji gruntów i budynków</w:t>
      </w:r>
      <w:r w:rsidR="00AB2C71" w:rsidRPr="003B101F">
        <w:rPr>
          <w:rFonts w:eastAsiaTheme="minorHAnsi"/>
          <w:b/>
          <w:bCs/>
          <w:sz w:val="24"/>
          <w:szCs w:val="24"/>
          <w:lang w:eastAsia="en-US"/>
        </w:rPr>
        <w:t xml:space="preserve">, zasilenia ZSIN </w:t>
      </w:r>
      <w:r w:rsidR="004C277D" w:rsidRPr="003B101F">
        <w:rPr>
          <w:rFonts w:eastAsiaTheme="minorHAnsi"/>
          <w:b/>
          <w:bCs/>
          <w:sz w:val="24"/>
          <w:szCs w:val="24"/>
          <w:lang w:eastAsia="en-US"/>
        </w:rPr>
        <w:t>.</w:t>
      </w:r>
    </w:p>
    <w:p w:rsidR="004C277D" w:rsidRPr="00333CFE" w:rsidRDefault="004C277D" w:rsidP="009B1A3D">
      <w:pPr>
        <w:tabs>
          <w:tab w:val="left" w:pos="426"/>
        </w:tabs>
        <w:spacing w:line="360" w:lineRule="auto"/>
        <w:jc w:val="both"/>
        <w:rPr>
          <w:rFonts w:eastAsia="Calibri"/>
          <w:sz w:val="24"/>
          <w:szCs w:val="24"/>
        </w:rPr>
      </w:pPr>
    </w:p>
    <w:p w:rsidR="00164243" w:rsidRPr="004C2578" w:rsidRDefault="004C277D" w:rsidP="002069F0">
      <w:pPr>
        <w:autoSpaceDE w:val="0"/>
        <w:autoSpaceDN w:val="0"/>
        <w:adjustRightInd w:val="0"/>
        <w:spacing w:line="360" w:lineRule="auto"/>
        <w:jc w:val="both"/>
        <w:rPr>
          <w:sz w:val="24"/>
          <w:szCs w:val="24"/>
        </w:rPr>
      </w:pPr>
      <w:r w:rsidRPr="004C2578">
        <w:rPr>
          <w:sz w:val="24"/>
          <w:szCs w:val="24"/>
        </w:rPr>
        <w:t>I</w:t>
      </w:r>
      <w:r w:rsidR="009B1A3D" w:rsidRPr="004C2578">
        <w:rPr>
          <w:sz w:val="24"/>
          <w:szCs w:val="24"/>
        </w:rPr>
        <w:t>nformacj</w:t>
      </w:r>
      <w:r w:rsidRPr="004C2578">
        <w:rPr>
          <w:sz w:val="24"/>
          <w:szCs w:val="24"/>
        </w:rPr>
        <w:t>e (dane)</w:t>
      </w:r>
      <w:r w:rsidR="009B1A3D" w:rsidRPr="004C2578">
        <w:rPr>
          <w:sz w:val="24"/>
          <w:szCs w:val="24"/>
        </w:rPr>
        <w:t xml:space="preserve"> zawart</w:t>
      </w:r>
      <w:r w:rsidRPr="004C2578">
        <w:rPr>
          <w:sz w:val="24"/>
          <w:szCs w:val="24"/>
        </w:rPr>
        <w:t>e</w:t>
      </w:r>
      <w:r w:rsidR="009B1A3D" w:rsidRPr="004C2578">
        <w:rPr>
          <w:sz w:val="24"/>
          <w:szCs w:val="24"/>
        </w:rPr>
        <w:t xml:space="preserve"> w operacie ewidencji gruntów i budynków</w:t>
      </w:r>
      <w:r w:rsidR="00DA5D88" w:rsidRPr="004C2578">
        <w:rPr>
          <w:sz w:val="24"/>
          <w:szCs w:val="24"/>
        </w:rPr>
        <w:t xml:space="preserve"> </w:t>
      </w:r>
      <w:r w:rsidRPr="004C2578">
        <w:rPr>
          <w:sz w:val="24"/>
          <w:szCs w:val="24"/>
        </w:rPr>
        <w:t xml:space="preserve">prowadzonym dla </w:t>
      </w:r>
      <w:r w:rsidR="00270F2B" w:rsidRPr="004C2578">
        <w:rPr>
          <w:sz w:val="24"/>
          <w:szCs w:val="24"/>
        </w:rPr>
        <w:t>powiatu</w:t>
      </w:r>
      <w:r w:rsidR="00DA5D88" w:rsidRPr="004C2578">
        <w:rPr>
          <w:sz w:val="24"/>
          <w:szCs w:val="24"/>
        </w:rPr>
        <w:t xml:space="preserve"> </w:t>
      </w:r>
      <w:r w:rsidR="00026006" w:rsidRPr="004C2578">
        <w:rPr>
          <w:sz w:val="24"/>
          <w:szCs w:val="24"/>
        </w:rPr>
        <w:t>przemyskiego</w:t>
      </w:r>
      <w:r w:rsidR="00DA5D88" w:rsidRPr="004C2578">
        <w:rPr>
          <w:sz w:val="24"/>
          <w:szCs w:val="24"/>
        </w:rPr>
        <w:t xml:space="preserve"> </w:t>
      </w:r>
      <w:r w:rsidRPr="004C2578">
        <w:rPr>
          <w:sz w:val="24"/>
          <w:szCs w:val="24"/>
        </w:rPr>
        <w:t xml:space="preserve">udostępniane są </w:t>
      </w:r>
      <w:r w:rsidR="002069F0" w:rsidRPr="004C2578">
        <w:rPr>
          <w:sz w:val="24"/>
          <w:szCs w:val="24"/>
        </w:rPr>
        <w:t>w plik</w:t>
      </w:r>
      <w:r w:rsidR="00C073AD" w:rsidRPr="004C2578">
        <w:rPr>
          <w:sz w:val="24"/>
          <w:szCs w:val="24"/>
        </w:rPr>
        <w:t>ach</w:t>
      </w:r>
      <w:r w:rsidR="002069F0" w:rsidRPr="004C2578">
        <w:rPr>
          <w:sz w:val="24"/>
          <w:szCs w:val="24"/>
        </w:rPr>
        <w:t xml:space="preserve"> GML (art.24 ust.3 pkt 4 ustawy Pgik) oraz poprzez </w:t>
      </w:r>
      <w:r w:rsidR="002069F0" w:rsidRPr="004C2578">
        <w:rPr>
          <w:sz w:val="24"/>
          <w:szCs w:val="24"/>
        </w:rPr>
        <w:br/>
        <w:t>e-usługi (</w:t>
      </w:r>
      <w:r w:rsidR="00A358D5" w:rsidRPr="004C2578">
        <w:rPr>
          <w:sz w:val="24"/>
          <w:szCs w:val="24"/>
        </w:rPr>
        <w:t>art.24 ust.3 pkt 5 ustawy Pgik</w:t>
      </w:r>
      <w:r w:rsidR="002069F0" w:rsidRPr="004C2578">
        <w:rPr>
          <w:sz w:val="24"/>
          <w:szCs w:val="24"/>
        </w:rPr>
        <w:t>)</w:t>
      </w:r>
      <w:r w:rsidR="00444084" w:rsidRPr="004C2578">
        <w:rPr>
          <w:sz w:val="24"/>
          <w:szCs w:val="24"/>
        </w:rPr>
        <w:t>.</w:t>
      </w:r>
      <w:r w:rsidR="00DA5D88" w:rsidRPr="004C2578">
        <w:rPr>
          <w:sz w:val="24"/>
          <w:szCs w:val="24"/>
        </w:rPr>
        <w:t xml:space="preserve"> </w:t>
      </w:r>
    </w:p>
    <w:p w:rsidR="007C1D61" w:rsidRPr="001A4C60" w:rsidRDefault="007C1D61" w:rsidP="007C1D61">
      <w:pPr>
        <w:autoSpaceDE w:val="0"/>
        <w:autoSpaceDN w:val="0"/>
        <w:adjustRightInd w:val="0"/>
        <w:spacing w:line="360" w:lineRule="auto"/>
        <w:jc w:val="both"/>
        <w:rPr>
          <w:color w:val="C45911" w:themeColor="accent2" w:themeShade="BF"/>
          <w:sz w:val="24"/>
          <w:szCs w:val="24"/>
        </w:rPr>
      </w:pPr>
    </w:p>
    <w:p w:rsidR="007C1D61" w:rsidRPr="004C2578" w:rsidRDefault="00A358D5" w:rsidP="00C44CE5">
      <w:pPr>
        <w:autoSpaceDE w:val="0"/>
        <w:autoSpaceDN w:val="0"/>
        <w:adjustRightInd w:val="0"/>
        <w:spacing w:line="360" w:lineRule="auto"/>
        <w:jc w:val="both"/>
        <w:rPr>
          <w:sz w:val="24"/>
          <w:szCs w:val="24"/>
        </w:rPr>
      </w:pPr>
      <w:r w:rsidRPr="004C2578">
        <w:rPr>
          <w:sz w:val="24"/>
          <w:szCs w:val="24"/>
        </w:rPr>
        <w:t>W</w:t>
      </w:r>
      <w:r w:rsidR="00E52297" w:rsidRPr="004C2578">
        <w:rPr>
          <w:sz w:val="24"/>
          <w:szCs w:val="24"/>
        </w:rPr>
        <w:t xml:space="preserve"> okresie objętym kontrolą </w:t>
      </w:r>
      <w:r w:rsidR="007C1D61" w:rsidRPr="004C2578">
        <w:rPr>
          <w:sz w:val="24"/>
          <w:szCs w:val="24"/>
        </w:rPr>
        <w:t xml:space="preserve">na terenie powiatu </w:t>
      </w:r>
      <w:r w:rsidR="004C2578" w:rsidRPr="004C2578">
        <w:rPr>
          <w:sz w:val="24"/>
          <w:szCs w:val="24"/>
        </w:rPr>
        <w:t>przemyskiego</w:t>
      </w:r>
      <w:r w:rsidR="007C1D61" w:rsidRPr="004C2578">
        <w:rPr>
          <w:sz w:val="24"/>
          <w:szCs w:val="24"/>
        </w:rPr>
        <w:t xml:space="preserve"> nie </w:t>
      </w:r>
      <w:r w:rsidRPr="004C2578">
        <w:rPr>
          <w:sz w:val="24"/>
          <w:szCs w:val="24"/>
        </w:rPr>
        <w:t xml:space="preserve">była </w:t>
      </w:r>
      <w:r w:rsidR="007C1D61" w:rsidRPr="004C2578">
        <w:rPr>
          <w:sz w:val="24"/>
          <w:szCs w:val="24"/>
        </w:rPr>
        <w:t>przeprowadzan</w:t>
      </w:r>
      <w:r w:rsidRPr="004C2578">
        <w:rPr>
          <w:sz w:val="24"/>
          <w:szCs w:val="24"/>
        </w:rPr>
        <w:t>a</w:t>
      </w:r>
      <w:r w:rsidR="007C1D61" w:rsidRPr="004C2578">
        <w:rPr>
          <w:sz w:val="24"/>
          <w:szCs w:val="24"/>
        </w:rPr>
        <w:t xml:space="preserve"> </w:t>
      </w:r>
      <w:r w:rsidRPr="004C2578">
        <w:rPr>
          <w:sz w:val="24"/>
          <w:szCs w:val="24"/>
        </w:rPr>
        <w:t xml:space="preserve">przez Starostę modernizacja ewidencji gruntów i budynków. Tym samym nie została przeprowadzona procedura wyłożenia projektu operatu opisowo-kartograficznego do publicznego wglądu. </w:t>
      </w:r>
      <w:r w:rsidRPr="004C2578">
        <w:rPr>
          <w:sz w:val="24"/>
          <w:szCs w:val="24"/>
        </w:rPr>
        <w:br/>
      </w:r>
      <w:r w:rsidR="007C1D61" w:rsidRPr="004C2578">
        <w:rPr>
          <w:sz w:val="24"/>
          <w:szCs w:val="24"/>
        </w:rPr>
        <w:t xml:space="preserve">W związku z powyższym </w:t>
      </w:r>
      <w:r w:rsidRPr="004C2578">
        <w:rPr>
          <w:sz w:val="24"/>
          <w:szCs w:val="24"/>
        </w:rPr>
        <w:t>Kontrolujący nie dokonali sprawdzenia terminu w jakim Starosta ujawnił w bazie EGiB dane zawarte w projekcie operatu opisowo-kartograficznego</w:t>
      </w:r>
      <w:r w:rsidR="002069F0" w:rsidRPr="004C2578">
        <w:rPr>
          <w:sz w:val="24"/>
          <w:szCs w:val="24"/>
        </w:rPr>
        <w:t xml:space="preserve"> (</w:t>
      </w:r>
      <w:r w:rsidRPr="004C2578">
        <w:rPr>
          <w:sz w:val="24"/>
          <w:szCs w:val="24"/>
        </w:rPr>
        <w:t>art.24 ust.8 ustawy Pgik</w:t>
      </w:r>
      <w:r w:rsidR="002069F0" w:rsidRPr="004C2578">
        <w:rPr>
          <w:sz w:val="24"/>
          <w:szCs w:val="24"/>
        </w:rPr>
        <w:t>)</w:t>
      </w:r>
      <w:r w:rsidRPr="004C2578">
        <w:rPr>
          <w:sz w:val="24"/>
          <w:szCs w:val="24"/>
        </w:rPr>
        <w:t xml:space="preserve"> oraz przekazania do ogłoszenia w dzienniku urzędowym województwa </w:t>
      </w:r>
      <w:r w:rsidR="002069F0" w:rsidRPr="004C2578">
        <w:rPr>
          <w:sz w:val="24"/>
          <w:szCs w:val="24"/>
        </w:rPr>
        <w:br/>
      </w:r>
      <w:r w:rsidRPr="004C2578">
        <w:rPr>
          <w:sz w:val="24"/>
          <w:szCs w:val="24"/>
        </w:rPr>
        <w:t>jak i w Biuletynie Informacji Publicznej</w:t>
      </w:r>
      <w:r w:rsidR="007C1D61" w:rsidRPr="004C2578">
        <w:rPr>
          <w:sz w:val="24"/>
          <w:szCs w:val="24"/>
        </w:rPr>
        <w:t>.</w:t>
      </w:r>
      <w:r w:rsidR="00E52297" w:rsidRPr="004C2578">
        <w:rPr>
          <w:sz w:val="24"/>
          <w:szCs w:val="24"/>
        </w:rPr>
        <w:t xml:space="preserve"> </w:t>
      </w:r>
    </w:p>
    <w:p w:rsidR="007B0E23" w:rsidRPr="004C2578" w:rsidRDefault="007B0E23" w:rsidP="00C44CE5">
      <w:pPr>
        <w:autoSpaceDE w:val="0"/>
        <w:autoSpaceDN w:val="0"/>
        <w:adjustRightInd w:val="0"/>
        <w:spacing w:line="360" w:lineRule="auto"/>
        <w:jc w:val="both"/>
        <w:rPr>
          <w:sz w:val="24"/>
          <w:szCs w:val="24"/>
        </w:rPr>
      </w:pPr>
      <w:r w:rsidRPr="004C2578">
        <w:rPr>
          <w:sz w:val="24"/>
          <w:szCs w:val="24"/>
        </w:rPr>
        <w:t xml:space="preserve">Starosta </w:t>
      </w:r>
      <w:r w:rsidR="00C073AD" w:rsidRPr="004C2578">
        <w:rPr>
          <w:sz w:val="24"/>
          <w:szCs w:val="24"/>
        </w:rPr>
        <w:t>przy</w:t>
      </w:r>
      <w:r w:rsidRPr="004C2578">
        <w:rPr>
          <w:sz w:val="24"/>
          <w:szCs w:val="24"/>
        </w:rPr>
        <w:t xml:space="preserve"> bieżącej aktualizacji bazy EGiB wykorzyst</w:t>
      </w:r>
      <w:r w:rsidR="00061C4B" w:rsidRPr="004C2578">
        <w:rPr>
          <w:sz w:val="24"/>
          <w:szCs w:val="24"/>
        </w:rPr>
        <w:t xml:space="preserve">uje </w:t>
      </w:r>
      <w:r w:rsidRPr="004C2578">
        <w:rPr>
          <w:sz w:val="24"/>
          <w:szCs w:val="24"/>
        </w:rPr>
        <w:t xml:space="preserve">narzędzia udostępnione przez </w:t>
      </w:r>
      <w:r w:rsidRPr="00C44CE5">
        <w:rPr>
          <w:sz w:val="24"/>
          <w:szCs w:val="24"/>
        </w:rPr>
        <w:t>G</w:t>
      </w:r>
      <w:r w:rsidR="00381B3B" w:rsidRPr="00C44CE5">
        <w:rPr>
          <w:sz w:val="24"/>
          <w:szCs w:val="24"/>
        </w:rPr>
        <w:t xml:space="preserve">łówny </w:t>
      </w:r>
      <w:r w:rsidRPr="00C44CE5">
        <w:rPr>
          <w:sz w:val="24"/>
          <w:szCs w:val="24"/>
        </w:rPr>
        <w:t>U</w:t>
      </w:r>
      <w:r w:rsidR="00381B3B" w:rsidRPr="00C44CE5">
        <w:rPr>
          <w:sz w:val="24"/>
          <w:szCs w:val="24"/>
        </w:rPr>
        <w:t xml:space="preserve">rząd </w:t>
      </w:r>
      <w:r w:rsidRPr="00C44CE5">
        <w:rPr>
          <w:sz w:val="24"/>
          <w:szCs w:val="24"/>
        </w:rPr>
        <w:t>G</w:t>
      </w:r>
      <w:r w:rsidR="00381B3B" w:rsidRPr="00C44CE5">
        <w:rPr>
          <w:sz w:val="24"/>
          <w:szCs w:val="24"/>
        </w:rPr>
        <w:t xml:space="preserve">eodezji </w:t>
      </w:r>
      <w:r w:rsidRPr="00C44CE5">
        <w:rPr>
          <w:sz w:val="24"/>
          <w:szCs w:val="24"/>
        </w:rPr>
        <w:t>i</w:t>
      </w:r>
      <w:r w:rsidR="00381B3B" w:rsidRPr="00C44CE5">
        <w:rPr>
          <w:sz w:val="24"/>
          <w:szCs w:val="24"/>
        </w:rPr>
        <w:t xml:space="preserve"> </w:t>
      </w:r>
      <w:r w:rsidRPr="00C44CE5">
        <w:rPr>
          <w:sz w:val="24"/>
          <w:szCs w:val="24"/>
        </w:rPr>
        <w:t>K</w:t>
      </w:r>
      <w:r w:rsidR="00381B3B" w:rsidRPr="00C44CE5">
        <w:rPr>
          <w:sz w:val="24"/>
          <w:szCs w:val="24"/>
        </w:rPr>
        <w:t>artografii</w:t>
      </w:r>
      <w:r w:rsidRPr="00C44CE5">
        <w:rPr>
          <w:sz w:val="24"/>
          <w:szCs w:val="24"/>
        </w:rPr>
        <w:t xml:space="preserve"> </w:t>
      </w:r>
      <w:r w:rsidR="0050169F" w:rsidRPr="00C44CE5">
        <w:rPr>
          <w:sz w:val="24"/>
          <w:szCs w:val="24"/>
        </w:rPr>
        <w:t xml:space="preserve">tj.: </w:t>
      </w:r>
      <w:r w:rsidRPr="00C44CE5">
        <w:rPr>
          <w:sz w:val="24"/>
          <w:szCs w:val="24"/>
        </w:rPr>
        <w:t>EKW, PESEL, REGON</w:t>
      </w:r>
      <w:r w:rsidR="0050169F" w:rsidRPr="00C44CE5">
        <w:rPr>
          <w:sz w:val="24"/>
          <w:szCs w:val="24"/>
        </w:rPr>
        <w:t xml:space="preserve"> do pobierania danych z tych rejestrów</w:t>
      </w:r>
      <w:r w:rsidRPr="00C44CE5">
        <w:rPr>
          <w:sz w:val="24"/>
          <w:szCs w:val="24"/>
        </w:rPr>
        <w:t>.</w:t>
      </w:r>
    </w:p>
    <w:p w:rsidR="00C44CE5" w:rsidRDefault="00C44CE5" w:rsidP="00C44CE5">
      <w:pPr>
        <w:spacing w:line="360" w:lineRule="auto"/>
        <w:jc w:val="both"/>
        <w:rPr>
          <w:sz w:val="24"/>
          <w:szCs w:val="24"/>
        </w:rPr>
      </w:pPr>
      <w:r w:rsidRPr="00654BDA">
        <w:rPr>
          <w:sz w:val="24"/>
          <w:szCs w:val="24"/>
        </w:rPr>
        <w:t xml:space="preserve">Z pisma Głównego Urzędu Geodezji i Kartografii z </w:t>
      </w:r>
      <w:r>
        <w:rPr>
          <w:sz w:val="24"/>
          <w:szCs w:val="24"/>
        </w:rPr>
        <w:t>24.07</w:t>
      </w:r>
      <w:r w:rsidRPr="00654BDA">
        <w:rPr>
          <w:sz w:val="24"/>
          <w:szCs w:val="24"/>
        </w:rPr>
        <w:t xml:space="preserve">.2023 r. znak: </w:t>
      </w:r>
      <w:r>
        <w:rPr>
          <w:sz w:val="24"/>
          <w:szCs w:val="24"/>
        </w:rPr>
        <w:t>IZ-ZSIN.050.39.2023</w:t>
      </w:r>
      <w:r w:rsidRPr="00654BDA">
        <w:rPr>
          <w:sz w:val="24"/>
          <w:szCs w:val="24"/>
        </w:rPr>
        <w:t xml:space="preserve"> </w:t>
      </w:r>
      <w:r>
        <w:rPr>
          <w:sz w:val="24"/>
          <w:szCs w:val="24"/>
        </w:rPr>
        <w:br/>
      </w:r>
      <w:r w:rsidRPr="00654BDA">
        <w:rPr>
          <w:sz w:val="24"/>
          <w:szCs w:val="24"/>
        </w:rPr>
        <w:t xml:space="preserve">w zakresie statystyk wykorzystania ZSIN przez jednostkę kontrolowaną, wynika, że w okresie kontrolowanym (01.01.2022 – </w:t>
      </w:r>
      <w:r>
        <w:rPr>
          <w:sz w:val="24"/>
          <w:szCs w:val="24"/>
        </w:rPr>
        <w:t>18.04</w:t>
      </w:r>
      <w:r w:rsidRPr="00654BDA">
        <w:rPr>
          <w:sz w:val="24"/>
          <w:szCs w:val="24"/>
        </w:rPr>
        <w:t xml:space="preserve">.2023) Starosta </w:t>
      </w:r>
      <w:r>
        <w:rPr>
          <w:sz w:val="24"/>
          <w:szCs w:val="24"/>
        </w:rPr>
        <w:t>Przemyski</w:t>
      </w:r>
      <w:r w:rsidRPr="00654BDA">
        <w:rPr>
          <w:sz w:val="24"/>
          <w:szCs w:val="24"/>
        </w:rPr>
        <w:t xml:space="preserve"> korzystał z narzędzi udostępnionych przez GUGiK: </w:t>
      </w:r>
    </w:p>
    <w:p w:rsidR="00C44CE5" w:rsidRPr="00C44CE5" w:rsidRDefault="00C44CE5" w:rsidP="00C44CE5">
      <w:pPr>
        <w:pStyle w:val="Akapitzlist"/>
        <w:numPr>
          <w:ilvl w:val="0"/>
          <w:numId w:val="19"/>
        </w:numPr>
        <w:spacing w:line="360" w:lineRule="auto"/>
        <w:ind w:left="284" w:hanging="284"/>
        <w:jc w:val="both"/>
        <w:rPr>
          <w:sz w:val="24"/>
          <w:szCs w:val="24"/>
        </w:rPr>
      </w:pPr>
      <w:r w:rsidRPr="00C44CE5">
        <w:rPr>
          <w:sz w:val="24"/>
          <w:szCs w:val="24"/>
        </w:rPr>
        <w:t>PESEL – 30 079,</w:t>
      </w:r>
    </w:p>
    <w:p w:rsidR="00C44CE5" w:rsidRPr="00C44CE5" w:rsidRDefault="00C44CE5" w:rsidP="00C44CE5">
      <w:pPr>
        <w:pStyle w:val="Akapitzlist"/>
        <w:numPr>
          <w:ilvl w:val="0"/>
          <w:numId w:val="19"/>
        </w:numPr>
        <w:spacing w:line="360" w:lineRule="auto"/>
        <w:ind w:left="284" w:hanging="284"/>
        <w:jc w:val="both"/>
        <w:rPr>
          <w:sz w:val="24"/>
          <w:szCs w:val="24"/>
        </w:rPr>
      </w:pPr>
      <w:r w:rsidRPr="00C44CE5">
        <w:rPr>
          <w:sz w:val="24"/>
          <w:szCs w:val="24"/>
        </w:rPr>
        <w:t>NKW – 5 798,</w:t>
      </w:r>
    </w:p>
    <w:p w:rsidR="00C44CE5" w:rsidRPr="00C44CE5" w:rsidRDefault="00C44CE5" w:rsidP="00C44CE5">
      <w:pPr>
        <w:pStyle w:val="Akapitzlist"/>
        <w:numPr>
          <w:ilvl w:val="0"/>
          <w:numId w:val="19"/>
        </w:numPr>
        <w:spacing w:line="360" w:lineRule="auto"/>
        <w:ind w:left="284" w:hanging="284"/>
        <w:jc w:val="both"/>
        <w:rPr>
          <w:sz w:val="24"/>
          <w:szCs w:val="24"/>
        </w:rPr>
      </w:pPr>
      <w:r w:rsidRPr="00C44CE5">
        <w:rPr>
          <w:sz w:val="24"/>
          <w:szCs w:val="24"/>
        </w:rPr>
        <w:t>REGON – 0.</w:t>
      </w:r>
    </w:p>
    <w:p w:rsidR="00381B3B" w:rsidRPr="001A4C60" w:rsidRDefault="00381B3B" w:rsidP="00C44CE5">
      <w:pPr>
        <w:spacing w:line="360" w:lineRule="auto"/>
        <w:jc w:val="both"/>
        <w:rPr>
          <w:color w:val="C45911" w:themeColor="accent2" w:themeShade="BF"/>
          <w:sz w:val="24"/>
          <w:szCs w:val="24"/>
        </w:rPr>
      </w:pPr>
    </w:p>
    <w:p w:rsidR="00270F2B" w:rsidRPr="00E10525" w:rsidRDefault="006C58BE" w:rsidP="00270F2B">
      <w:pPr>
        <w:spacing w:line="360" w:lineRule="auto"/>
        <w:jc w:val="both"/>
        <w:rPr>
          <w:sz w:val="24"/>
          <w:szCs w:val="24"/>
        </w:rPr>
      </w:pPr>
      <w:r w:rsidRPr="00861EC7">
        <w:rPr>
          <w:sz w:val="24"/>
          <w:szCs w:val="24"/>
        </w:rPr>
        <w:t xml:space="preserve">Do prowadzenia bazy danych </w:t>
      </w:r>
      <w:r w:rsidR="00061C4B" w:rsidRPr="00861EC7">
        <w:rPr>
          <w:sz w:val="24"/>
          <w:szCs w:val="24"/>
        </w:rPr>
        <w:t>EGiB</w:t>
      </w:r>
      <w:r w:rsidRPr="00861EC7">
        <w:rPr>
          <w:sz w:val="24"/>
          <w:szCs w:val="24"/>
        </w:rPr>
        <w:t xml:space="preserve"> wykorzystywane jest oprogramowanie firmy GEOBID</w:t>
      </w:r>
      <w:r w:rsidR="00252DA5">
        <w:rPr>
          <w:sz w:val="24"/>
          <w:szCs w:val="24"/>
        </w:rPr>
        <w:t>.</w:t>
      </w:r>
      <w:r w:rsidR="00FD3B3D">
        <w:rPr>
          <w:sz w:val="24"/>
          <w:szCs w:val="24"/>
        </w:rPr>
        <w:t xml:space="preserve"> Baza </w:t>
      </w:r>
      <w:r w:rsidRPr="00861EC7">
        <w:rPr>
          <w:sz w:val="24"/>
          <w:szCs w:val="24"/>
        </w:rPr>
        <w:t xml:space="preserve">EGiB </w:t>
      </w:r>
      <w:r w:rsidR="00061C4B" w:rsidRPr="00861EC7">
        <w:rPr>
          <w:sz w:val="24"/>
          <w:szCs w:val="24"/>
        </w:rPr>
        <w:t>opart</w:t>
      </w:r>
      <w:r w:rsidRPr="00861EC7">
        <w:rPr>
          <w:sz w:val="24"/>
          <w:szCs w:val="24"/>
        </w:rPr>
        <w:t xml:space="preserve">a jest </w:t>
      </w:r>
      <w:r w:rsidR="00061C4B" w:rsidRPr="00861EC7">
        <w:rPr>
          <w:sz w:val="24"/>
          <w:szCs w:val="24"/>
        </w:rPr>
        <w:t>na jednej zintegrowanej bazie danych: tj. dwa odrębne podsystemy (dotyczący danych opisowych</w:t>
      </w:r>
      <w:r w:rsidR="00C073AD" w:rsidRPr="00861EC7">
        <w:rPr>
          <w:sz w:val="24"/>
          <w:szCs w:val="24"/>
        </w:rPr>
        <w:t xml:space="preserve"> </w:t>
      </w:r>
      <w:r w:rsidRPr="00861EC7">
        <w:rPr>
          <w:sz w:val="24"/>
          <w:szCs w:val="24"/>
        </w:rPr>
        <w:t xml:space="preserve"> </w:t>
      </w:r>
      <w:r w:rsidR="00061C4B" w:rsidRPr="00861EC7">
        <w:rPr>
          <w:sz w:val="24"/>
          <w:szCs w:val="24"/>
        </w:rPr>
        <w:t>i wektorowych</w:t>
      </w:r>
      <w:r w:rsidRPr="00861EC7">
        <w:rPr>
          <w:sz w:val="24"/>
          <w:szCs w:val="24"/>
        </w:rPr>
        <w:t xml:space="preserve">) </w:t>
      </w:r>
      <w:r w:rsidR="00061C4B" w:rsidRPr="00861EC7">
        <w:rPr>
          <w:sz w:val="24"/>
          <w:szCs w:val="24"/>
        </w:rPr>
        <w:t xml:space="preserve"> zintegrowane za pomocą interfejsu.</w:t>
      </w:r>
      <w:r w:rsidR="000D1E89" w:rsidRPr="00861EC7">
        <w:rPr>
          <w:sz w:val="24"/>
          <w:szCs w:val="24"/>
        </w:rPr>
        <w:t xml:space="preserve"> Ak</w:t>
      </w:r>
      <w:r w:rsidR="00061C4B" w:rsidRPr="00861EC7">
        <w:rPr>
          <w:sz w:val="24"/>
          <w:szCs w:val="24"/>
        </w:rPr>
        <w:t xml:space="preserve">tualizacja bazy </w:t>
      </w:r>
      <w:r w:rsidR="00AE558C" w:rsidRPr="00861EC7">
        <w:rPr>
          <w:sz w:val="24"/>
          <w:szCs w:val="24"/>
        </w:rPr>
        <w:t>EGiB</w:t>
      </w:r>
      <w:r w:rsidR="00E52297" w:rsidRPr="00861EC7">
        <w:rPr>
          <w:sz w:val="24"/>
          <w:szCs w:val="24"/>
        </w:rPr>
        <w:t xml:space="preserve"> </w:t>
      </w:r>
      <w:r w:rsidR="00061C4B" w:rsidRPr="00861EC7">
        <w:rPr>
          <w:sz w:val="24"/>
          <w:szCs w:val="24"/>
        </w:rPr>
        <w:t xml:space="preserve">dokonywana </w:t>
      </w:r>
      <w:r w:rsidR="00E52297" w:rsidRPr="00861EC7">
        <w:rPr>
          <w:sz w:val="24"/>
          <w:szCs w:val="24"/>
        </w:rPr>
        <w:t xml:space="preserve">jest </w:t>
      </w:r>
      <w:r w:rsidR="00061C4B" w:rsidRPr="00861EC7">
        <w:rPr>
          <w:sz w:val="24"/>
          <w:szCs w:val="24"/>
        </w:rPr>
        <w:t>przez dwóch operatorów</w:t>
      </w:r>
      <w:r w:rsidR="00381B3B" w:rsidRPr="00861EC7">
        <w:rPr>
          <w:sz w:val="24"/>
          <w:szCs w:val="24"/>
        </w:rPr>
        <w:t>,</w:t>
      </w:r>
      <w:r w:rsidR="000D1E89" w:rsidRPr="00861EC7">
        <w:rPr>
          <w:sz w:val="24"/>
          <w:szCs w:val="24"/>
        </w:rPr>
        <w:t xml:space="preserve"> </w:t>
      </w:r>
      <w:r w:rsidR="00381B3B" w:rsidRPr="00861EC7">
        <w:rPr>
          <w:sz w:val="24"/>
          <w:szCs w:val="24"/>
        </w:rPr>
        <w:t>j</w:t>
      </w:r>
      <w:r w:rsidR="00061C4B" w:rsidRPr="00861EC7">
        <w:rPr>
          <w:sz w:val="24"/>
          <w:szCs w:val="24"/>
        </w:rPr>
        <w:t>eden ujawnia</w:t>
      </w:r>
      <w:r w:rsidR="00381B3B" w:rsidRPr="00861EC7">
        <w:rPr>
          <w:sz w:val="24"/>
          <w:szCs w:val="24"/>
        </w:rPr>
        <w:t xml:space="preserve"> </w:t>
      </w:r>
      <w:r w:rsidR="00061C4B" w:rsidRPr="00861EC7">
        <w:rPr>
          <w:sz w:val="24"/>
          <w:szCs w:val="24"/>
        </w:rPr>
        <w:t xml:space="preserve">w bazie </w:t>
      </w:r>
      <w:r w:rsidR="00381B3B" w:rsidRPr="00861EC7">
        <w:rPr>
          <w:sz w:val="24"/>
          <w:szCs w:val="24"/>
        </w:rPr>
        <w:t xml:space="preserve">dane </w:t>
      </w:r>
      <w:r w:rsidR="00061C4B" w:rsidRPr="00861EC7">
        <w:rPr>
          <w:sz w:val="24"/>
          <w:szCs w:val="24"/>
        </w:rPr>
        <w:t>graficzn</w:t>
      </w:r>
      <w:r w:rsidR="00381B3B" w:rsidRPr="00861EC7">
        <w:rPr>
          <w:sz w:val="24"/>
          <w:szCs w:val="24"/>
        </w:rPr>
        <w:t>e (wektorowe)</w:t>
      </w:r>
      <w:r w:rsidR="00061C4B" w:rsidRPr="00861EC7">
        <w:rPr>
          <w:sz w:val="24"/>
          <w:szCs w:val="24"/>
        </w:rPr>
        <w:t xml:space="preserve"> </w:t>
      </w:r>
      <w:r w:rsidR="00381B3B" w:rsidRPr="00861EC7">
        <w:rPr>
          <w:sz w:val="24"/>
          <w:szCs w:val="24"/>
        </w:rPr>
        <w:t>a</w:t>
      </w:r>
      <w:r w:rsidR="00061C4B" w:rsidRPr="00861EC7">
        <w:rPr>
          <w:sz w:val="24"/>
          <w:szCs w:val="24"/>
        </w:rPr>
        <w:t xml:space="preserve"> </w:t>
      </w:r>
      <w:r w:rsidR="00B651E8" w:rsidRPr="00861EC7">
        <w:rPr>
          <w:sz w:val="24"/>
          <w:szCs w:val="24"/>
        </w:rPr>
        <w:t xml:space="preserve">następnie </w:t>
      </w:r>
      <w:r w:rsidR="00061C4B" w:rsidRPr="00861EC7">
        <w:rPr>
          <w:sz w:val="24"/>
          <w:szCs w:val="24"/>
        </w:rPr>
        <w:t xml:space="preserve">drugi </w:t>
      </w:r>
      <w:r w:rsidR="00381B3B" w:rsidRPr="00861EC7">
        <w:rPr>
          <w:sz w:val="24"/>
          <w:szCs w:val="24"/>
        </w:rPr>
        <w:t>ujawnia w bazie</w:t>
      </w:r>
      <w:r w:rsidR="00061C4B" w:rsidRPr="00861EC7">
        <w:rPr>
          <w:sz w:val="24"/>
          <w:szCs w:val="24"/>
        </w:rPr>
        <w:t xml:space="preserve"> dan</w:t>
      </w:r>
      <w:r w:rsidR="00381B3B" w:rsidRPr="00861EC7">
        <w:rPr>
          <w:sz w:val="24"/>
          <w:szCs w:val="24"/>
        </w:rPr>
        <w:t>e</w:t>
      </w:r>
      <w:r w:rsidR="000D1E89" w:rsidRPr="00861EC7">
        <w:rPr>
          <w:sz w:val="24"/>
          <w:szCs w:val="24"/>
        </w:rPr>
        <w:t xml:space="preserve"> </w:t>
      </w:r>
      <w:r w:rsidR="00061C4B" w:rsidRPr="00861EC7">
        <w:rPr>
          <w:sz w:val="24"/>
          <w:szCs w:val="24"/>
        </w:rPr>
        <w:t>podmiotow</w:t>
      </w:r>
      <w:r w:rsidR="00B651E8" w:rsidRPr="00861EC7">
        <w:rPr>
          <w:sz w:val="24"/>
          <w:szCs w:val="24"/>
        </w:rPr>
        <w:t>e (opisowe)</w:t>
      </w:r>
      <w:r w:rsidR="00061C4B" w:rsidRPr="00861EC7">
        <w:rPr>
          <w:sz w:val="24"/>
          <w:szCs w:val="24"/>
        </w:rPr>
        <w:t xml:space="preserve">. </w:t>
      </w:r>
      <w:r w:rsidR="00270F2B" w:rsidRPr="00861EC7">
        <w:rPr>
          <w:sz w:val="24"/>
          <w:szCs w:val="24"/>
        </w:rPr>
        <w:t xml:space="preserve">Na podstawie </w:t>
      </w:r>
      <w:r w:rsidR="00270F2B" w:rsidRPr="00861EC7">
        <w:rPr>
          <w:sz w:val="24"/>
          <w:szCs w:val="24"/>
        </w:rPr>
        <w:lastRenderedPageBreak/>
        <w:t>dowodów zmian</w:t>
      </w:r>
      <w:r w:rsidR="00367BFB" w:rsidRPr="00861EC7">
        <w:rPr>
          <w:rStyle w:val="Odwoanieprzypisudolnego"/>
          <w:sz w:val="24"/>
          <w:szCs w:val="24"/>
        </w:rPr>
        <w:footnoteReference w:id="24"/>
      </w:r>
      <w:r w:rsidR="00270F2B" w:rsidRPr="00861EC7">
        <w:rPr>
          <w:sz w:val="24"/>
          <w:szCs w:val="24"/>
        </w:rPr>
        <w:t xml:space="preserve"> stwierdzono, że </w:t>
      </w:r>
      <w:r w:rsidR="0030293C" w:rsidRPr="00861EC7">
        <w:rPr>
          <w:sz w:val="24"/>
          <w:szCs w:val="24"/>
        </w:rPr>
        <w:t xml:space="preserve">„dokończenie” zmiany przez drugą osobę następuje </w:t>
      </w:r>
      <w:r w:rsidR="0030293C" w:rsidRPr="00861EC7">
        <w:rPr>
          <w:sz w:val="24"/>
          <w:szCs w:val="24"/>
        </w:rPr>
        <w:br/>
        <w:t xml:space="preserve">w terminie </w:t>
      </w:r>
      <w:r w:rsidR="00861EC7" w:rsidRPr="00E10525">
        <w:rPr>
          <w:sz w:val="24"/>
          <w:szCs w:val="24"/>
          <w:u w:val="single"/>
        </w:rPr>
        <w:t>od 0 do 28</w:t>
      </w:r>
      <w:r w:rsidR="009E5F30" w:rsidRPr="00E10525">
        <w:rPr>
          <w:sz w:val="24"/>
          <w:szCs w:val="24"/>
          <w:u w:val="single"/>
        </w:rPr>
        <w:t xml:space="preserve"> </w:t>
      </w:r>
      <w:r w:rsidR="00270F2B" w:rsidRPr="00E10525">
        <w:rPr>
          <w:sz w:val="24"/>
          <w:szCs w:val="24"/>
          <w:u w:val="single"/>
        </w:rPr>
        <w:t>dni</w:t>
      </w:r>
      <w:r w:rsidR="00270F2B" w:rsidRPr="00E10525">
        <w:rPr>
          <w:sz w:val="24"/>
          <w:szCs w:val="24"/>
        </w:rPr>
        <w:t>.</w:t>
      </w:r>
    </w:p>
    <w:p w:rsidR="00554A70" w:rsidRPr="001A4C60" w:rsidRDefault="00554A70" w:rsidP="00270F2B">
      <w:pPr>
        <w:spacing w:line="360" w:lineRule="auto"/>
        <w:jc w:val="both"/>
        <w:rPr>
          <w:color w:val="C45911" w:themeColor="accent2" w:themeShade="BF"/>
          <w:sz w:val="24"/>
          <w:szCs w:val="24"/>
        </w:rPr>
      </w:pPr>
    </w:p>
    <w:p w:rsidR="007947E4" w:rsidRPr="007F1789" w:rsidRDefault="00B651E8" w:rsidP="00523F53">
      <w:pPr>
        <w:spacing w:line="360" w:lineRule="auto"/>
        <w:jc w:val="both"/>
        <w:rPr>
          <w:sz w:val="24"/>
          <w:szCs w:val="24"/>
        </w:rPr>
      </w:pPr>
      <w:r w:rsidRPr="007F1789">
        <w:rPr>
          <w:sz w:val="24"/>
          <w:szCs w:val="24"/>
        </w:rPr>
        <w:t xml:space="preserve">Do szczegółowej </w:t>
      </w:r>
      <w:r w:rsidR="00C33D86" w:rsidRPr="007F1789">
        <w:rPr>
          <w:sz w:val="24"/>
          <w:szCs w:val="24"/>
        </w:rPr>
        <w:t>analizy</w:t>
      </w:r>
      <w:r w:rsidRPr="007F1789">
        <w:rPr>
          <w:sz w:val="24"/>
          <w:szCs w:val="24"/>
        </w:rPr>
        <w:t xml:space="preserve"> terminów wprowadzenia </w:t>
      </w:r>
      <w:r w:rsidR="00C33D86" w:rsidRPr="007F1789">
        <w:rPr>
          <w:sz w:val="24"/>
          <w:szCs w:val="24"/>
        </w:rPr>
        <w:t xml:space="preserve">przez Starostę </w:t>
      </w:r>
      <w:r w:rsidRPr="007F1789">
        <w:rPr>
          <w:sz w:val="24"/>
          <w:szCs w:val="24"/>
        </w:rPr>
        <w:t xml:space="preserve">zmian w bazie EGiB </w:t>
      </w:r>
      <w:r w:rsidR="00C33D86" w:rsidRPr="007F1789">
        <w:rPr>
          <w:sz w:val="24"/>
          <w:szCs w:val="24"/>
        </w:rPr>
        <w:t>(</w:t>
      </w:r>
      <w:r w:rsidR="007947E4" w:rsidRPr="007F1789">
        <w:rPr>
          <w:sz w:val="24"/>
          <w:szCs w:val="24"/>
        </w:rPr>
        <w:t>wynikających z art. 23 ust. 7 ustawy Pgik</w:t>
      </w:r>
      <w:r w:rsidR="00C33D86" w:rsidRPr="007F1789">
        <w:rPr>
          <w:sz w:val="24"/>
          <w:szCs w:val="24"/>
        </w:rPr>
        <w:t>)</w:t>
      </w:r>
      <w:r w:rsidR="007947E4" w:rsidRPr="007F1789">
        <w:rPr>
          <w:sz w:val="24"/>
          <w:szCs w:val="24"/>
        </w:rPr>
        <w:t xml:space="preserve"> wytypowano </w:t>
      </w:r>
      <w:r w:rsidR="00FD5B33" w:rsidRPr="007F1789">
        <w:rPr>
          <w:sz w:val="24"/>
          <w:szCs w:val="24"/>
        </w:rPr>
        <w:t xml:space="preserve">losowo </w:t>
      </w:r>
      <w:r w:rsidR="007F1789" w:rsidRPr="007F1789">
        <w:rPr>
          <w:sz w:val="24"/>
          <w:szCs w:val="24"/>
        </w:rPr>
        <w:t>60</w:t>
      </w:r>
      <w:r w:rsidR="00FD5B33" w:rsidRPr="007F1789">
        <w:rPr>
          <w:sz w:val="24"/>
          <w:szCs w:val="24"/>
        </w:rPr>
        <w:t xml:space="preserve"> </w:t>
      </w:r>
      <w:r w:rsidR="007947E4" w:rsidRPr="007F1789">
        <w:rPr>
          <w:sz w:val="24"/>
          <w:szCs w:val="24"/>
        </w:rPr>
        <w:t>dowod</w:t>
      </w:r>
      <w:r w:rsidR="007F1789" w:rsidRPr="007F1789">
        <w:rPr>
          <w:sz w:val="24"/>
          <w:szCs w:val="24"/>
        </w:rPr>
        <w:t>ów</w:t>
      </w:r>
      <w:r w:rsidR="007947E4" w:rsidRPr="007F1789">
        <w:rPr>
          <w:sz w:val="24"/>
          <w:szCs w:val="24"/>
        </w:rPr>
        <w:t xml:space="preserve"> zmian</w:t>
      </w:r>
      <w:r w:rsidR="004A09A0">
        <w:rPr>
          <w:sz w:val="24"/>
          <w:szCs w:val="24"/>
        </w:rPr>
        <w:t xml:space="preserve"> </w:t>
      </w:r>
      <w:r w:rsidR="00BA50D5">
        <w:rPr>
          <w:sz w:val="24"/>
          <w:szCs w:val="24"/>
        </w:rPr>
        <w:br/>
      </w:r>
      <w:r w:rsidR="004A09A0">
        <w:rPr>
          <w:sz w:val="24"/>
          <w:szCs w:val="24"/>
        </w:rPr>
        <w:t>(co 15 zmiana)</w:t>
      </w:r>
      <w:r w:rsidR="007947E4" w:rsidRPr="007F1789">
        <w:rPr>
          <w:sz w:val="24"/>
          <w:szCs w:val="24"/>
        </w:rPr>
        <w:t xml:space="preserve"> </w:t>
      </w:r>
      <w:r w:rsidR="00FD5B33" w:rsidRPr="007F1789">
        <w:rPr>
          <w:sz w:val="24"/>
          <w:szCs w:val="24"/>
        </w:rPr>
        <w:t xml:space="preserve">wprowadzonych w </w:t>
      </w:r>
      <w:r w:rsidR="007947E4" w:rsidRPr="007F1789">
        <w:rPr>
          <w:sz w:val="24"/>
          <w:szCs w:val="24"/>
        </w:rPr>
        <w:t>okres</w:t>
      </w:r>
      <w:r w:rsidR="00FD5B33" w:rsidRPr="007F1789">
        <w:rPr>
          <w:sz w:val="24"/>
          <w:szCs w:val="24"/>
        </w:rPr>
        <w:t>ie</w:t>
      </w:r>
      <w:r w:rsidR="007947E4" w:rsidRPr="007F1789">
        <w:rPr>
          <w:sz w:val="24"/>
          <w:szCs w:val="24"/>
        </w:rPr>
        <w:t xml:space="preserve"> objęt</w:t>
      </w:r>
      <w:r w:rsidR="00FD5B33" w:rsidRPr="007F1789">
        <w:rPr>
          <w:sz w:val="24"/>
          <w:szCs w:val="24"/>
        </w:rPr>
        <w:t>ym</w:t>
      </w:r>
      <w:r w:rsidR="007947E4" w:rsidRPr="007F1789">
        <w:rPr>
          <w:sz w:val="24"/>
          <w:szCs w:val="24"/>
        </w:rPr>
        <w:t xml:space="preserve"> kontrolą </w:t>
      </w:r>
      <w:r w:rsidR="00FD5B33" w:rsidRPr="007F1789">
        <w:rPr>
          <w:sz w:val="24"/>
          <w:szCs w:val="24"/>
        </w:rPr>
        <w:t>i przedstawiono</w:t>
      </w:r>
      <w:r w:rsidR="007947E4" w:rsidRPr="007F1789">
        <w:rPr>
          <w:sz w:val="24"/>
          <w:szCs w:val="24"/>
        </w:rPr>
        <w:t xml:space="preserve"> w tabeli</w:t>
      </w:r>
      <w:r w:rsidR="0030293C" w:rsidRPr="007F1789">
        <w:rPr>
          <w:sz w:val="24"/>
          <w:szCs w:val="24"/>
        </w:rPr>
        <w:t xml:space="preserve"> poniżej:</w:t>
      </w:r>
      <w:r w:rsidR="007947E4" w:rsidRPr="007F1789">
        <w:rPr>
          <w:sz w:val="24"/>
          <w:szCs w:val="24"/>
        </w:rPr>
        <w:t xml:space="preserve"> </w:t>
      </w:r>
    </w:p>
    <w:tbl>
      <w:tblPr>
        <w:tblW w:w="8662" w:type="dxa"/>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0"/>
        <w:gridCol w:w="1660"/>
        <w:gridCol w:w="2357"/>
        <w:gridCol w:w="1984"/>
        <w:gridCol w:w="1701"/>
      </w:tblGrid>
      <w:tr w:rsidR="00A7249C" w:rsidRPr="002A3026" w:rsidTr="004A2FE3">
        <w:trPr>
          <w:trHeight w:val="810"/>
        </w:trPr>
        <w:tc>
          <w:tcPr>
            <w:tcW w:w="960" w:type="dxa"/>
            <w:shd w:val="clear" w:color="auto" w:fill="auto"/>
            <w:vAlign w:val="center"/>
            <w:hideMark/>
          </w:tcPr>
          <w:p w:rsidR="00A7249C" w:rsidRPr="002A3026" w:rsidRDefault="00A7249C" w:rsidP="002A3026">
            <w:pPr>
              <w:jc w:val="center"/>
              <w:rPr>
                <w:b/>
                <w:bCs/>
                <w:color w:val="000000"/>
              </w:rPr>
            </w:pPr>
            <w:proofErr w:type="spellStart"/>
            <w:r w:rsidRPr="002A3026">
              <w:rPr>
                <w:b/>
                <w:bCs/>
                <w:color w:val="000000"/>
              </w:rPr>
              <w:t>Lp</w:t>
            </w:r>
            <w:proofErr w:type="spellEnd"/>
          </w:p>
        </w:tc>
        <w:tc>
          <w:tcPr>
            <w:tcW w:w="1660" w:type="dxa"/>
            <w:shd w:val="clear" w:color="auto" w:fill="auto"/>
            <w:vAlign w:val="center"/>
            <w:hideMark/>
          </w:tcPr>
          <w:p w:rsidR="00A7249C" w:rsidRPr="002A3026" w:rsidRDefault="00A7249C" w:rsidP="002A3026">
            <w:pPr>
              <w:jc w:val="center"/>
              <w:rPr>
                <w:b/>
                <w:bCs/>
                <w:color w:val="000000"/>
              </w:rPr>
            </w:pPr>
            <w:r w:rsidRPr="002A3026">
              <w:rPr>
                <w:b/>
                <w:bCs/>
                <w:color w:val="000000"/>
              </w:rPr>
              <w:t>Data wpływu</w:t>
            </w:r>
          </w:p>
        </w:tc>
        <w:tc>
          <w:tcPr>
            <w:tcW w:w="2357" w:type="dxa"/>
            <w:shd w:val="clear" w:color="auto" w:fill="auto"/>
            <w:vAlign w:val="center"/>
            <w:hideMark/>
          </w:tcPr>
          <w:p w:rsidR="00A7249C" w:rsidRPr="002A3026" w:rsidRDefault="00A7249C" w:rsidP="002A3026">
            <w:pPr>
              <w:jc w:val="center"/>
              <w:rPr>
                <w:b/>
                <w:bCs/>
                <w:color w:val="000000"/>
              </w:rPr>
            </w:pPr>
            <w:r w:rsidRPr="002A3026">
              <w:rPr>
                <w:b/>
                <w:bCs/>
                <w:color w:val="000000"/>
              </w:rPr>
              <w:t>Data zatwierdzenia zmiany</w:t>
            </w:r>
          </w:p>
        </w:tc>
        <w:tc>
          <w:tcPr>
            <w:tcW w:w="1984" w:type="dxa"/>
            <w:shd w:val="clear" w:color="auto" w:fill="auto"/>
            <w:vAlign w:val="bottom"/>
            <w:hideMark/>
          </w:tcPr>
          <w:p w:rsidR="00A7249C" w:rsidRPr="002A3026" w:rsidRDefault="00A7249C" w:rsidP="002A3026">
            <w:pPr>
              <w:jc w:val="center"/>
              <w:rPr>
                <w:b/>
                <w:bCs/>
                <w:color w:val="000000"/>
              </w:rPr>
            </w:pPr>
            <w:r w:rsidRPr="002A3026">
              <w:rPr>
                <w:b/>
                <w:bCs/>
                <w:color w:val="000000"/>
              </w:rPr>
              <w:t>Nr zmiany</w:t>
            </w:r>
          </w:p>
        </w:tc>
        <w:tc>
          <w:tcPr>
            <w:tcW w:w="1701" w:type="dxa"/>
            <w:shd w:val="clear" w:color="auto" w:fill="auto"/>
            <w:vAlign w:val="bottom"/>
            <w:hideMark/>
          </w:tcPr>
          <w:p w:rsidR="00A7249C" w:rsidRPr="002A3026" w:rsidRDefault="004B2CCC" w:rsidP="002A3026">
            <w:pPr>
              <w:jc w:val="center"/>
              <w:rPr>
                <w:b/>
                <w:bCs/>
                <w:color w:val="000000"/>
              </w:rPr>
            </w:pPr>
            <w:r>
              <w:rPr>
                <w:b/>
                <w:bCs/>
                <w:color w:val="000000"/>
              </w:rPr>
              <w:t>R</w:t>
            </w:r>
            <w:r w:rsidR="00A7249C" w:rsidRPr="002A3026">
              <w:rPr>
                <w:b/>
                <w:bCs/>
                <w:color w:val="000000"/>
              </w:rPr>
              <w:t xml:space="preserve">óżnica dni </w:t>
            </w:r>
          </w:p>
        </w:tc>
      </w:tr>
      <w:tr w:rsidR="00A7249C" w:rsidRPr="002A3026" w:rsidTr="004A2FE3">
        <w:trPr>
          <w:trHeight w:val="288"/>
        </w:trPr>
        <w:tc>
          <w:tcPr>
            <w:tcW w:w="960" w:type="dxa"/>
            <w:shd w:val="clear" w:color="auto" w:fill="auto"/>
            <w:vAlign w:val="center"/>
            <w:hideMark/>
          </w:tcPr>
          <w:p w:rsidR="00A7249C" w:rsidRPr="002A3026" w:rsidRDefault="00A7249C" w:rsidP="002A3026">
            <w:pPr>
              <w:jc w:val="right"/>
              <w:rPr>
                <w:color w:val="000000"/>
              </w:rPr>
            </w:pPr>
            <w:r w:rsidRPr="002A3026">
              <w:rPr>
                <w:color w:val="000000"/>
              </w:rPr>
              <w:t>1</w:t>
            </w:r>
          </w:p>
        </w:tc>
        <w:tc>
          <w:tcPr>
            <w:tcW w:w="1660" w:type="dxa"/>
            <w:shd w:val="clear" w:color="auto" w:fill="auto"/>
            <w:vAlign w:val="center"/>
            <w:hideMark/>
          </w:tcPr>
          <w:p w:rsidR="00A7249C" w:rsidRPr="002A3026" w:rsidRDefault="00A7249C" w:rsidP="002A3026">
            <w:pPr>
              <w:jc w:val="right"/>
              <w:rPr>
                <w:color w:val="000000"/>
              </w:rPr>
            </w:pPr>
            <w:r w:rsidRPr="002A3026">
              <w:rPr>
                <w:color w:val="000000"/>
              </w:rPr>
              <w:t>2022-01-03</w:t>
            </w:r>
          </w:p>
        </w:tc>
        <w:tc>
          <w:tcPr>
            <w:tcW w:w="2357" w:type="dxa"/>
            <w:shd w:val="clear" w:color="auto" w:fill="auto"/>
            <w:vAlign w:val="center"/>
            <w:hideMark/>
          </w:tcPr>
          <w:p w:rsidR="00A7249C" w:rsidRPr="002A3026" w:rsidRDefault="00A7249C" w:rsidP="002A3026">
            <w:pPr>
              <w:jc w:val="right"/>
              <w:rPr>
                <w:color w:val="000000"/>
              </w:rPr>
            </w:pPr>
            <w:r w:rsidRPr="002A3026">
              <w:rPr>
                <w:color w:val="000000"/>
              </w:rPr>
              <w:t>2022-01-03</w:t>
            </w:r>
          </w:p>
        </w:tc>
        <w:tc>
          <w:tcPr>
            <w:tcW w:w="1984" w:type="dxa"/>
            <w:shd w:val="clear" w:color="auto" w:fill="auto"/>
            <w:vAlign w:val="bottom"/>
            <w:hideMark/>
          </w:tcPr>
          <w:p w:rsidR="00A7249C" w:rsidRPr="002A3026" w:rsidRDefault="00A7249C" w:rsidP="002A3026">
            <w:pPr>
              <w:jc w:val="center"/>
              <w:rPr>
                <w:color w:val="000000"/>
              </w:rPr>
            </w:pPr>
            <w:r>
              <w:rPr>
                <w:color w:val="000000"/>
              </w:rPr>
              <w:t>1/2022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vAlign w:val="center"/>
            <w:hideMark/>
          </w:tcPr>
          <w:p w:rsidR="00A7249C" w:rsidRPr="002A3026" w:rsidRDefault="00A7249C" w:rsidP="002A3026">
            <w:pPr>
              <w:jc w:val="right"/>
              <w:rPr>
                <w:color w:val="000000"/>
              </w:rPr>
            </w:pPr>
            <w:r w:rsidRPr="002A3026">
              <w:rPr>
                <w:color w:val="000000"/>
              </w:rPr>
              <w:t>2</w:t>
            </w:r>
          </w:p>
        </w:tc>
        <w:tc>
          <w:tcPr>
            <w:tcW w:w="1660" w:type="dxa"/>
            <w:shd w:val="clear" w:color="auto" w:fill="auto"/>
            <w:vAlign w:val="center"/>
            <w:hideMark/>
          </w:tcPr>
          <w:p w:rsidR="00A7249C" w:rsidRPr="002A3026" w:rsidRDefault="00A7249C" w:rsidP="002A3026">
            <w:pPr>
              <w:jc w:val="right"/>
              <w:rPr>
                <w:color w:val="000000"/>
              </w:rPr>
            </w:pPr>
            <w:r w:rsidRPr="002A3026">
              <w:rPr>
                <w:color w:val="000000"/>
              </w:rPr>
              <w:t>2021-12-22</w:t>
            </w:r>
          </w:p>
        </w:tc>
        <w:tc>
          <w:tcPr>
            <w:tcW w:w="2357" w:type="dxa"/>
            <w:shd w:val="clear" w:color="auto" w:fill="auto"/>
            <w:vAlign w:val="center"/>
            <w:hideMark/>
          </w:tcPr>
          <w:p w:rsidR="00A7249C" w:rsidRPr="002A3026" w:rsidRDefault="00A7249C" w:rsidP="002A3026">
            <w:pPr>
              <w:jc w:val="right"/>
              <w:rPr>
                <w:color w:val="000000"/>
              </w:rPr>
            </w:pPr>
            <w:r w:rsidRPr="002A3026">
              <w:rPr>
                <w:color w:val="000000"/>
              </w:rPr>
              <w:t>2022-01-11</w:t>
            </w:r>
          </w:p>
        </w:tc>
        <w:tc>
          <w:tcPr>
            <w:tcW w:w="1984" w:type="dxa"/>
            <w:shd w:val="clear" w:color="auto" w:fill="auto"/>
            <w:vAlign w:val="bottom"/>
            <w:hideMark/>
          </w:tcPr>
          <w:p w:rsidR="00A7249C" w:rsidRPr="002A3026" w:rsidRDefault="00A7249C" w:rsidP="002A3026">
            <w:pPr>
              <w:jc w:val="center"/>
              <w:rPr>
                <w:color w:val="000000"/>
              </w:rPr>
            </w:pPr>
            <w:r w:rsidRPr="002A3026">
              <w:rPr>
                <w:color w:val="000000"/>
              </w:rPr>
              <w:t>15/2022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20</w:t>
            </w:r>
          </w:p>
        </w:tc>
      </w:tr>
      <w:tr w:rsidR="00A7249C" w:rsidRPr="002A3026" w:rsidTr="004A2FE3">
        <w:trPr>
          <w:trHeight w:val="288"/>
        </w:trPr>
        <w:tc>
          <w:tcPr>
            <w:tcW w:w="960" w:type="dxa"/>
            <w:shd w:val="clear" w:color="auto" w:fill="auto"/>
            <w:vAlign w:val="center"/>
            <w:hideMark/>
          </w:tcPr>
          <w:p w:rsidR="00A7249C" w:rsidRPr="002A3026" w:rsidRDefault="00A7249C" w:rsidP="002A3026">
            <w:pPr>
              <w:jc w:val="right"/>
              <w:rPr>
                <w:color w:val="000000"/>
              </w:rPr>
            </w:pPr>
            <w:r w:rsidRPr="002A3026">
              <w:rPr>
                <w:color w:val="000000"/>
              </w:rPr>
              <w:t>3</w:t>
            </w:r>
          </w:p>
        </w:tc>
        <w:tc>
          <w:tcPr>
            <w:tcW w:w="1660" w:type="dxa"/>
            <w:shd w:val="clear" w:color="auto" w:fill="auto"/>
            <w:vAlign w:val="center"/>
            <w:hideMark/>
          </w:tcPr>
          <w:p w:rsidR="00A7249C" w:rsidRPr="002A3026" w:rsidRDefault="00A7249C" w:rsidP="002A3026">
            <w:pPr>
              <w:jc w:val="right"/>
              <w:rPr>
                <w:color w:val="000000"/>
              </w:rPr>
            </w:pPr>
            <w:r w:rsidRPr="002A3026">
              <w:rPr>
                <w:color w:val="000000"/>
              </w:rPr>
              <w:t>2022-01-04</w:t>
            </w:r>
          </w:p>
        </w:tc>
        <w:tc>
          <w:tcPr>
            <w:tcW w:w="2357" w:type="dxa"/>
            <w:shd w:val="clear" w:color="auto" w:fill="auto"/>
            <w:vAlign w:val="center"/>
            <w:hideMark/>
          </w:tcPr>
          <w:p w:rsidR="00A7249C" w:rsidRPr="002A3026" w:rsidRDefault="00A7249C" w:rsidP="002A3026">
            <w:pPr>
              <w:jc w:val="right"/>
              <w:rPr>
                <w:color w:val="000000"/>
              </w:rPr>
            </w:pPr>
            <w:r w:rsidRPr="002A3026">
              <w:rPr>
                <w:color w:val="000000"/>
              </w:rPr>
              <w:t>2022-01-20</w:t>
            </w:r>
          </w:p>
        </w:tc>
        <w:tc>
          <w:tcPr>
            <w:tcW w:w="1984" w:type="dxa"/>
            <w:shd w:val="clear" w:color="auto" w:fill="auto"/>
            <w:vAlign w:val="bottom"/>
            <w:hideMark/>
          </w:tcPr>
          <w:p w:rsidR="00A7249C" w:rsidRPr="002A3026" w:rsidRDefault="00A7249C" w:rsidP="002A3026">
            <w:pPr>
              <w:jc w:val="center"/>
              <w:rPr>
                <w:color w:val="000000"/>
              </w:rPr>
            </w:pPr>
            <w:r w:rsidRPr="002A3026">
              <w:rPr>
                <w:color w:val="000000"/>
              </w:rPr>
              <w:t>30/2022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16</w:t>
            </w:r>
          </w:p>
        </w:tc>
      </w:tr>
      <w:tr w:rsidR="00A7249C" w:rsidRPr="002A3026" w:rsidTr="004A2FE3">
        <w:trPr>
          <w:trHeight w:val="288"/>
        </w:trPr>
        <w:tc>
          <w:tcPr>
            <w:tcW w:w="960" w:type="dxa"/>
            <w:shd w:val="clear" w:color="auto" w:fill="auto"/>
            <w:vAlign w:val="center"/>
            <w:hideMark/>
          </w:tcPr>
          <w:p w:rsidR="00A7249C" w:rsidRPr="002A3026" w:rsidRDefault="00A7249C" w:rsidP="002A3026">
            <w:pPr>
              <w:jc w:val="right"/>
              <w:rPr>
                <w:color w:val="000000"/>
              </w:rPr>
            </w:pPr>
            <w:r w:rsidRPr="002A3026">
              <w:rPr>
                <w:color w:val="000000"/>
              </w:rPr>
              <w:t>4</w:t>
            </w:r>
          </w:p>
        </w:tc>
        <w:tc>
          <w:tcPr>
            <w:tcW w:w="1660" w:type="dxa"/>
            <w:shd w:val="clear" w:color="auto" w:fill="auto"/>
            <w:vAlign w:val="center"/>
            <w:hideMark/>
          </w:tcPr>
          <w:p w:rsidR="00A7249C" w:rsidRPr="002A3026" w:rsidRDefault="00A7249C" w:rsidP="002A3026">
            <w:pPr>
              <w:jc w:val="right"/>
              <w:rPr>
                <w:color w:val="000000"/>
              </w:rPr>
            </w:pPr>
            <w:r w:rsidRPr="002A3026">
              <w:rPr>
                <w:color w:val="000000"/>
              </w:rPr>
              <w:t>2022-01-14</w:t>
            </w:r>
          </w:p>
        </w:tc>
        <w:tc>
          <w:tcPr>
            <w:tcW w:w="2357" w:type="dxa"/>
            <w:shd w:val="clear" w:color="auto" w:fill="auto"/>
            <w:vAlign w:val="center"/>
            <w:hideMark/>
          </w:tcPr>
          <w:p w:rsidR="00A7249C" w:rsidRPr="002A3026" w:rsidRDefault="00A7249C" w:rsidP="002A3026">
            <w:pPr>
              <w:jc w:val="right"/>
              <w:rPr>
                <w:color w:val="000000"/>
              </w:rPr>
            </w:pPr>
            <w:r w:rsidRPr="002A3026">
              <w:rPr>
                <w:color w:val="000000"/>
              </w:rPr>
              <w:t>2022-01-25</w:t>
            </w:r>
          </w:p>
        </w:tc>
        <w:tc>
          <w:tcPr>
            <w:tcW w:w="1984" w:type="dxa"/>
            <w:shd w:val="clear" w:color="auto" w:fill="auto"/>
            <w:vAlign w:val="bottom"/>
            <w:hideMark/>
          </w:tcPr>
          <w:p w:rsidR="00A7249C" w:rsidRPr="002A3026" w:rsidRDefault="00A7249C" w:rsidP="002A3026">
            <w:pPr>
              <w:jc w:val="center"/>
              <w:rPr>
                <w:color w:val="000000"/>
              </w:rPr>
            </w:pPr>
            <w:r w:rsidRPr="002A3026">
              <w:rPr>
                <w:color w:val="000000"/>
              </w:rPr>
              <w:t>45/2022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11</w:t>
            </w:r>
          </w:p>
        </w:tc>
      </w:tr>
      <w:tr w:rsidR="00A7249C" w:rsidRPr="002A3026" w:rsidTr="004A2FE3">
        <w:trPr>
          <w:trHeight w:val="288"/>
        </w:trPr>
        <w:tc>
          <w:tcPr>
            <w:tcW w:w="960" w:type="dxa"/>
            <w:shd w:val="clear" w:color="auto" w:fill="auto"/>
            <w:vAlign w:val="center"/>
            <w:hideMark/>
          </w:tcPr>
          <w:p w:rsidR="00A7249C" w:rsidRPr="002A3026" w:rsidRDefault="00A7249C" w:rsidP="002A3026">
            <w:pPr>
              <w:jc w:val="right"/>
              <w:rPr>
                <w:color w:val="000000"/>
              </w:rPr>
            </w:pPr>
            <w:r w:rsidRPr="002A3026">
              <w:rPr>
                <w:color w:val="000000"/>
              </w:rPr>
              <w:t>5</w:t>
            </w:r>
          </w:p>
        </w:tc>
        <w:tc>
          <w:tcPr>
            <w:tcW w:w="1660" w:type="dxa"/>
            <w:shd w:val="clear" w:color="auto" w:fill="auto"/>
            <w:vAlign w:val="center"/>
            <w:hideMark/>
          </w:tcPr>
          <w:p w:rsidR="00A7249C" w:rsidRPr="002A3026" w:rsidRDefault="00A7249C" w:rsidP="002A3026">
            <w:pPr>
              <w:jc w:val="right"/>
              <w:rPr>
                <w:color w:val="000000"/>
              </w:rPr>
            </w:pPr>
            <w:r w:rsidRPr="002A3026">
              <w:rPr>
                <w:color w:val="000000"/>
              </w:rPr>
              <w:t>2022-01-17</w:t>
            </w:r>
          </w:p>
        </w:tc>
        <w:tc>
          <w:tcPr>
            <w:tcW w:w="2357" w:type="dxa"/>
            <w:shd w:val="clear" w:color="auto" w:fill="auto"/>
            <w:vAlign w:val="center"/>
            <w:hideMark/>
          </w:tcPr>
          <w:p w:rsidR="00A7249C" w:rsidRPr="002A3026" w:rsidRDefault="00A7249C" w:rsidP="002A3026">
            <w:pPr>
              <w:jc w:val="right"/>
              <w:rPr>
                <w:color w:val="000000"/>
              </w:rPr>
            </w:pPr>
            <w:r w:rsidRPr="002A3026">
              <w:rPr>
                <w:color w:val="000000"/>
              </w:rPr>
              <w:t>2022-02-10</w:t>
            </w:r>
          </w:p>
        </w:tc>
        <w:tc>
          <w:tcPr>
            <w:tcW w:w="1984" w:type="dxa"/>
            <w:shd w:val="clear" w:color="auto" w:fill="auto"/>
            <w:vAlign w:val="bottom"/>
            <w:hideMark/>
          </w:tcPr>
          <w:p w:rsidR="00A7249C" w:rsidRPr="002A3026" w:rsidRDefault="00A7249C" w:rsidP="002A3026">
            <w:pPr>
              <w:jc w:val="center"/>
              <w:rPr>
                <w:color w:val="000000"/>
              </w:rPr>
            </w:pPr>
            <w:r w:rsidRPr="002A3026">
              <w:rPr>
                <w:color w:val="000000"/>
              </w:rPr>
              <w:t>60/2022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24</w:t>
            </w:r>
          </w:p>
        </w:tc>
      </w:tr>
      <w:tr w:rsidR="00A7249C" w:rsidRPr="002A3026" w:rsidTr="004A2FE3">
        <w:trPr>
          <w:trHeight w:val="288"/>
        </w:trPr>
        <w:tc>
          <w:tcPr>
            <w:tcW w:w="960" w:type="dxa"/>
            <w:shd w:val="clear" w:color="auto" w:fill="auto"/>
            <w:vAlign w:val="center"/>
            <w:hideMark/>
          </w:tcPr>
          <w:p w:rsidR="00A7249C" w:rsidRPr="002A3026" w:rsidRDefault="00A7249C" w:rsidP="002A3026">
            <w:pPr>
              <w:jc w:val="right"/>
              <w:rPr>
                <w:color w:val="000000"/>
              </w:rPr>
            </w:pPr>
            <w:r w:rsidRPr="002A3026">
              <w:rPr>
                <w:color w:val="000000"/>
              </w:rPr>
              <w:t>6</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2022-01-28</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2022-02-16</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75/2022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19</w:t>
            </w:r>
          </w:p>
        </w:tc>
      </w:tr>
      <w:tr w:rsidR="00A7249C" w:rsidRPr="002A3026" w:rsidTr="004A2FE3">
        <w:trPr>
          <w:trHeight w:val="288"/>
        </w:trPr>
        <w:tc>
          <w:tcPr>
            <w:tcW w:w="960" w:type="dxa"/>
            <w:shd w:val="clear" w:color="auto" w:fill="auto"/>
            <w:vAlign w:val="center"/>
            <w:hideMark/>
          </w:tcPr>
          <w:p w:rsidR="00A7249C" w:rsidRPr="002A3026" w:rsidRDefault="00A7249C" w:rsidP="002A3026">
            <w:pPr>
              <w:jc w:val="right"/>
              <w:rPr>
                <w:color w:val="000000"/>
              </w:rPr>
            </w:pPr>
            <w:r w:rsidRPr="002A3026">
              <w:rPr>
                <w:color w:val="000000"/>
              </w:rPr>
              <w:t>7</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2022-02-09</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2022-02-22</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90/2022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13</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8</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2022-02-16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2022-02-25</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105/2022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9</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9</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2022-02-16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2022-03-03</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120/2022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15</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10</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2022-02-22</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2022-03-16</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135/2022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22</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11</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2022-03-04</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2022-03-18</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150/2022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14</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12</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2022-03-17</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2022-04-01</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165/2022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15</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13</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2022-03-30</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2022-04-14</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185/2022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15</w:t>
            </w:r>
          </w:p>
        </w:tc>
      </w:tr>
      <w:tr w:rsidR="00A7249C" w:rsidRPr="002A3026" w:rsidTr="0062439F">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14</w:t>
            </w:r>
          </w:p>
        </w:tc>
        <w:tc>
          <w:tcPr>
            <w:tcW w:w="1660" w:type="dxa"/>
            <w:shd w:val="clear" w:color="auto" w:fill="FFF2CC" w:themeFill="accent4" w:themeFillTint="33"/>
            <w:noWrap/>
            <w:vAlign w:val="bottom"/>
            <w:hideMark/>
          </w:tcPr>
          <w:p w:rsidR="00A7249C" w:rsidRPr="002A3026" w:rsidRDefault="00A7249C" w:rsidP="002A3026">
            <w:pPr>
              <w:jc w:val="right"/>
              <w:rPr>
                <w:color w:val="000000"/>
              </w:rPr>
            </w:pPr>
            <w:r w:rsidRPr="002A3026">
              <w:rPr>
                <w:color w:val="000000"/>
              </w:rPr>
              <w:t>2022-03-17</w:t>
            </w:r>
          </w:p>
        </w:tc>
        <w:tc>
          <w:tcPr>
            <w:tcW w:w="2357" w:type="dxa"/>
            <w:shd w:val="clear" w:color="auto" w:fill="FFF2CC" w:themeFill="accent4" w:themeFillTint="33"/>
            <w:noWrap/>
            <w:vAlign w:val="bottom"/>
            <w:hideMark/>
          </w:tcPr>
          <w:p w:rsidR="00A7249C" w:rsidRPr="002A3026" w:rsidRDefault="00A7249C" w:rsidP="002A3026">
            <w:pPr>
              <w:jc w:val="right"/>
              <w:rPr>
                <w:color w:val="000000"/>
              </w:rPr>
            </w:pPr>
            <w:r w:rsidRPr="002A3026">
              <w:rPr>
                <w:color w:val="000000"/>
              </w:rPr>
              <w:t>2022-04-22</w:t>
            </w:r>
          </w:p>
        </w:tc>
        <w:tc>
          <w:tcPr>
            <w:tcW w:w="1984" w:type="dxa"/>
            <w:shd w:val="clear" w:color="auto" w:fill="FFF2CC" w:themeFill="accent4" w:themeFillTint="33"/>
            <w:noWrap/>
            <w:vAlign w:val="bottom"/>
            <w:hideMark/>
          </w:tcPr>
          <w:p w:rsidR="00A7249C" w:rsidRPr="002A3026" w:rsidRDefault="00A7249C" w:rsidP="002A3026">
            <w:pPr>
              <w:jc w:val="center"/>
              <w:rPr>
                <w:color w:val="000000"/>
              </w:rPr>
            </w:pPr>
            <w:r w:rsidRPr="002A3026">
              <w:rPr>
                <w:color w:val="000000"/>
              </w:rPr>
              <w:t>195/2022</w:t>
            </w:r>
          </w:p>
        </w:tc>
        <w:tc>
          <w:tcPr>
            <w:tcW w:w="1701" w:type="dxa"/>
            <w:shd w:val="clear" w:color="auto" w:fill="FFF2CC" w:themeFill="accent4" w:themeFillTint="33"/>
            <w:vAlign w:val="bottom"/>
            <w:hideMark/>
          </w:tcPr>
          <w:p w:rsidR="00A7249C" w:rsidRPr="002A3026" w:rsidRDefault="00A7249C" w:rsidP="002A3026">
            <w:pPr>
              <w:jc w:val="center"/>
              <w:rPr>
                <w:color w:val="000000"/>
              </w:rPr>
            </w:pPr>
            <w:r w:rsidRPr="002A3026">
              <w:rPr>
                <w:color w:val="000000"/>
              </w:rPr>
              <w:t>36</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15</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2022-04-06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2022-04-25</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210/2022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19</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16</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2022-04-21</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2022-05-12</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225/2022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21</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17</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2022-05-19</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2022-05-19</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240/2022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18</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2022-05-16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2022-05-30</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255/2022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14</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19</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2022-05-16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2022-06-10</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270/2022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25</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20</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2022-06-01</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2022-06-14</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285/2022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13</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21</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2022-06-10</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2022-06-23</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300/2022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13</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22</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2022-06-09</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2022-06-28</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315/2022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19</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23</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2022-06-20</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2022-07-04</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330/2022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14</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24</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2022-06-27</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2022-07-05</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345/2022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8</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25</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2022-07-13</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2022-07-13</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360/2022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26</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2022-07-15</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2022-07-21</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375/2022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6</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27</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2022-07-26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2022-07-26</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390/2022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28</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2022-08-02</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2022-08-02</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405/2022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29</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2022-08-04</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2022-08-09</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420/2022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5</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30</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2022-08-10</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2022-09-01</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435/2022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22</w:t>
            </w:r>
          </w:p>
        </w:tc>
      </w:tr>
      <w:tr w:rsidR="00A7249C" w:rsidRPr="002A3026" w:rsidTr="0062439F">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31</w:t>
            </w:r>
          </w:p>
        </w:tc>
        <w:tc>
          <w:tcPr>
            <w:tcW w:w="1660" w:type="dxa"/>
            <w:shd w:val="clear" w:color="auto" w:fill="FFF2CC" w:themeFill="accent4" w:themeFillTint="33"/>
            <w:noWrap/>
            <w:vAlign w:val="bottom"/>
            <w:hideMark/>
          </w:tcPr>
          <w:p w:rsidR="00A7249C" w:rsidRPr="002A3026" w:rsidRDefault="00A7249C" w:rsidP="002A3026">
            <w:pPr>
              <w:jc w:val="right"/>
              <w:rPr>
                <w:color w:val="000000"/>
              </w:rPr>
            </w:pPr>
            <w:r w:rsidRPr="002A3026">
              <w:rPr>
                <w:color w:val="000000"/>
              </w:rPr>
              <w:t>2022-06-28</w:t>
            </w:r>
          </w:p>
        </w:tc>
        <w:tc>
          <w:tcPr>
            <w:tcW w:w="2357" w:type="dxa"/>
            <w:shd w:val="clear" w:color="auto" w:fill="FFF2CC" w:themeFill="accent4" w:themeFillTint="33"/>
            <w:noWrap/>
            <w:vAlign w:val="bottom"/>
            <w:hideMark/>
          </w:tcPr>
          <w:p w:rsidR="00A7249C" w:rsidRPr="002A3026" w:rsidRDefault="00A7249C" w:rsidP="002A3026">
            <w:pPr>
              <w:jc w:val="right"/>
              <w:rPr>
                <w:color w:val="000000"/>
              </w:rPr>
            </w:pPr>
            <w:r w:rsidRPr="002A3026">
              <w:rPr>
                <w:color w:val="000000"/>
              </w:rPr>
              <w:t>2022-09-05</w:t>
            </w:r>
          </w:p>
        </w:tc>
        <w:tc>
          <w:tcPr>
            <w:tcW w:w="1984" w:type="dxa"/>
            <w:shd w:val="clear" w:color="auto" w:fill="FFF2CC" w:themeFill="accent4" w:themeFillTint="33"/>
            <w:noWrap/>
            <w:vAlign w:val="bottom"/>
            <w:hideMark/>
          </w:tcPr>
          <w:p w:rsidR="00A7249C" w:rsidRPr="002A3026" w:rsidRDefault="00A7249C" w:rsidP="002A3026">
            <w:pPr>
              <w:jc w:val="center"/>
              <w:rPr>
                <w:color w:val="000000"/>
              </w:rPr>
            </w:pPr>
            <w:r w:rsidRPr="002A3026">
              <w:rPr>
                <w:color w:val="000000"/>
              </w:rPr>
              <w:t>450/2022</w:t>
            </w:r>
          </w:p>
        </w:tc>
        <w:tc>
          <w:tcPr>
            <w:tcW w:w="1701" w:type="dxa"/>
            <w:shd w:val="clear" w:color="auto" w:fill="FFF2CC" w:themeFill="accent4" w:themeFillTint="33"/>
            <w:vAlign w:val="bottom"/>
            <w:hideMark/>
          </w:tcPr>
          <w:p w:rsidR="00A7249C" w:rsidRPr="002A3026" w:rsidRDefault="00A7249C" w:rsidP="002A3026">
            <w:pPr>
              <w:jc w:val="center"/>
              <w:rPr>
                <w:color w:val="000000"/>
              </w:rPr>
            </w:pPr>
            <w:r w:rsidRPr="002A3026">
              <w:rPr>
                <w:color w:val="000000"/>
              </w:rPr>
              <w:t>69</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lastRenderedPageBreak/>
              <w:t>32</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2022-09-06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2022-09-06</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465/2022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33</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2022-09-14</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2022-09-27</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485/2022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13</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34</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2022-09-21</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2022-09-28</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500/2022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7</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35</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2022-09-07</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2022-10-05</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515/2022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28</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36</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2022-10-04</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2022-10-18</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530/2022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14</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37</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2022-09-26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2022-10-19</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545/2022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23</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38</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2022-11-02</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2022-11-02</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560/2022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39</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2022-10-27</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2022-11-09</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575/2022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13</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40</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2022-11-04</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2022-11-23</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590/2022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19</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41</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2022-11-28</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2022-11-28</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605/2022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42</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2022-11-16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2022-12-01</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620/2022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15</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43</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2022-11-28</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2022-12-07</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635/2022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9</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44</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2022-12-05</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2022-12-13</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650/2022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8</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45</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2022-11-29</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2022-12-19</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665/2022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46</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2022-12-15</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2022-12-23</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685/2022</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8</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47</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2022-12-27</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2023-01-11</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12/2023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15</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48</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2023-01-09</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2023-01-20</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27/2023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11</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49</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2023-01-11</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2023-02-01</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42/2023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21</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50</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2023-02-10</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2023-02-10</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59/2023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51</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2023-02-10</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2023-03-07</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74/2023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25</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52</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2023-02-22</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2023-03-16</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89/2023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22</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53</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2023-03-22</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2023-03-22</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104/2023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54</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2023-03-08</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2023-03-29</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119/2023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21</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55</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2023-03-20</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2023-04-12</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134/2023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23</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56</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2023-03-29</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2023-04-28</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149/2023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30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57</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2023-04-06</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2023-05-05</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164/2023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29</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58</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2023-04-12</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2023-05-12</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189/2023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30</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59</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2023-05-09</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2023-05-17</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204/2023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8</w:t>
            </w:r>
          </w:p>
        </w:tc>
      </w:tr>
      <w:tr w:rsidR="00A7249C" w:rsidRPr="002A3026" w:rsidTr="004A2FE3">
        <w:trPr>
          <w:trHeight w:val="288"/>
        </w:trPr>
        <w:tc>
          <w:tcPr>
            <w:tcW w:w="960" w:type="dxa"/>
            <w:shd w:val="clear" w:color="auto" w:fill="auto"/>
            <w:noWrap/>
            <w:vAlign w:val="bottom"/>
            <w:hideMark/>
          </w:tcPr>
          <w:p w:rsidR="00A7249C" w:rsidRPr="002A3026" w:rsidRDefault="00A7249C" w:rsidP="002A3026">
            <w:pPr>
              <w:jc w:val="right"/>
              <w:rPr>
                <w:color w:val="000000"/>
              </w:rPr>
            </w:pPr>
            <w:r w:rsidRPr="002A3026">
              <w:rPr>
                <w:color w:val="000000"/>
              </w:rPr>
              <w:t>60</w:t>
            </w:r>
          </w:p>
        </w:tc>
        <w:tc>
          <w:tcPr>
            <w:tcW w:w="1660" w:type="dxa"/>
            <w:shd w:val="clear" w:color="auto" w:fill="auto"/>
            <w:noWrap/>
            <w:vAlign w:val="bottom"/>
            <w:hideMark/>
          </w:tcPr>
          <w:p w:rsidR="00A7249C" w:rsidRPr="002A3026" w:rsidRDefault="00A7249C" w:rsidP="002A3026">
            <w:pPr>
              <w:jc w:val="right"/>
              <w:rPr>
                <w:color w:val="000000"/>
              </w:rPr>
            </w:pPr>
            <w:r w:rsidRPr="002A3026">
              <w:rPr>
                <w:color w:val="000000"/>
              </w:rPr>
              <w:t>2023-05-24</w:t>
            </w:r>
          </w:p>
        </w:tc>
        <w:tc>
          <w:tcPr>
            <w:tcW w:w="2357" w:type="dxa"/>
            <w:shd w:val="clear" w:color="auto" w:fill="auto"/>
            <w:noWrap/>
            <w:vAlign w:val="bottom"/>
            <w:hideMark/>
          </w:tcPr>
          <w:p w:rsidR="00A7249C" w:rsidRPr="002A3026" w:rsidRDefault="00A7249C" w:rsidP="002A3026">
            <w:pPr>
              <w:jc w:val="right"/>
              <w:rPr>
                <w:color w:val="000000"/>
              </w:rPr>
            </w:pPr>
            <w:r w:rsidRPr="002A3026">
              <w:rPr>
                <w:color w:val="000000"/>
              </w:rPr>
              <w:t>2023-05-24</w:t>
            </w:r>
          </w:p>
        </w:tc>
        <w:tc>
          <w:tcPr>
            <w:tcW w:w="1984" w:type="dxa"/>
            <w:shd w:val="clear" w:color="auto" w:fill="auto"/>
            <w:noWrap/>
            <w:vAlign w:val="bottom"/>
            <w:hideMark/>
          </w:tcPr>
          <w:p w:rsidR="00A7249C" w:rsidRPr="002A3026" w:rsidRDefault="00A7249C" w:rsidP="002A3026">
            <w:pPr>
              <w:jc w:val="center"/>
              <w:rPr>
                <w:color w:val="000000"/>
              </w:rPr>
            </w:pPr>
            <w:r w:rsidRPr="002A3026">
              <w:rPr>
                <w:color w:val="000000"/>
              </w:rPr>
              <w:t>219/2023</w:t>
            </w:r>
          </w:p>
        </w:tc>
        <w:tc>
          <w:tcPr>
            <w:tcW w:w="1701" w:type="dxa"/>
            <w:shd w:val="clear" w:color="auto" w:fill="auto"/>
            <w:vAlign w:val="bottom"/>
            <w:hideMark/>
          </w:tcPr>
          <w:p w:rsidR="00A7249C" w:rsidRPr="002A3026" w:rsidRDefault="00A7249C" w:rsidP="002A3026">
            <w:pPr>
              <w:jc w:val="center"/>
              <w:rPr>
                <w:color w:val="000000"/>
              </w:rPr>
            </w:pPr>
            <w:r w:rsidRPr="002A3026">
              <w:rPr>
                <w:color w:val="000000"/>
              </w:rPr>
              <w:t>0</w:t>
            </w:r>
          </w:p>
        </w:tc>
      </w:tr>
    </w:tbl>
    <w:p w:rsidR="001C1EA6" w:rsidRPr="001A4C60" w:rsidRDefault="001C1EA6" w:rsidP="001C1EA6">
      <w:pPr>
        <w:spacing w:line="276" w:lineRule="auto"/>
        <w:jc w:val="both"/>
        <w:rPr>
          <w:color w:val="C45911" w:themeColor="accent2" w:themeShade="BF"/>
          <w:sz w:val="24"/>
          <w:szCs w:val="24"/>
        </w:rPr>
      </w:pPr>
    </w:p>
    <w:p w:rsidR="0034624F" w:rsidRPr="001A4C60" w:rsidRDefault="0034624F" w:rsidP="007947E4">
      <w:pPr>
        <w:spacing w:line="360" w:lineRule="auto"/>
        <w:jc w:val="both"/>
        <w:rPr>
          <w:color w:val="C45911" w:themeColor="accent2" w:themeShade="BF"/>
          <w:sz w:val="24"/>
          <w:szCs w:val="24"/>
        </w:rPr>
      </w:pPr>
    </w:p>
    <w:p w:rsidR="007947E4" w:rsidRPr="001A4C60" w:rsidRDefault="007947E4" w:rsidP="007947E4">
      <w:pPr>
        <w:spacing w:line="360" w:lineRule="auto"/>
        <w:jc w:val="both"/>
        <w:rPr>
          <w:color w:val="C45911" w:themeColor="accent2" w:themeShade="BF"/>
          <w:sz w:val="24"/>
          <w:szCs w:val="24"/>
        </w:rPr>
      </w:pPr>
      <w:r w:rsidRPr="002A3026">
        <w:rPr>
          <w:sz w:val="24"/>
          <w:szCs w:val="24"/>
        </w:rPr>
        <w:t xml:space="preserve">Z </w:t>
      </w:r>
      <w:r w:rsidR="00FD5B33" w:rsidRPr="002A3026">
        <w:rPr>
          <w:sz w:val="24"/>
          <w:szCs w:val="24"/>
        </w:rPr>
        <w:t>analizy ww. danych</w:t>
      </w:r>
      <w:r w:rsidRPr="002A3026">
        <w:rPr>
          <w:sz w:val="24"/>
          <w:szCs w:val="24"/>
        </w:rPr>
        <w:t xml:space="preserve"> wynika, że w </w:t>
      </w:r>
      <w:r w:rsidR="002A3026" w:rsidRPr="002A3026">
        <w:rPr>
          <w:sz w:val="24"/>
          <w:szCs w:val="24"/>
        </w:rPr>
        <w:t>2</w:t>
      </w:r>
      <w:r w:rsidRPr="002A3026">
        <w:rPr>
          <w:sz w:val="24"/>
          <w:szCs w:val="24"/>
        </w:rPr>
        <w:t xml:space="preserve"> przypadkach został przekroczony okres 30 dni </w:t>
      </w:r>
      <w:r w:rsidRPr="002A3026">
        <w:rPr>
          <w:sz w:val="24"/>
          <w:szCs w:val="24"/>
        </w:rPr>
        <w:br/>
        <w:t>przeznaczony na dokonanie zmiany (tj. od daty otrzymania dokumentów do daty zatwierdzenia zmiany).</w:t>
      </w:r>
      <w:r w:rsidR="00694380" w:rsidRPr="002A3026">
        <w:rPr>
          <w:sz w:val="24"/>
          <w:szCs w:val="24"/>
        </w:rPr>
        <w:t xml:space="preserve"> </w:t>
      </w:r>
    </w:p>
    <w:p w:rsidR="007947E4" w:rsidRPr="007F1789" w:rsidRDefault="007947E4" w:rsidP="00A149B2">
      <w:pPr>
        <w:tabs>
          <w:tab w:val="left" w:pos="426"/>
        </w:tabs>
        <w:spacing w:line="360" w:lineRule="auto"/>
        <w:ind w:left="284" w:hanging="284"/>
        <w:jc w:val="both"/>
        <w:rPr>
          <w:rFonts w:eastAsiaTheme="minorHAnsi"/>
          <w:b/>
          <w:bCs/>
          <w:sz w:val="24"/>
          <w:szCs w:val="24"/>
          <w:lang w:eastAsia="en-US"/>
        </w:rPr>
      </w:pPr>
    </w:p>
    <w:p w:rsidR="00A149B2" w:rsidRPr="007F1789" w:rsidRDefault="007947E4" w:rsidP="00535881">
      <w:pPr>
        <w:tabs>
          <w:tab w:val="left" w:pos="426"/>
        </w:tabs>
        <w:spacing w:line="360" w:lineRule="auto"/>
        <w:jc w:val="both"/>
        <w:rPr>
          <w:sz w:val="24"/>
          <w:szCs w:val="24"/>
        </w:rPr>
      </w:pPr>
      <w:r w:rsidRPr="007F1789">
        <w:rPr>
          <w:sz w:val="24"/>
          <w:szCs w:val="24"/>
        </w:rPr>
        <w:t xml:space="preserve">W okresie objętym kontrolą na terenie powiatu </w:t>
      </w:r>
      <w:r w:rsidR="007F1789" w:rsidRPr="007F1789">
        <w:rPr>
          <w:sz w:val="24"/>
          <w:szCs w:val="24"/>
        </w:rPr>
        <w:t>przemyskiego</w:t>
      </w:r>
      <w:r w:rsidRPr="007F1789">
        <w:rPr>
          <w:sz w:val="24"/>
          <w:szCs w:val="24"/>
        </w:rPr>
        <w:t xml:space="preserve"> nie była przeprowadzana modernizacja ewidencji gruntów i budynków.</w:t>
      </w:r>
      <w:r w:rsidR="00535881" w:rsidRPr="007F1789">
        <w:rPr>
          <w:sz w:val="24"/>
          <w:szCs w:val="24"/>
        </w:rPr>
        <w:t xml:space="preserve"> </w:t>
      </w:r>
      <w:r w:rsidR="00AC074A" w:rsidRPr="007F1789">
        <w:rPr>
          <w:sz w:val="24"/>
          <w:szCs w:val="24"/>
        </w:rPr>
        <w:t>Tym samym</w:t>
      </w:r>
      <w:r w:rsidR="00A149B2" w:rsidRPr="007F1789">
        <w:rPr>
          <w:sz w:val="24"/>
          <w:szCs w:val="24"/>
        </w:rPr>
        <w:t xml:space="preserve"> </w:t>
      </w:r>
      <w:r w:rsidR="00535881" w:rsidRPr="007F1789">
        <w:rPr>
          <w:sz w:val="24"/>
          <w:szCs w:val="24"/>
        </w:rPr>
        <w:t xml:space="preserve">Kontrolujący </w:t>
      </w:r>
      <w:r w:rsidR="00AC074A" w:rsidRPr="007F1789">
        <w:rPr>
          <w:sz w:val="24"/>
          <w:szCs w:val="24"/>
        </w:rPr>
        <w:t xml:space="preserve">nie mieli możliwości </w:t>
      </w:r>
      <w:r w:rsidR="00535881" w:rsidRPr="007F1789">
        <w:rPr>
          <w:sz w:val="24"/>
          <w:szCs w:val="24"/>
        </w:rPr>
        <w:t xml:space="preserve">porównania dokumentów </w:t>
      </w:r>
      <w:r w:rsidR="00FD5B33" w:rsidRPr="007F1789">
        <w:rPr>
          <w:sz w:val="24"/>
          <w:szCs w:val="24"/>
        </w:rPr>
        <w:t xml:space="preserve">przygotowanych do </w:t>
      </w:r>
      <w:r w:rsidR="00535881" w:rsidRPr="007F1789">
        <w:rPr>
          <w:sz w:val="24"/>
          <w:szCs w:val="24"/>
        </w:rPr>
        <w:t>zamówienia publicznego z uzgodnionym przez WINGiK projekt</w:t>
      </w:r>
      <w:r w:rsidR="00FD5B33" w:rsidRPr="007F1789">
        <w:rPr>
          <w:sz w:val="24"/>
          <w:szCs w:val="24"/>
        </w:rPr>
        <w:t>em</w:t>
      </w:r>
      <w:r w:rsidR="00535881" w:rsidRPr="007F1789">
        <w:rPr>
          <w:sz w:val="24"/>
          <w:szCs w:val="24"/>
        </w:rPr>
        <w:t xml:space="preserve"> modernizacji</w:t>
      </w:r>
      <w:r w:rsidR="00AC074A" w:rsidRPr="007F1789">
        <w:rPr>
          <w:sz w:val="24"/>
          <w:szCs w:val="24"/>
        </w:rPr>
        <w:t xml:space="preserve"> w zakresie przedmiotowym jak i sprawdzenia procedur oraz dokumentów (w tym ich postaci) tego postępowania</w:t>
      </w:r>
      <w:r w:rsidR="00A149B2" w:rsidRPr="007F1789">
        <w:rPr>
          <w:sz w:val="24"/>
          <w:szCs w:val="24"/>
        </w:rPr>
        <w:t>.</w:t>
      </w:r>
    </w:p>
    <w:p w:rsidR="007947E4" w:rsidRPr="001A4C60" w:rsidRDefault="007947E4" w:rsidP="004C2364">
      <w:pPr>
        <w:tabs>
          <w:tab w:val="left" w:pos="0"/>
        </w:tabs>
        <w:autoSpaceDE w:val="0"/>
        <w:autoSpaceDN w:val="0"/>
        <w:adjustRightInd w:val="0"/>
        <w:spacing w:line="360" w:lineRule="auto"/>
        <w:ind w:left="2340" w:hanging="2340"/>
        <w:contextualSpacing/>
        <w:jc w:val="both"/>
        <w:rPr>
          <w:rFonts w:eastAsiaTheme="minorHAnsi"/>
          <w:b/>
          <w:bCs/>
          <w:color w:val="C45911" w:themeColor="accent2" w:themeShade="BF"/>
          <w:sz w:val="24"/>
          <w:szCs w:val="24"/>
          <w:lang w:eastAsia="en-US"/>
        </w:rPr>
      </w:pPr>
    </w:p>
    <w:p w:rsidR="00A65F2D" w:rsidRPr="002A253A" w:rsidRDefault="00A65F2D" w:rsidP="00A65F2D">
      <w:pPr>
        <w:pStyle w:val="nduxnf8xmdk4nf8xnzuwmw0"/>
        <w:spacing w:before="0" w:beforeAutospacing="0" w:after="0" w:afterAutospacing="0" w:line="360" w:lineRule="auto"/>
        <w:jc w:val="both"/>
        <w:rPr>
          <w:color w:val="000000"/>
        </w:rPr>
      </w:pPr>
      <w:r w:rsidRPr="002A253A">
        <w:rPr>
          <w:color w:val="000000"/>
        </w:rPr>
        <w:lastRenderedPageBreak/>
        <w:t>Na podstawie dokumentów uzyskanych z jednostki kontrolowanej (raportów i zrzutów ekranowych)</w:t>
      </w:r>
      <w:r w:rsidRPr="00A65F2D">
        <w:rPr>
          <w:rStyle w:val="Odwoanieprzypisudolnego"/>
        </w:rPr>
        <w:footnoteReference w:id="25"/>
      </w:r>
      <w:r w:rsidRPr="00A65F2D">
        <w:t> </w:t>
      </w:r>
      <w:r w:rsidRPr="002A253A">
        <w:rPr>
          <w:color w:val="000000"/>
        </w:rPr>
        <w:t xml:space="preserve">ustalono, że wdrożony w Starostwie system do prowadzenia egib posiada możliwość przeprowadzenia </w:t>
      </w:r>
      <w:r w:rsidRPr="00C10B76">
        <w:rPr>
          <w:color w:val="000000"/>
        </w:rPr>
        <w:t>automatycznej kontroli</w:t>
      </w:r>
      <w:r w:rsidRPr="002A253A">
        <w:rPr>
          <w:color w:val="000000"/>
        </w:rPr>
        <w:t xml:space="preserve"> jakości baz danych EGiB i wygenerowania raportu z tej kontroli w następujący</w:t>
      </w:r>
      <w:r>
        <w:rPr>
          <w:color w:val="000000"/>
        </w:rPr>
        <w:t>m zakresie</w:t>
      </w:r>
      <w:r w:rsidRPr="002A253A">
        <w:rPr>
          <w:color w:val="000000"/>
        </w:rPr>
        <w:t>: występowania działek lub budynków bez wykazanej geometrii na mapie ewidencyjnej, które występują w części opisowej (c), występowania geometrii działek lub budynków, które nie zostały wykazane w części opisowej (d), występowania różnic powierzchni działek ewidencyjnych pomiędzy częścią geometryczną</w:t>
      </w:r>
      <w:r>
        <w:rPr>
          <w:color w:val="000000"/>
        </w:rPr>
        <w:t xml:space="preserve"> </w:t>
      </w:r>
      <w:r>
        <w:rPr>
          <w:color w:val="000000"/>
        </w:rPr>
        <w:br/>
      </w:r>
      <w:r w:rsidRPr="002A253A">
        <w:rPr>
          <w:color w:val="000000"/>
        </w:rPr>
        <w:t>a częścią opisową (e).</w:t>
      </w:r>
    </w:p>
    <w:p w:rsidR="00A65F2D" w:rsidRPr="006C08DE" w:rsidRDefault="00A65F2D" w:rsidP="00A65F2D">
      <w:pPr>
        <w:pStyle w:val="nduxnf8xmdk4nf8xnzuwmw0"/>
        <w:spacing w:before="0" w:beforeAutospacing="0" w:after="0" w:afterAutospacing="0" w:line="360" w:lineRule="auto"/>
        <w:jc w:val="both"/>
      </w:pPr>
      <w:r w:rsidRPr="002A253A">
        <w:rPr>
          <w:color w:val="000000"/>
        </w:rPr>
        <w:t>Nie ma możliwości przeprowadzenia automatycznej kontroli i wygenerowania raportu</w:t>
      </w:r>
      <w:r w:rsidRPr="002A253A">
        <w:rPr>
          <w:color w:val="000000"/>
        </w:rPr>
        <w:br/>
        <w:t>w następujący</w:t>
      </w:r>
      <w:r>
        <w:rPr>
          <w:color w:val="000000"/>
        </w:rPr>
        <w:t>ch zakresach tj.</w:t>
      </w:r>
      <w:r w:rsidRPr="002A253A">
        <w:rPr>
          <w:color w:val="000000"/>
        </w:rPr>
        <w:t>: braku atrybutów punktów granicznych (BPP/ISD, ZRD/SPD, STB</w:t>
      </w:r>
      <w:r>
        <w:rPr>
          <w:color w:val="000000"/>
        </w:rPr>
        <w:t>)</w:t>
      </w:r>
      <w:r w:rsidRPr="002A253A">
        <w:rPr>
          <w:color w:val="000000"/>
        </w:rPr>
        <w:t xml:space="preserve">, </w:t>
      </w:r>
      <w:r w:rsidRPr="00A65F2D">
        <w:t>numeru operatu technicznego, w ramach, którego informacje o punkcie zostały wprowadzone do ewidencji (f),</w:t>
      </w:r>
      <w:r w:rsidR="006C08DE">
        <w:t xml:space="preserve"> </w:t>
      </w:r>
      <w:r w:rsidRPr="00A65F2D">
        <w:t>kontroli</w:t>
      </w:r>
      <w:r w:rsidR="006C08DE">
        <w:t xml:space="preserve"> spójności danych na granicach </w:t>
      </w:r>
      <w:r w:rsidRPr="00A65F2D">
        <w:t>powiatów (i), </w:t>
      </w:r>
      <w:r w:rsidR="006C08DE">
        <w:t xml:space="preserve"> </w:t>
      </w:r>
      <w:r w:rsidRPr="00A65F2D">
        <w:t>występowania identyfikatorów działek i budynków, niezgodnych z obecnie obowiązującą strukturą (j).</w:t>
      </w:r>
    </w:p>
    <w:p w:rsidR="001A6CFB" w:rsidRPr="00A65F2D" w:rsidRDefault="001A6CFB" w:rsidP="004C2364">
      <w:pPr>
        <w:autoSpaceDE w:val="0"/>
        <w:autoSpaceDN w:val="0"/>
        <w:adjustRightInd w:val="0"/>
        <w:spacing w:line="360" w:lineRule="auto"/>
        <w:jc w:val="both"/>
        <w:rPr>
          <w:sz w:val="24"/>
          <w:szCs w:val="24"/>
        </w:rPr>
      </w:pPr>
      <w:r w:rsidRPr="00A65F2D">
        <w:rPr>
          <w:sz w:val="24"/>
          <w:szCs w:val="24"/>
        </w:rPr>
        <w:t xml:space="preserve">Na podstawie </w:t>
      </w:r>
      <w:r w:rsidR="00A65F2D" w:rsidRPr="00A65F2D">
        <w:rPr>
          <w:sz w:val="24"/>
          <w:szCs w:val="24"/>
        </w:rPr>
        <w:t>pozyskanych raportów i zrzutów ekranowych</w:t>
      </w:r>
      <w:r w:rsidRPr="00A65F2D">
        <w:rPr>
          <w:sz w:val="24"/>
          <w:szCs w:val="24"/>
        </w:rPr>
        <w:t xml:space="preserve"> stwierdzono, że na obszarze powiatu </w:t>
      </w:r>
      <w:r w:rsidR="00923502" w:rsidRPr="00A65F2D">
        <w:rPr>
          <w:sz w:val="24"/>
          <w:szCs w:val="24"/>
        </w:rPr>
        <w:t>przemyskiego</w:t>
      </w:r>
      <w:r w:rsidRPr="00A65F2D">
        <w:rPr>
          <w:sz w:val="24"/>
          <w:szCs w:val="24"/>
        </w:rPr>
        <w:t xml:space="preserve">: </w:t>
      </w:r>
    </w:p>
    <w:p w:rsidR="001C1EA6" w:rsidRPr="00A65F2D" w:rsidRDefault="001A6CFB" w:rsidP="001C1EA6">
      <w:pPr>
        <w:numPr>
          <w:ilvl w:val="0"/>
          <w:numId w:val="4"/>
        </w:numPr>
        <w:spacing w:line="360" w:lineRule="auto"/>
        <w:ind w:left="284" w:hanging="284"/>
        <w:jc w:val="both"/>
        <w:rPr>
          <w:sz w:val="24"/>
        </w:rPr>
      </w:pPr>
      <w:r w:rsidRPr="00A65F2D">
        <w:rPr>
          <w:sz w:val="24"/>
          <w:szCs w:val="24"/>
        </w:rPr>
        <w:t xml:space="preserve">nie występują działki o </w:t>
      </w:r>
      <w:r w:rsidRPr="00A65F2D">
        <w:rPr>
          <w:sz w:val="24"/>
        </w:rPr>
        <w:t>obszarach niejednospójnych (składających się z więcej niż jednego poligonu)</w:t>
      </w:r>
      <w:r w:rsidR="001C1EA6" w:rsidRPr="00A65F2D">
        <w:rPr>
          <w:sz w:val="24"/>
        </w:rPr>
        <w:t>,</w:t>
      </w:r>
    </w:p>
    <w:p w:rsidR="001C1EA6" w:rsidRPr="00A65F2D" w:rsidRDefault="001A6CFB" w:rsidP="001C1EA6">
      <w:pPr>
        <w:numPr>
          <w:ilvl w:val="0"/>
          <w:numId w:val="4"/>
        </w:numPr>
        <w:spacing w:line="360" w:lineRule="auto"/>
        <w:ind w:left="284" w:hanging="284"/>
        <w:jc w:val="both"/>
        <w:rPr>
          <w:sz w:val="24"/>
        </w:rPr>
      </w:pPr>
      <w:r w:rsidRPr="00A65F2D">
        <w:rPr>
          <w:sz w:val="24"/>
        </w:rPr>
        <w:t xml:space="preserve">nie stwierdzono </w:t>
      </w:r>
      <w:r w:rsidR="001C1EA6" w:rsidRPr="00A65F2D">
        <w:rPr>
          <w:sz w:val="24"/>
        </w:rPr>
        <w:t>nakładani</w:t>
      </w:r>
      <w:r w:rsidRPr="00A65F2D">
        <w:rPr>
          <w:sz w:val="24"/>
        </w:rPr>
        <w:t>a</w:t>
      </w:r>
      <w:r w:rsidR="001C1EA6" w:rsidRPr="00A65F2D">
        <w:rPr>
          <w:sz w:val="24"/>
        </w:rPr>
        <w:t xml:space="preserve"> się lub występowani</w:t>
      </w:r>
      <w:r w:rsidRPr="00A65F2D">
        <w:rPr>
          <w:sz w:val="24"/>
        </w:rPr>
        <w:t>a</w:t>
      </w:r>
      <w:r w:rsidR="001C1EA6" w:rsidRPr="00A65F2D">
        <w:rPr>
          <w:sz w:val="24"/>
        </w:rPr>
        <w:t xml:space="preserve"> braku ciągłości geometrii działek, </w:t>
      </w:r>
    </w:p>
    <w:p w:rsidR="001C1EA6" w:rsidRPr="00A65F2D" w:rsidRDefault="001A6CFB" w:rsidP="001C1EA6">
      <w:pPr>
        <w:numPr>
          <w:ilvl w:val="0"/>
          <w:numId w:val="4"/>
        </w:numPr>
        <w:spacing w:line="360" w:lineRule="auto"/>
        <w:ind w:left="284" w:hanging="284"/>
        <w:jc w:val="both"/>
        <w:rPr>
          <w:sz w:val="24"/>
        </w:rPr>
      </w:pPr>
      <w:r w:rsidRPr="00A65F2D">
        <w:rPr>
          <w:sz w:val="24"/>
        </w:rPr>
        <w:t xml:space="preserve">stwierdzono </w:t>
      </w:r>
      <w:r w:rsidR="001C1EA6" w:rsidRPr="00A65F2D">
        <w:rPr>
          <w:sz w:val="24"/>
        </w:rPr>
        <w:t>występowanie działek lub budynków bez wykazanej geometrii na mapie ewidencyjnej, które występują w części opisowej,</w:t>
      </w:r>
    </w:p>
    <w:p w:rsidR="001C1EA6" w:rsidRPr="00A65F2D" w:rsidRDefault="00AB2C71" w:rsidP="001C1EA6">
      <w:pPr>
        <w:numPr>
          <w:ilvl w:val="0"/>
          <w:numId w:val="4"/>
        </w:numPr>
        <w:spacing w:line="360" w:lineRule="auto"/>
        <w:ind w:left="284" w:hanging="284"/>
        <w:jc w:val="both"/>
        <w:rPr>
          <w:sz w:val="24"/>
        </w:rPr>
      </w:pPr>
      <w:r w:rsidRPr="00A65F2D">
        <w:rPr>
          <w:sz w:val="24"/>
        </w:rPr>
        <w:t xml:space="preserve">stwierdzono </w:t>
      </w:r>
      <w:r w:rsidR="001C1EA6" w:rsidRPr="00A65F2D">
        <w:rPr>
          <w:sz w:val="24"/>
        </w:rPr>
        <w:t>występowani</w:t>
      </w:r>
      <w:r w:rsidR="00FF0227" w:rsidRPr="00A65F2D">
        <w:rPr>
          <w:sz w:val="24"/>
        </w:rPr>
        <w:t>e</w:t>
      </w:r>
      <w:r w:rsidR="001C1EA6" w:rsidRPr="00A65F2D">
        <w:rPr>
          <w:sz w:val="24"/>
        </w:rPr>
        <w:t xml:space="preserve"> geometrii działek lub budynkó</w:t>
      </w:r>
      <w:r w:rsidR="009D447E" w:rsidRPr="00A65F2D">
        <w:rPr>
          <w:sz w:val="24"/>
        </w:rPr>
        <w:t xml:space="preserve">w, które nie zostały wykazane </w:t>
      </w:r>
      <w:r w:rsidR="00C44CE5">
        <w:rPr>
          <w:sz w:val="24"/>
        </w:rPr>
        <w:br/>
      </w:r>
      <w:r w:rsidR="009D447E" w:rsidRPr="00A65F2D">
        <w:rPr>
          <w:sz w:val="24"/>
        </w:rPr>
        <w:t xml:space="preserve">w </w:t>
      </w:r>
      <w:r w:rsidR="001C1EA6" w:rsidRPr="00A65F2D">
        <w:rPr>
          <w:sz w:val="24"/>
        </w:rPr>
        <w:t>części opisowej,</w:t>
      </w:r>
    </w:p>
    <w:p w:rsidR="001C1EA6" w:rsidRPr="00A65F2D" w:rsidRDefault="00D2255A" w:rsidP="001C1EA6">
      <w:pPr>
        <w:numPr>
          <w:ilvl w:val="0"/>
          <w:numId w:val="4"/>
        </w:numPr>
        <w:spacing w:line="360" w:lineRule="auto"/>
        <w:ind w:left="284" w:hanging="284"/>
        <w:jc w:val="both"/>
        <w:rPr>
          <w:sz w:val="24"/>
        </w:rPr>
      </w:pPr>
      <w:r w:rsidRPr="00A65F2D">
        <w:rPr>
          <w:sz w:val="24"/>
        </w:rPr>
        <w:t xml:space="preserve">nie </w:t>
      </w:r>
      <w:r w:rsidR="001A6CFB" w:rsidRPr="00A65F2D">
        <w:rPr>
          <w:sz w:val="24"/>
        </w:rPr>
        <w:t xml:space="preserve">stwierdzono </w:t>
      </w:r>
      <w:r w:rsidR="001C1EA6" w:rsidRPr="00A65F2D">
        <w:rPr>
          <w:sz w:val="24"/>
        </w:rPr>
        <w:t>występowani</w:t>
      </w:r>
      <w:r w:rsidR="001A6CFB" w:rsidRPr="00A65F2D">
        <w:rPr>
          <w:sz w:val="24"/>
        </w:rPr>
        <w:t>e</w:t>
      </w:r>
      <w:r w:rsidR="001C1EA6" w:rsidRPr="00A65F2D">
        <w:rPr>
          <w:sz w:val="24"/>
        </w:rPr>
        <w:t xml:space="preserve"> różnic powierzchni działek ewidencyjnych pomiędzy częścią geometryczną a częścią opisową,</w:t>
      </w:r>
    </w:p>
    <w:p w:rsidR="001C1EA6" w:rsidRPr="00A65F2D" w:rsidRDefault="00D2255A" w:rsidP="001C1EA6">
      <w:pPr>
        <w:numPr>
          <w:ilvl w:val="0"/>
          <w:numId w:val="4"/>
        </w:numPr>
        <w:spacing w:line="360" w:lineRule="auto"/>
        <w:ind w:left="284" w:hanging="284"/>
        <w:jc w:val="both"/>
        <w:rPr>
          <w:sz w:val="24"/>
        </w:rPr>
      </w:pPr>
      <w:r w:rsidRPr="00A65F2D">
        <w:rPr>
          <w:sz w:val="24"/>
          <w:szCs w:val="24"/>
        </w:rPr>
        <w:t xml:space="preserve">dla wszystkich punktów granicznych w bazie uzupełniono wartości atrybutu ISD i STB, </w:t>
      </w:r>
      <w:r w:rsidRPr="00A65F2D">
        <w:rPr>
          <w:sz w:val="24"/>
          <w:szCs w:val="24"/>
        </w:rPr>
        <w:br/>
      </w:r>
      <w:r w:rsidR="00A65F2D" w:rsidRPr="00A65F2D">
        <w:rPr>
          <w:sz w:val="24"/>
          <w:szCs w:val="24"/>
        </w:rPr>
        <w:t>nie dla wszystkich</w:t>
      </w:r>
      <w:r w:rsidRPr="00A65F2D">
        <w:rPr>
          <w:sz w:val="24"/>
          <w:szCs w:val="24"/>
        </w:rPr>
        <w:t xml:space="preserve"> punktów granicznych w bazie uzupełniono wartości atrybutu SPD, </w:t>
      </w:r>
      <w:r w:rsidR="00A65F2D" w:rsidRPr="00A65F2D">
        <w:rPr>
          <w:sz w:val="24"/>
          <w:szCs w:val="24"/>
        </w:rPr>
        <w:t>występują</w:t>
      </w:r>
      <w:r w:rsidRPr="00A65F2D">
        <w:rPr>
          <w:sz w:val="24"/>
          <w:szCs w:val="24"/>
        </w:rPr>
        <w:t xml:space="preserve"> punkt</w:t>
      </w:r>
      <w:r w:rsidR="00A65F2D" w:rsidRPr="00A65F2D">
        <w:rPr>
          <w:sz w:val="24"/>
          <w:szCs w:val="24"/>
        </w:rPr>
        <w:t>y</w:t>
      </w:r>
      <w:r w:rsidRPr="00A65F2D">
        <w:rPr>
          <w:sz w:val="24"/>
          <w:szCs w:val="24"/>
        </w:rPr>
        <w:t xml:space="preserve"> graniczn</w:t>
      </w:r>
      <w:r w:rsidR="00A65F2D" w:rsidRPr="00A65F2D">
        <w:rPr>
          <w:sz w:val="24"/>
          <w:szCs w:val="24"/>
        </w:rPr>
        <w:t>e</w:t>
      </w:r>
      <w:r w:rsidRPr="00A65F2D">
        <w:rPr>
          <w:sz w:val="24"/>
          <w:szCs w:val="24"/>
        </w:rPr>
        <w:t>, dla których nie uzupełniono informacji o numerze operatu technicznego, w ramach którego zostały wprowadzone do ewidencji informacje o punkcie</w:t>
      </w:r>
      <w:r w:rsidR="006C08DE">
        <w:rPr>
          <w:sz w:val="24"/>
          <w:szCs w:val="24"/>
        </w:rPr>
        <w:t>,</w:t>
      </w:r>
    </w:p>
    <w:p w:rsidR="001C1EA6" w:rsidRPr="00A65F2D" w:rsidRDefault="001A6CFB" w:rsidP="001C1EA6">
      <w:pPr>
        <w:numPr>
          <w:ilvl w:val="0"/>
          <w:numId w:val="4"/>
        </w:numPr>
        <w:spacing w:line="360" w:lineRule="auto"/>
        <w:ind w:left="284" w:hanging="284"/>
        <w:jc w:val="both"/>
        <w:rPr>
          <w:sz w:val="24"/>
        </w:rPr>
      </w:pPr>
      <w:r w:rsidRPr="00A65F2D">
        <w:rPr>
          <w:sz w:val="24"/>
        </w:rPr>
        <w:lastRenderedPageBreak/>
        <w:t>stwierdzono występowanie</w:t>
      </w:r>
      <w:r w:rsidR="001C1EA6" w:rsidRPr="00A65F2D">
        <w:rPr>
          <w:sz w:val="24"/>
        </w:rPr>
        <w:t xml:space="preserve"> niedozwolonych oznaczeń klas i użytków,</w:t>
      </w:r>
    </w:p>
    <w:p w:rsidR="001C1EA6" w:rsidRPr="00A65F2D" w:rsidRDefault="001A6CFB" w:rsidP="001C1EA6">
      <w:pPr>
        <w:numPr>
          <w:ilvl w:val="0"/>
          <w:numId w:val="4"/>
        </w:numPr>
        <w:spacing w:line="360" w:lineRule="auto"/>
        <w:ind w:left="284" w:hanging="284"/>
        <w:jc w:val="both"/>
        <w:rPr>
          <w:sz w:val="24"/>
        </w:rPr>
      </w:pPr>
      <w:r w:rsidRPr="00A65F2D">
        <w:rPr>
          <w:sz w:val="24"/>
        </w:rPr>
        <w:t>nie stwierdzono występowania</w:t>
      </w:r>
      <w:r w:rsidR="001C1EA6" w:rsidRPr="00A65F2D">
        <w:rPr>
          <w:sz w:val="24"/>
        </w:rPr>
        <w:t xml:space="preserve"> numerów KW, niezgodnych z obecnie obowiązującą strukturą,</w:t>
      </w:r>
    </w:p>
    <w:p w:rsidR="001C1EA6" w:rsidRPr="00A65F2D" w:rsidRDefault="001A6CFB" w:rsidP="0091592F">
      <w:pPr>
        <w:numPr>
          <w:ilvl w:val="0"/>
          <w:numId w:val="4"/>
        </w:numPr>
        <w:spacing w:line="360" w:lineRule="auto"/>
        <w:ind w:left="284" w:hanging="284"/>
        <w:jc w:val="both"/>
        <w:rPr>
          <w:sz w:val="24"/>
        </w:rPr>
      </w:pPr>
      <w:r w:rsidRPr="00A65F2D">
        <w:rPr>
          <w:sz w:val="24"/>
        </w:rPr>
        <w:t xml:space="preserve">nie stwierdzono </w:t>
      </w:r>
      <w:r w:rsidR="001C1EA6" w:rsidRPr="00A65F2D">
        <w:rPr>
          <w:sz w:val="24"/>
        </w:rPr>
        <w:t>występowania identyfikatorów działek i budynków, niezgodnych z obecnie obowiązującą strukturą.</w:t>
      </w:r>
    </w:p>
    <w:p w:rsidR="003B101F" w:rsidRPr="003B101F" w:rsidRDefault="003B101F" w:rsidP="0091592F">
      <w:pPr>
        <w:autoSpaceDE w:val="0"/>
        <w:autoSpaceDN w:val="0"/>
        <w:adjustRightInd w:val="0"/>
        <w:spacing w:line="360" w:lineRule="auto"/>
        <w:contextualSpacing/>
        <w:jc w:val="both"/>
        <w:rPr>
          <w:sz w:val="24"/>
          <w:szCs w:val="24"/>
        </w:rPr>
      </w:pPr>
      <w:r w:rsidRPr="003B101F">
        <w:rPr>
          <w:sz w:val="24"/>
          <w:szCs w:val="24"/>
        </w:rPr>
        <w:t>Brak możliwości automatycznej kontroli danych na granicach powiatów</w:t>
      </w:r>
      <w:r>
        <w:rPr>
          <w:sz w:val="24"/>
          <w:szCs w:val="24"/>
        </w:rPr>
        <w:t>.</w:t>
      </w:r>
    </w:p>
    <w:p w:rsidR="00DC4049" w:rsidRDefault="00DC4049" w:rsidP="009D447E">
      <w:pPr>
        <w:autoSpaceDE w:val="0"/>
        <w:autoSpaceDN w:val="0"/>
        <w:adjustRightInd w:val="0"/>
        <w:spacing w:line="360" w:lineRule="auto"/>
        <w:contextualSpacing/>
        <w:jc w:val="both"/>
        <w:rPr>
          <w:color w:val="C45911" w:themeColor="accent2" w:themeShade="BF"/>
          <w:sz w:val="24"/>
          <w:szCs w:val="24"/>
        </w:rPr>
      </w:pPr>
    </w:p>
    <w:p w:rsidR="009D447E" w:rsidRPr="00BA50D5" w:rsidRDefault="007127EF" w:rsidP="009D447E">
      <w:pPr>
        <w:autoSpaceDE w:val="0"/>
        <w:autoSpaceDN w:val="0"/>
        <w:adjustRightInd w:val="0"/>
        <w:spacing w:line="360" w:lineRule="auto"/>
        <w:contextualSpacing/>
        <w:jc w:val="both"/>
        <w:rPr>
          <w:color w:val="FF0000"/>
          <w:sz w:val="24"/>
          <w:szCs w:val="24"/>
        </w:rPr>
      </w:pPr>
      <w:r w:rsidRPr="00305F08">
        <w:rPr>
          <w:sz w:val="24"/>
          <w:szCs w:val="24"/>
        </w:rPr>
        <w:t xml:space="preserve">Z dokonanych ustaleń wynika, że stwierdzone błędy dotyczące występowania działek lub budynków w części opisowej bez wykazanej geometrii na mapie ewidencyjnej wynikają </w:t>
      </w:r>
      <w:r w:rsidRPr="00305F08">
        <w:rPr>
          <w:sz w:val="24"/>
          <w:szCs w:val="24"/>
        </w:rPr>
        <w:br/>
        <w:t xml:space="preserve">ze sposobu wprowadzania zmian do bazy EGiB (organizacji pracy). </w:t>
      </w:r>
      <w:r w:rsidR="00BA50D5" w:rsidRPr="00BA50D5">
        <w:rPr>
          <w:sz w:val="24"/>
          <w:szCs w:val="24"/>
        </w:rPr>
        <w:t>Należałoby rozważ</w:t>
      </w:r>
      <w:r w:rsidR="006C08DE">
        <w:rPr>
          <w:sz w:val="24"/>
          <w:szCs w:val="24"/>
        </w:rPr>
        <w:t>yć</w:t>
      </w:r>
      <w:r w:rsidR="00BA50D5" w:rsidRPr="00BA50D5">
        <w:rPr>
          <w:sz w:val="24"/>
          <w:szCs w:val="24"/>
        </w:rPr>
        <w:t xml:space="preserve"> możliwość </w:t>
      </w:r>
      <w:r w:rsidR="00BA50D5" w:rsidRPr="00333CFE">
        <w:rPr>
          <w:sz w:val="24"/>
          <w:szCs w:val="24"/>
        </w:rPr>
        <w:t>aktualizowa</w:t>
      </w:r>
      <w:r w:rsidR="00BA50D5">
        <w:rPr>
          <w:sz w:val="24"/>
          <w:szCs w:val="24"/>
        </w:rPr>
        <w:t>nia</w:t>
      </w:r>
      <w:r w:rsidR="00BA50D5" w:rsidRPr="00333CFE">
        <w:rPr>
          <w:sz w:val="24"/>
          <w:szCs w:val="24"/>
        </w:rPr>
        <w:t xml:space="preserve"> i zatwierdza</w:t>
      </w:r>
      <w:r w:rsidR="00BA50D5">
        <w:rPr>
          <w:sz w:val="24"/>
          <w:szCs w:val="24"/>
        </w:rPr>
        <w:t xml:space="preserve">nia zmian w </w:t>
      </w:r>
      <w:r w:rsidR="00BA50D5" w:rsidRPr="00333CFE">
        <w:rPr>
          <w:sz w:val="24"/>
          <w:szCs w:val="24"/>
        </w:rPr>
        <w:t>częś</w:t>
      </w:r>
      <w:r w:rsidR="00BA50D5">
        <w:rPr>
          <w:sz w:val="24"/>
          <w:szCs w:val="24"/>
        </w:rPr>
        <w:t>ci</w:t>
      </w:r>
      <w:r w:rsidR="00BA50D5" w:rsidRPr="00333CFE">
        <w:rPr>
          <w:sz w:val="24"/>
          <w:szCs w:val="24"/>
        </w:rPr>
        <w:t xml:space="preserve"> graficzn</w:t>
      </w:r>
      <w:r w:rsidR="00BA50D5">
        <w:rPr>
          <w:sz w:val="24"/>
          <w:szCs w:val="24"/>
        </w:rPr>
        <w:t>ej</w:t>
      </w:r>
      <w:r w:rsidR="00BA50D5" w:rsidRPr="00333CFE">
        <w:rPr>
          <w:sz w:val="24"/>
          <w:szCs w:val="24"/>
        </w:rPr>
        <w:t xml:space="preserve"> i opisow</w:t>
      </w:r>
      <w:r w:rsidR="00BA50D5">
        <w:rPr>
          <w:sz w:val="24"/>
          <w:szCs w:val="24"/>
        </w:rPr>
        <w:t xml:space="preserve">ej przez jedną osobę. </w:t>
      </w:r>
    </w:p>
    <w:p w:rsidR="00D9221E" w:rsidRDefault="008548D9" w:rsidP="00D9221E">
      <w:pPr>
        <w:autoSpaceDE w:val="0"/>
        <w:autoSpaceDN w:val="0"/>
        <w:adjustRightInd w:val="0"/>
        <w:spacing w:line="360" w:lineRule="auto"/>
        <w:contextualSpacing/>
        <w:jc w:val="both"/>
        <w:rPr>
          <w:color w:val="C45911" w:themeColor="accent2" w:themeShade="BF"/>
          <w:sz w:val="24"/>
          <w:szCs w:val="24"/>
        </w:rPr>
      </w:pPr>
      <w:r w:rsidRPr="007127EF">
        <w:rPr>
          <w:sz w:val="24"/>
          <w:szCs w:val="24"/>
        </w:rPr>
        <w:t>Bł</w:t>
      </w:r>
      <w:r w:rsidR="009D447E" w:rsidRPr="007127EF">
        <w:rPr>
          <w:sz w:val="24"/>
          <w:szCs w:val="24"/>
        </w:rPr>
        <w:t xml:space="preserve">ędy dotyczące występowania niedozwolonych oznaczeń klas i użytków w prowadzonej bazie EGiB spowodowane </w:t>
      </w:r>
      <w:r w:rsidRPr="007127EF">
        <w:rPr>
          <w:sz w:val="24"/>
          <w:szCs w:val="24"/>
        </w:rPr>
        <w:t xml:space="preserve">są faktem wykonywania modernizacji </w:t>
      </w:r>
      <w:r w:rsidR="0030293C" w:rsidRPr="007127EF">
        <w:rPr>
          <w:sz w:val="24"/>
          <w:szCs w:val="24"/>
        </w:rPr>
        <w:t xml:space="preserve">zgodnie z normami i standardami określonymi w obowiązujących przepisach prawa </w:t>
      </w:r>
      <w:r w:rsidRPr="007127EF">
        <w:rPr>
          <w:sz w:val="24"/>
          <w:szCs w:val="24"/>
        </w:rPr>
        <w:t>w latach 2005-2010</w:t>
      </w:r>
      <w:r w:rsidR="0030293C" w:rsidRPr="007127EF">
        <w:rPr>
          <w:sz w:val="24"/>
          <w:szCs w:val="24"/>
        </w:rPr>
        <w:t>.</w:t>
      </w:r>
      <w:r w:rsidR="009D447E" w:rsidRPr="007127EF">
        <w:rPr>
          <w:sz w:val="24"/>
          <w:szCs w:val="24"/>
        </w:rPr>
        <w:t xml:space="preserve"> </w:t>
      </w:r>
    </w:p>
    <w:p w:rsidR="00D731E1" w:rsidRDefault="00D731E1" w:rsidP="00D731E1">
      <w:pPr>
        <w:pStyle w:val="Default"/>
        <w:spacing w:line="360" w:lineRule="auto"/>
        <w:jc w:val="both"/>
        <w:rPr>
          <w:iCs/>
        </w:rPr>
      </w:pPr>
    </w:p>
    <w:p w:rsidR="00D731E1" w:rsidRPr="00E755AC" w:rsidRDefault="00D731E1" w:rsidP="00D731E1">
      <w:pPr>
        <w:pStyle w:val="Default"/>
        <w:spacing w:line="360" w:lineRule="auto"/>
        <w:jc w:val="both"/>
      </w:pPr>
      <w:r w:rsidRPr="00680A1C">
        <w:rPr>
          <w:iCs/>
        </w:rPr>
        <w:t xml:space="preserve">W okresie objętym kontrolą dane do ZSIN przekazane były jedynie jednokrotnie – 07.02.2023 r. Zarówno to zasilenie jak i poprzednie </w:t>
      </w:r>
      <w:r w:rsidR="00377531">
        <w:rPr>
          <w:iCs/>
        </w:rPr>
        <w:t>z</w:t>
      </w:r>
      <w:r w:rsidRPr="00680A1C">
        <w:rPr>
          <w:iCs/>
        </w:rPr>
        <w:t xml:space="preserve"> 2020 </w:t>
      </w:r>
      <w:r w:rsidR="00377531">
        <w:rPr>
          <w:iCs/>
        </w:rPr>
        <w:t xml:space="preserve">roku </w:t>
      </w:r>
      <w:r w:rsidRPr="00680A1C">
        <w:rPr>
          <w:iCs/>
        </w:rPr>
        <w:t>na wniosek GGK zostało zrealizowane poprzez umieszczenie plików GML w chmurze danych. CR ZSIN było zasilone danymi EGiB</w:t>
      </w:r>
      <w:r w:rsidR="00377531">
        <w:rPr>
          <w:iCs/>
        </w:rPr>
        <w:br/>
      </w:r>
      <w:r w:rsidRPr="00680A1C">
        <w:rPr>
          <w:iCs/>
        </w:rPr>
        <w:t>z obszaru całego powiatu</w:t>
      </w:r>
      <w:r w:rsidR="006C1334">
        <w:rPr>
          <w:iCs/>
        </w:rPr>
        <w:t>.</w:t>
      </w:r>
      <w:r w:rsidRPr="00680A1C">
        <w:rPr>
          <w:iCs/>
        </w:rPr>
        <w:t xml:space="preserve"> Dane do ZSIN zostały przekazane w nowym formacie danych. Zgodnie z pismem GGK z dnia 27.01.2023 r. znak IŻ-ZSIN.4040.13.2022 powiat przemyski nie był objęty obowiązkiem przeprowadzenia walidacji. W chwili przekazywania danych nie było również </w:t>
      </w:r>
      <w:r w:rsidRPr="00E755AC">
        <w:rPr>
          <w:iCs/>
        </w:rPr>
        <w:t xml:space="preserve">udostępnionych stosownych walidatorów – dla nowego schematu danych. W roku 2022 GUGiK nie występował o przekazanie danych do ZSIN. </w:t>
      </w:r>
    </w:p>
    <w:p w:rsidR="00AB2C71" w:rsidRPr="00D731E1" w:rsidRDefault="008F5F75" w:rsidP="00462109">
      <w:pPr>
        <w:autoSpaceDE w:val="0"/>
        <w:autoSpaceDN w:val="0"/>
        <w:adjustRightInd w:val="0"/>
        <w:spacing w:line="360" w:lineRule="auto"/>
        <w:rPr>
          <w:rFonts w:eastAsiaTheme="minorHAnsi"/>
          <w:bCs/>
          <w:sz w:val="24"/>
          <w:szCs w:val="24"/>
          <w:lang w:eastAsia="en-US"/>
        </w:rPr>
      </w:pPr>
      <w:r w:rsidRPr="00D731E1">
        <w:rPr>
          <w:rFonts w:eastAsiaTheme="minorHAnsi"/>
          <w:bCs/>
          <w:sz w:val="24"/>
          <w:szCs w:val="24"/>
          <w:lang w:eastAsia="en-US"/>
        </w:rPr>
        <w:t>Mając na uwadze powyższe kwestia zwi</w:t>
      </w:r>
      <w:r w:rsidR="000B45E3" w:rsidRPr="00D731E1">
        <w:rPr>
          <w:rFonts w:eastAsiaTheme="minorHAnsi"/>
          <w:bCs/>
          <w:sz w:val="24"/>
          <w:szCs w:val="24"/>
          <w:lang w:eastAsia="en-US"/>
        </w:rPr>
        <w:t>ą</w:t>
      </w:r>
      <w:r w:rsidRPr="00D731E1">
        <w:rPr>
          <w:rFonts w:eastAsiaTheme="minorHAnsi"/>
          <w:bCs/>
          <w:sz w:val="24"/>
          <w:szCs w:val="24"/>
          <w:lang w:eastAsia="en-US"/>
        </w:rPr>
        <w:t>zana z zasilaniem CR-ZSIN nie pod</w:t>
      </w:r>
      <w:r w:rsidR="000B45E3" w:rsidRPr="00D731E1">
        <w:rPr>
          <w:rFonts w:eastAsiaTheme="minorHAnsi"/>
          <w:bCs/>
          <w:sz w:val="24"/>
          <w:szCs w:val="24"/>
          <w:lang w:eastAsia="en-US"/>
        </w:rPr>
        <w:t>legała</w:t>
      </w:r>
      <w:r w:rsidRPr="00D731E1">
        <w:rPr>
          <w:rFonts w:eastAsiaTheme="minorHAnsi"/>
          <w:bCs/>
          <w:sz w:val="24"/>
          <w:szCs w:val="24"/>
          <w:lang w:eastAsia="en-US"/>
        </w:rPr>
        <w:t xml:space="preserve"> ocenie</w:t>
      </w:r>
      <w:r w:rsidR="006C58BE" w:rsidRPr="00D731E1">
        <w:rPr>
          <w:rFonts w:eastAsiaTheme="minorHAnsi"/>
          <w:bCs/>
          <w:sz w:val="24"/>
          <w:szCs w:val="24"/>
          <w:lang w:eastAsia="en-US"/>
        </w:rPr>
        <w:t>.</w:t>
      </w:r>
    </w:p>
    <w:p w:rsidR="008F5F75" w:rsidRPr="00305F08" w:rsidRDefault="008F5F75" w:rsidP="00462109">
      <w:pPr>
        <w:autoSpaceDE w:val="0"/>
        <w:autoSpaceDN w:val="0"/>
        <w:adjustRightInd w:val="0"/>
        <w:spacing w:line="360" w:lineRule="auto"/>
        <w:rPr>
          <w:rFonts w:eastAsiaTheme="minorHAnsi"/>
          <w:bCs/>
          <w:sz w:val="24"/>
          <w:szCs w:val="24"/>
          <w:lang w:eastAsia="en-US"/>
        </w:rPr>
      </w:pPr>
    </w:p>
    <w:p w:rsidR="000B45E3" w:rsidRPr="0091720C" w:rsidRDefault="000F3E1D" w:rsidP="000B45E3">
      <w:pPr>
        <w:spacing w:line="360" w:lineRule="auto"/>
        <w:jc w:val="both"/>
        <w:rPr>
          <w:i/>
          <w:sz w:val="24"/>
          <w:szCs w:val="24"/>
        </w:rPr>
      </w:pPr>
      <w:r w:rsidRPr="0091720C">
        <w:rPr>
          <w:i/>
          <w:sz w:val="24"/>
          <w:szCs w:val="24"/>
        </w:rPr>
        <w:t xml:space="preserve">Podsumowując: </w:t>
      </w:r>
      <w:r w:rsidR="000B45E3" w:rsidRPr="0091720C">
        <w:rPr>
          <w:i/>
          <w:sz w:val="24"/>
          <w:szCs w:val="24"/>
        </w:rPr>
        <w:t xml:space="preserve">Działania Starosty w </w:t>
      </w:r>
      <w:r w:rsidR="00717892" w:rsidRPr="0091720C">
        <w:rPr>
          <w:i/>
          <w:sz w:val="24"/>
          <w:szCs w:val="24"/>
        </w:rPr>
        <w:t>zakresie terminowego wprowadzania zmian</w:t>
      </w:r>
      <w:r w:rsidR="000B45E3" w:rsidRPr="0091720C">
        <w:rPr>
          <w:i/>
          <w:sz w:val="24"/>
          <w:szCs w:val="24"/>
        </w:rPr>
        <w:t xml:space="preserve"> </w:t>
      </w:r>
      <w:r w:rsidR="009F044D" w:rsidRPr="0091720C">
        <w:rPr>
          <w:i/>
          <w:sz w:val="24"/>
          <w:szCs w:val="24"/>
        </w:rPr>
        <w:t xml:space="preserve">do bazy EGiB </w:t>
      </w:r>
      <w:r w:rsidR="000B45E3" w:rsidRPr="0091720C">
        <w:rPr>
          <w:i/>
          <w:sz w:val="24"/>
          <w:szCs w:val="24"/>
        </w:rPr>
        <w:t>należy ocenić pozytywnie</w:t>
      </w:r>
      <w:r w:rsidR="0091720C" w:rsidRPr="0091720C">
        <w:rPr>
          <w:i/>
          <w:sz w:val="24"/>
          <w:szCs w:val="24"/>
        </w:rPr>
        <w:t>.</w:t>
      </w:r>
      <w:r w:rsidR="000B45E3" w:rsidRPr="0091720C">
        <w:rPr>
          <w:i/>
          <w:sz w:val="24"/>
          <w:szCs w:val="24"/>
        </w:rPr>
        <w:t xml:space="preserve"> </w:t>
      </w:r>
    </w:p>
    <w:p w:rsidR="008F5F75" w:rsidRPr="001A4C60" w:rsidRDefault="008F5F75" w:rsidP="008F5F75">
      <w:pPr>
        <w:spacing w:line="360" w:lineRule="auto"/>
        <w:jc w:val="both"/>
        <w:rPr>
          <w:i/>
          <w:color w:val="C45911" w:themeColor="accent2" w:themeShade="BF"/>
          <w:sz w:val="24"/>
          <w:szCs w:val="24"/>
        </w:rPr>
      </w:pPr>
    </w:p>
    <w:p w:rsidR="00EE5D99" w:rsidRDefault="005C30F3" w:rsidP="00C44CE5">
      <w:pPr>
        <w:spacing w:line="360" w:lineRule="auto"/>
        <w:ind w:left="426" w:hanging="426"/>
        <w:jc w:val="both"/>
        <w:rPr>
          <w:rFonts w:eastAsiaTheme="minorHAnsi"/>
          <w:b/>
          <w:bCs/>
          <w:sz w:val="24"/>
          <w:szCs w:val="24"/>
          <w:lang w:eastAsia="en-US"/>
        </w:rPr>
      </w:pPr>
      <w:r w:rsidRPr="00333CFE">
        <w:rPr>
          <w:rFonts w:eastAsiaTheme="minorHAnsi"/>
          <w:b/>
          <w:bCs/>
          <w:sz w:val="24"/>
          <w:szCs w:val="24"/>
          <w:lang w:eastAsia="en-US"/>
        </w:rPr>
        <w:t>III Szczegółowe ustalenia dotyczące p</w:t>
      </w:r>
      <w:r w:rsidR="00462109" w:rsidRPr="00333CFE">
        <w:rPr>
          <w:rFonts w:eastAsiaTheme="minorHAnsi"/>
          <w:b/>
          <w:bCs/>
          <w:sz w:val="24"/>
          <w:szCs w:val="24"/>
          <w:lang w:eastAsia="en-US"/>
        </w:rPr>
        <w:t>roces</w:t>
      </w:r>
      <w:r w:rsidRPr="00333CFE">
        <w:rPr>
          <w:rFonts w:eastAsiaTheme="minorHAnsi"/>
          <w:b/>
          <w:bCs/>
          <w:sz w:val="24"/>
          <w:szCs w:val="24"/>
          <w:lang w:eastAsia="en-US"/>
        </w:rPr>
        <w:t>u</w:t>
      </w:r>
      <w:r w:rsidR="00462109" w:rsidRPr="00333CFE">
        <w:rPr>
          <w:rFonts w:eastAsiaTheme="minorHAnsi"/>
          <w:b/>
          <w:bCs/>
          <w:sz w:val="24"/>
          <w:szCs w:val="24"/>
          <w:lang w:eastAsia="en-US"/>
        </w:rPr>
        <w:t xml:space="preserve"> cyfryzacji zbiorów zasobu i automatyzacja jego funkcjonowania</w:t>
      </w:r>
      <w:r w:rsidR="00717892" w:rsidRPr="00333CFE">
        <w:rPr>
          <w:rFonts w:eastAsiaTheme="minorHAnsi"/>
          <w:b/>
          <w:bCs/>
          <w:sz w:val="24"/>
          <w:szCs w:val="24"/>
          <w:lang w:eastAsia="en-US"/>
        </w:rPr>
        <w:t>, s</w:t>
      </w:r>
      <w:r w:rsidR="00462109" w:rsidRPr="00333CFE">
        <w:rPr>
          <w:rFonts w:eastAsiaTheme="minorHAnsi"/>
          <w:b/>
          <w:bCs/>
          <w:sz w:val="24"/>
          <w:szCs w:val="24"/>
          <w:lang w:eastAsia="en-US"/>
        </w:rPr>
        <w:t>tan usług przestrzennych</w:t>
      </w:r>
      <w:r w:rsidRPr="00333CFE">
        <w:rPr>
          <w:rFonts w:eastAsiaTheme="minorHAnsi"/>
          <w:b/>
          <w:bCs/>
          <w:sz w:val="24"/>
          <w:szCs w:val="24"/>
          <w:lang w:eastAsia="en-US"/>
        </w:rPr>
        <w:t xml:space="preserve"> w zakresie przeglądania i pobierania danych z baz EGiB, BDSOG, GESUT i BDOT500.</w:t>
      </w:r>
    </w:p>
    <w:p w:rsidR="00C44CE5" w:rsidRPr="00333CFE" w:rsidRDefault="00C44CE5" w:rsidP="00C44CE5">
      <w:pPr>
        <w:spacing w:line="360" w:lineRule="auto"/>
        <w:ind w:left="426" w:hanging="426"/>
        <w:jc w:val="both"/>
        <w:rPr>
          <w:rFonts w:eastAsiaTheme="minorHAnsi"/>
          <w:b/>
          <w:bCs/>
          <w:sz w:val="24"/>
          <w:szCs w:val="24"/>
          <w:lang w:eastAsia="en-US"/>
        </w:rPr>
      </w:pPr>
    </w:p>
    <w:p w:rsidR="006C08DE" w:rsidRDefault="0014583B" w:rsidP="0014583B">
      <w:pPr>
        <w:spacing w:line="360" w:lineRule="auto"/>
        <w:jc w:val="both"/>
        <w:rPr>
          <w:sz w:val="24"/>
          <w:szCs w:val="24"/>
        </w:rPr>
      </w:pPr>
      <w:r w:rsidRPr="00333CFE">
        <w:rPr>
          <w:sz w:val="24"/>
          <w:szCs w:val="24"/>
        </w:rPr>
        <w:lastRenderedPageBreak/>
        <w:t>Na podstawie danych znajdujących się w Ewidencji Zbiorów i Usług Danych Przestrzennych - dalej EZiUDP</w:t>
      </w:r>
      <w:r w:rsidRPr="00333CFE">
        <w:rPr>
          <w:rStyle w:val="Odwoanieprzypisudolnego"/>
          <w:sz w:val="24"/>
          <w:szCs w:val="24"/>
        </w:rPr>
        <w:footnoteReference w:id="26"/>
      </w:r>
      <w:r w:rsidRPr="00333CFE">
        <w:rPr>
          <w:sz w:val="24"/>
          <w:szCs w:val="24"/>
        </w:rPr>
        <w:t xml:space="preserve"> ustalono</w:t>
      </w:r>
      <w:r w:rsidR="002957C7" w:rsidRPr="00333CFE">
        <w:rPr>
          <w:sz w:val="24"/>
          <w:szCs w:val="24"/>
        </w:rPr>
        <w:t xml:space="preserve"> stan usług przestrzennych w zakresie przeglądania i pobierania danych z baz EGiB, BDSOG, GESUT i BDOT500 i przestawano w poniższej tabeli:</w:t>
      </w:r>
    </w:p>
    <w:p w:rsidR="00FD3B3D" w:rsidRDefault="00FD3B3D" w:rsidP="0014583B">
      <w:pPr>
        <w:spacing w:line="360" w:lineRule="auto"/>
        <w:jc w:val="both"/>
        <w:rPr>
          <w:sz w:val="24"/>
          <w:szCs w:val="24"/>
        </w:rPr>
      </w:pPr>
    </w:p>
    <w:tbl>
      <w:tblPr>
        <w:tblStyle w:val="Tabela-Siatka"/>
        <w:tblW w:w="10915" w:type="dxa"/>
        <w:tblInd w:w="-601" w:type="dxa"/>
        <w:tblLayout w:type="fixed"/>
        <w:tblLook w:val="04A0" w:firstRow="1" w:lastRow="0" w:firstColumn="1" w:lastColumn="0" w:noHBand="0" w:noVBand="1"/>
      </w:tblPr>
      <w:tblGrid>
        <w:gridCol w:w="567"/>
        <w:gridCol w:w="1276"/>
        <w:gridCol w:w="1418"/>
        <w:gridCol w:w="1134"/>
        <w:gridCol w:w="1559"/>
        <w:gridCol w:w="1418"/>
        <w:gridCol w:w="1559"/>
        <w:gridCol w:w="1984"/>
      </w:tblGrid>
      <w:tr w:rsidR="00333CFE" w:rsidRPr="00333CFE" w:rsidTr="00991E66">
        <w:tc>
          <w:tcPr>
            <w:tcW w:w="567" w:type="dxa"/>
            <w:vAlign w:val="center"/>
          </w:tcPr>
          <w:p w:rsidR="00BC38D0" w:rsidRPr="00333CFE" w:rsidRDefault="00BC38D0" w:rsidP="00671AF0">
            <w:pPr>
              <w:autoSpaceDE w:val="0"/>
              <w:autoSpaceDN w:val="0"/>
              <w:adjustRightInd w:val="0"/>
              <w:jc w:val="center"/>
              <w:rPr>
                <w:b/>
                <w:i/>
                <w:sz w:val="15"/>
                <w:szCs w:val="15"/>
              </w:rPr>
            </w:pPr>
            <w:r w:rsidRPr="00333CFE">
              <w:rPr>
                <w:b/>
                <w:sz w:val="15"/>
                <w:szCs w:val="15"/>
              </w:rPr>
              <w:t>Lp.</w:t>
            </w:r>
          </w:p>
        </w:tc>
        <w:tc>
          <w:tcPr>
            <w:tcW w:w="1276" w:type="dxa"/>
            <w:vAlign w:val="center"/>
          </w:tcPr>
          <w:p w:rsidR="00BC38D0" w:rsidRPr="00333CFE" w:rsidRDefault="00BC38D0" w:rsidP="009C0AA2">
            <w:pPr>
              <w:autoSpaceDE w:val="0"/>
              <w:autoSpaceDN w:val="0"/>
              <w:adjustRightInd w:val="0"/>
              <w:jc w:val="center"/>
              <w:rPr>
                <w:b/>
                <w:i/>
                <w:sz w:val="15"/>
                <w:szCs w:val="15"/>
              </w:rPr>
            </w:pPr>
            <w:r w:rsidRPr="00333CFE">
              <w:rPr>
                <w:b/>
                <w:sz w:val="15"/>
                <w:szCs w:val="15"/>
              </w:rPr>
              <w:t xml:space="preserve">Identyfikator zbioru danych/ </w:t>
            </w:r>
            <w:r w:rsidRPr="00333CFE">
              <w:rPr>
                <w:b/>
                <w:sz w:val="15"/>
                <w:szCs w:val="15"/>
              </w:rPr>
              <w:br/>
              <w:t>Data zgłoszenia</w:t>
            </w:r>
          </w:p>
        </w:tc>
        <w:tc>
          <w:tcPr>
            <w:tcW w:w="1418" w:type="dxa"/>
            <w:vAlign w:val="center"/>
          </w:tcPr>
          <w:p w:rsidR="00BC38D0" w:rsidRPr="00333CFE" w:rsidRDefault="00BC38D0" w:rsidP="00671AF0">
            <w:pPr>
              <w:autoSpaceDE w:val="0"/>
              <w:autoSpaceDN w:val="0"/>
              <w:adjustRightInd w:val="0"/>
              <w:jc w:val="center"/>
              <w:rPr>
                <w:b/>
                <w:i/>
                <w:sz w:val="15"/>
                <w:szCs w:val="15"/>
              </w:rPr>
            </w:pPr>
            <w:r w:rsidRPr="00333CFE">
              <w:rPr>
                <w:b/>
                <w:sz w:val="15"/>
                <w:szCs w:val="15"/>
              </w:rPr>
              <w:t>Nazwa zbioru danych</w:t>
            </w:r>
          </w:p>
        </w:tc>
        <w:tc>
          <w:tcPr>
            <w:tcW w:w="1134" w:type="dxa"/>
            <w:vAlign w:val="center"/>
          </w:tcPr>
          <w:p w:rsidR="00BC38D0" w:rsidRPr="00333CFE" w:rsidRDefault="00BC38D0" w:rsidP="00671AF0">
            <w:pPr>
              <w:autoSpaceDE w:val="0"/>
              <w:autoSpaceDN w:val="0"/>
              <w:adjustRightInd w:val="0"/>
              <w:jc w:val="center"/>
              <w:rPr>
                <w:b/>
                <w:i/>
                <w:sz w:val="15"/>
                <w:szCs w:val="15"/>
              </w:rPr>
            </w:pPr>
            <w:r w:rsidRPr="00333CFE">
              <w:rPr>
                <w:b/>
                <w:sz w:val="15"/>
                <w:szCs w:val="15"/>
              </w:rPr>
              <w:t>Dostępne usługi</w:t>
            </w:r>
          </w:p>
        </w:tc>
        <w:tc>
          <w:tcPr>
            <w:tcW w:w="1559" w:type="dxa"/>
            <w:vAlign w:val="center"/>
          </w:tcPr>
          <w:p w:rsidR="00BC38D0" w:rsidRPr="00333CFE" w:rsidRDefault="00BC38D0" w:rsidP="00484CE5">
            <w:pPr>
              <w:autoSpaceDE w:val="0"/>
              <w:autoSpaceDN w:val="0"/>
              <w:adjustRightInd w:val="0"/>
              <w:jc w:val="center"/>
              <w:rPr>
                <w:b/>
                <w:sz w:val="15"/>
                <w:szCs w:val="15"/>
              </w:rPr>
            </w:pPr>
            <w:r w:rsidRPr="00333CFE">
              <w:rPr>
                <w:b/>
                <w:sz w:val="15"/>
                <w:szCs w:val="15"/>
              </w:rPr>
              <w:t>Adres usługi przeglądania/</w:t>
            </w:r>
          </w:p>
          <w:p w:rsidR="00BC38D0" w:rsidRPr="00333CFE" w:rsidRDefault="00BC38D0" w:rsidP="00484CE5">
            <w:pPr>
              <w:autoSpaceDE w:val="0"/>
              <w:autoSpaceDN w:val="0"/>
              <w:adjustRightInd w:val="0"/>
              <w:jc w:val="center"/>
              <w:rPr>
                <w:b/>
                <w:i/>
                <w:sz w:val="15"/>
                <w:szCs w:val="15"/>
              </w:rPr>
            </w:pPr>
            <w:r w:rsidRPr="00333CFE">
              <w:rPr>
                <w:b/>
                <w:sz w:val="15"/>
                <w:szCs w:val="15"/>
              </w:rPr>
              <w:t>Adres usługa pobierania</w:t>
            </w:r>
          </w:p>
        </w:tc>
        <w:tc>
          <w:tcPr>
            <w:tcW w:w="1418" w:type="dxa"/>
            <w:vAlign w:val="center"/>
          </w:tcPr>
          <w:p w:rsidR="00BC38D0" w:rsidRPr="00333CFE" w:rsidRDefault="006C58BE" w:rsidP="00484CE5">
            <w:pPr>
              <w:autoSpaceDE w:val="0"/>
              <w:autoSpaceDN w:val="0"/>
              <w:adjustRightInd w:val="0"/>
              <w:jc w:val="center"/>
              <w:rPr>
                <w:b/>
                <w:i/>
                <w:sz w:val="15"/>
                <w:szCs w:val="15"/>
              </w:rPr>
            </w:pPr>
            <w:r w:rsidRPr="00333CFE">
              <w:rPr>
                <w:b/>
                <w:sz w:val="15"/>
                <w:szCs w:val="15"/>
              </w:rPr>
              <w:t>C</w:t>
            </w:r>
            <w:r w:rsidR="00BC38D0" w:rsidRPr="00333CFE">
              <w:rPr>
                <w:b/>
                <w:sz w:val="15"/>
                <w:szCs w:val="15"/>
              </w:rPr>
              <w:t>zęstotliwość aktualizacji usługi</w:t>
            </w:r>
          </w:p>
        </w:tc>
        <w:tc>
          <w:tcPr>
            <w:tcW w:w="1559" w:type="dxa"/>
          </w:tcPr>
          <w:p w:rsidR="00BC38D0" w:rsidRPr="00333CFE" w:rsidRDefault="00BC38D0" w:rsidP="00BC38D0">
            <w:pPr>
              <w:autoSpaceDE w:val="0"/>
              <w:autoSpaceDN w:val="0"/>
              <w:adjustRightInd w:val="0"/>
              <w:jc w:val="center"/>
              <w:rPr>
                <w:b/>
                <w:sz w:val="15"/>
                <w:szCs w:val="15"/>
              </w:rPr>
            </w:pPr>
            <w:r w:rsidRPr="00333CFE">
              <w:rPr>
                <w:b/>
                <w:sz w:val="15"/>
                <w:szCs w:val="15"/>
              </w:rPr>
              <w:t>Możliwość wyświetlanie danych w standardowych narzędziach posiadających funkcje klienta WMS (np. www.geoportal.gov.pl, QGIS)</w:t>
            </w:r>
          </w:p>
        </w:tc>
        <w:tc>
          <w:tcPr>
            <w:tcW w:w="1984" w:type="dxa"/>
            <w:vAlign w:val="center"/>
          </w:tcPr>
          <w:p w:rsidR="00BC38D0" w:rsidRPr="00333CFE" w:rsidRDefault="00BC38D0" w:rsidP="009D7468">
            <w:pPr>
              <w:autoSpaceDE w:val="0"/>
              <w:autoSpaceDN w:val="0"/>
              <w:adjustRightInd w:val="0"/>
              <w:jc w:val="center"/>
              <w:rPr>
                <w:b/>
                <w:sz w:val="15"/>
                <w:szCs w:val="15"/>
              </w:rPr>
            </w:pPr>
            <w:r w:rsidRPr="00333CFE">
              <w:rPr>
                <w:b/>
                <w:sz w:val="15"/>
                <w:szCs w:val="15"/>
              </w:rPr>
              <w:t>Inne uwagi</w:t>
            </w:r>
          </w:p>
        </w:tc>
      </w:tr>
      <w:tr w:rsidR="00333CFE" w:rsidRPr="00333CFE" w:rsidTr="006C08DE">
        <w:trPr>
          <w:trHeight w:val="1126"/>
        </w:trPr>
        <w:tc>
          <w:tcPr>
            <w:tcW w:w="567"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1</w:t>
            </w:r>
          </w:p>
        </w:tc>
        <w:tc>
          <w:tcPr>
            <w:tcW w:w="1276"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PL.PZGiK.</w:t>
            </w:r>
            <w:r w:rsidR="001A4C60">
              <w:rPr>
                <w:sz w:val="16"/>
                <w:szCs w:val="16"/>
              </w:rPr>
              <w:t>35</w:t>
            </w:r>
          </w:p>
          <w:p w:rsidR="00BC38D0" w:rsidRPr="00333CFE" w:rsidRDefault="001A4C60" w:rsidP="00671AF0">
            <w:pPr>
              <w:autoSpaceDE w:val="0"/>
              <w:autoSpaceDN w:val="0"/>
              <w:adjustRightInd w:val="0"/>
              <w:jc w:val="center"/>
              <w:rPr>
                <w:sz w:val="16"/>
                <w:szCs w:val="16"/>
              </w:rPr>
            </w:pPr>
            <w:r>
              <w:rPr>
                <w:sz w:val="16"/>
                <w:szCs w:val="16"/>
              </w:rPr>
              <w:t>01.12.2010</w:t>
            </w:r>
            <w:r w:rsidR="00BC38D0" w:rsidRPr="00333CFE">
              <w:rPr>
                <w:sz w:val="16"/>
                <w:szCs w:val="16"/>
              </w:rPr>
              <w:t xml:space="preserve"> r.</w:t>
            </w:r>
          </w:p>
        </w:tc>
        <w:tc>
          <w:tcPr>
            <w:tcW w:w="1418" w:type="dxa"/>
            <w:vMerge w:val="restart"/>
            <w:vAlign w:val="center"/>
          </w:tcPr>
          <w:p w:rsidR="00BC38D0" w:rsidRPr="00333CFE" w:rsidRDefault="00BC38D0" w:rsidP="00671AF0">
            <w:pPr>
              <w:autoSpaceDE w:val="0"/>
              <w:autoSpaceDN w:val="0"/>
              <w:adjustRightInd w:val="0"/>
              <w:jc w:val="center"/>
              <w:rPr>
                <w:i/>
                <w:sz w:val="16"/>
                <w:szCs w:val="16"/>
              </w:rPr>
            </w:pPr>
            <w:r w:rsidRPr="00333CFE">
              <w:rPr>
                <w:sz w:val="16"/>
                <w:szCs w:val="16"/>
              </w:rPr>
              <w:t xml:space="preserve">Ewidencja gruntów </w:t>
            </w:r>
            <w:r w:rsidRPr="00333CFE">
              <w:rPr>
                <w:sz w:val="16"/>
                <w:szCs w:val="16"/>
              </w:rPr>
              <w:br/>
              <w:t>i budynków (EGiB)</w:t>
            </w:r>
          </w:p>
        </w:tc>
        <w:tc>
          <w:tcPr>
            <w:tcW w:w="1134"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przeglądania pobierania</w:t>
            </w:r>
          </w:p>
          <w:p w:rsidR="00BC38D0" w:rsidRPr="00333CFE" w:rsidRDefault="00BC38D0" w:rsidP="00671AF0">
            <w:pPr>
              <w:autoSpaceDE w:val="0"/>
              <w:autoSpaceDN w:val="0"/>
              <w:adjustRightInd w:val="0"/>
              <w:jc w:val="center"/>
              <w:rPr>
                <w:i/>
                <w:sz w:val="16"/>
                <w:szCs w:val="16"/>
              </w:rPr>
            </w:pPr>
          </w:p>
        </w:tc>
        <w:tc>
          <w:tcPr>
            <w:tcW w:w="1559" w:type="dxa"/>
            <w:vAlign w:val="center"/>
          </w:tcPr>
          <w:p w:rsidR="00C44CE5" w:rsidRPr="001A4C60" w:rsidRDefault="00E248AA" w:rsidP="006C08DE">
            <w:pPr>
              <w:spacing w:after="600"/>
              <w:jc w:val="center"/>
              <w:rPr>
                <w:i/>
                <w:sz w:val="16"/>
                <w:szCs w:val="16"/>
              </w:rPr>
            </w:pPr>
            <w:hyperlink r:id="rId11" w:tgtFrame="_blank" w:history="1">
              <w:r w:rsidR="001A4C60" w:rsidRPr="001A4C60">
                <w:rPr>
                  <w:i/>
                  <w:sz w:val="16"/>
                  <w:szCs w:val="16"/>
                </w:rPr>
                <w:br/>
              </w:r>
              <w:r w:rsidR="001A4C60" w:rsidRPr="001A4C60">
                <w:rPr>
                  <w:rStyle w:val="Hipercze"/>
                  <w:i/>
                  <w:color w:val="auto"/>
                  <w:sz w:val="16"/>
                  <w:szCs w:val="16"/>
                  <w:u w:val="none"/>
                </w:rPr>
                <w:t>https://powiat-przemysl.geoportal2.pl/map/geoportal/wms.php</w:t>
              </w:r>
            </w:hyperlink>
          </w:p>
        </w:tc>
        <w:tc>
          <w:tcPr>
            <w:tcW w:w="1418" w:type="dxa"/>
            <w:vMerge w:val="restart"/>
            <w:vAlign w:val="center"/>
          </w:tcPr>
          <w:p w:rsidR="00BC38D0" w:rsidRPr="0059493C" w:rsidRDefault="00BC38D0" w:rsidP="007624AE">
            <w:pPr>
              <w:autoSpaceDE w:val="0"/>
              <w:autoSpaceDN w:val="0"/>
              <w:adjustRightInd w:val="0"/>
              <w:jc w:val="center"/>
              <w:rPr>
                <w:i/>
                <w:color w:val="FF0000"/>
                <w:sz w:val="16"/>
                <w:szCs w:val="16"/>
              </w:rPr>
            </w:pPr>
            <w:r w:rsidRPr="005B31F4">
              <w:rPr>
                <w:sz w:val="16"/>
                <w:szCs w:val="16"/>
              </w:rPr>
              <w:t xml:space="preserve">Publikowane dane odzwierciedlają aktualny stan bazy dane opisowe aktualizowane są na bieżąco, graficzne </w:t>
            </w:r>
            <w:r w:rsidRPr="005B31F4">
              <w:rPr>
                <w:sz w:val="16"/>
                <w:szCs w:val="16"/>
              </w:rPr>
              <w:br/>
              <w:t>z dobowym opóźnieniem</w:t>
            </w:r>
          </w:p>
        </w:tc>
        <w:tc>
          <w:tcPr>
            <w:tcW w:w="1559" w:type="dxa"/>
            <w:vMerge w:val="restart"/>
            <w:vAlign w:val="center"/>
          </w:tcPr>
          <w:p w:rsidR="00BC38D0" w:rsidRPr="0059493C" w:rsidRDefault="00BC38D0" w:rsidP="00484CE5">
            <w:pPr>
              <w:autoSpaceDE w:val="0"/>
              <w:autoSpaceDN w:val="0"/>
              <w:adjustRightInd w:val="0"/>
              <w:jc w:val="center"/>
              <w:rPr>
                <w:i/>
                <w:color w:val="FF0000"/>
                <w:sz w:val="16"/>
                <w:szCs w:val="16"/>
              </w:rPr>
            </w:pPr>
            <w:r w:rsidRPr="005B31F4">
              <w:rPr>
                <w:i/>
                <w:sz w:val="16"/>
                <w:szCs w:val="16"/>
              </w:rPr>
              <w:t>Tak</w:t>
            </w:r>
          </w:p>
        </w:tc>
        <w:tc>
          <w:tcPr>
            <w:tcW w:w="1984" w:type="dxa"/>
          </w:tcPr>
          <w:p w:rsidR="00BC38D0" w:rsidRPr="005B31F4" w:rsidRDefault="00BC38D0" w:rsidP="00BC38D0">
            <w:pPr>
              <w:autoSpaceDE w:val="0"/>
              <w:autoSpaceDN w:val="0"/>
              <w:adjustRightInd w:val="0"/>
              <w:jc w:val="center"/>
              <w:rPr>
                <w:sz w:val="16"/>
                <w:szCs w:val="16"/>
              </w:rPr>
            </w:pPr>
            <w:r w:rsidRPr="005B31F4">
              <w:rPr>
                <w:sz w:val="16"/>
                <w:szCs w:val="16"/>
              </w:rPr>
              <w:t xml:space="preserve">Zakres obszarowy danych udostępniany w usłudze WMS jest tożsamy </w:t>
            </w:r>
          </w:p>
          <w:p w:rsidR="00BC38D0" w:rsidRPr="005B31F4" w:rsidRDefault="00BC38D0" w:rsidP="00BC38D0">
            <w:pPr>
              <w:autoSpaceDE w:val="0"/>
              <w:autoSpaceDN w:val="0"/>
              <w:adjustRightInd w:val="0"/>
              <w:jc w:val="center"/>
              <w:rPr>
                <w:sz w:val="16"/>
                <w:szCs w:val="16"/>
              </w:rPr>
            </w:pPr>
            <w:r w:rsidRPr="005B31F4">
              <w:rPr>
                <w:sz w:val="16"/>
                <w:szCs w:val="16"/>
              </w:rPr>
              <w:t>z zakresem danych zawartych w bazie danych EGiB</w:t>
            </w:r>
          </w:p>
        </w:tc>
      </w:tr>
      <w:tr w:rsidR="00333CFE" w:rsidRPr="00333CFE" w:rsidTr="00991E66">
        <w:tc>
          <w:tcPr>
            <w:tcW w:w="567" w:type="dxa"/>
            <w:vMerge/>
            <w:vAlign w:val="center"/>
          </w:tcPr>
          <w:p w:rsidR="00BC38D0" w:rsidRPr="00333CFE" w:rsidRDefault="00BC38D0" w:rsidP="00671AF0">
            <w:pPr>
              <w:autoSpaceDE w:val="0"/>
              <w:autoSpaceDN w:val="0"/>
              <w:adjustRightInd w:val="0"/>
              <w:jc w:val="center"/>
              <w:rPr>
                <w:sz w:val="16"/>
                <w:szCs w:val="16"/>
              </w:rPr>
            </w:pPr>
          </w:p>
        </w:tc>
        <w:tc>
          <w:tcPr>
            <w:tcW w:w="1276" w:type="dxa"/>
            <w:vMerge/>
            <w:vAlign w:val="center"/>
          </w:tcPr>
          <w:p w:rsidR="00BC38D0" w:rsidRPr="00333CFE" w:rsidRDefault="00BC38D0" w:rsidP="00671AF0">
            <w:pPr>
              <w:autoSpaceDE w:val="0"/>
              <w:autoSpaceDN w:val="0"/>
              <w:adjustRightInd w:val="0"/>
              <w:jc w:val="center"/>
              <w:rPr>
                <w:sz w:val="16"/>
                <w:szCs w:val="16"/>
              </w:rPr>
            </w:pPr>
          </w:p>
        </w:tc>
        <w:tc>
          <w:tcPr>
            <w:tcW w:w="1418" w:type="dxa"/>
            <w:vMerge/>
            <w:vAlign w:val="center"/>
          </w:tcPr>
          <w:p w:rsidR="00BC38D0" w:rsidRPr="00333CFE" w:rsidRDefault="00BC38D0" w:rsidP="00671AF0">
            <w:pPr>
              <w:autoSpaceDE w:val="0"/>
              <w:autoSpaceDN w:val="0"/>
              <w:adjustRightInd w:val="0"/>
              <w:jc w:val="center"/>
              <w:rPr>
                <w:sz w:val="16"/>
                <w:szCs w:val="16"/>
              </w:rPr>
            </w:pPr>
          </w:p>
        </w:tc>
        <w:tc>
          <w:tcPr>
            <w:tcW w:w="1134" w:type="dxa"/>
            <w:vMerge/>
            <w:vAlign w:val="center"/>
          </w:tcPr>
          <w:p w:rsidR="00BC38D0" w:rsidRPr="00333CFE" w:rsidRDefault="00BC38D0" w:rsidP="00671AF0">
            <w:pPr>
              <w:autoSpaceDE w:val="0"/>
              <w:autoSpaceDN w:val="0"/>
              <w:adjustRightInd w:val="0"/>
              <w:jc w:val="center"/>
              <w:rPr>
                <w:sz w:val="16"/>
                <w:szCs w:val="16"/>
              </w:rPr>
            </w:pPr>
          </w:p>
        </w:tc>
        <w:tc>
          <w:tcPr>
            <w:tcW w:w="1559" w:type="dxa"/>
            <w:shd w:val="clear" w:color="auto" w:fill="FFFFFF" w:themeFill="background1"/>
            <w:vAlign w:val="center"/>
          </w:tcPr>
          <w:p w:rsidR="00BC38D0" w:rsidRPr="001A4C60" w:rsidRDefault="00E248AA" w:rsidP="00484CE5">
            <w:pPr>
              <w:autoSpaceDE w:val="0"/>
              <w:autoSpaceDN w:val="0"/>
              <w:adjustRightInd w:val="0"/>
              <w:jc w:val="center"/>
              <w:rPr>
                <w:i/>
                <w:sz w:val="16"/>
                <w:szCs w:val="16"/>
              </w:rPr>
            </w:pPr>
            <w:hyperlink r:id="rId12" w:tgtFrame="_blank" w:history="1">
              <w:r w:rsidR="001A4C60" w:rsidRPr="001A4C60">
                <w:rPr>
                  <w:rStyle w:val="Hipercze"/>
                  <w:i/>
                  <w:color w:val="auto"/>
                  <w:sz w:val="16"/>
                  <w:szCs w:val="16"/>
                  <w:u w:val="none"/>
                  <w:shd w:val="clear" w:color="auto" w:fill="E9E9E9"/>
                </w:rPr>
                <w:t>https://powiat-przemysl.geoportal2.pl/map/geoportal/wfs.php</w:t>
              </w:r>
            </w:hyperlink>
          </w:p>
        </w:tc>
        <w:tc>
          <w:tcPr>
            <w:tcW w:w="1418" w:type="dxa"/>
            <w:vMerge/>
            <w:vAlign w:val="center"/>
          </w:tcPr>
          <w:p w:rsidR="00BC38D0" w:rsidRPr="0059493C" w:rsidRDefault="00BC38D0" w:rsidP="009C0AA2">
            <w:pPr>
              <w:autoSpaceDE w:val="0"/>
              <w:autoSpaceDN w:val="0"/>
              <w:adjustRightInd w:val="0"/>
              <w:rPr>
                <w:i/>
                <w:color w:val="FF0000"/>
                <w:sz w:val="16"/>
                <w:szCs w:val="16"/>
              </w:rPr>
            </w:pPr>
          </w:p>
        </w:tc>
        <w:tc>
          <w:tcPr>
            <w:tcW w:w="1559" w:type="dxa"/>
            <w:vMerge/>
            <w:vAlign w:val="center"/>
          </w:tcPr>
          <w:p w:rsidR="00BC38D0" w:rsidRPr="0059493C" w:rsidRDefault="00BC38D0" w:rsidP="00484CE5">
            <w:pPr>
              <w:autoSpaceDE w:val="0"/>
              <w:autoSpaceDN w:val="0"/>
              <w:adjustRightInd w:val="0"/>
              <w:jc w:val="center"/>
              <w:rPr>
                <w:i/>
                <w:color w:val="FF0000"/>
                <w:sz w:val="16"/>
                <w:szCs w:val="16"/>
              </w:rPr>
            </w:pPr>
          </w:p>
        </w:tc>
        <w:tc>
          <w:tcPr>
            <w:tcW w:w="1984" w:type="dxa"/>
          </w:tcPr>
          <w:p w:rsidR="005B31F4" w:rsidRPr="005B31F4" w:rsidRDefault="005B31F4" w:rsidP="005B31F4">
            <w:pPr>
              <w:autoSpaceDE w:val="0"/>
              <w:autoSpaceDN w:val="0"/>
              <w:adjustRightInd w:val="0"/>
              <w:jc w:val="center"/>
              <w:rPr>
                <w:sz w:val="16"/>
                <w:szCs w:val="16"/>
              </w:rPr>
            </w:pPr>
            <w:r w:rsidRPr="005B31F4">
              <w:rPr>
                <w:iCs/>
                <w:sz w:val="16"/>
                <w:szCs w:val="16"/>
              </w:rPr>
              <w:t xml:space="preserve">Zakres danych ( geometria i atrybuty ) udostępniany </w:t>
            </w:r>
            <w:r w:rsidR="00455F77">
              <w:rPr>
                <w:iCs/>
                <w:sz w:val="16"/>
                <w:szCs w:val="16"/>
              </w:rPr>
              <w:br/>
            </w:r>
            <w:r w:rsidRPr="005B31F4">
              <w:rPr>
                <w:iCs/>
                <w:sz w:val="16"/>
                <w:szCs w:val="16"/>
              </w:rPr>
              <w:t xml:space="preserve">w usłudze WFS nie jest tożsamy z zakresem danych udostępnianych </w:t>
            </w:r>
            <w:r w:rsidR="00455F77">
              <w:rPr>
                <w:iCs/>
                <w:sz w:val="16"/>
                <w:szCs w:val="16"/>
              </w:rPr>
              <w:br/>
            </w:r>
            <w:r w:rsidRPr="005B31F4">
              <w:rPr>
                <w:iCs/>
                <w:sz w:val="16"/>
                <w:szCs w:val="16"/>
              </w:rPr>
              <w:t>w usłudze WMS. Ilość atrybutów w usłudze WMS jest znacznie większa. Poprzez usługę WFS udostępniane są jedynie atrybuty dotyczące i</w:t>
            </w:r>
            <w:r w:rsidRPr="005B31F4">
              <w:rPr>
                <w:sz w:val="16"/>
                <w:szCs w:val="16"/>
              </w:rPr>
              <w:t>dentyfikatorów i geometrii działek ewidencyjnych oraz identyfikatorów, geometrii i rodzaju budynków według Klasyfikacji Środków Trwałych</w:t>
            </w:r>
            <w:r w:rsidRPr="005B31F4">
              <w:rPr>
                <w:iCs/>
                <w:sz w:val="16"/>
                <w:szCs w:val="16"/>
              </w:rPr>
              <w:t xml:space="preserve"> </w:t>
            </w:r>
            <w:r w:rsidR="00BC38D0" w:rsidRPr="005B31F4">
              <w:rPr>
                <w:sz w:val="16"/>
                <w:szCs w:val="16"/>
              </w:rPr>
              <w:t xml:space="preserve">Zakres </w:t>
            </w:r>
          </w:p>
          <w:p w:rsidR="00BC38D0" w:rsidRPr="005B31F4" w:rsidRDefault="00BC38D0" w:rsidP="00BC38D0">
            <w:pPr>
              <w:autoSpaceDE w:val="0"/>
              <w:autoSpaceDN w:val="0"/>
              <w:adjustRightInd w:val="0"/>
              <w:jc w:val="center"/>
              <w:rPr>
                <w:i/>
                <w:sz w:val="16"/>
                <w:szCs w:val="16"/>
              </w:rPr>
            </w:pPr>
            <w:r w:rsidRPr="005B31F4">
              <w:rPr>
                <w:sz w:val="16"/>
                <w:szCs w:val="16"/>
              </w:rPr>
              <w:t xml:space="preserve">obszarowy udostępniany </w:t>
            </w:r>
            <w:r w:rsidR="00455F77">
              <w:rPr>
                <w:sz w:val="16"/>
                <w:szCs w:val="16"/>
              </w:rPr>
              <w:br/>
            </w:r>
            <w:r w:rsidRPr="005B31F4">
              <w:rPr>
                <w:sz w:val="16"/>
                <w:szCs w:val="16"/>
              </w:rPr>
              <w:t>w usłudze WFS jest tożsamy z zakresem danych zawartych w bazie danych EGiB.</w:t>
            </w:r>
          </w:p>
        </w:tc>
      </w:tr>
      <w:tr w:rsidR="00333CFE" w:rsidRPr="00333CFE" w:rsidTr="006C08DE">
        <w:trPr>
          <w:trHeight w:val="1024"/>
        </w:trPr>
        <w:tc>
          <w:tcPr>
            <w:tcW w:w="567"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2</w:t>
            </w:r>
          </w:p>
        </w:tc>
        <w:tc>
          <w:tcPr>
            <w:tcW w:w="1276"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PL.PZGiK.</w:t>
            </w:r>
            <w:r w:rsidR="00991E66">
              <w:rPr>
                <w:sz w:val="16"/>
                <w:szCs w:val="16"/>
              </w:rPr>
              <w:t>7340</w:t>
            </w:r>
          </w:p>
          <w:p w:rsidR="00BC38D0" w:rsidRPr="00333CFE" w:rsidRDefault="00991E66" w:rsidP="00671AF0">
            <w:pPr>
              <w:autoSpaceDE w:val="0"/>
              <w:autoSpaceDN w:val="0"/>
              <w:adjustRightInd w:val="0"/>
              <w:jc w:val="center"/>
              <w:rPr>
                <w:i/>
                <w:sz w:val="16"/>
                <w:szCs w:val="16"/>
              </w:rPr>
            </w:pPr>
            <w:r>
              <w:rPr>
                <w:sz w:val="16"/>
                <w:szCs w:val="16"/>
              </w:rPr>
              <w:t>26.04</w:t>
            </w:r>
            <w:r w:rsidR="00BC38D0" w:rsidRPr="00333CFE">
              <w:rPr>
                <w:sz w:val="16"/>
                <w:szCs w:val="16"/>
              </w:rPr>
              <w:t>.2021 r.</w:t>
            </w:r>
          </w:p>
        </w:tc>
        <w:tc>
          <w:tcPr>
            <w:tcW w:w="1418" w:type="dxa"/>
            <w:vMerge w:val="restart"/>
            <w:vAlign w:val="center"/>
          </w:tcPr>
          <w:p w:rsidR="00BC38D0" w:rsidRPr="00333CFE" w:rsidRDefault="00BC38D0" w:rsidP="00671AF0">
            <w:pPr>
              <w:autoSpaceDE w:val="0"/>
              <w:autoSpaceDN w:val="0"/>
              <w:adjustRightInd w:val="0"/>
              <w:jc w:val="center"/>
              <w:rPr>
                <w:i/>
                <w:sz w:val="16"/>
                <w:szCs w:val="16"/>
              </w:rPr>
            </w:pPr>
            <w:r w:rsidRPr="00333CFE">
              <w:rPr>
                <w:sz w:val="16"/>
                <w:szCs w:val="16"/>
              </w:rPr>
              <w:t>Baza Danych Szczegółowych Osnów Geodezyjnych (BDSOG)</w:t>
            </w:r>
          </w:p>
        </w:tc>
        <w:tc>
          <w:tcPr>
            <w:tcW w:w="1134" w:type="dxa"/>
            <w:vMerge w:val="restart"/>
            <w:vAlign w:val="center"/>
          </w:tcPr>
          <w:p w:rsidR="00BC38D0" w:rsidRPr="00333CFE" w:rsidRDefault="00BC38D0" w:rsidP="00991E66">
            <w:pPr>
              <w:autoSpaceDE w:val="0"/>
              <w:autoSpaceDN w:val="0"/>
              <w:adjustRightInd w:val="0"/>
              <w:jc w:val="center"/>
              <w:rPr>
                <w:i/>
                <w:sz w:val="16"/>
                <w:szCs w:val="16"/>
              </w:rPr>
            </w:pPr>
            <w:r w:rsidRPr="00333CFE">
              <w:rPr>
                <w:sz w:val="16"/>
                <w:szCs w:val="16"/>
              </w:rPr>
              <w:t xml:space="preserve">przeglądania, </w:t>
            </w:r>
          </w:p>
        </w:tc>
        <w:tc>
          <w:tcPr>
            <w:tcW w:w="1559" w:type="dxa"/>
            <w:vAlign w:val="center"/>
          </w:tcPr>
          <w:p w:rsidR="00BC38D0" w:rsidRPr="00991E66" w:rsidRDefault="00E248AA" w:rsidP="00991E66">
            <w:pPr>
              <w:spacing w:after="600"/>
              <w:jc w:val="center"/>
              <w:rPr>
                <w:i/>
                <w:color w:val="3B3B3B"/>
                <w:sz w:val="16"/>
                <w:szCs w:val="16"/>
              </w:rPr>
            </w:pPr>
            <w:hyperlink r:id="rId13" w:tgtFrame="_blank" w:history="1">
              <w:r w:rsidR="00991E66">
                <w:rPr>
                  <w:rFonts w:ascii="Verdana" w:hAnsi="Verdana"/>
                  <w:color w:val="0000FF"/>
                  <w:sz w:val="17"/>
                  <w:szCs w:val="17"/>
                </w:rPr>
                <w:br/>
              </w:r>
              <w:r w:rsidR="00991E66" w:rsidRPr="00991E66">
                <w:rPr>
                  <w:rStyle w:val="Hipercze"/>
                  <w:i/>
                  <w:color w:val="auto"/>
                  <w:sz w:val="16"/>
                  <w:szCs w:val="16"/>
                  <w:u w:val="none"/>
                </w:rPr>
                <w:t>https://powiat-przemysl.geoportal2.pl/map/geoportal/wms.php</w:t>
              </w:r>
            </w:hyperlink>
          </w:p>
        </w:tc>
        <w:tc>
          <w:tcPr>
            <w:tcW w:w="1418" w:type="dxa"/>
            <w:vMerge w:val="restart"/>
            <w:vAlign w:val="center"/>
          </w:tcPr>
          <w:p w:rsidR="00516365" w:rsidRPr="00E75319" w:rsidRDefault="00516365" w:rsidP="00516365">
            <w:pPr>
              <w:tabs>
                <w:tab w:val="left" w:pos="34"/>
              </w:tabs>
              <w:suppressAutoHyphens/>
              <w:ind w:left="34"/>
              <w:jc w:val="center"/>
              <w:rPr>
                <w:i/>
                <w:sz w:val="16"/>
                <w:szCs w:val="16"/>
                <w:lang w:eastAsia="ar-SA"/>
              </w:rPr>
            </w:pPr>
            <w:r w:rsidRPr="00E75319">
              <w:rPr>
                <w:i/>
                <w:sz w:val="16"/>
                <w:szCs w:val="16"/>
                <w:lang w:eastAsia="ar-SA"/>
              </w:rPr>
              <w:t>Dane</w:t>
            </w:r>
            <w:r>
              <w:rPr>
                <w:i/>
                <w:sz w:val="16"/>
                <w:szCs w:val="16"/>
                <w:lang w:eastAsia="ar-SA"/>
              </w:rPr>
              <w:t xml:space="preserve"> </w:t>
            </w:r>
            <w:r w:rsidRPr="00E75319">
              <w:rPr>
                <w:i/>
                <w:sz w:val="16"/>
                <w:szCs w:val="16"/>
                <w:lang w:eastAsia="ar-SA"/>
              </w:rPr>
              <w:t xml:space="preserve"> publikowane </w:t>
            </w:r>
            <w:r>
              <w:rPr>
                <w:i/>
                <w:sz w:val="16"/>
                <w:szCs w:val="16"/>
                <w:lang w:eastAsia="ar-SA"/>
              </w:rPr>
              <w:br/>
            </w:r>
            <w:r w:rsidRPr="00E75319">
              <w:rPr>
                <w:i/>
                <w:sz w:val="16"/>
                <w:szCs w:val="16"/>
                <w:lang w:eastAsia="ar-SA"/>
              </w:rPr>
              <w:t>w usłudze odzwierciedlają aktualny stan bazy BDSOG. Aktualizacja następuje na bieżąco,</w:t>
            </w:r>
          </w:p>
          <w:p w:rsidR="00BC38D0" w:rsidRPr="00991E66" w:rsidRDefault="00BC38D0" w:rsidP="007624AE">
            <w:pPr>
              <w:autoSpaceDE w:val="0"/>
              <w:autoSpaceDN w:val="0"/>
              <w:adjustRightInd w:val="0"/>
              <w:jc w:val="center"/>
              <w:rPr>
                <w:sz w:val="16"/>
                <w:szCs w:val="16"/>
                <w:highlight w:val="yellow"/>
              </w:rPr>
            </w:pPr>
          </w:p>
        </w:tc>
        <w:tc>
          <w:tcPr>
            <w:tcW w:w="1559" w:type="dxa"/>
            <w:vMerge w:val="restart"/>
            <w:vAlign w:val="center"/>
          </w:tcPr>
          <w:p w:rsidR="00BC38D0" w:rsidRPr="00991E66" w:rsidRDefault="00BC38D0" w:rsidP="009722CD">
            <w:pPr>
              <w:autoSpaceDE w:val="0"/>
              <w:autoSpaceDN w:val="0"/>
              <w:adjustRightInd w:val="0"/>
              <w:jc w:val="center"/>
              <w:rPr>
                <w:i/>
                <w:sz w:val="16"/>
                <w:szCs w:val="16"/>
                <w:highlight w:val="yellow"/>
              </w:rPr>
            </w:pPr>
            <w:r w:rsidRPr="00516365">
              <w:rPr>
                <w:i/>
                <w:sz w:val="16"/>
                <w:szCs w:val="16"/>
              </w:rPr>
              <w:t>Tak</w:t>
            </w:r>
          </w:p>
        </w:tc>
        <w:tc>
          <w:tcPr>
            <w:tcW w:w="1984" w:type="dxa"/>
          </w:tcPr>
          <w:p w:rsidR="00BC38D0" w:rsidRPr="00991E66" w:rsidRDefault="00BC38D0" w:rsidP="006C08DE">
            <w:pPr>
              <w:autoSpaceDE w:val="0"/>
              <w:autoSpaceDN w:val="0"/>
              <w:adjustRightInd w:val="0"/>
              <w:rPr>
                <w:i/>
                <w:sz w:val="16"/>
                <w:szCs w:val="16"/>
                <w:highlight w:val="yellow"/>
              </w:rPr>
            </w:pPr>
          </w:p>
        </w:tc>
      </w:tr>
      <w:tr w:rsidR="00333CFE" w:rsidRPr="00333CFE" w:rsidTr="00991E66">
        <w:trPr>
          <w:trHeight w:val="226"/>
        </w:trPr>
        <w:tc>
          <w:tcPr>
            <w:tcW w:w="567" w:type="dxa"/>
            <w:vMerge/>
            <w:vAlign w:val="center"/>
          </w:tcPr>
          <w:p w:rsidR="00BC38D0" w:rsidRPr="00333CFE" w:rsidRDefault="00BC38D0" w:rsidP="00671AF0">
            <w:pPr>
              <w:autoSpaceDE w:val="0"/>
              <w:autoSpaceDN w:val="0"/>
              <w:adjustRightInd w:val="0"/>
              <w:jc w:val="center"/>
              <w:rPr>
                <w:sz w:val="16"/>
                <w:szCs w:val="16"/>
              </w:rPr>
            </w:pPr>
          </w:p>
        </w:tc>
        <w:tc>
          <w:tcPr>
            <w:tcW w:w="1276" w:type="dxa"/>
            <w:vMerge/>
            <w:vAlign w:val="center"/>
          </w:tcPr>
          <w:p w:rsidR="00BC38D0" w:rsidRPr="00333CFE" w:rsidRDefault="00BC38D0" w:rsidP="00671AF0">
            <w:pPr>
              <w:autoSpaceDE w:val="0"/>
              <w:autoSpaceDN w:val="0"/>
              <w:adjustRightInd w:val="0"/>
              <w:jc w:val="center"/>
              <w:rPr>
                <w:sz w:val="16"/>
                <w:szCs w:val="16"/>
              </w:rPr>
            </w:pPr>
          </w:p>
        </w:tc>
        <w:tc>
          <w:tcPr>
            <w:tcW w:w="1418" w:type="dxa"/>
            <w:vMerge/>
            <w:vAlign w:val="center"/>
          </w:tcPr>
          <w:p w:rsidR="00BC38D0" w:rsidRPr="00333CFE" w:rsidRDefault="00BC38D0" w:rsidP="00671AF0">
            <w:pPr>
              <w:autoSpaceDE w:val="0"/>
              <w:autoSpaceDN w:val="0"/>
              <w:adjustRightInd w:val="0"/>
              <w:jc w:val="center"/>
              <w:rPr>
                <w:sz w:val="16"/>
                <w:szCs w:val="16"/>
              </w:rPr>
            </w:pPr>
          </w:p>
        </w:tc>
        <w:tc>
          <w:tcPr>
            <w:tcW w:w="1134" w:type="dxa"/>
            <w:vMerge/>
            <w:vAlign w:val="center"/>
          </w:tcPr>
          <w:p w:rsidR="00BC38D0" w:rsidRPr="00333CFE" w:rsidRDefault="00BC38D0" w:rsidP="00671AF0">
            <w:pPr>
              <w:autoSpaceDE w:val="0"/>
              <w:autoSpaceDN w:val="0"/>
              <w:adjustRightInd w:val="0"/>
              <w:jc w:val="center"/>
              <w:rPr>
                <w:sz w:val="16"/>
                <w:szCs w:val="16"/>
              </w:rPr>
            </w:pPr>
          </w:p>
        </w:tc>
        <w:tc>
          <w:tcPr>
            <w:tcW w:w="1559" w:type="dxa"/>
            <w:vAlign w:val="center"/>
          </w:tcPr>
          <w:p w:rsidR="00BC38D0" w:rsidRPr="00333CFE" w:rsidRDefault="00991E66" w:rsidP="00671AF0">
            <w:pPr>
              <w:autoSpaceDE w:val="0"/>
              <w:autoSpaceDN w:val="0"/>
              <w:adjustRightInd w:val="0"/>
              <w:jc w:val="center"/>
              <w:rPr>
                <w:i/>
                <w:sz w:val="16"/>
                <w:szCs w:val="16"/>
              </w:rPr>
            </w:pPr>
            <w:r w:rsidRPr="00333CFE">
              <w:rPr>
                <w:sz w:val="16"/>
                <w:szCs w:val="16"/>
              </w:rPr>
              <w:t>nie zgłoszono usługi pobierania</w:t>
            </w:r>
          </w:p>
        </w:tc>
        <w:tc>
          <w:tcPr>
            <w:tcW w:w="1418" w:type="dxa"/>
            <w:vMerge/>
            <w:vAlign w:val="center"/>
          </w:tcPr>
          <w:p w:rsidR="00BC38D0" w:rsidRPr="00991E66" w:rsidRDefault="00BC38D0" w:rsidP="00671AF0">
            <w:pPr>
              <w:autoSpaceDE w:val="0"/>
              <w:autoSpaceDN w:val="0"/>
              <w:adjustRightInd w:val="0"/>
              <w:jc w:val="center"/>
              <w:rPr>
                <w:i/>
                <w:sz w:val="16"/>
                <w:szCs w:val="16"/>
                <w:highlight w:val="yellow"/>
              </w:rPr>
            </w:pPr>
          </w:p>
        </w:tc>
        <w:tc>
          <w:tcPr>
            <w:tcW w:w="1559" w:type="dxa"/>
            <w:vMerge/>
            <w:vAlign w:val="center"/>
          </w:tcPr>
          <w:p w:rsidR="00BC38D0" w:rsidRPr="00991E66" w:rsidRDefault="00BC38D0" w:rsidP="009722CD">
            <w:pPr>
              <w:autoSpaceDE w:val="0"/>
              <w:autoSpaceDN w:val="0"/>
              <w:adjustRightInd w:val="0"/>
              <w:jc w:val="center"/>
              <w:rPr>
                <w:i/>
                <w:sz w:val="16"/>
                <w:szCs w:val="16"/>
                <w:highlight w:val="yellow"/>
              </w:rPr>
            </w:pPr>
          </w:p>
        </w:tc>
        <w:tc>
          <w:tcPr>
            <w:tcW w:w="1984" w:type="dxa"/>
          </w:tcPr>
          <w:p w:rsidR="00BC38D0" w:rsidRPr="002069DE" w:rsidRDefault="00E7572B" w:rsidP="002069DE">
            <w:pPr>
              <w:suppressAutoHyphens/>
              <w:ind w:left="34"/>
              <w:jc w:val="center"/>
              <w:outlineLvl w:val="4"/>
              <w:rPr>
                <w:bCs/>
                <w:sz w:val="16"/>
                <w:szCs w:val="16"/>
                <w:lang w:eastAsia="x-none"/>
              </w:rPr>
            </w:pPr>
            <w:r w:rsidRPr="00E75319">
              <w:rPr>
                <w:bCs/>
                <w:sz w:val="16"/>
                <w:szCs w:val="16"/>
                <w:lang w:eastAsia="x-none"/>
              </w:rPr>
              <w:t>Możliwe</w:t>
            </w:r>
            <w:r>
              <w:rPr>
                <w:bCs/>
                <w:sz w:val="16"/>
                <w:szCs w:val="16"/>
                <w:lang w:eastAsia="x-none"/>
              </w:rPr>
              <w:t xml:space="preserve"> </w:t>
            </w:r>
            <w:r w:rsidRPr="00E75319">
              <w:rPr>
                <w:bCs/>
                <w:sz w:val="16"/>
                <w:szCs w:val="16"/>
                <w:lang w:eastAsia="x-none"/>
              </w:rPr>
              <w:t xml:space="preserve"> jest pobranie zbiorów danych dotyczących punktów szczegółowej osnowy geodezyjnej za pomocą geoportalu powiatowego znajdującego się pod adresem https://powiat-przemysl.geoportal2.pl/map/www/mapa.php</w:t>
            </w:r>
            <w:r w:rsidRPr="00E75319">
              <w:rPr>
                <w:sz w:val="16"/>
                <w:szCs w:val="16"/>
              </w:rPr>
              <w:t xml:space="preserve"> </w:t>
            </w:r>
            <w:r w:rsidRPr="00E75319">
              <w:rPr>
                <w:bCs/>
                <w:sz w:val="16"/>
                <w:szCs w:val="16"/>
                <w:lang w:eastAsia="x-none"/>
              </w:rPr>
              <w:t xml:space="preserve">poprzez wyszukanie obiektów </w:t>
            </w:r>
            <w:r w:rsidR="00455F77">
              <w:rPr>
                <w:bCs/>
                <w:sz w:val="16"/>
                <w:szCs w:val="16"/>
                <w:lang w:eastAsia="x-none"/>
              </w:rPr>
              <w:br/>
            </w:r>
            <w:r w:rsidRPr="00E75319">
              <w:rPr>
                <w:bCs/>
                <w:sz w:val="16"/>
                <w:szCs w:val="16"/>
                <w:lang w:eastAsia="x-none"/>
              </w:rPr>
              <w:t xml:space="preserve">z poligonu a następnie  zapisanie do formatu </w:t>
            </w:r>
            <w:r w:rsidR="00455F77">
              <w:rPr>
                <w:bCs/>
                <w:sz w:val="16"/>
                <w:szCs w:val="16"/>
                <w:lang w:eastAsia="x-none"/>
              </w:rPr>
              <w:br/>
            </w:r>
            <w:r w:rsidRPr="00E75319">
              <w:rPr>
                <w:bCs/>
                <w:sz w:val="16"/>
                <w:szCs w:val="16"/>
                <w:lang w:eastAsia="x-none"/>
              </w:rPr>
              <w:t>Nr XYH</w:t>
            </w:r>
          </w:p>
        </w:tc>
      </w:tr>
      <w:tr w:rsidR="00333CFE" w:rsidRPr="00333CFE" w:rsidTr="00923502">
        <w:trPr>
          <w:trHeight w:val="543"/>
        </w:trPr>
        <w:tc>
          <w:tcPr>
            <w:tcW w:w="567"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lastRenderedPageBreak/>
              <w:t>3</w:t>
            </w:r>
          </w:p>
        </w:tc>
        <w:tc>
          <w:tcPr>
            <w:tcW w:w="1276"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PL.PZGiK.</w:t>
            </w:r>
            <w:r w:rsidR="00991E66">
              <w:rPr>
                <w:sz w:val="16"/>
                <w:szCs w:val="16"/>
              </w:rPr>
              <w:t>4774</w:t>
            </w:r>
          </w:p>
          <w:p w:rsidR="00BC38D0" w:rsidRPr="00333CFE" w:rsidRDefault="00991E66" w:rsidP="00671AF0">
            <w:pPr>
              <w:autoSpaceDE w:val="0"/>
              <w:autoSpaceDN w:val="0"/>
              <w:adjustRightInd w:val="0"/>
              <w:jc w:val="center"/>
              <w:rPr>
                <w:sz w:val="16"/>
                <w:szCs w:val="16"/>
              </w:rPr>
            </w:pPr>
            <w:r>
              <w:rPr>
                <w:sz w:val="16"/>
                <w:szCs w:val="16"/>
              </w:rPr>
              <w:t>09.08.2016</w:t>
            </w:r>
            <w:r w:rsidR="00BC38D0" w:rsidRPr="00333CFE">
              <w:rPr>
                <w:sz w:val="16"/>
                <w:szCs w:val="16"/>
              </w:rPr>
              <w:t xml:space="preserve"> r</w:t>
            </w:r>
          </w:p>
        </w:tc>
        <w:tc>
          <w:tcPr>
            <w:tcW w:w="1418" w:type="dxa"/>
            <w:vMerge w:val="restart"/>
            <w:vAlign w:val="center"/>
          </w:tcPr>
          <w:p w:rsidR="00BC38D0" w:rsidRPr="00333CFE" w:rsidRDefault="00BC38D0" w:rsidP="00671AF0">
            <w:pPr>
              <w:autoSpaceDE w:val="0"/>
              <w:autoSpaceDN w:val="0"/>
              <w:adjustRightInd w:val="0"/>
              <w:jc w:val="center"/>
              <w:rPr>
                <w:i/>
                <w:sz w:val="16"/>
                <w:szCs w:val="16"/>
              </w:rPr>
            </w:pPr>
            <w:r w:rsidRPr="00333CFE">
              <w:rPr>
                <w:sz w:val="16"/>
                <w:szCs w:val="16"/>
              </w:rPr>
              <w:t>Geodezyjna Ewidencja Sieci Uzbrojenia Terenu (GESUT)</w:t>
            </w:r>
          </w:p>
        </w:tc>
        <w:tc>
          <w:tcPr>
            <w:tcW w:w="1134"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przeglądania</w:t>
            </w:r>
          </w:p>
        </w:tc>
        <w:tc>
          <w:tcPr>
            <w:tcW w:w="1559" w:type="dxa"/>
            <w:shd w:val="clear" w:color="auto" w:fill="auto"/>
            <w:vAlign w:val="center"/>
          </w:tcPr>
          <w:p w:rsidR="00BC38D0" w:rsidRPr="00991E66" w:rsidRDefault="00E248AA" w:rsidP="00671AF0">
            <w:pPr>
              <w:autoSpaceDE w:val="0"/>
              <w:autoSpaceDN w:val="0"/>
              <w:adjustRightInd w:val="0"/>
              <w:jc w:val="center"/>
              <w:rPr>
                <w:i/>
                <w:sz w:val="16"/>
                <w:szCs w:val="16"/>
              </w:rPr>
            </w:pPr>
            <w:hyperlink r:id="rId14" w:tgtFrame="_blank" w:history="1">
              <w:r w:rsidR="00991E66" w:rsidRPr="00923502">
                <w:rPr>
                  <w:rStyle w:val="Hipercze"/>
                  <w:bCs/>
                  <w:i/>
                  <w:color w:val="auto"/>
                  <w:sz w:val="17"/>
                  <w:szCs w:val="17"/>
                  <w:shd w:val="clear" w:color="auto" w:fill="E9E9E9"/>
                </w:rPr>
                <w:t>https://powiat-przemysl.geoportal2.pl/map/geoportal/wms.php</w:t>
              </w:r>
            </w:hyperlink>
          </w:p>
        </w:tc>
        <w:tc>
          <w:tcPr>
            <w:tcW w:w="1418" w:type="dxa"/>
            <w:vMerge w:val="restart"/>
            <w:vAlign w:val="center"/>
          </w:tcPr>
          <w:p w:rsidR="00BC38D0" w:rsidRPr="00991E66" w:rsidRDefault="00BC38D0" w:rsidP="00E7572B">
            <w:pPr>
              <w:autoSpaceDE w:val="0"/>
              <w:autoSpaceDN w:val="0"/>
              <w:adjustRightInd w:val="0"/>
              <w:jc w:val="center"/>
              <w:rPr>
                <w:sz w:val="16"/>
                <w:szCs w:val="16"/>
                <w:highlight w:val="yellow"/>
              </w:rPr>
            </w:pPr>
            <w:r w:rsidRPr="00E7572B">
              <w:rPr>
                <w:sz w:val="16"/>
                <w:szCs w:val="16"/>
              </w:rPr>
              <w:t xml:space="preserve">Aktualizacja danych </w:t>
            </w:r>
            <w:r w:rsidR="00E7572B" w:rsidRPr="00E7572B">
              <w:rPr>
                <w:sz w:val="16"/>
                <w:szCs w:val="16"/>
              </w:rPr>
              <w:t xml:space="preserve">następuje </w:t>
            </w:r>
            <w:r w:rsidRPr="00E7572B">
              <w:rPr>
                <w:sz w:val="16"/>
                <w:szCs w:val="16"/>
              </w:rPr>
              <w:t xml:space="preserve">w </w:t>
            </w:r>
            <w:r w:rsidR="00E7572B" w:rsidRPr="00E7572B">
              <w:rPr>
                <w:sz w:val="16"/>
                <w:szCs w:val="16"/>
              </w:rPr>
              <w:t>robocze dni tygodnia.</w:t>
            </w:r>
          </w:p>
        </w:tc>
        <w:tc>
          <w:tcPr>
            <w:tcW w:w="1559" w:type="dxa"/>
            <w:vMerge w:val="restart"/>
            <w:vAlign w:val="center"/>
          </w:tcPr>
          <w:p w:rsidR="00BC38D0" w:rsidRPr="00991E66" w:rsidRDefault="00BC38D0" w:rsidP="009722CD">
            <w:pPr>
              <w:autoSpaceDE w:val="0"/>
              <w:autoSpaceDN w:val="0"/>
              <w:adjustRightInd w:val="0"/>
              <w:jc w:val="center"/>
              <w:rPr>
                <w:sz w:val="16"/>
                <w:szCs w:val="16"/>
                <w:highlight w:val="yellow"/>
              </w:rPr>
            </w:pPr>
            <w:r w:rsidRPr="00E7572B">
              <w:rPr>
                <w:i/>
                <w:sz w:val="16"/>
                <w:szCs w:val="16"/>
              </w:rPr>
              <w:t>Tak</w:t>
            </w:r>
          </w:p>
        </w:tc>
        <w:tc>
          <w:tcPr>
            <w:tcW w:w="1984" w:type="dxa"/>
            <w:vMerge w:val="restart"/>
          </w:tcPr>
          <w:p w:rsidR="00BC38D0" w:rsidRPr="00991E66" w:rsidRDefault="00BC38D0" w:rsidP="009722CD">
            <w:pPr>
              <w:autoSpaceDE w:val="0"/>
              <w:autoSpaceDN w:val="0"/>
              <w:adjustRightInd w:val="0"/>
              <w:jc w:val="center"/>
              <w:rPr>
                <w:i/>
                <w:sz w:val="16"/>
                <w:szCs w:val="16"/>
                <w:highlight w:val="yellow"/>
              </w:rPr>
            </w:pPr>
          </w:p>
        </w:tc>
      </w:tr>
      <w:tr w:rsidR="00333CFE" w:rsidRPr="00333CFE" w:rsidTr="00991E66">
        <w:trPr>
          <w:trHeight w:val="426"/>
        </w:trPr>
        <w:tc>
          <w:tcPr>
            <w:tcW w:w="567" w:type="dxa"/>
            <w:vMerge/>
            <w:vAlign w:val="center"/>
          </w:tcPr>
          <w:p w:rsidR="00BC38D0" w:rsidRPr="00333CFE" w:rsidRDefault="00BC38D0" w:rsidP="00671AF0">
            <w:pPr>
              <w:autoSpaceDE w:val="0"/>
              <w:autoSpaceDN w:val="0"/>
              <w:adjustRightInd w:val="0"/>
              <w:jc w:val="center"/>
              <w:rPr>
                <w:sz w:val="16"/>
                <w:szCs w:val="16"/>
              </w:rPr>
            </w:pPr>
          </w:p>
        </w:tc>
        <w:tc>
          <w:tcPr>
            <w:tcW w:w="1276" w:type="dxa"/>
            <w:vMerge/>
            <w:vAlign w:val="center"/>
          </w:tcPr>
          <w:p w:rsidR="00BC38D0" w:rsidRPr="00333CFE" w:rsidRDefault="00BC38D0" w:rsidP="00671AF0">
            <w:pPr>
              <w:autoSpaceDE w:val="0"/>
              <w:autoSpaceDN w:val="0"/>
              <w:adjustRightInd w:val="0"/>
              <w:jc w:val="center"/>
              <w:rPr>
                <w:sz w:val="16"/>
                <w:szCs w:val="16"/>
              </w:rPr>
            </w:pPr>
          </w:p>
        </w:tc>
        <w:tc>
          <w:tcPr>
            <w:tcW w:w="1418" w:type="dxa"/>
            <w:vMerge/>
            <w:vAlign w:val="center"/>
          </w:tcPr>
          <w:p w:rsidR="00BC38D0" w:rsidRPr="00333CFE" w:rsidRDefault="00BC38D0" w:rsidP="00671AF0">
            <w:pPr>
              <w:autoSpaceDE w:val="0"/>
              <w:autoSpaceDN w:val="0"/>
              <w:adjustRightInd w:val="0"/>
              <w:jc w:val="center"/>
              <w:rPr>
                <w:sz w:val="16"/>
                <w:szCs w:val="16"/>
              </w:rPr>
            </w:pPr>
          </w:p>
        </w:tc>
        <w:tc>
          <w:tcPr>
            <w:tcW w:w="1134" w:type="dxa"/>
            <w:vMerge/>
            <w:vAlign w:val="center"/>
          </w:tcPr>
          <w:p w:rsidR="00BC38D0" w:rsidRPr="00333CFE" w:rsidRDefault="00BC38D0" w:rsidP="00671AF0">
            <w:pPr>
              <w:autoSpaceDE w:val="0"/>
              <w:autoSpaceDN w:val="0"/>
              <w:adjustRightInd w:val="0"/>
              <w:jc w:val="center"/>
              <w:rPr>
                <w:sz w:val="16"/>
                <w:szCs w:val="16"/>
              </w:rPr>
            </w:pPr>
          </w:p>
        </w:tc>
        <w:tc>
          <w:tcPr>
            <w:tcW w:w="1559" w:type="dxa"/>
            <w:vAlign w:val="center"/>
          </w:tcPr>
          <w:p w:rsidR="00BC38D0" w:rsidRPr="00333CFE" w:rsidRDefault="00BC38D0" w:rsidP="00671AF0">
            <w:pPr>
              <w:autoSpaceDE w:val="0"/>
              <w:autoSpaceDN w:val="0"/>
              <w:adjustRightInd w:val="0"/>
              <w:jc w:val="center"/>
              <w:rPr>
                <w:i/>
                <w:sz w:val="16"/>
                <w:szCs w:val="16"/>
              </w:rPr>
            </w:pPr>
            <w:r w:rsidRPr="00333CFE">
              <w:rPr>
                <w:sz w:val="16"/>
                <w:szCs w:val="16"/>
              </w:rPr>
              <w:t>nie zgłoszono usługi pobierania</w:t>
            </w:r>
          </w:p>
        </w:tc>
        <w:tc>
          <w:tcPr>
            <w:tcW w:w="1418" w:type="dxa"/>
            <w:vMerge/>
            <w:vAlign w:val="center"/>
          </w:tcPr>
          <w:p w:rsidR="00BC38D0" w:rsidRPr="00991E66" w:rsidRDefault="00BC38D0" w:rsidP="00671AF0">
            <w:pPr>
              <w:autoSpaceDE w:val="0"/>
              <w:autoSpaceDN w:val="0"/>
              <w:adjustRightInd w:val="0"/>
              <w:jc w:val="center"/>
              <w:rPr>
                <w:sz w:val="16"/>
                <w:szCs w:val="16"/>
                <w:highlight w:val="yellow"/>
              </w:rPr>
            </w:pPr>
          </w:p>
        </w:tc>
        <w:tc>
          <w:tcPr>
            <w:tcW w:w="1559" w:type="dxa"/>
            <w:vMerge/>
            <w:vAlign w:val="center"/>
          </w:tcPr>
          <w:p w:rsidR="00BC38D0" w:rsidRPr="00991E66" w:rsidRDefault="00BC38D0" w:rsidP="009722CD">
            <w:pPr>
              <w:autoSpaceDE w:val="0"/>
              <w:autoSpaceDN w:val="0"/>
              <w:adjustRightInd w:val="0"/>
              <w:jc w:val="center"/>
              <w:rPr>
                <w:i/>
                <w:sz w:val="16"/>
                <w:szCs w:val="16"/>
                <w:highlight w:val="yellow"/>
              </w:rPr>
            </w:pPr>
          </w:p>
        </w:tc>
        <w:tc>
          <w:tcPr>
            <w:tcW w:w="1984" w:type="dxa"/>
            <w:vMerge/>
          </w:tcPr>
          <w:p w:rsidR="00BC38D0" w:rsidRPr="00991E66" w:rsidRDefault="00BC38D0" w:rsidP="009722CD">
            <w:pPr>
              <w:autoSpaceDE w:val="0"/>
              <w:autoSpaceDN w:val="0"/>
              <w:adjustRightInd w:val="0"/>
              <w:jc w:val="center"/>
              <w:rPr>
                <w:i/>
                <w:sz w:val="16"/>
                <w:szCs w:val="16"/>
                <w:highlight w:val="yellow"/>
              </w:rPr>
            </w:pPr>
          </w:p>
        </w:tc>
      </w:tr>
      <w:tr w:rsidR="00333CFE" w:rsidRPr="00333CFE" w:rsidTr="00991E66">
        <w:trPr>
          <w:trHeight w:val="593"/>
        </w:trPr>
        <w:tc>
          <w:tcPr>
            <w:tcW w:w="567"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4</w:t>
            </w:r>
          </w:p>
        </w:tc>
        <w:tc>
          <w:tcPr>
            <w:tcW w:w="1276"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PL.PZGiK.</w:t>
            </w:r>
            <w:r w:rsidR="00991E66">
              <w:rPr>
                <w:sz w:val="16"/>
                <w:szCs w:val="16"/>
              </w:rPr>
              <w:t>4775</w:t>
            </w:r>
          </w:p>
          <w:p w:rsidR="00BC38D0" w:rsidRPr="00333CFE" w:rsidRDefault="00991E66" w:rsidP="00671AF0">
            <w:pPr>
              <w:autoSpaceDE w:val="0"/>
              <w:autoSpaceDN w:val="0"/>
              <w:adjustRightInd w:val="0"/>
              <w:jc w:val="center"/>
              <w:rPr>
                <w:sz w:val="16"/>
                <w:szCs w:val="16"/>
              </w:rPr>
            </w:pPr>
            <w:r>
              <w:rPr>
                <w:sz w:val="16"/>
                <w:szCs w:val="16"/>
              </w:rPr>
              <w:t>09.08.2016</w:t>
            </w:r>
            <w:r w:rsidR="00BC38D0" w:rsidRPr="00333CFE">
              <w:rPr>
                <w:sz w:val="16"/>
                <w:szCs w:val="16"/>
              </w:rPr>
              <w:t xml:space="preserve"> r</w:t>
            </w:r>
          </w:p>
        </w:tc>
        <w:tc>
          <w:tcPr>
            <w:tcW w:w="1418" w:type="dxa"/>
            <w:vMerge w:val="restart"/>
            <w:vAlign w:val="center"/>
          </w:tcPr>
          <w:p w:rsidR="00BC38D0" w:rsidRPr="00333CFE" w:rsidRDefault="00BC38D0" w:rsidP="00671AF0">
            <w:pPr>
              <w:autoSpaceDE w:val="0"/>
              <w:autoSpaceDN w:val="0"/>
              <w:adjustRightInd w:val="0"/>
              <w:jc w:val="center"/>
              <w:rPr>
                <w:i/>
                <w:sz w:val="16"/>
                <w:szCs w:val="16"/>
              </w:rPr>
            </w:pPr>
            <w:r w:rsidRPr="00333CFE">
              <w:rPr>
                <w:sz w:val="16"/>
                <w:szCs w:val="16"/>
              </w:rPr>
              <w:t>Baza Danych Obiektów Topograficznych (BDOT500)</w:t>
            </w:r>
          </w:p>
        </w:tc>
        <w:tc>
          <w:tcPr>
            <w:tcW w:w="1134" w:type="dxa"/>
            <w:vMerge w:val="restart"/>
            <w:vAlign w:val="center"/>
          </w:tcPr>
          <w:p w:rsidR="00BC38D0" w:rsidRPr="00333CFE" w:rsidRDefault="00BC38D0" w:rsidP="00671AF0">
            <w:pPr>
              <w:autoSpaceDE w:val="0"/>
              <w:autoSpaceDN w:val="0"/>
              <w:adjustRightInd w:val="0"/>
              <w:jc w:val="center"/>
              <w:rPr>
                <w:sz w:val="16"/>
                <w:szCs w:val="16"/>
              </w:rPr>
            </w:pPr>
            <w:r w:rsidRPr="00333CFE">
              <w:rPr>
                <w:sz w:val="16"/>
                <w:szCs w:val="16"/>
              </w:rPr>
              <w:t>przeglądania</w:t>
            </w:r>
          </w:p>
        </w:tc>
        <w:tc>
          <w:tcPr>
            <w:tcW w:w="1559" w:type="dxa"/>
            <w:vAlign w:val="center"/>
          </w:tcPr>
          <w:p w:rsidR="00BC38D0" w:rsidRPr="00991E66" w:rsidRDefault="00E248AA" w:rsidP="00671AF0">
            <w:pPr>
              <w:autoSpaceDE w:val="0"/>
              <w:autoSpaceDN w:val="0"/>
              <w:adjustRightInd w:val="0"/>
              <w:jc w:val="center"/>
              <w:rPr>
                <w:i/>
                <w:sz w:val="16"/>
                <w:szCs w:val="16"/>
              </w:rPr>
            </w:pPr>
            <w:hyperlink r:id="rId15" w:tgtFrame="_blank" w:history="1">
              <w:r w:rsidR="00991E66" w:rsidRPr="00991E66">
                <w:rPr>
                  <w:rStyle w:val="Hipercze"/>
                  <w:bCs/>
                  <w:i/>
                  <w:color w:val="auto"/>
                  <w:sz w:val="16"/>
                  <w:szCs w:val="16"/>
                  <w:shd w:val="clear" w:color="auto" w:fill="E9E9E9"/>
                </w:rPr>
                <w:t>https://powiat-przemysl.geoportal2.pl/map/geoportal/wms.php</w:t>
              </w:r>
            </w:hyperlink>
          </w:p>
        </w:tc>
        <w:tc>
          <w:tcPr>
            <w:tcW w:w="1418" w:type="dxa"/>
            <w:vMerge w:val="restart"/>
            <w:vAlign w:val="center"/>
          </w:tcPr>
          <w:p w:rsidR="00BC38D0" w:rsidRPr="00991E66" w:rsidRDefault="00E7572B" w:rsidP="00671AF0">
            <w:pPr>
              <w:autoSpaceDE w:val="0"/>
              <w:autoSpaceDN w:val="0"/>
              <w:adjustRightInd w:val="0"/>
              <w:jc w:val="center"/>
              <w:rPr>
                <w:i/>
                <w:sz w:val="16"/>
                <w:szCs w:val="16"/>
                <w:highlight w:val="yellow"/>
              </w:rPr>
            </w:pPr>
            <w:r w:rsidRPr="00E7572B">
              <w:rPr>
                <w:sz w:val="16"/>
                <w:szCs w:val="16"/>
              </w:rPr>
              <w:t>Aktualizacja danych następuje w robocze dni tygodnia.</w:t>
            </w:r>
          </w:p>
        </w:tc>
        <w:tc>
          <w:tcPr>
            <w:tcW w:w="1559" w:type="dxa"/>
            <w:vMerge w:val="restart"/>
            <w:vAlign w:val="center"/>
          </w:tcPr>
          <w:p w:rsidR="00BC38D0" w:rsidRPr="00991E66" w:rsidRDefault="00BC38D0" w:rsidP="009722CD">
            <w:pPr>
              <w:autoSpaceDE w:val="0"/>
              <w:autoSpaceDN w:val="0"/>
              <w:adjustRightInd w:val="0"/>
              <w:jc w:val="center"/>
              <w:rPr>
                <w:sz w:val="16"/>
                <w:szCs w:val="16"/>
                <w:highlight w:val="yellow"/>
              </w:rPr>
            </w:pPr>
            <w:r w:rsidRPr="00E7572B">
              <w:rPr>
                <w:i/>
                <w:sz w:val="16"/>
                <w:szCs w:val="16"/>
              </w:rPr>
              <w:t>Tak</w:t>
            </w:r>
          </w:p>
        </w:tc>
        <w:tc>
          <w:tcPr>
            <w:tcW w:w="1984" w:type="dxa"/>
            <w:vMerge w:val="restart"/>
          </w:tcPr>
          <w:p w:rsidR="00BC38D0" w:rsidRPr="00991E66" w:rsidRDefault="00BC38D0" w:rsidP="009722CD">
            <w:pPr>
              <w:autoSpaceDE w:val="0"/>
              <w:autoSpaceDN w:val="0"/>
              <w:adjustRightInd w:val="0"/>
              <w:jc w:val="center"/>
              <w:rPr>
                <w:i/>
                <w:sz w:val="16"/>
                <w:szCs w:val="16"/>
                <w:highlight w:val="yellow"/>
              </w:rPr>
            </w:pPr>
          </w:p>
        </w:tc>
      </w:tr>
      <w:tr w:rsidR="00333CFE" w:rsidRPr="00333CFE" w:rsidTr="00991E66">
        <w:trPr>
          <w:trHeight w:val="521"/>
        </w:trPr>
        <w:tc>
          <w:tcPr>
            <w:tcW w:w="567" w:type="dxa"/>
            <w:vMerge/>
            <w:vAlign w:val="center"/>
          </w:tcPr>
          <w:p w:rsidR="00BC38D0" w:rsidRPr="00333CFE" w:rsidRDefault="00BC38D0" w:rsidP="00671AF0">
            <w:pPr>
              <w:autoSpaceDE w:val="0"/>
              <w:autoSpaceDN w:val="0"/>
              <w:adjustRightInd w:val="0"/>
              <w:jc w:val="center"/>
              <w:rPr>
                <w:sz w:val="16"/>
                <w:szCs w:val="16"/>
              </w:rPr>
            </w:pPr>
          </w:p>
        </w:tc>
        <w:tc>
          <w:tcPr>
            <w:tcW w:w="1276" w:type="dxa"/>
            <w:vMerge/>
            <w:vAlign w:val="center"/>
          </w:tcPr>
          <w:p w:rsidR="00BC38D0" w:rsidRPr="00333CFE" w:rsidRDefault="00BC38D0" w:rsidP="00671AF0">
            <w:pPr>
              <w:autoSpaceDE w:val="0"/>
              <w:autoSpaceDN w:val="0"/>
              <w:adjustRightInd w:val="0"/>
              <w:jc w:val="center"/>
              <w:rPr>
                <w:sz w:val="16"/>
                <w:szCs w:val="16"/>
              </w:rPr>
            </w:pPr>
          </w:p>
        </w:tc>
        <w:tc>
          <w:tcPr>
            <w:tcW w:w="1418" w:type="dxa"/>
            <w:vMerge/>
            <w:vAlign w:val="center"/>
          </w:tcPr>
          <w:p w:rsidR="00BC38D0" w:rsidRPr="00333CFE" w:rsidRDefault="00BC38D0" w:rsidP="00671AF0">
            <w:pPr>
              <w:autoSpaceDE w:val="0"/>
              <w:autoSpaceDN w:val="0"/>
              <w:adjustRightInd w:val="0"/>
              <w:jc w:val="center"/>
              <w:rPr>
                <w:sz w:val="16"/>
                <w:szCs w:val="16"/>
              </w:rPr>
            </w:pPr>
          </w:p>
        </w:tc>
        <w:tc>
          <w:tcPr>
            <w:tcW w:w="1134" w:type="dxa"/>
            <w:vMerge/>
            <w:vAlign w:val="center"/>
          </w:tcPr>
          <w:p w:rsidR="00BC38D0" w:rsidRPr="00333CFE" w:rsidRDefault="00BC38D0" w:rsidP="00671AF0">
            <w:pPr>
              <w:autoSpaceDE w:val="0"/>
              <w:autoSpaceDN w:val="0"/>
              <w:adjustRightInd w:val="0"/>
              <w:jc w:val="center"/>
              <w:rPr>
                <w:sz w:val="16"/>
                <w:szCs w:val="16"/>
              </w:rPr>
            </w:pPr>
          </w:p>
        </w:tc>
        <w:tc>
          <w:tcPr>
            <w:tcW w:w="1559" w:type="dxa"/>
            <w:vAlign w:val="center"/>
          </w:tcPr>
          <w:p w:rsidR="00BC38D0" w:rsidRPr="00333CFE" w:rsidRDefault="00BC38D0" w:rsidP="00671AF0">
            <w:pPr>
              <w:autoSpaceDE w:val="0"/>
              <w:autoSpaceDN w:val="0"/>
              <w:adjustRightInd w:val="0"/>
              <w:jc w:val="center"/>
              <w:rPr>
                <w:i/>
                <w:sz w:val="16"/>
                <w:szCs w:val="16"/>
              </w:rPr>
            </w:pPr>
            <w:r w:rsidRPr="00333CFE">
              <w:rPr>
                <w:sz w:val="16"/>
                <w:szCs w:val="16"/>
              </w:rPr>
              <w:t>nie zgłoszono usługi pobierania</w:t>
            </w:r>
          </w:p>
        </w:tc>
        <w:tc>
          <w:tcPr>
            <w:tcW w:w="1418" w:type="dxa"/>
            <w:vMerge/>
            <w:vAlign w:val="center"/>
          </w:tcPr>
          <w:p w:rsidR="00BC38D0" w:rsidRPr="00333CFE" w:rsidRDefault="00BC38D0" w:rsidP="00671AF0">
            <w:pPr>
              <w:autoSpaceDE w:val="0"/>
              <w:autoSpaceDN w:val="0"/>
              <w:adjustRightInd w:val="0"/>
              <w:jc w:val="center"/>
              <w:rPr>
                <w:sz w:val="16"/>
                <w:szCs w:val="16"/>
              </w:rPr>
            </w:pPr>
          </w:p>
        </w:tc>
        <w:tc>
          <w:tcPr>
            <w:tcW w:w="1559" w:type="dxa"/>
            <w:vMerge/>
          </w:tcPr>
          <w:p w:rsidR="00BC38D0" w:rsidRPr="00333CFE" w:rsidRDefault="00BC38D0" w:rsidP="00671AF0">
            <w:pPr>
              <w:autoSpaceDE w:val="0"/>
              <w:autoSpaceDN w:val="0"/>
              <w:adjustRightInd w:val="0"/>
              <w:jc w:val="center"/>
              <w:rPr>
                <w:i/>
                <w:sz w:val="16"/>
                <w:szCs w:val="16"/>
              </w:rPr>
            </w:pPr>
          </w:p>
        </w:tc>
        <w:tc>
          <w:tcPr>
            <w:tcW w:w="1984" w:type="dxa"/>
            <w:vMerge/>
          </w:tcPr>
          <w:p w:rsidR="00BC38D0" w:rsidRPr="00333CFE" w:rsidRDefault="00BC38D0" w:rsidP="00671AF0">
            <w:pPr>
              <w:autoSpaceDE w:val="0"/>
              <w:autoSpaceDN w:val="0"/>
              <w:adjustRightInd w:val="0"/>
              <w:jc w:val="center"/>
              <w:rPr>
                <w:i/>
                <w:sz w:val="16"/>
                <w:szCs w:val="16"/>
              </w:rPr>
            </w:pPr>
          </w:p>
        </w:tc>
      </w:tr>
    </w:tbl>
    <w:p w:rsidR="00FD3B3D" w:rsidRDefault="00FD3B3D" w:rsidP="0014583B">
      <w:pPr>
        <w:spacing w:line="360" w:lineRule="auto"/>
        <w:jc w:val="both"/>
        <w:rPr>
          <w:sz w:val="24"/>
          <w:szCs w:val="24"/>
        </w:rPr>
      </w:pPr>
    </w:p>
    <w:p w:rsidR="002A47F5" w:rsidRPr="00622DCF" w:rsidRDefault="002A47F5" w:rsidP="0014583B">
      <w:pPr>
        <w:spacing w:line="360" w:lineRule="auto"/>
        <w:jc w:val="both"/>
        <w:rPr>
          <w:sz w:val="24"/>
          <w:szCs w:val="24"/>
        </w:rPr>
      </w:pPr>
      <w:r w:rsidRPr="00622DCF">
        <w:rPr>
          <w:sz w:val="24"/>
          <w:szCs w:val="24"/>
        </w:rPr>
        <w:t>W trakcie czynności kontrolnych wykonano badanie stanu usług sieciowych udostępnianych przez Starostę walidatorem</w:t>
      </w:r>
      <w:r w:rsidRPr="00622DCF">
        <w:rPr>
          <w:rStyle w:val="Odwoanieprzypisudolnego"/>
          <w:sz w:val="24"/>
          <w:szCs w:val="24"/>
        </w:rPr>
        <w:footnoteReference w:id="27"/>
      </w:r>
      <w:r w:rsidRPr="00622DCF">
        <w:rPr>
          <w:b/>
          <w:sz w:val="16"/>
          <w:szCs w:val="16"/>
        </w:rPr>
        <w:t xml:space="preserve"> </w:t>
      </w:r>
      <w:r w:rsidRPr="00622DCF">
        <w:rPr>
          <w:sz w:val="24"/>
          <w:szCs w:val="24"/>
        </w:rPr>
        <w:t xml:space="preserve">udostępnionym przez Główny Urząd Geodezji i Kartografii </w:t>
      </w:r>
      <w:r w:rsidRPr="00622DCF">
        <w:rPr>
          <w:sz w:val="24"/>
          <w:szCs w:val="24"/>
        </w:rPr>
        <w:br/>
        <w:t>i stwierdzono, że:</w:t>
      </w:r>
    </w:p>
    <w:p w:rsidR="002A47F5" w:rsidRPr="00622DCF" w:rsidRDefault="009A03A9" w:rsidP="009A03A9">
      <w:pPr>
        <w:pStyle w:val="Akapitzlist"/>
        <w:numPr>
          <w:ilvl w:val="0"/>
          <w:numId w:val="10"/>
        </w:numPr>
        <w:spacing w:line="360" w:lineRule="auto"/>
        <w:ind w:left="284" w:hanging="284"/>
        <w:jc w:val="both"/>
        <w:rPr>
          <w:sz w:val="24"/>
          <w:szCs w:val="24"/>
        </w:rPr>
      </w:pPr>
      <w:r w:rsidRPr="00622DCF">
        <w:rPr>
          <w:sz w:val="24"/>
          <w:szCs w:val="24"/>
        </w:rPr>
        <w:t>dane EGiB publikowane są w podziale na warstwy informacyjne oraz spełniają kryteria  wyszczególnione w Załączniku nr 8 do rozporządzenia w sprawie egib</w:t>
      </w:r>
      <w:r w:rsidRPr="00622DCF">
        <w:rPr>
          <w:rStyle w:val="Odwoanieprzypisudolnego"/>
          <w:sz w:val="24"/>
          <w:szCs w:val="24"/>
        </w:rPr>
        <w:footnoteReference w:id="28"/>
      </w:r>
      <w:r w:rsidRPr="00622DCF">
        <w:rPr>
          <w:sz w:val="24"/>
          <w:szCs w:val="24"/>
        </w:rPr>
        <w:t>,</w:t>
      </w:r>
    </w:p>
    <w:p w:rsidR="009A03A9" w:rsidRPr="00E03396" w:rsidRDefault="009A03A9" w:rsidP="009A03A9">
      <w:pPr>
        <w:pStyle w:val="Akapitzlist"/>
        <w:numPr>
          <w:ilvl w:val="0"/>
          <w:numId w:val="10"/>
        </w:numPr>
        <w:spacing w:line="360" w:lineRule="auto"/>
        <w:ind w:left="284" w:hanging="284"/>
        <w:jc w:val="both"/>
        <w:rPr>
          <w:sz w:val="24"/>
          <w:szCs w:val="24"/>
        </w:rPr>
      </w:pPr>
      <w:r w:rsidRPr="00E03396">
        <w:rPr>
          <w:sz w:val="24"/>
          <w:szCs w:val="24"/>
        </w:rPr>
        <w:t xml:space="preserve">dane BDSOG </w:t>
      </w:r>
      <w:r w:rsidR="00DE6ED5" w:rsidRPr="00E03396">
        <w:rPr>
          <w:sz w:val="24"/>
          <w:szCs w:val="24"/>
        </w:rPr>
        <w:t xml:space="preserve">nie są </w:t>
      </w:r>
      <w:r w:rsidRPr="00E03396">
        <w:rPr>
          <w:sz w:val="24"/>
          <w:szCs w:val="24"/>
        </w:rPr>
        <w:t>publikowane w podziale na warstwy informacyjne oraz spełniają kryteria wyszczególnione w Załączniku nr 2 rozporządzenia w sprawie BDSOG</w:t>
      </w:r>
      <w:r w:rsidRPr="00E03396">
        <w:rPr>
          <w:rStyle w:val="Odwoanieprzypisudolnego"/>
          <w:sz w:val="24"/>
          <w:szCs w:val="24"/>
        </w:rPr>
        <w:footnoteReference w:id="29"/>
      </w:r>
      <w:r w:rsidRPr="00E03396">
        <w:rPr>
          <w:sz w:val="18"/>
          <w:szCs w:val="18"/>
        </w:rPr>
        <w:t>,</w:t>
      </w:r>
    </w:p>
    <w:p w:rsidR="009722CD" w:rsidRPr="00E03396" w:rsidRDefault="009722CD" w:rsidP="0014583B">
      <w:pPr>
        <w:pStyle w:val="Akapitzlist"/>
        <w:numPr>
          <w:ilvl w:val="0"/>
          <w:numId w:val="10"/>
        </w:numPr>
        <w:spacing w:line="360" w:lineRule="auto"/>
        <w:ind w:left="284" w:hanging="284"/>
        <w:jc w:val="both"/>
        <w:rPr>
          <w:b/>
          <w:sz w:val="16"/>
          <w:szCs w:val="16"/>
        </w:rPr>
      </w:pPr>
      <w:r w:rsidRPr="00E03396">
        <w:rPr>
          <w:sz w:val="24"/>
          <w:szCs w:val="24"/>
        </w:rPr>
        <w:t>dane</w:t>
      </w:r>
      <w:r w:rsidRPr="00E03396">
        <w:rPr>
          <w:rFonts w:ascii="Calibri" w:eastAsiaTheme="minorHAnsi" w:hAnsi="Calibri" w:cs="Calibri"/>
          <w:sz w:val="24"/>
          <w:szCs w:val="24"/>
          <w:lang w:eastAsia="en-US"/>
        </w:rPr>
        <w:t xml:space="preserve"> </w:t>
      </w:r>
      <w:r w:rsidRPr="00E03396">
        <w:rPr>
          <w:sz w:val="24"/>
          <w:szCs w:val="24"/>
        </w:rPr>
        <w:t>GESUT publikowane są w podziale na warstwy informacyjne oraz spełniają kryteria wyszczególnione w Załączniku nr 3 rozporządzenia w sprawie GESUT</w:t>
      </w:r>
      <w:r w:rsidRPr="00E03396">
        <w:rPr>
          <w:rStyle w:val="Odwoanieprzypisudolnego"/>
          <w:sz w:val="24"/>
          <w:szCs w:val="24"/>
        </w:rPr>
        <w:footnoteReference w:id="30"/>
      </w:r>
      <w:r w:rsidRPr="00E03396">
        <w:rPr>
          <w:sz w:val="24"/>
          <w:szCs w:val="24"/>
        </w:rPr>
        <w:t xml:space="preserve"> </w:t>
      </w:r>
    </w:p>
    <w:p w:rsidR="002A47F5" w:rsidRPr="00E03396" w:rsidRDefault="009722CD" w:rsidP="0014583B">
      <w:pPr>
        <w:pStyle w:val="Akapitzlist"/>
        <w:numPr>
          <w:ilvl w:val="0"/>
          <w:numId w:val="10"/>
        </w:numPr>
        <w:spacing w:line="360" w:lineRule="auto"/>
        <w:ind w:left="284" w:hanging="284"/>
        <w:jc w:val="both"/>
        <w:rPr>
          <w:b/>
          <w:sz w:val="16"/>
          <w:szCs w:val="16"/>
        </w:rPr>
      </w:pPr>
      <w:r w:rsidRPr="00E03396">
        <w:rPr>
          <w:sz w:val="24"/>
          <w:szCs w:val="24"/>
        </w:rPr>
        <w:t>dane</w:t>
      </w:r>
      <w:r w:rsidRPr="00E03396">
        <w:rPr>
          <w:rFonts w:ascii="Calibri" w:eastAsiaTheme="minorHAnsi" w:hAnsi="Calibri" w:cs="Calibri"/>
          <w:sz w:val="24"/>
          <w:szCs w:val="24"/>
          <w:lang w:eastAsia="en-US"/>
        </w:rPr>
        <w:t xml:space="preserve"> </w:t>
      </w:r>
      <w:r w:rsidRPr="00E03396">
        <w:rPr>
          <w:sz w:val="24"/>
          <w:szCs w:val="24"/>
        </w:rPr>
        <w:t>BDOT500 publikowane są w podziale na warstwy informacyjne oraz spełniają kryteria wyszczególnione w Załączniku nr 3 rozporządzenia w sprawie BDOT500</w:t>
      </w:r>
      <w:r w:rsidRPr="00E03396">
        <w:rPr>
          <w:rStyle w:val="Odwoanieprzypisudolnego"/>
          <w:sz w:val="24"/>
          <w:szCs w:val="24"/>
        </w:rPr>
        <w:footnoteReference w:id="31"/>
      </w:r>
      <w:r w:rsidRPr="00E03396">
        <w:rPr>
          <w:sz w:val="24"/>
          <w:szCs w:val="24"/>
        </w:rPr>
        <w:t>.</w:t>
      </w:r>
    </w:p>
    <w:p w:rsidR="009A03A9" w:rsidRPr="001A4C60" w:rsidRDefault="009A03A9" w:rsidP="00BF3F0A">
      <w:pPr>
        <w:jc w:val="both"/>
        <w:rPr>
          <w:b/>
          <w:color w:val="C45911" w:themeColor="accent2" w:themeShade="BF"/>
          <w:sz w:val="16"/>
          <w:szCs w:val="16"/>
        </w:rPr>
      </w:pPr>
    </w:p>
    <w:p w:rsidR="00FF07C0" w:rsidRPr="00AC222A" w:rsidRDefault="0034624F" w:rsidP="00FF07C0">
      <w:pPr>
        <w:autoSpaceDE w:val="0"/>
        <w:autoSpaceDN w:val="0"/>
        <w:adjustRightInd w:val="0"/>
        <w:spacing w:line="360" w:lineRule="auto"/>
        <w:jc w:val="both"/>
        <w:rPr>
          <w:sz w:val="24"/>
          <w:szCs w:val="24"/>
        </w:rPr>
      </w:pPr>
      <w:r w:rsidRPr="00AC222A">
        <w:rPr>
          <w:sz w:val="24"/>
          <w:szCs w:val="24"/>
        </w:rPr>
        <w:t xml:space="preserve">Kontrolujący ustalili, że na całym obszarze </w:t>
      </w:r>
      <w:r w:rsidR="009B5B3B" w:rsidRPr="00AC222A">
        <w:rPr>
          <w:sz w:val="24"/>
          <w:szCs w:val="24"/>
        </w:rPr>
        <w:t xml:space="preserve">powiatu </w:t>
      </w:r>
      <w:r w:rsidR="00026006" w:rsidRPr="00AC222A">
        <w:rPr>
          <w:sz w:val="24"/>
          <w:szCs w:val="24"/>
        </w:rPr>
        <w:t>przemyskiego</w:t>
      </w:r>
      <w:r w:rsidR="009B5B3B" w:rsidRPr="00AC222A">
        <w:rPr>
          <w:sz w:val="24"/>
          <w:szCs w:val="24"/>
        </w:rPr>
        <w:t xml:space="preserve"> </w:t>
      </w:r>
      <w:r w:rsidR="00A2367B" w:rsidRPr="00AC222A">
        <w:rPr>
          <w:sz w:val="24"/>
          <w:szCs w:val="24"/>
        </w:rPr>
        <w:t xml:space="preserve">prowadzona jest numeryczna mapa ewidencyjna i zasadnicza. Tym samym </w:t>
      </w:r>
      <w:r w:rsidR="008B662A" w:rsidRPr="00AC222A">
        <w:rPr>
          <w:sz w:val="24"/>
          <w:szCs w:val="24"/>
        </w:rPr>
        <w:t>proces cyfryzacji</w:t>
      </w:r>
      <w:r w:rsidR="0030293C" w:rsidRPr="00AC222A">
        <w:rPr>
          <w:sz w:val="24"/>
          <w:szCs w:val="24"/>
        </w:rPr>
        <w:t xml:space="preserve"> map</w:t>
      </w:r>
      <w:r w:rsidR="008B662A" w:rsidRPr="00AC222A">
        <w:rPr>
          <w:sz w:val="24"/>
          <w:szCs w:val="24"/>
        </w:rPr>
        <w:t xml:space="preserve"> analogowych</w:t>
      </w:r>
      <w:r w:rsidR="00312092" w:rsidRPr="00AC222A">
        <w:rPr>
          <w:sz w:val="24"/>
          <w:szCs w:val="24"/>
        </w:rPr>
        <w:t>,</w:t>
      </w:r>
      <w:r w:rsidR="008B662A" w:rsidRPr="00AC222A">
        <w:rPr>
          <w:sz w:val="24"/>
          <w:szCs w:val="24"/>
        </w:rPr>
        <w:t xml:space="preserve">  ewidencyjnych i zasadniczych został zakończony (100%).</w:t>
      </w:r>
    </w:p>
    <w:p w:rsidR="008B662A" w:rsidRPr="00333CFE" w:rsidRDefault="008B662A" w:rsidP="00FF07C0">
      <w:pPr>
        <w:autoSpaceDE w:val="0"/>
        <w:autoSpaceDN w:val="0"/>
        <w:adjustRightInd w:val="0"/>
        <w:spacing w:line="360" w:lineRule="auto"/>
        <w:jc w:val="both"/>
        <w:rPr>
          <w:sz w:val="24"/>
          <w:szCs w:val="24"/>
        </w:rPr>
      </w:pPr>
    </w:p>
    <w:p w:rsidR="008B662A" w:rsidRPr="00AC222A" w:rsidRDefault="008B662A" w:rsidP="00FF07C0">
      <w:pPr>
        <w:autoSpaceDE w:val="0"/>
        <w:autoSpaceDN w:val="0"/>
        <w:adjustRightInd w:val="0"/>
        <w:spacing w:line="360" w:lineRule="auto"/>
        <w:jc w:val="both"/>
        <w:rPr>
          <w:color w:val="FF0000"/>
          <w:sz w:val="24"/>
          <w:szCs w:val="24"/>
        </w:rPr>
      </w:pPr>
      <w:r w:rsidRPr="00AC222A">
        <w:rPr>
          <w:sz w:val="24"/>
          <w:szCs w:val="24"/>
        </w:rPr>
        <w:t xml:space="preserve">Na </w:t>
      </w:r>
      <w:r w:rsidR="005441B0" w:rsidRPr="00AC222A">
        <w:rPr>
          <w:sz w:val="24"/>
          <w:szCs w:val="24"/>
        </w:rPr>
        <w:t>dzień 31.05.2021 r. (przed dniem wejścia w życie rozporządzenia w sprawie zasobu</w:t>
      </w:r>
      <w:r w:rsidR="00AC222A" w:rsidRPr="00AC222A">
        <w:rPr>
          <w:sz w:val="24"/>
          <w:szCs w:val="24"/>
        </w:rPr>
        <w:t xml:space="preserve"> </w:t>
      </w:r>
      <w:r w:rsidR="005441B0" w:rsidRPr="00AC222A">
        <w:rPr>
          <w:sz w:val="24"/>
          <w:szCs w:val="24"/>
        </w:rPr>
        <w:t xml:space="preserve">- przypis) </w:t>
      </w:r>
      <w:r w:rsidR="00AC222A" w:rsidRPr="00AC222A">
        <w:rPr>
          <w:sz w:val="24"/>
          <w:szCs w:val="24"/>
        </w:rPr>
        <w:t>85</w:t>
      </w:r>
      <w:r w:rsidR="005441B0" w:rsidRPr="00AC222A">
        <w:rPr>
          <w:sz w:val="24"/>
          <w:szCs w:val="24"/>
        </w:rPr>
        <w:t>% operatów przyjętych do zasobu PODG</w:t>
      </w:r>
      <w:r w:rsidR="00C4417A">
        <w:rPr>
          <w:sz w:val="24"/>
          <w:szCs w:val="24"/>
        </w:rPr>
        <w:t>i</w:t>
      </w:r>
      <w:r w:rsidR="005441B0" w:rsidRPr="00AC222A">
        <w:rPr>
          <w:sz w:val="24"/>
          <w:szCs w:val="24"/>
        </w:rPr>
        <w:t>K w postaci nieelektronicznej zostało przetworzone do postaci elektronicznej</w:t>
      </w:r>
      <w:r w:rsidR="0030293C" w:rsidRPr="00AC222A">
        <w:rPr>
          <w:sz w:val="24"/>
          <w:szCs w:val="24"/>
        </w:rPr>
        <w:t xml:space="preserve">. </w:t>
      </w:r>
    </w:p>
    <w:p w:rsidR="0030293C" w:rsidRPr="001A4C60" w:rsidRDefault="0030293C" w:rsidP="00BF3F0A">
      <w:pPr>
        <w:autoSpaceDE w:val="0"/>
        <w:autoSpaceDN w:val="0"/>
        <w:adjustRightInd w:val="0"/>
        <w:spacing w:line="360" w:lineRule="auto"/>
        <w:jc w:val="both"/>
        <w:rPr>
          <w:i/>
          <w:color w:val="C45911" w:themeColor="accent2" w:themeShade="BF"/>
          <w:sz w:val="24"/>
          <w:szCs w:val="24"/>
        </w:rPr>
      </w:pPr>
    </w:p>
    <w:p w:rsidR="002A06AC" w:rsidRPr="007127EF" w:rsidRDefault="002A06AC" w:rsidP="002A06AC">
      <w:pPr>
        <w:autoSpaceDE w:val="0"/>
        <w:autoSpaceDN w:val="0"/>
        <w:adjustRightInd w:val="0"/>
        <w:spacing w:line="360" w:lineRule="auto"/>
        <w:jc w:val="both"/>
        <w:rPr>
          <w:i/>
          <w:sz w:val="24"/>
          <w:szCs w:val="24"/>
        </w:rPr>
      </w:pPr>
      <w:r w:rsidRPr="007127EF">
        <w:rPr>
          <w:i/>
          <w:sz w:val="24"/>
          <w:szCs w:val="24"/>
        </w:rPr>
        <w:t xml:space="preserve">Podsumowując: Działania Starosty w opisanych powyżej zakresach należy ocenić pozytywnie </w:t>
      </w:r>
      <w:r w:rsidRPr="007127EF">
        <w:rPr>
          <w:i/>
          <w:sz w:val="24"/>
          <w:szCs w:val="24"/>
        </w:rPr>
        <w:br/>
        <w:t xml:space="preserve">z </w:t>
      </w:r>
      <w:r w:rsidR="00305F08">
        <w:rPr>
          <w:i/>
          <w:sz w:val="24"/>
          <w:szCs w:val="24"/>
        </w:rPr>
        <w:t>uchybieniami:</w:t>
      </w:r>
      <w:r w:rsidRPr="007127EF">
        <w:rPr>
          <w:i/>
          <w:sz w:val="24"/>
          <w:szCs w:val="24"/>
        </w:rPr>
        <w:t xml:space="preserve"> </w:t>
      </w:r>
    </w:p>
    <w:p w:rsidR="002A06AC" w:rsidRPr="007127EF" w:rsidRDefault="002A06AC" w:rsidP="002A06AC">
      <w:pPr>
        <w:autoSpaceDE w:val="0"/>
        <w:autoSpaceDN w:val="0"/>
        <w:adjustRightInd w:val="0"/>
        <w:spacing w:line="360" w:lineRule="auto"/>
        <w:jc w:val="both"/>
        <w:rPr>
          <w:i/>
          <w:sz w:val="24"/>
          <w:szCs w:val="24"/>
        </w:rPr>
      </w:pPr>
      <w:r w:rsidRPr="007127EF">
        <w:rPr>
          <w:i/>
          <w:sz w:val="24"/>
          <w:szCs w:val="24"/>
        </w:rPr>
        <w:lastRenderedPageBreak/>
        <w:t xml:space="preserve">Jako </w:t>
      </w:r>
      <w:r w:rsidR="00BF45DD">
        <w:rPr>
          <w:i/>
          <w:sz w:val="24"/>
          <w:szCs w:val="24"/>
        </w:rPr>
        <w:t>uchybienia</w:t>
      </w:r>
      <w:r w:rsidRPr="007127EF">
        <w:rPr>
          <w:i/>
          <w:sz w:val="24"/>
          <w:szCs w:val="24"/>
        </w:rPr>
        <w:t xml:space="preserve"> uznano:</w:t>
      </w:r>
    </w:p>
    <w:p w:rsidR="002A06AC" w:rsidRPr="007127EF" w:rsidRDefault="002A06AC" w:rsidP="002A06AC">
      <w:pPr>
        <w:pStyle w:val="Akapitzlist"/>
        <w:numPr>
          <w:ilvl w:val="0"/>
          <w:numId w:val="18"/>
        </w:numPr>
        <w:autoSpaceDE w:val="0"/>
        <w:autoSpaceDN w:val="0"/>
        <w:adjustRightInd w:val="0"/>
        <w:spacing w:line="360" w:lineRule="auto"/>
        <w:ind w:left="284" w:hanging="284"/>
        <w:jc w:val="both"/>
        <w:rPr>
          <w:i/>
          <w:sz w:val="24"/>
          <w:szCs w:val="24"/>
        </w:rPr>
      </w:pPr>
      <w:r w:rsidRPr="007127EF">
        <w:rPr>
          <w:i/>
          <w:sz w:val="24"/>
          <w:szCs w:val="24"/>
        </w:rPr>
        <w:t xml:space="preserve">brak </w:t>
      </w:r>
      <w:r w:rsidR="007E4D38">
        <w:rPr>
          <w:i/>
          <w:sz w:val="24"/>
          <w:szCs w:val="24"/>
        </w:rPr>
        <w:t xml:space="preserve">utworzenia </w:t>
      </w:r>
      <w:r w:rsidRPr="007127EF">
        <w:rPr>
          <w:i/>
          <w:sz w:val="24"/>
          <w:szCs w:val="24"/>
        </w:rPr>
        <w:t>usługi pobierania danych dla bazy danych GESUT</w:t>
      </w:r>
      <w:r w:rsidR="007E4D38">
        <w:rPr>
          <w:i/>
          <w:sz w:val="24"/>
          <w:szCs w:val="24"/>
        </w:rPr>
        <w:t xml:space="preserve"> (WFS)</w:t>
      </w:r>
      <w:r w:rsidRPr="007127EF">
        <w:rPr>
          <w:i/>
          <w:sz w:val="24"/>
          <w:szCs w:val="24"/>
        </w:rPr>
        <w:t>,</w:t>
      </w:r>
      <w:r w:rsidR="007E4D38">
        <w:rPr>
          <w:i/>
          <w:sz w:val="24"/>
          <w:szCs w:val="24"/>
        </w:rPr>
        <w:t xml:space="preserve"> </w:t>
      </w:r>
    </w:p>
    <w:p w:rsidR="002A06AC" w:rsidRPr="007127EF" w:rsidRDefault="002A06AC" w:rsidP="002A06AC">
      <w:pPr>
        <w:pStyle w:val="Akapitzlist"/>
        <w:numPr>
          <w:ilvl w:val="0"/>
          <w:numId w:val="18"/>
        </w:numPr>
        <w:autoSpaceDE w:val="0"/>
        <w:autoSpaceDN w:val="0"/>
        <w:adjustRightInd w:val="0"/>
        <w:spacing w:line="360" w:lineRule="auto"/>
        <w:ind w:left="284" w:hanging="284"/>
        <w:jc w:val="both"/>
        <w:rPr>
          <w:i/>
          <w:sz w:val="24"/>
          <w:szCs w:val="24"/>
        </w:rPr>
      </w:pPr>
      <w:r w:rsidRPr="007127EF">
        <w:rPr>
          <w:i/>
          <w:sz w:val="24"/>
          <w:szCs w:val="24"/>
        </w:rPr>
        <w:t>brak zgłoszenia usługi pobierania danych dla danych BDSOG</w:t>
      </w:r>
      <w:r w:rsidR="00DA62AA">
        <w:rPr>
          <w:i/>
          <w:sz w:val="24"/>
          <w:szCs w:val="24"/>
        </w:rPr>
        <w:t>.</w:t>
      </w:r>
    </w:p>
    <w:p w:rsidR="007E4D38" w:rsidRDefault="007E4D38" w:rsidP="00480225">
      <w:pPr>
        <w:autoSpaceDE w:val="0"/>
        <w:autoSpaceDN w:val="0"/>
        <w:adjustRightInd w:val="0"/>
        <w:spacing w:line="360" w:lineRule="auto"/>
        <w:ind w:left="426" w:hanging="426"/>
        <w:jc w:val="both"/>
        <w:rPr>
          <w:rFonts w:eastAsiaTheme="minorHAnsi"/>
          <w:b/>
          <w:bCs/>
          <w:sz w:val="24"/>
          <w:szCs w:val="24"/>
          <w:lang w:eastAsia="en-US"/>
        </w:rPr>
      </w:pPr>
    </w:p>
    <w:p w:rsidR="006C08DE" w:rsidRDefault="006C08DE" w:rsidP="00FD3B3D">
      <w:pPr>
        <w:autoSpaceDE w:val="0"/>
        <w:autoSpaceDN w:val="0"/>
        <w:adjustRightInd w:val="0"/>
        <w:spacing w:line="360" w:lineRule="auto"/>
        <w:jc w:val="both"/>
        <w:rPr>
          <w:rFonts w:eastAsiaTheme="minorHAnsi"/>
          <w:b/>
          <w:bCs/>
          <w:sz w:val="24"/>
          <w:szCs w:val="24"/>
          <w:lang w:eastAsia="en-US"/>
        </w:rPr>
      </w:pPr>
    </w:p>
    <w:p w:rsidR="00972AF1" w:rsidRPr="00333CFE" w:rsidRDefault="005441B0" w:rsidP="00480225">
      <w:pPr>
        <w:autoSpaceDE w:val="0"/>
        <w:autoSpaceDN w:val="0"/>
        <w:adjustRightInd w:val="0"/>
        <w:spacing w:line="360" w:lineRule="auto"/>
        <w:ind w:left="426" w:hanging="426"/>
        <w:jc w:val="both"/>
        <w:rPr>
          <w:rFonts w:eastAsiaTheme="minorHAnsi"/>
          <w:b/>
          <w:bCs/>
          <w:sz w:val="24"/>
          <w:szCs w:val="24"/>
          <w:lang w:eastAsia="en-US"/>
        </w:rPr>
      </w:pPr>
      <w:r w:rsidRPr="00333CFE">
        <w:rPr>
          <w:rFonts w:eastAsiaTheme="minorHAnsi"/>
          <w:b/>
          <w:bCs/>
          <w:sz w:val="24"/>
          <w:szCs w:val="24"/>
          <w:lang w:eastAsia="en-US"/>
        </w:rPr>
        <w:t>IV Szczegółowe ustalenia dotyczące s</w:t>
      </w:r>
      <w:r w:rsidR="00F54080" w:rsidRPr="00333CFE">
        <w:rPr>
          <w:rFonts w:eastAsiaTheme="minorHAnsi"/>
          <w:b/>
          <w:bCs/>
          <w:sz w:val="24"/>
          <w:szCs w:val="24"/>
          <w:lang w:eastAsia="en-US"/>
        </w:rPr>
        <w:t>ystemu do prowadzenia zasobu</w:t>
      </w:r>
      <w:r w:rsidRPr="00333CFE">
        <w:rPr>
          <w:rFonts w:eastAsiaTheme="minorHAnsi"/>
          <w:b/>
          <w:bCs/>
          <w:sz w:val="24"/>
          <w:szCs w:val="24"/>
          <w:lang w:eastAsia="en-US"/>
        </w:rPr>
        <w:t xml:space="preserve"> (w tym </w:t>
      </w:r>
      <w:r w:rsidR="00972AF1" w:rsidRPr="00333CFE">
        <w:rPr>
          <w:rFonts w:eastAsiaTheme="minorHAnsi"/>
          <w:b/>
          <w:bCs/>
          <w:sz w:val="24"/>
          <w:szCs w:val="24"/>
          <w:lang w:eastAsia="en-US"/>
        </w:rPr>
        <w:t xml:space="preserve">portal udostępnienia danych, bezpieczeństwo danych, archiwizacja danych), e-usług </w:t>
      </w:r>
      <w:r w:rsidR="00480225" w:rsidRPr="00333CFE">
        <w:rPr>
          <w:rFonts w:eastAsiaTheme="minorHAnsi"/>
          <w:b/>
          <w:bCs/>
          <w:sz w:val="24"/>
          <w:szCs w:val="24"/>
          <w:lang w:eastAsia="en-US"/>
        </w:rPr>
        <w:br/>
      </w:r>
      <w:r w:rsidR="00972AF1" w:rsidRPr="00333CFE">
        <w:rPr>
          <w:rFonts w:eastAsiaTheme="minorHAnsi"/>
          <w:b/>
          <w:bCs/>
          <w:sz w:val="24"/>
          <w:szCs w:val="24"/>
          <w:lang w:eastAsia="en-US"/>
        </w:rPr>
        <w:t xml:space="preserve">dla wykonawców prac geodezyjnych, e-usług udostępniania materiałów zasobu </w:t>
      </w:r>
      <w:r w:rsidR="00480225" w:rsidRPr="00333CFE">
        <w:rPr>
          <w:rFonts w:eastAsiaTheme="minorHAnsi"/>
          <w:b/>
          <w:bCs/>
          <w:sz w:val="24"/>
          <w:szCs w:val="24"/>
          <w:lang w:eastAsia="en-US"/>
        </w:rPr>
        <w:br/>
      </w:r>
      <w:r w:rsidR="00972AF1" w:rsidRPr="00333CFE">
        <w:rPr>
          <w:rFonts w:eastAsiaTheme="minorHAnsi"/>
          <w:b/>
          <w:bCs/>
          <w:sz w:val="24"/>
          <w:szCs w:val="24"/>
          <w:lang w:eastAsia="en-US"/>
        </w:rPr>
        <w:t xml:space="preserve">dla obywateli, e-usług obsługi narad koordynacyjnych, struktury i dostosowania </w:t>
      </w:r>
      <w:r w:rsidR="001F407D" w:rsidRPr="00333CFE">
        <w:rPr>
          <w:rFonts w:eastAsiaTheme="minorHAnsi"/>
          <w:b/>
          <w:bCs/>
          <w:sz w:val="24"/>
          <w:szCs w:val="24"/>
          <w:lang w:eastAsia="en-US"/>
        </w:rPr>
        <w:br/>
      </w:r>
      <w:r w:rsidR="00972AF1" w:rsidRPr="00333CFE">
        <w:rPr>
          <w:rFonts w:eastAsiaTheme="minorHAnsi"/>
          <w:b/>
          <w:bCs/>
          <w:sz w:val="24"/>
          <w:szCs w:val="24"/>
          <w:lang w:eastAsia="en-US"/>
        </w:rPr>
        <w:t xml:space="preserve">baz danych GESUT i BDOT500, formatu wymiany danych pomiędzy ośrodkami dokumentacji geodezyjnej i kartograficznej a wykonawcami prac geodezyjnych </w:t>
      </w:r>
      <w:r w:rsidR="00480225" w:rsidRPr="00333CFE">
        <w:rPr>
          <w:rFonts w:eastAsiaTheme="minorHAnsi"/>
          <w:b/>
          <w:bCs/>
          <w:sz w:val="24"/>
          <w:szCs w:val="24"/>
          <w:lang w:eastAsia="en-US"/>
        </w:rPr>
        <w:br/>
      </w:r>
      <w:r w:rsidR="00972AF1" w:rsidRPr="00333CFE">
        <w:rPr>
          <w:rFonts w:eastAsiaTheme="minorHAnsi"/>
          <w:b/>
          <w:bCs/>
          <w:sz w:val="24"/>
          <w:szCs w:val="24"/>
          <w:lang w:eastAsia="en-US"/>
        </w:rPr>
        <w:t>i procesu wdrożenia układu wysokościowego PL-EVRF2007- NH.</w:t>
      </w:r>
    </w:p>
    <w:p w:rsidR="00972AF1" w:rsidRPr="00333CFE" w:rsidRDefault="00972AF1" w:rsidP="00972AF1">
      <w:pPr>
        <w:autoSpaceDE w:val="0"/>
        <w:autoSpaceDN w:val="0"/>
        <w:adjustRightInd w:val="0"/>
        <w:spacing w:line="360" w:lineRule="auto"/>
        <w:jc w:val="both"/>
        <w:rPr>
          <w:rFonts w:eastAsiaTheme="minorHAnsi"/>
          <w:b/>
          <w:bCs/>
          <w:sz w:val="24"/>
          <w:szCs w:val="24"/>
          <w:lang w:eastAsia="en-US"/>
        </w:rPr>
      </w:pPr>
    </w:p>
    <w:p w:rsidR="00E515BA" w:rsidRPr="00333CFE" w:rsidRDefault="00E95454" w:rsidP="003551DC">
      <w:pPr>
        <w:tabs>
          <w:tab w:val="right" w:pos="9356"/>
        </w:tabs>
        <w:autoSpaceDE w:val="0"/>
        <w:autoSpaceDN w:val="0"/>
        <w:adjustRightInd w:val="0"/>
        <w:spacing w:line="360" w:lineRule="auto"/>
        <w:jc w:val="both"/>
        <w:rPr>
          <w:rFonts w:eastAsiaTheme="minorHAnsi"/>
          <w:sz w:val="24"/>
          <w:szCs w:val="24"/>
          <w:lang w:eastAsia="en-US"/>
        </w:rPr>
      </w:pPr>
      <w:r w:rsidRPr="00333CFE">
        <w:rPr>
          <w:sz w:val="24"/>
          <w:szCs w:val="24"/>
        </w:rPr>
        <w:t>W Starostwie d</w:t>
      </w:r>
      <w:r w:rsidR="00A81804" w:rsidRPr="00333CFE">
        <w:rPr>
          <w:sz w:val="24"/>
          <w:szCs w:val="24"/>
        </w:rPr>
        <w:t xml:space="preserve">o </w:t>
      </w:r>
      <w:r w:rsidR="00A81804" w:rsidRPr="00550473">
        <w:rPr>
          <w:sz w:val="24"/>
          <w:szCs w:val="24"/>
        </w:rPr>
        <w:t>prowadzenia pzgik wykorzyst</w:t>
      </w:r>
      <w:r w:rsidRPr="00550473">
        <w:rPr>
          <w:sz w:val="24"/>
          <w:szCs w:val="24"/>
        </w:rPr>
        <w:t>ywany jest</w:t>
      </w:r>
      <w:r w:rsidR="00A81804" w:rsidRPr="00550473">
        <w:rPr>
          <w:sz w:val="24"/>
          <w:szCs w:val="24"/>
        </w:rPr>
        <w:t xml:space="preserve"> program OŚRODEK </w:t>
      </w:r>
      <w:r w:rsidR="00952F33" w:rsidRPr="00550473">
        <w:rPr>
          <w:sz w:val="24"/>
          <w:szCs w:val="24"/>
        </w:rPr>
        <w:t>10</w:t>
      </w:r>
      <w:r w:rsidR="00A81804" w:rsidRPr="00550473">
        <w:rPr>
          <w:sz w:val="24"/>
          <w:szCs w:val="24"/>
        </w:rPr>
        <w:t>.</w:t>
      </w:r>
      <w:r w:rsidR="00952F33" w:rsidRPr="00550473">
        <w:rPr>
          <w:sz w:val="24"/>
          <w:szCs w:val="24"/>
        </w:rPr>
        <w:t>0</w:t>
      </w:r>
      <w:r w:rsidR="00D8249B" w:rsidRPr="00550473">
        <w:rPr>
          <w:sz w:val="24"/>
          <w:szCs w:val="24"/>
        </w:rPr>
        <w:t>6</w:t>
      </w:r>
      <w:r w:rsidR="00A81804" w:rsidRPr="00550473">
        <w:rPr>
          <w:sz w:val="24"/>
          <w:szCs w:val="24"/>
        </w:rPr>
        <w:t xml:space="preserve"> FB, firmy GEOBID</w:t>
      </w:r>
      <w:r w:rsidRPr="00550473">
        <w:rPr>
          <w:sz w:val="24"/>
          <w:szCs w:val="24"/>
        </w:rPr>
        <w:t>. Powyż</w:t>
      </w:r>
      <w:r w:rsidR="006301EB" w:rsidRPr="00550473">
        <w:rPr>
          <w:sz w:val="24"/>
          <w:szCs w:val="24"/>
        </w:rPr>
        <w:t>sze oprogra</w:t>
      </w:r>
      <w:r w:rsidRPr="00550473">
        <w:rPr>
          <w:sz w:val="24"/>
          <w:szCs w:val="24"/>
        </w:rPr>
        <w:t>mowanie</w:t>
      </w:r>
      <w:r w:rsidR="003551DC" w:rsidRPr="00550473">
        <w:rPr>
          <w:sz w:val="24"/>
          <w:szCs w:val="24"/>
        </w:rPr>
        <w:t xml:space="preserve"> </w:t>
      </w:r>
      <w:r w:rsidR="006301EB" w:rsidRPr="00550473">
        <w:rPr>
          <w:sz w:val="24"/>
          <w:szCs w:val="24"/>
        </w:rPr>
        <w:t xml:space="preserve">umożliwia </w:t>
      </w:r>
      <w:r w:rsidR="006301EB" w:rsidRPr="00550473">
        <w:rPr>
          <w:rFonts w:eastAsiaTheme="minorHAnsi"/>
          <w:sz w:val="24"/>
          <w:szCs w:val="24"/>
          <w:lang w:eastAsia="en-US"/>
        </w:rPr>
        <w:t>prowadzenie</w:t>
      </w:r>
      <w:r w:rsidR="000129B1" w:rsidRPr="00550473">
        <w:rPr>
          <w:rFonts w:eastAsiaTheme="minorHAnsi"/>
          <w:sz w:val="24"/>
          <w:szCs w:val="24"/>
          <w:lang w:eastAsia="en-US"/>
        </w:rPr>
        <w:t xml:space="preserve"> rejestru zgłoszeń prac geodezyjnych</w:t>
      </w:r>
      <w:r w:rsidR="00A81804" w:rsidRPr="00550473">
        <w:rPr>
          <w:rFonts w:eastAsiaTheme="minorHAnsi"/>
          <w:sz w:val="24"/>
          <w:szCs w:val="24"/>
          <w:lang w:eastAsia="en-US"/>
        </w:rPr>
        <w:t>,</w:t>
      </w:r>
      <w:r w:rsidR="006301EB" w:rsidRPr="00550473">
        <w:rPr>
          <w:rFonts w:eastAsiaTheme="minorHAnsi"/>
          <w:sz w:val="24"/>
          <w:szCs w:val="24"/>
          <w:lang w:eastAsia="en-US"/>
        </w:rPr>
        <w:t xml:space="preserve"> ewidencjonowanie</w:t>
      </w:r>
      <w:r w:rsidR="000129B1" w:rsidRPr="00550473">
        <w:rPr>
          <w:rFonts w:eastAsiaTheme="minorHAnsi"/>
          <w:sz w:val="24"/>
          <w:szCs w:val="24"/>
          <w:lang w:eastAsia="en-US"/>
        </w:rPr>
        <w:t xml:space="preserve"> materiałów zasobu w elektronicznych rejestrach</w:t>
      </w:r>
      <w:r w:rsidR="00A81804" w:rsidRPr="00550473">
        <w:rPr>
          <w:rFonts w:eastAsiaTheme="minorHAnsi"/>
          <w:sz w:val="24"/>
          <w:szCs w:val="24"/>
          <w:lang w:eastAsia="en-US"/>
        </w:rPr>
        <w:t xml:space="preserve">, </w:t>
      </w:r>
      <w:r w:rsidR="000129B1" w:rsidRPr="00550473">
        <w:rPr>
          <w:rFonts w:eastAsiaTheme="minorHAnsi"/>
          <w:sz w:val="24"/>
          <w:szCs w:val="24"/>
          <w:lang w:eastAsia="en-US"/>
        </w:rPr>
        <w:t>prowadzeni</w:t>
      </w:r>
      <w:r w:rsidR="006301EB" w:rsidRPr="00550473">
        <w:rPr>
          <w:rFonts w:eastAsiaTheme="minorHAnsi"/>
          <w:sz w:val="24"/>
          <w:szCs w:val="24"/>
          <w:lang w:eastAsia="en-US"/>
        </w:rPr>
        <w:t>e</w:t>
      </w:r>
      <w:r w:rsidR="000129B1" w:rsidRPr="00550473">
        <w:rPr>
          <w:rFonts w:eastAsiaTheme="minorHAnsi"/>
          <w:sz w:val="24"/>
          <w:szCs w:val="24"/>
          <w:lang w:eastAsia="en-US"/>
        </w:rPr>
        <w:t xml:space="preserve"> rejestrów wniosków o udostępnienie materiałów zasobu w systemie w</w:t>
      </w:r>
      <w:r w:rsidR="00A81804" w:rsidRPr="00550473">
        <w:rPr>
          <w:rFonts w:eastAsiaTheme="minorHAnsi"/>
          <w:sz w:val="24"/>
          <w:szCs w:val="24"/>
          <w:lang w:eastAsia="en-US"/>
        </w:rPr>
        <w:t xml:space="preserve"> </w:t>
      </w:r>
      <w:r w:rsidR="006301EB" w:rsidRPr="00550473">
        <w:rPr>
          <w:rFonts w:eastAsiaTheme="minorHAnsi"/>
          <w:sz w:val="24"/>
          <w:szCs w:val="24"/>
          <w:lang w:eastAsia="en-US"/>
        </w:rPr>
        <w:t>postaci elektronicznej</w:t>
      </w:r>
      <w:r w:rsidR="000129B1" w:rsidRPr="00550473">
        <w:rPr>
          <w:rFonts w:eastAsiaTheme="minorHAnsi"/>
          <w:sz w:val="24"/>
          <w:szCs w:val="24"/>
          <w:lang w:eastAsia="en-US"/>
        </w:rPr>
        <w:t xml:space="preserve"> </w:t>
      </w:r>
      <w:r w:rsidR="006301EB" w:rsidRPr="00550473">
        <w:rPr>
          <w:rFonts w:eastAsiaTheme="minorHAnsi"/>
          <w:sz w:val="24"/>
          <w:szCs w:val="24"/>
          <w:lang w:eastAsia="en-US"/>
        </w:rPr>
        <w:t xml:space="preserve">oraz </w:t>
      </w:r>
      <w:r w:rsidR="000129B1" w:rsidRPr="00550473">
        <w:rPr>
          <w:rFonts w:eastAsiaTheme="minorHAnsi"/>
          <w:sz w:val="24"/>
          <w:szCs w:val="24"/>
          <w:lang w:eastAsia="en-US"/>
        </w:rPr>
        <w:t>udostępniani</w:t>
      </w:r>
      <w:r w:rsidR="006301EB" w:rsidRPr="00550473">
        <w:rPr>
          <w:rFonts w:eastAsiaTheme="minorHAnsi"/>
          <w:sz w:val="24"/>
          <w:szCs w:val="24"/>
          <w:lang w:eastAsia="en-US"/>
        </w:rPr>
        <w:t>e</w:t>
      </w:r>
      <w:r w:rsidR="000129B1" w:rsidRPr="00550473">
        <w:rPr>
          <w:rFonts w:eastAsiaTheme="minorHAnsi"/>
          <w:sz w:val="24"/>
          <w:szCs w:val="24"/>
          <w:lang w:eastAsia="en-US"/>
        </w:rPr>
        <w:t xml:space="preserve"> materiałów zasobu</w:t>
      </w:r>
      <w:r w:rsidR="003551DC" w:rsidRPr="00550473">
        <w:rPr>
          <w:rFonts w:eastAsiaTheme="minorHAnsi"/>
          <w:sz w:val="24"/>
          <w:szCs w:val="24"/>
          <w:lang w:eastAsia="en-US"/>
        </w:rPr>
        <w:t>.</w:t>
      </w:r>
      <w:r w:rsidR="000129B1" w:rsidRPr="00550473">
        <w:rPr>
          <w:rFonts w:eastAsiaTheme="minorHAnsi"/>
          <w:sz w:val="24"/>
          <w:szCs w:val="24"/>
          <w:lang w:eastAsia="en-US"/>
        </w:rPr>
        <w:t xml:space="preserve"> </w:t>
      </w:r>
      <w:r w:rsidR="006301EB" w:rsidRPr="00550473">
        <w:rPr>
          <w:sz w:val="24"/>
          <w:szCs w:val="24"/>
        </w:rPr>
        <w:t>System ten spełnia wymagania dla systemów teleinformatycznych w zakresie określonym w § 8 rozporządzenia w sprawie zasobu</w:t>
      </w:r>
      <w:r w:rsidR="006301EB" w:rsidRPr="00550473">
        <w:rPr>
          <w:rStyle w:val="Odwoanieprzypisudolnego"/>
          <w:sz w:val="24"/>
          <w:szCs w:val="24"/>
        </w:rPr>
        <w:footnoteReference w:id="32"/>
      </w:r>
      <w:r w:rsidR="006301EB" w:rsidRPr="00550473">
        <w:rPr>
          <w:sz w:val="24"/>
          <w:szCs w:val="24"/>
        </w:rPr>
        <w:t>.</w:t>
      </w:r>
      <w:r w:rsidR="006301EB" w:rsidRPr="00333CFE">
        <w:rPr>
          <w:sz w:val="24"/>
          <w:szCs w:val="24"/>
        </w:rPr>
        <w:t xml:space="preserve"> </w:t>
      </w:r>
    </w:p>
    <w:p w:rsidR="00972AF1" w:rsidRPr="00333CFE" w:rsidRDefault="00972AF1" w:rsidP="00EB0BB7">
      <w:pPr>
        <w:autoSpaceDE w:val="0"/>
        <w:autoSpaceDN w:val="0"/>
        <w:adjustRightInd w:val="0"/>
        <w:spacing w:line="360" w:lineRule="auto"/>
        <w:rPr>
          <w:rFonts w:eastAsiaTheme="minorHAnsi"/>
          <w:b/>
          <w:bCs/>
          <w:sz w:val="24"/>
          <w:szCs w:val="24"/>
          <w:lang w:eastAsia="en-US"/>
        </w:rPr>
      </w:pPr>
    </w:p>
    <w:p w:rsidR="00E66C12" w:rsidRPr="00BF45DD" w:rsidRDefault="003D0CB2" w:rsidP="00BF45DD">
      <w:pPr>
        <w:autoSpaceDE w:val="0"/>
        <w:autoSpaceDN w:val="0"/>
        <w:adjustRightInd w:val="0"/>
        <w:spacing w:line="360" w:lineRule="auto"/>
        <w:jc w:val="both"/>
        <w:rPr>
          <w:rFonts w:eastAsiaTheme="minorHAnsi"/>
          <w:sz w:val="24"/>
          <w:szCs w:val="24"/>
          <w:lang w:eastAsia="en-US"/>
        </w:rPr>
      </w:pPr>
      <w:r w:rsidRPr="00550473">
        <w:rPr>
          <w:rFonts w:eastAsiaTheme="minorHAnsi"/>
          <w:sz w:val="24"/>
          <w:szCs w:val="24"/>
          <w:lang w:eastAsia="en-US"/>
        </w:rPr>
        <w:t>Kontrolowana jednostka posiada własny portal</w:t>
      </w:r>
      <w:r w:rsidR="0059100D" w:rsidRPr="00550473">
        <w:rPr>
          <w:rStyle w:val="Odwoanieprzypisudolnego"/>
          <w:rFonts w:eastAsiaTheme="minorHAnsi"/>
          <w:sz w:val="24"/>
          <w:szCs w:val="24"/>
          <w:lang w:eastAsia="en-US"/>
        </w:rPr>
        <w:footnoteReference w:id="33"/>
      </w:r>
      <w:r w:rsidR="00A2367B" w:rsidRPr="00550473">
        <w:rPr>
          <w:rFonts w:eastAsiaTheme="minorHAnsi"/>
          <w:sz w:val="24"/>
          <w:szCs w:val="24"/>
          <w:lang w:eastAsia="en-US"/>
        </w:rPr>
        <w:t>,</w:t>
      </w:r>
      <w:r w:rsidRPr="00550473">
        <w:rPr>
          <w:rFonts w:eastAsiaTheme="minorHAnsi"/>
          <w:sz w:val="24"/>
          <w:szCs w:val="24"/>
          <w:lang w:eastAsia="en-US"/>
        </w:rPr>
        <w:t xml:space="preserve"> który </w:t>
      </w:r>
      <w:r w:rsidR="006301EB" w:rsidRPr="00550473">
        <w:rPr>
          <w:rFonts w:eastAsiaTheme="minorHAnsi"/>
          <w:sz w:val="24"/>
          <w:szCs w:val="24"/>
          <w:lang w:eastAsia="en-US"/>
        </w:rPr>
        <w:t>umożliwia udostępnianie</w:t>
      </w:r>
      <w:r w:rsidRPr="00550473">
        <w:rPr>
          <w:rFonts w:eastAsiaTheme="minorHAnsi"/>
          <w:sz w:val="24"/>
          <w:szCs w:val="24"/>
          <w:lang w:eastAsia="en-US"/>
        </w:rPr>
        <w:t xml:space="preserve"> materiałów zasobu </w:t>
      </w:r>
      <w:r w:rsidR="006301EB" w:rsidRPr="00550473">
        <w:rPr>
          <w:rFonts w:eastAsiaTheme="minorHAnsi"/>
          <w:sz w:val="24"/>
          <w:szCs w:val="24"/>
          <w:lang w:eastAsia="en-US"/>
        </w:rPr>
        <w:t xml:space="preserve">za pomocą </w:t>
      </w:r>
      <w:r w:rsidRPr="00550473">
        <w:rPr>
          <w:rFonts w:eastAsiaTheme="minorHAnsi"/>
          <w:sz w:val="24"/>
          <w:szCs w:val="24"/>
          <w:lang w:eastAsia="en-US"/>
        </w:rPr>
        <w:t>e-usł</w:t>
      </w:r>
      <w:r w:rsidR="006301EB" w:rsidRPr="00550473">
        <w:rPr>
          <w:rFonts w:eastAsiaTheme="minorHAnsi"/>
          <w:sz w:val="24"/>
          <w:szCs w:val="24"/>
          <w:lang w:eastAsia="en-US"/>
        </w:rPr>
        <w:t>ug.</w:t>
      </w:r>
      <w:r w:rsidR="00F00C97" w:rsidRPr="00550473">
        <w:rPr>
          <w:rFonts w:eastAsiaTheme="minorHAnsi"/>
          <w:sz w:val="24"/>
          <w:szCs w:val="24"/>
          <w:lang w:eastAsia="en-US"/>
        </w:rPr>
        <w:t xml:space="preserve"> </w:t>
      </w:r>
    </w:p>
    <w:p w:rsidR="001C1E11" w:rsidRPr="001C1E11" w:rsidRDefault="00D23F65" w:rsidP="001C1E11">
      <w:pPr>
        <w:autoSpaceDE w:val="0"/>
        <w:autoSpaceDN w:val="0"/>
        <w:adjustRightInd w:val="0"/>
        <w:spacing w:line="360" w:lineRule="auto"/>
        <w:jc w:val="both"/>
        <w:rPr>
          <w:color w:val="000000"/>
          <w:sz w:val="24"/>
          <w:szCs w:val="24"/>
        </w:rPr>
      </w:pPr>
      <w:r w:rsidRPr="00333CFE">
        <w:rPr>
          <w:sz w:val="24"/>
          <w:szCs w:val="24"/>
        </w:rPr>
        <w:t xml:space="preserve">W Starostwie </w:t>
      </w:r>
      <w:r w:rsidR="001C1E11">
        <w:rPr>
          <w:iCs/>
          <w:color w:val="000000"/>
          <w:sz w:val="24"/>
          <w:szCs w:val="24"/>
        </w:rPr>
        <w:t>k</w:t>
      </w:r>
      <w:r w:rsidR="001C1E11" w:rsidRPr="00952891">
        <w:rPr>
          <w:iCs/>
          <w:color w:val="000000"/>
          <w:sz w:val="24"/>
          <w:szCs w:val="24"/>
        </w:rPr>
        <w:t xml:space="preserve">opie zapasowe baz danych wykonywane są automatycznie każdego dnia </w:t>
      </w:r>
      <w:r w:rsidR="001C1E11">
        <w:rPr>
          <w:iCs/>
          <w:color w:val="000000"/>
          <w:sz w:val="24"/>
          <w:szCs w:val="24"/>
        </w:rPr>
        <w:br/>
      </w:r>
      <w:r w:rsidR="001C1E11" w:rsidRPr="00952891">
        <w:rPr>
          <w:iCs/>
          <w:color w:val="000000"/>
          <w:sz w:val="24"/>
          <w:szCs w:val="24"/>
        </w:rPr>
        <w:t xml:space="preserve">w godzinach wieczornych na serwerze backupu QNAP, wg. ustalonych wcześniej harmonogramów. </w:t>
      </w:r>
      <w:r w:rsidR="001C1E11" w:rsidRPr="00952891">
        <w:rPr>
          <w:iCs/>
          <w:sz w:val="24"/>
          <w:szCs w:val="24"/>
        </w:rPr>
        <w:t xml:space="preserve">Druga kopia wykonywana jest na dysku przenośnym, przechowywanym </w:t>
      </w:r>
      <w:r w:rsidR="001C1E11">
        <w:rPr>
          <w:iCs/>
          <w:sz w:val="24"/>
          <w:szCs w:val="24"/>
        </w:rPr>
        <w:br/>
      </w:r>
      <w:r w:rsidR="001C1E11" w:rsidRPr="00952891">
        <w:rPr>
          <w:iCs/>
          <w:sz w:val="24"/>
          <w:szCs w:val="24"/>
        </w:rPr>
        <w:t>w bezpiecznym miejscu. Kopie zapasowe są okresowo sprawdzane pod kątem prawidłowego odtworzenia baz danych.</w:t>
      </w:r>
    </w:p>
    <w:p w:rsidR="0059100D" w:rsidRPr="00333CFE" w:rsidRDefault="0059100D" w:rsidP="00A76633">
      <w:pPr>
        <w:autoSpaceDE w:val="0"/>
        <w:autoSpaceDN w:val="0"/>
        <w:adjustRightInd w:val="0"/>
        <w:spacing w:line="360" w:lineRule="auto"/>
        <w:jc w:val="both"/>
        <w:rPr>
          <w:sz w:val="24"/>
          <w:szCs w:val="24"/>
        </w:rPr>
      </w:pPr>
      <w:r w:rsidRPr="00333CFE">
        <w:rPr>
          <w:sz w:val="24"/>
          <w:szCs w:val="24"/>
        </w:rPr>
        <w:t>Ponadto kopie baz danych dwa razy do roku przekazywane są do Podkarpackiego Wojewódzkiego Inspektora Nadzoru Geodezyjnego i Kartograficznego w Rzeszowie.</w:t>
      </w:r>
    </w:p>
    <w:p w:rsidR="00F00C97" w:rsidRDefault="00F00C97" w:rsidP="00A76633">
      <w:pPr>
        <w:autoSpaceDE w:val="0"/>
        <w:autoSpaceDN w:val="0"/>
        <w:adjustRightInd w:val="0"/>
        <w:spacing w:line="360" w:lineRule="auto"/>
        <w:rPr>
          <w:rFonts w:eastAsiaTheme="minorHAnsi"/>
          <w:b/>
          <w:bCs/>
          <w:sz w:val="24"/>
          <w:szCs w:val="24"/>
          <w:lang w:eastAsia="en-US"/>
        </w:rPr>
      </w:pPr>
    </w:p>
    <w:p w:rsidR="00FD3B3D" w:rsidRPr="00333CFE" w:rsidRDefault="00FD3B3D" w:rsidP="00A76633">
      <w:pPr>
        <w:autoSpaceDE w:val="0"/>
        <w:autoSpaceDN w:val="0"/>
        <w:adjustRightInd w:val="0"/>
        <w:spacing w:line="360" w:lineRule="auto"/>
        <w:rPr>
          <w:rFonts w:eastAsiaTheme="minorHAnsi"/>
          <w:b/>
          <w:bCs/>
          <w:sz w:val="24"/>
          <w:szCs w:val="24"/>
          <w:lang w:eastAsia="en-US"/>
        </w:rPr>
      </w:pPr>
    </w:p>
    <w:p w:rsidR="00550473" w:rsidRPr="00550473" w:rsidRDefault="00A2367B" w:rsidP="00550473">
      <w:pPr>
        <w:suppressAutoHyphens/>
        <w:spacing w:line="360" w:lineRule="auto"/>
        <w:jc w:val="both"/>
        <w:rPr>
          <w:iCs/>
          <w:sz w:val="24"/>
          <w:szCs w:val="24"/>
          <w:lang w:val="x-none" w:eastAsia="x-none"/>
        </w:rPr>
      </w:pPr>
      <w:r w:rsidRPr="00550473">
        <w:rPr>
          <w:sz w:val="24"/>
          <w:szCs w:val="24"/>
        </w:rPr>
        <w:lastRenderedPageBreak/>
        <w:t xml:space="preserve">Ustalono, że </w:t>
      </w:r>
      <w:r w:rsidR="00952F33" w:rsidRPr="00550473">
        <w:rPr>
          <w:sz w:val="24"/>
          <w:szCs w:val="24"/>
        </w:rPr>
        <w:t>Starost</w:t>
      </w:r>
      <w:r w:rsidR="00BF3F0A" w:rsidRPr="00550473">
        <w:rPr>
          <w:sz w:val="24"/>
          <w:szCs w:val="24"/>
        </w:rPr>
        <w:t>a</w:t>
      </w:r>
      <w:r w:rsidR="00952F33" w:rsidRPr="00550473">
        <w:rPr>
          <w:sz w:val="24"/>
          <w:szCs w:val="24"/>
        </w:rPr>
        <w:t xml:space="preserve"> </w:t>
      </w:r>
      <w:r w:rsidR="00BF3F0A" w:rsidRPr="00550473">
        <w:rPr>
          <w:sz w:val="24"/>
          <w:szCs w:val="24"/>
        </w:rPr>
        <w:t xml:space="preserve">powołał </w:t>
      </w:r>
      <w:r w:rsidR="00952F33" w:rsidRPr="00550473">
        <w:rPr>
          <w:sz w:val="24"/>
          <w:szCs w:val="24"/>
        </w:rPr>
        <w:t>Komisję do dokon</w:t>
      </w:r>
      <w:r w:rsidR="00F00C97" w:rsidRPr="00550473">
        <w:rPr>
          <w:sz w:val="24"/>
          <w:szCs w:val="24"/>
        </w:rPr>
        <w:t>ywa</w:t>
      </w:r>
      <w:r w:rsidR="00952F33" w:rsidRPr="00550473">
        <w:rPr>
          <w:sz w:val="24"/>
          <w:szCs w:val="24"/>
        </w:rPr>
        <w:t xml:space="preserve">nia oceny materiałów geodezyjnych </w:t>
      </w:r>
      <w:r w:rsidRPr="00550473">
        <w:rPr>
          <w:sz w:val="24"/>
          <w:szCs w:val="24"/>
        </w:rPr>
        <w:br/>
      </w:r>
      <w:r w:rsidR="00952F33" w:rsidRPr="00550473">
        <w:rPr>
          <w:sz w:val="24"/>
          <w:szCs w:val="24"/>
        </w:rPr>
        <w:t>i kartograficznych przeznaczonych do wyłączania z zasobu PODGiK</w:t>
      </w:r>
      <w:r w:rsidR="00952F33" w:rsidRPr="00550473">
        <w:rPr>
          <w:rStyle w:val="Odwoanieprzypisudolnego"/>
          <w:sz w:val="24"/>
          <w:szCs w:val="24"/>
        </w:rPr>
        <w:footnoteReference w:id="34"/>
      </w:r>
      <w:r w:rsidR="00952F33" w:rsidRPr="00550473">
        <w:rPr>
          <w:sz w:val="24"/>
          <w:szCs w:val="24"/>
        </w:rPr>
        <w:t xml:space="preserve">. </w:t>
      </w:r>
      <w:r w:rsidR="00550473" w:rsidRPr="00550473">
        <w:rPr>
          <w:iCs/>
          <w:sz w:val="24"/>
          <w:szCs w:val="24"/>
        </w:rPr>
        <w:t>Komisja dokonała oceny i wydzielenia przeznaczonej do przekazania na makulaturę lub zniszczenie dokumentacji niearchiwalnej zasobu przejścioweg</w:t>
      </w:r>
      <w:r w:rsidR="00550473">
        <w:rPr>
          <w:iCs/>
          <w:sz w:val="24"/>
          <w:szCs w:val="24"/>
        </w:rPr>
        <w:t>o z ośmiu operatów technicznych</w:t>
      </w:r>
      <w:r w:rsidR="00550473" w:rsidRPr="00550473">
        <w:rPr>
          <w:iCs/>
          <w:sz w:val="24"/>
          <w:szCs w:val="24"/>
        </w:rPr>
        <w:t xml:space="preserve"> i stwierdziła, że stanowi ona dokumentację niearchiwalną nieprzydatną do celów praktycznych jednostki organizacyjnej oraz, że upłynęły terminy jej przechowywania określone w jednolitym rzeczowym wykazie akt.</w:t>
      </w:r>
    </w:p>
    <w:p w:rsidR="0059100D" w:rsidRPr="00550473" w:rsidRDefault="00A76633" w:rsidP="00A76633">
      <w:pPr>
        <w:autoSpaceDE w:val="0"/>
        <w:autoSpaceDN w:val="0"/>
        <w:adjustRightInd w:val="0"/>
        <w:spacing w:line="360" w:lineRule="auto"/>
        <w:jc w:val="both"/>
        <w:rPr>
          <w:sz w:val="24"/>
          <w:szCs w:val="24"/>
        </w:rPr>
      </w:pPr>
      <w:r w:rsidRPr="00550473">
        <w:rPr>
          <w:sz w:val="24"/>
          <w:szCs w:val="24"/>
        </w:rPr>
        <w:t xml:space="preserve">Podsumowując </w:t>
      </w:r>
      <w:r w:rsidR="00A2367B" w:rsidRPr="00550473">
        <w:rPr>
          <w:sz w:val="24"/>
          <w:szCs w:val="24"/>
        </w:rPr>
        <w:t xml:space="preserve">dokonane </w:t>
      </w:r>
      <w:r w:rsidRPr="00550473">
        <w:rPr>
          <w:sz w:val="24"/>
          <w:szCs w:val="24"/>
        </w:rPr>
        <w:t xml:space="preserve">ustalenia </w:t>
      </w:r>
      <w:r w:rsidR="00A2367B" w:rsidRPr="00550473">
        <w:rPr>
          <w:sz w:val="24"/>
          <w:szCs w:val="24"/>
        </w:rPr>
        <w:t>stwierdzić należy</w:t>
      </w:r>
      <w:r w:rsidRPr="00550473">
        <w:rPr>
          <w:sz w:val="24"/>
          <w:szCs w:val="24"/>
        </w:rPr>
        <w:t xml:space="preserve">, że Starosta wdrożył system teleinformatyczny do prowadzenia pzgik o pełnej funkcjonalności oraz dba o bezpieczeństwo przechowywania danych na wypadek awarii lub ingerencji osób trzecich. </w:t>
      </w:r>
      <w:r w:rsidR="00A2367B" w:rsidRPr="00550473">
        <w:rPr>
          <w:sz w:val="24"/>
          <w:szCs w:val="24"/>
        </w:rPr>
        <w:t>Tym samym</w:t>
      </w:r>
      <w:r w:rsidRPr="00550473">
        <w:rPr>
          <w:sz w:val="24"/>
          <w:szCs w:val="24"/>
        </w:rPr>
        <w:t xml:space="preserve">, realizację zadania </w:t>
      </w:r>
      <w:r w:rsidR="00A2367B" w:rsidRPr="00550473">
        <w:rPr>
          <w:sz w:val="24"/>
          <w:szCs w:val="24"/>
        </w:rPr>
        <w:t xml:space="preserve">w ww. zakresie </w:t>
      </w:r>
      <w:r w:rsidRPr="00550473">
        <w:rPr>
          <w:sz w:val="24"/>
          <w:szCs w:val="24"/>
        </w:rPr>
        <w:t>oceniono pozytywnie.</w:t>
      </w:r>
    </w:p>
    <w:p w:rsidR="00C44CE5" w:rsidRPr="007B001D" w:rsidRDefault="00C44CE5" w:rsidP="006964DF">
      <w:pPr>
        <w:spacing w:line="360" w:lineRule="auto"/>
        <w:jc w:val="both"/>
        <w:rPr>
          <w:i/>
          <w:sz w:val="24"/>
          <w:szCs w:val="24"/>
        </w:rPr>
      </w:pPr>
    </w:p>
    <w:p w:rsidR="00201D4D" w:rsidRPr="007B001D" w:rsidRDefault="002C0B9F" w:rsidP="00201D4D">
      <w:pPr>
        <w:autoSpaceDE w:val="0"/>
        <w:autoSpaceDN w:val="0"/>
        <w:adjustRightInd w:val="0"/>
        <w:spacing w:line="360" w:lineRule="auto"/>
        <w:jc w:val="both"/>
        <w:rPr>
          <w:sz w:val="24"/>
          <w:szCs w:val="24"/>
        </w:rPr>
      </w:pPr>
      <w:r w:rsidRPr="007B001D">
        <w:rPr>
          <w:sz w:val="24"/>
          <w:szCs w:val="24"/>
        </w:rPr>
        <w:t>W Starostwie istnieje możliwość zgłaszania prac geodezyjnych z wykorzystaniem portalu mapowego za pośrednictwem Geoportalu moduł</w:t>
      </w:r>
      <w:r w:rsidR="006964DF" w:rsidRPr="007B001D">
        <w:rPr>
          <w:sz w:val="24"/>
          <w:szCs w:val="24"/>
        </w:rPr>
        <w:t>u</w:t>
      </w:r>
      <w:r w:rsidRPr="007B001D">
        <w:rPr>
          <w:sz w:val="24"/>
          <w:szCs w:val="24"/>
        </w:rPr>
        <w:t xml:space="preserve"> - </w:t>
      </w:r>
      <w:r w:rsidRPr="007B001D">
        <w:rPr>
          <w:i/>
          <w:sz w:val="24"/>
          <w:szCs w:val="24"/>
        </w:rPr>
        <w:t>Obsługa wykonawcy prac geodezyjnych</w:t>
      </w:r>
      <w:r w:rsidRPr="007B001D">
        <w:rPr>
          <w:sz w:val="24"/>
          <w:szCs w:val="24"/>
        </w:rPr>
        <w:br/>
        <w:t xml:space="preserve">w trybie chronionym po zalogowaniu. </w:t>
      </w:r>
      <w:r w:rsidR="00DD2AB0" w:rsidRPr="007B001D">
        <w:rPr>
          <w:sz w:val="24"/>
          <w:szCs w:val="24"/>
        </w:rPr>
        <w:t xml:space="preserve">Login i hasło wydawane są na pisemny wniosek </w:t>
      </w:r>
      <w:r w:rsidR="006964DF" w:rsidRPr="007B001D">
        <w:rPr>
          <w:sz w:val="24"/>
          <w:szCs w:val="24"/>
        </w:rPr>
        <w:t>w</w:t>
      </w:r>
      <w:r w:rsidR="00DD2AB0" w:rsidRPr="007B001D">
        <w:rPr>
          <w:sz w:val="24"/>
          <w:szCs w:val="24"/>
        </w:rPr>
        <w:t xml:space="preserve">ykonawcy prac geodezyjnych. </w:t>
      </w:r>
      <w:r w:rsidRPr="007B001D">
        <w:rPr>
          <w:sz w:val="24"/>
          <w:szCs w:val="24"/>
        </w:rPr>
        <w:t>Moduł ten zapewnia automatyczną obsługę prac geodezyjnych</w:t>
      </w:r>
      <w:r w:rsidR="00DD2AB0" w:rsidRPr="007B001D">
        <w:rPr>
          <w:sz w:val="24"/>
          <w:szCs w:val="24"/>
        </w:rPr>
        <w:t xml:space="preserve"> od zgłoszenia pracy, aż do przyjęcia wyników tych prac do zasobu</w:t>
      </w:r>
      <w:r w:rsidR="00593D8E" w:rsidRPr="007B001D">
        <w:rPr>
          <w:sz w:val="24"/>
          <w:szCs w:val="24"/>
        </w:rPr>
        <w:t xml:space="preserve"> </w:t>
      </w:r>
      <w:r w:rsidR="006964DF" w:rsidRPr="007B001D">
        <w:rPr>
          <w:sz w:val="24"/>
          <w:szCs w:val="24"/>
        </w:rPr>
        <w:t>(wnie</w:t>
      </w:r>
      <w:r w:rsidR="00201D4D" w:rsidRPr="007B001D">
        <w:rPr>
          <w:sz w:val="24"/>
          <w:szCs w:val="24"/>
        </w:rPr>
        <w:t xml:space="preserve">sienie opłaty </w:t>
      </w:r>
      <w:r w:rsidR="006964DF" w:rsidRPr="007B001D">
        <w:rPr>
          <w:sz w:val="24"/>
          <w:szCs w:val="24"/>
        </w:rPr>
        <w:br/>
        <w:t>za m</w:t>
      </w:r>
      <w:r w:rsidR="00201D4D" w:rsidRPr="007B001D">
        <w:rPr>
          <w:sz w:val="24"/>
          <w:szCs w:val="24"/>
        </w:rPr>
        <w:t>ateriały,</w:t>
      </w:r>
      <w:r w:rsidR="00593D8E" w:rsidRPr="007B001D">
        <w:rPr>
          <w:sz w:val="24"/>
          <w:szCs w:val="24"/>
        </w:rPr>
        <w:t xml:space="preserve"> </w:t>
      </w:r>
      <w:r w:rsidR="00201D4D" w:rsidRPr="007B001D">
        <w:rPr>
          <w:sz w:val="24"/>
          <w:szCs w:val="24"/>
        </w:rPr>
        <w:t>odebranie przygotowanych materiałów,</w:t>
      </w:r>
      <w:r w:rsidR="00593D8E" w:rsidRPr="007B001D">
        <w:rPr>
          <w:sz w:val="24"/>
          <w:szCs w:val="24"/>
        </w:rPr>
        <w:t xml:space="preserve"> </w:t>
      </w:r>
      <w:r w:rsidR="00201D4D" w:rsidRPr="007B001D">
        <w:rPr>
          <w:sz w:val="24"/>
          <w:szCs w:val="24"/>
        </w:rPr>
        <w:t>złożenie zamówienia na materiały dodatkowe,</w:t>
      </w:r>
      <w:r w:rsidR="00593D8E" w:rsidRPr="007B001D">
        <w:rPr>
          <w:sz w:val="24"/>
          <w:szCs w:val="24"/>
        </w:rPr>
        <w:t xml:space="preserve"> </w:t>
      </w:r>
      <w:r w:rsidR="00201D4D" w:rsidRPr="007B001D">
        <w:rPr>
          <w:sz w:val="24"/>
          <w:szCs w:val="24"/>
        </w:rPr>
        <w:t>przeglądanie i pobieranie danych z bazy szczegółowych osnów geodezyjnych,</w:t>
      </w:r>
      <w:r w:rsidR="00593D8E" w:rsidRPr="007B001D">
        <w:rPr>
          <w:sz w:val="24"/>
          <w:szCs w:val="24"/>
        </w:rPr>
        <w:t xml:space="preserve"> </w:t>
      </w:r>
      <w:r w:rsidR="00201D4D" w:rsidRPr="007B001D">
        <w:rPr>
          <w:sz w:val="24"/>
          <w:szCs w:val="24"/>
        </w:rPr>
        <w:t xml:space="preserve">przeglądanie i pobieranie operatów przyjętych do </w:t>
      </w:r>
      <w:r w:rsidR="00593D8E" w:rsidRPr="007B001D">
        <w:rPr>
          <w:sz w:val="24"/>
          <w:szCs w:val="24"/>
        </w:rPr>
        <w:t>pzgik</w:t>
      </w:r>
      <w:r w:rsidR="00201D4D" w:rsidRPr="007B001D">
        <w:rPr>
          <w:sz w:val="24"/>
          <w:szCs w:val="24"/>
        </w:rPr>
        <w:t xml:space="preserve"> w zakresie zgłoszonej pracy,</w:t>
      </w:r>
      <w:r w:rsidR="00593D8E" w:rsidRPr="007B001D">
        <w:rPr>
          <w:sz w:val="24"/>
          <w:szCs w:val="24"/>
        </w:rPr>
        <w:t xml:space="preserve"> </w:t>
      </w:r>
      <w:r w:rsidR="00201D4D" w:rsidRPr="007B001D">
        <w:rPr>
          <w:sz w:val="24"/>
          <w:szCs w:val="24"/>
        </w:rPr>
        <w:t>przekazywanie do</w:t>
      </w:r>
      <w:r w:rsidR="00593D8E" w:rsidRPr="007B001D">
        <w:rPr>
          <w:sz w:val="24"/>
          <w:szCs w:val="24"/>
        </w:rPr>
        <w:t xml:space="preserve"> pzgik</w:t>
      </w:r>
      <w:r w:rsidR="00201D4D" w:rsidRPr="007B001D">
        <w:rPr>
          <w:sz w:val="24"/>
          <w:szCs w:val="24"/>
        </w:rPr>
        <w:t xml:space="preserve"> operatów z wykonanych prac geodezyjnych,</w:t>
      </w:r>
      <w:r w:rsidR="00593D8E" w:rsidRPr="007B001D">
        <w:rPr>
          <w:sz w:val="24"/>
          <w:szCs w:val="24"/>
        </w:rPr>
        <w:t xml:space="preserve"> </w:t>
      </w:r>
      <w:r w:rsidR="00201D4D" w:rsidRPr="007B001D">
        <w:rPr>
          <w:sz w:val="24"/>
          <w:szCs w:val="24"/>
        </w:rPr>
        <w:t>odbiór protokołów weryfikacji, odbiór do poprawy operatów przekazanych w postaci</w:t>
      </w:r>
      <w:r w:rsidR="00593D8E" w:rsidRPr="007B001D">
        <w:rPr>
          <w:sz w:val="24"/>
          <w:szCs w:val="24"/>
        </w:rPr>
        <w:t xml:space="preserve"> </w:t>
      </w:r>
      <w:r w:rsidR="00201D4D" w:rsidRPr="007B001D">
        <w:rPr>
          <w:sz w:val="24"/>
          <w:szCs w:val="24"/>
        </w:rPr>
        <w:t>elektronicznej,</w:t>
      </w:r>
      <w:r w:rsidR="00593D8E" w:rsidRPr="007B001D">
        <w:rPr>
          <w:sz w:val="24"/>
          <w:szCs w:val="24"/>
        </w:rPr>
        <w:t xml:space="preserve"> </w:t>
      </w:r>
      <w:r w:rsidR="00201D4D" w:rsidRPr="007B001D">
        <w:rPr>
          <w:sz w:val="24"/>
          <w:szCs w:val="24"/>
        </w:rPr>
        <w:t xml:space="preserve">komunikację </w:t>
      </w:r>
      <w:r w:rsidR="00D23F65" w:rsidRPr="007B001D">
        <w:rPr>
          <w:sz w:val="24"/>
          <w:szCs w:val="24"/>
        </w:rPr>
        <w:br/>
      </w:r>
      <w:r w:rsidR="00201D4D" w:rsidRPr="007B001D">
        <w:rPr>
          <w:sz w:val="24"/>
          <w:szCs w:val="24"/>
        </w:rPr>
        <w:t>z pracownikami ośrodka w zakresie prowadzonych prac geodezyjnych</w:t>
      </w:r>
      <w:r w:rsidR="006964DF" w:rsidRPr="007B001D">
        <w:rPr>
          <w:sz w:val="24"/>
          <w:szCs w:val="24"/>
        </w:rPr>
        <w:t>)</w:t>
      </w:r>
      <w:r w:rsidR="00201D4D" w:rsidRPr="007B001D">
        <w:rPr>
          <w:sz w:val="24"/>
          <w:szCs w:val="24"/>
        </w:rPr>
        <w:t>.</w:t>
      </w:r>
    </w:p>
    <w:p w:rsidR="00201D4D" w:rsidRPr="007B001D" w:rsidRDefault="006964DF" w:rsidP="00593D8E">
      <w:pPr>
        <w:autoSpaceDE w:val="0"/>
        <w:autoSpaceDN w:val="0"/>
        <w:adjustRightInd w:val="0"/>
        <w:spacing w:line="360" w:lineRule="auto"/>
        <w:jc w:val="both"/>
        <w:rPr>
          <w:sz w:val="24"/>
          <w:szCs w:val="24"/>
        </w:rPr>
      </w:pPr>
      <w:r w:rsidRPr="007B001D">
        <w:rPr>
          <w:sz w:val="24"/>
          <w:szCs w:val="24"/>
        </w:rPr>
        <w:t>S</w:t>
      </w:r>
      <w:r w:rsidR="00593D8E" w:rsidRPr="007B001D">
        <w:rPr>
          <w:sz w:val="24"/>
          <w:szCs w:val="24"/>
        </w:rPr>
        <w:t xml:space="preserve">ystem </w:t>
      </w:r>
      <w:r w:rsidRPr="007B001D">
        <w:rPr>
          <w:sz w:val="24"/>
          <w:szCs w:val="24"/>
        </w:rPr>
        <w:t>ten pozwala również na automatyczne monitorowanie</w:t>
      </w:r>
      <w:r w:rsidR="00593D8E" w:rsidRPr="007B001D">
        <w:rPr>
          <w:sz w:val="24"/>
          <w:szCs w:val="24"/>
        </w:rPr>
        <w:t xml:space="preserve"> procesów związanych z obsługą zgłoszeń prac geodezyjnych </w:t>
      </w:r>
      <w:r w:rsidRPr="007B001D">
        <w:rPr>
          <w:sz w:val="24"/>
          <w:szCs w:val="24"/>
        </w:rPr>
        <w:t xml:space="preserve">(w tym </w:t>
      </w:r>
      <w:r w:rsidR="00593D8E" w:rsidRPr="007B001D">
        <w:rPr>
          <w:sz w:val="24"/>
          <w:szCs w:val="24"/>
        </w:rPr>
        <w:t>nadzór nad terminow</w:t>
      </w:r>
      <w:r w:rsidRPr="007B001D">
        <w:rPr>
          <w:sz w:val="24"/>
          <w:szCs w:val="24"/>
        </w:rPr>
        <w:t>ym procesem</w:t>
      </w:r>
      <w:r w:rsidR="00593D8E" w:rsidRPr="007B001D">
        <w:rPr>
          <w:sz w:val="24"/>
          <w:szCs w:val="24"/>
        </w:rPr>
        <w:t xml:space="preserve"> </w:t>
      </w:r>
      <w:r w:rsidRPr="007B001D">
        <w:rPr>
          <w:sz w:val="24"/>
          <w:szCs w:val="24"/>
        </w:rPr>
        <w:t xml:space="preserve">weryfikacji zgodnie </w:t>
      </w:r>
      <w:r w:rsidRPr="007B001D">
        <w:rPr>
          <w:sz w:val="24"/>
          <w:szCs w:val="24"/>
        </w:rPr>
        <w:br/>
        <w:t>art. 12</w:t>
      </w:r>
      <w:r w:rsidR="001D7211" w:rsidRPr="007B001D">
        <w:rPr>
          <w:sz w:val="24"/>
          <w:szCs w:val="24"/>
        </w:rPr>
        <w:t>b</w:t>
      </w:r>
      <w:r w:rsidRPr="007B001D">
        <w:rPr>
          <w:sz w:val="24"/>
          <w:szCs w:val="24"/>
        </w:rPr>
        <w:t xml:space="preserve"> ustawy Pgik)</w:t>
      </w:r>
      <w:r w:rsidR="00593D8E" w:rsidRPr="007B001D">
        <w:rPr>
          <w:sz w:val="24"/>
          <w:szCs w:val="24"/>
        </w:rPr>
        <w:t>.</w:t>
      </w:r>
      <w:r w:rsidR="00A755C9" w:rsidRPr="007B001D">
        <w:rPr>
          <w:sz w:val="24"/>
          <w:szCs w:val="24"/>
        </w:rPr>
        <w:t xml:space="preserve"> Rejestr prac geodezyjnych umożliwia wprowadzanie prac niepodlegających zgłoszeniu.</w:t>
      </w:r>
    </w:p>
    <w:p w:rsidR="00711608" w:rsidRPr="00550473" w:rsidRDefault="00711608" w:rsidP="009B04FE">
      <w:pPr>
        <w:autoSpaceDE w:val="0"/>
        <w:autoSpaceDN w:val="0"/>
        <w:adjustRightInd w:val="0"/>
        <w:spacing w:line="360" w:lineRule="auto"/>
        <w:jc w:val="both"/>
        <w:rPr>
          <w:sz w:val="24"/>
          <w:szCs w:val="24"/>
        </w:rPr>
      </w:pPr>
      <w:r w:rsidRPr="00550473">
        <w:rPr>
          <w:sz w:val="24"/>
          <w:szCs w:val="24"/>
        </w:rPr>
        <w:t xml:space="preserve">Ustalono, że </w:t>
      </w:r>
      <w:r w:rsidR="009B04FE" w:rsidRPr="00550473">
        <w:rPr>
          <w:sz w:val="24"/>
          <w:szCs w:val="24"/>
        </w:rPr>
        <w:t>w kontrolowanej jednostce 9</w:t>
      </w:r>
      <w:r w:rsidR="00550473" w:rsidRPr="00550473">
        <w:rPr>
          <w:sz w:val="24"/>
          <w:szCs w:val="24"/>
        </w:rPr>
        <w:t>2</w:t>
      </w:r>
      <w:r w:rsidR="009B04FE" w:rsidRPr="00550473">
        <w:rPr>
          <w:sz w:val="24"/>
          <w:szCs w:val="24"/>
        </w:rPr>
        <w:t xml:space="preserve">% </w:t>
      </w:r>
      <w:r w:rsidRPr="00550473">
        <w:rPr>
          <w:sz w:val="24"/>
          <w:szCs w:val="24"/>
        </w:rPr>
        <w:t xml:space="preserve">zgłoszeń prac geodezyjnych dokonanych </w:t>
      </w:r>
      <w:r w:rsidR="009B04FE" w:rsidRPr="00550473">
        <w:rPr>
          <w:sz w:val="24"/>
          <w:szCs w:val="24"/>
        </w:rPr>
        <w:t xml:space="preserve">jest </w:t>
      </w:r>
      <w:r w:rsidR="009B04FE" w:rsidRPr="00550473">
        <w:rPr>
          <w:sz w:val="24"/>
          <w:szCs w:val="24"/>
        </w:rPr>
        <w:br/>
        <w:t xml:space="preserve">za </w:t>
      </w:r>
      <w:r w:rsidRPr="00550473">
        <w:rPr>
          <w:sz w:val="24"/>
          <w:szCs w:val="24"/>
        </w:rPr>
        <w:t xml:space="preserve">pomocą e-usług. </w:t>
      </w:r>
    </w:p>
    <w:p w:rsidR="006964DF" w:rsidRPr="00D8249B" w:rsidRDefault="006964DF" w:rsidP="009B04FE">
      <w:pPr>
        <w:autoSpaceDE w:val="0"/>
        <w:autoSpaceDN w:val="0"/>
        <w:adjustRightInd w:val="0"/>
        <w:spacing w:line="360" w:lineRule="auto"/>
        <w:jc w:val="both"/>
        <w:rPr>
          <w:rFonts w:eastAsiaTheme="minorHAnsi"/>
          <w:b/>
          <w:bCs/>
          <w:color w:val="FF0000"/>
          <w:sz w:val="24"/>
          <w:szCs w:val="24"/>
          <w:lang w:eastAsia="en-US"/>
        </w:rPr>
      </w:pPr>
    </w:p>
    <w:p w:rsidR="009B04FE" w:rsidRPr="007B001D" w:rsidRDefault="0030293C" w:rsidP="009B04FE">
      <w:pPr>
        <w:autoSpaceDE w:val="0"/>
        <w:autoSpaceDN w:val="0"/>
        <w:adjustRightInd w:val="0"/>
        <w:spacing w:line="360" w:lineRule="auto"/>
        <w:jc w:val="both"/>
        <w:rPr>
          <w:sz w:val="24"/>
          <w:szCs w:val="24"/>
        </w:rPr>
      </w:pPr>
      <w:r w:rsidRPr="007B001D">
        <w:rPr>
          <w:sz w:val="24"/>
          <w:szCs w:val="24"/>
        </w:rPr>
        <w:t>Wykonawcy prac geodezyjnych mają</w:t>
      </w:r>
      <w:r w:rsidR="009B04FE" w:rsidRPr="007B001D">
        <w:rPr>
          <w:sz w:val="24"/>
          <w:szCs w:val="24"/>
        </w:rPr>
        <w:t xml:space="preserve"> możliwość przekazywania wyników zgłoszonych prac geodezyjnych za pośrednictwem Geoportalu - </w:t>
      </w:r>
      <w:r w:rsidR="009B04FE" w:rsidRPr="007B001D">
        <w:rPr>
          <w:i/>
          <w:sz w:val="24"/>
          <w:szCs w:val="24"/>
        </w:rPr>
        <w:t>moduł Obsługa wykonawcy prac geodezyjnych</w:t>
      </w:r>
      <w:r w:rsidR="009B04FE" w:rsidRPr="007B001D">
        <w:rPr>
          <w:sz w:val="24"/>
          <w:szCs w:val="24"/>
        </w:rPr>
        <w:t xml:space="preserve">. Moduł ten umożliwia automatyczne zawiadomienie wykonawcy prac o zakończeniu i wyniku </w:t>
      </w:r>
      <w:r w:rsidR="009B04FE" w:rsidRPr="007B001D">
        <w:rPr>
          <w:sz w:val="24"/>
          <w:szCs w:val="24"/>
        </w:rPr>
        <w:lastRenderedPageBreak/>
        <w:t>weryfikacji. Wykonawca ma możliwość dostępu do elektronicznej treści protokołu weryfikacji bezpośrednio po weryfikacji w pliku PDF podpisanym elektronicznie.</w:t>
      </w:r>
    </w:p>
    <w:p w:rsidR="008E08E1" w:rsidRPr="007B001D" w:rsidRDefault="008E08E1" w:rsidP="002F22A8">
      <w:pPr>
        <w:autoSpaceDE w:val="0"/>
        <w:autoSpaceDN w:val="0"/>
        <w:adjustRightInd w:val="0"/>
        <w:spacing w:line="360" w:lineRule="auto"/>
        <w:jc w:val="both"/>
        <w:rPr>
          <w:sz w:val="24"/>
          <w:szCs w:val="24"/>
        </w:rPr>
      </w:pPr>
    </w:p>
    <w:p w:rsidR="002F22A8" w:rsidRPr="007B001D" w:rsidRDefault="008E08E1" w:rsidP="002F22A8">
      <w:pPr>
        <w:autoSpaceDE w:val="0"/>
        <w:autoSpaceDN w:val="0"/>
        <w:adjustRightInd w:val="0"/>
        <w:spacing w:line="360" w:lineRule="auto"/>
        <w:jc w:val="both"/>
        <w:rPr>
          <w:sz w:val="24"/>
          <w:szCs w:val="24"/>
        </w:rPr>
      </w:pPr>
      <w:r w:rsidRPr="007B001D">
        <w:rPr>
          <w:sz w:val="24"/>
          <w:szCs w:val="24"/>
        </w:rPr>
        <w:t>O</w:t>
      </w:r>
      <w:r w:rsidR="002F22A8" w:rsidRPr="007B001D">
        <w:rPr>
          <w:sz w:val="24"/>
          <w:szCs w:val="24"/>
        </w:rPr>
        <w:t xml:space="preserve"> </w:t>
      </w:r>
      <w:r w:rsidRPr="007B001D">
        <w:rPr>
          <w:sz w:val="24"/>
          <w:szCs w:val="24"/>
        </w:rPr>
        <w:t xml:space="preserve">zakończeniu procesu weryfikacji </w:t>
      </w:r>
      <w:r w:rsidR="002F22A8" w:rsidRPr="007B001D">
        <w:rPr>
          <w:sz w:val="24"/>
          <w:szCs w:val="24"/>
        </w:rPr>
        <w:t>wykonawca prac geodezyjnych jest natychmiast informowany</w:t>
      </w:r>
      <w:r w:rsidRPr="007B001D">
        <w:rPr>
          <w:sz w:val="24"/>
          <w:szCs w:val="24"/>
        </w:rPr>
        <w:t xml:space="preserve"> - p</w:t>
      </w:r>
      <w:r w:rsidR="002F22A8" w:rsidRPr="007B001D">
        <w:rPr>
          <w:sz w:val="24"/>
          <w:szCs w:val="24"/>
        </w:rPr>
        <w:t xml:space="preserve">rotokół weryfikacji </w:t>
      </w:r>
      <w:r w:rsidRPr="007B001D">
        <w:rPr>
          <w:sz w:val="24"/>
          <w:szCs w:val="24"/>
        </w:rPr>
        <w:t>jest</w:t>
      </w:r>
      <w:r w:rsidR="002F22A8" w:rsidRPr="007B001D">
        <w:rPr>
          <w:sz w:val="24"/>
          <w:szCs w:val="24"/>
        </w:rPr>
        <w:t xml:space="preserve"> dostępny </w:t>
      </w:r>
      <w:r w:rsidRPr="007B001D">
        <w:rPr>
          <w:sz w:val="24"/>
          <w:szCs w:val="24"/>
        </w:rPr>
        <w:t xml:space="preserve">i jest </w:t>
      </w:r>
      <w:r w:rsidR="00DB5E6E" w:rsidRPr="007B001D">
        <w:rPr>
          <w:sz w:val="24"/>
          <w:szCs w:val="24"/>
        </w:rPr>
        <w:t>możliwość pobrania go.</w:t>
      </w:r>
      <w:r w:rsidR="002F22A8" w:rsidRPr="007B001D">
        <w:rPr>
          <w:sz w:val="24"/>
          <w:szCs w:val="24"/>
        </w:rPr>
        <w:t xml:space="preserve"> Po pozytywnym </w:t>
      </w:r>
      <w:r w:rsidR="00DB5E6E" w:rsidRPr="007B001D">
        <w:rPr>
          <w:sz w:val="24"/>
          <w:szCs w:val="24"/>
        </w:rPr>
        <w:t xml:space="preserve">wyniku weryfikacji </w:t>
      </w:r>
      <w:r w:rsidR="002F22A8" w:rsidRPr="007B001D">
        <w:rPr>
          <w:sz w:val="24"/>
          <w:szCs w:val="24"/>
        </w:rPr>
        <w:t xml:space="preserve">operat </w:t>
      </w:r>
      <w:r w:rsidR="00F136CA" w:rsidRPr="007B001D">
        <w:rPr>
          <w:sz w:val="24"/>
          <w:szCs w:val="24"/>
        </w:rPr>
        <w:t xml:space="preserve">automatycznie </w:t>
      </w:r>
      <w:r w:rsidR="002F22A8" w:rsidRPr="007B001D">
        <w:rPr>
          <w:sz w:val="24"/>
          <w:szCs w:val="24"/>
        </w:rPr>
        <w:t xml:space="preserve">zostaje przyjęty do </w:t>
      </w:r>
      <w:r w:rsidR="00FC0D3C" w:rsidRPr="007B001D">
        <w:rPr>
          <w:sz w:val="24"/>
          <w:szCs w:val="24"/>
        </w:rPr>
        <w:t>pzgik</w:t>
      </w:r>
      <w:r w:rsidR="00F136CA" w:rsidRPr="007B001D">
        <w:rPr>
          <w:sz w:val="24"/>
          <w:szCs w:val="24"/>
        </w:rPr>
        <w:t xml:space="preserve">, nadawany jest mu </w:t>
      </w:r>
      <w:r w:rsidR="00C4417A">
        <w:rPr>
          <w:sz w:val="24"/>
          <w:szCs w:val="24"/>
        </w:rPr>
        <w:br/>
      </w:r>
      <w:r w:rsidR="002F22A8" w:rsidRPr="007B001D">
        <w:rPr>
          <w:sz w:val="24"/>
          <w:szCs w:val="24"/>
        </w:rPr>
        <w:t>numer</w:t>
      </w:r>
      <w:r w:rsidR="00F136CA" w:rsidRPr="007B001D">
        <w:rPr>
          <w:sz w:val="24"/>
          <w:szCs w:val="24"/>
        </w:rPr>
        <w:t xml:space="preserve"> ID,</w:t>
      </w:r>
      <w:r w:rsidR="002F22A8" w:rsidRPr="007B001D">
        <w:rPr>
          <w:sz w:val="24"/>
          <w:szCs w:val="24"/>
        </w:rPr>
        <w:t xml:space="preserve"> zaktualizowan</w:t>
      </w:r>
      <w:r w:rsidR="00F136CA" w:rsidRPr="007B001D">
        <w:rPr>
          <w:sz w:val="24"/>
          <w:szCs w:val="24"/>
        </w:rPr>
        <w:t>e</w:t>
      </w:r>
      <w:r w:rsidR="002F22A8" w:rsidRPr="007B001D">
        <w:rPr>
          <w:sz w:val="24"/>
          <w:szCs w:val="24"/>
        </w:rPr>
        <w:t xml:space="preserve"> </w:t>
      </w:r>
      <w:r w:rsidR="00F136CA" w:rsidRPr="007B001D">
        <w:rPr>
          <w:sz w:val="24"/>
          <w:szCs w:val="24"/>
        </w:rPr>
        <w:t>są bazy</w:t>
      </w:r>
      <w:r w:rsidR="002F22A8" w:rsidRPr="007B001D">
        <w:rPr>
          <w:sz w:val="24"/>
          <w:szCs w:val="24"/>
        </w:rPr>
        <w:t xml:space="preserve"> danych zasobu</w:t>
      </w:r>
      <w:r w:rsidR="00F136CA" w:rsidRPr="007B001D">
        <w:rPr>
          <w:sz w:val="24"/>
          <w:szCs w:val="24"/>
        </w:rPr>
        <w:t xml:space="preserve"> oraz </w:t>
      </w:r>
      <w:r w:rsidR="002F22A8" w:rsidRPr="007B001D">
        <w:rPr>
          <w:sz w:val="24"/>
          <w:szCs w:val="24"/>
        </w:rPr>
        <w:t>udostępniany</w:t>
      </w:r>
      <w:r w:rsidR="00F136CA" w:rsidRPr="007B001D">
        <w:rPr>
          <w:sz w:val="24"/>
          <w:szCs w:val="24"/>
        </w:rPr>
        <w:t xml:space="preserve"> jest </w:t>
      </w:r>
      <w:r w:rsidR="002F22A8" w:rsidRPr="007B001D">
        <w:rPr>
          <w:sz w:val="24"/>
          <w:szCs w:val="24"/>
        </w:rPr>
        <w:t xml:space="preserve">innym </w:t>
      </w:r>
      <w:r w:rsidR="00F136CA" w:rsidRPr="007B001D">
        <w:rPr>
          <w:sz w:val="24"/>
          <w:szCs w:val="24"/>
        </w:rPr>
        <w:t>w</w:t>
      </w:r>
      <w:r w:rsidR="002F22A8" w:rsidRPr="007B001D">
        <w:rPr>
          <w:sz w:val="24"/>
          <w:szCs w:val="24"/>
        </w:rPr>
        <w:t>ykonawcom realizującym prace.</w:t>
      </w:r>
    </w:p>
    <w:p w:rsidR="00F136CA" w:rsidRPr="007B001D" w:rsidRDefault="00CB38B5" w:rsidP="00BF3C27">
      <w:pPr>
        <w:autoSpaceDE w:val="0"/>
        <w:autoSpaceDN w:val="0"/>
        <w:adjustRightInd w:val="0"/>
        <w:spacing w:line="360" w:lineRule="auto"/>
        <w:jc w:val="both"/>
        <w:rPr>
          <w:sz w:val="24"/>
          <w:szCs w:val="24"/>
        </w:rPr>
      </w:pPr>
      <w:r w:rsidRPr="007B001D">
        <w:rPr>
          <w:sz w:val="24"/>
          <w:szCs w:val="24"/>
        </w:rPr>
        <w:t>System teleinformatyczny do prowadzenia pzgik umożliwia</w:t>
      </w:r>
      <w:r w:rsidR="00F136CA" w:rsidRPr="007B001D">
        <w:rPr>
          <w:sz w:val="24"/>
          <w:szCs w:val="24"/>
        </w:rPr>
        <w:t xml:space="preserve"> obywatelom </w:t>
      </w:r>
      <w:r w:rsidRPr="007B001D">
        <w:rPr>
          <w:sz w:val="24"/>
          <w:szCs w:val="24"/>
        </w:rPr>
        <w:t xml:space="preserve">złożenie wniosków </w:t>
      </w:r>
      <w:r w:rsidR="00F136CA" w:rsidRPr="007B001D">
        <w:rPr>
          <w:sz w:val="24"/>
          <w:szCs w:val="24"/>
        </w:rPr>
        <w:br/>
      </w:r>
      <w:r w:rsidRPr="007B001D">
        <w:rPr>
          <w:sz w:val="24"/>
          <w:szCs w:val="24"/>
        </w:rPr>
        <w:t xml:space="preserve">o udostępnienie materiałów zasobu w postaci </w:t>
      </w:r>
      <w:r w:rsidR="00F136CA" w:rsidRPr="007B001D">
        <w:rPr>
          <w:sz w:val="24"/>
          <w:szCs w:val="24"/>
        </w:rPr>
        <w:t xml:space="preserve">tradycyjnej jak i </w:t>
      </w:r>
      <w:r w:rsidRPr="007B001D">
        <w:rPr>
          <w:sz w:val="24"/>
          <w:szCs w:val="24"/>
        </w:rPr>
        <w:t>elektronicznej za pośrednictwem Geoportalu</w:t>
      </w:r>
      <w:r w:rsidR="004C247D" w:rsidRPr="007B001D">
        <w:rPr>
          <w:sz w:val="24"/>
          <w:szCs w:val="24"/>
        </w:rPr>
        <w:t xml:space="preserve"> - </w:t>
      </w:r>
      <w:r w:rsidR="004C247D" w:rsidRPr="007B001D">
        <w:rPr>
          <w:i/>
          <w:sz w:val="24"/>
          <w:szCs w:val="24"/>
        </w:rPr>
        <w:t xml:space="preserve">moduł </w:t>
      </w:r>
      <w:r w:rsidR="00F136CA" w:rsidRPr="007B001D">
        <w:rPr>
          <w:i/>
          <w:sz w:val="24"/>
          <w:szCs w:val="24"/>
        </w:rPr>
        <w:t xml:space="preserve">Wnioski </w:t>
      </w:r>
      <w:r w:rsidR="005F358B" w:rsidRPr="007B001D">
        <w:rPr>
          <w:i/>
          <w:sz w:val="24"/>
          <w:szCs w:val="24"/>
        </w:rPr>
        <w:t>o udostępnienie materiałów zasobu</w:t>
      </w:r>
      <w:r w:rsidR="005F358B" w:rsidRPr="007B001D">
        <w:rPr>
          <w:rStyle w:val="Odwoanieprzypisudolnego"/>
          <w:sz w:val="24"/>
          <w:szCs w:val="24"/>
        </w:rPr>
        <w:footnoteReference w:id="35"/>
      </w:r>
      <w:r w:rsidRPr="007B001D">
        <w:rPr>
          <w:sz w:val="24"/>
          <w:szCs w:val="24"/>
        </w:rPr>
        <w:t xml:space="preserve">. </w:t>
      </w:r>
      <w:r w:rsidR="005F358B" w:rsidRPr="007B001D">
        <w:rPr>
          <w:sz w:val="24"/>
          <w:szCs w:val="24"/>
        </w:rPr>
        <w:t xml:space="preserve">Portal ten umożliwia </w:t>
      </w:r>
      <w:r w:rsidR="0030293C" w:rsidRPr="007B001D">
        <w:rPr>
          <w:sz w:val="24"/>
          <w:szCs w:val="24"/>
        </w:rPr>
        <w:t xml:space="preserve">także </w:t>
      </w:r>
      <w:r w:rsidR="005F358B" w:rsidRPr="007B001D">
        <w:rPr>
          <w:sz w:val="24"/>
          <w:szCs w:val="24"/>
        </w:rPr>
        <w:t>wniesienie opłaty drogą elektroniczną oraz automatyczne udostępnianie</w:t>
      </w:r>
      <w:r w:rsidR="00BF3C27" w:rsidRPr="007B001D">
        <w:rPr>
          <w:sz w:val="24"/>
          <w:szCs w:val="24"/>
        </w:rPr>
        <w:t xml:space="preserve"> </w:t>
      </w:r>
      <w:r w:rsidR="005F358B" w:rsidRPr="007B001D">
        <w:rPr>
          <w:sz w:val="24"/>
          <w:szCs w:val="24"/>
        </w:rPr>
        <w:t xml:space="preserve">materiałów zasobu </w:t>
      </w:r>
      <w:r w:rsidR="00C44CE5">
        <w:rPr>
          <w:sz w:val="24"/>
          <w:szCs w:val="24"/>
        </w:rPr>
        <w:br/>
      </w:r>
      <w:r w:rsidR="005F358B" w:rsidRPr="007B001D">
        <w:rPr>
          <w:sz w:val="24"/>
          <w:szCs w:val="24"/>
        </w:rPr>
        <w:t>za pomocą e-usług. Aby złożyć wniosek elektroniczny obywatel loguje się</w:t>
      </w:r>
      <w:r w:rsidR="00BF3C27" w:rsidRPr="007B001D">
        <w:rPr>
          <w:sz w:val="24"/>
          <w:szCs w:val="24"/>
        </w:rPr>
        <w:t xml:space="preserve"> </w:t>
      </w:r>
      <w:r w:rsidR="005F358B" w:rsidRPr="007B001D">
        <w:rPr>
          <w:sz w:val="24"/>
          <w:szCs w:val="24"/>
        </w:rPr>
        <w:t>do portalu ustanowionym dla niego „loginem i hasłem” lub za pomocą profilu zaufanego.</w:t>
      </w:r>
      <w:r w:rsidR="00BF3C27" w:rsidRPr="007B001D">
        <w:rPr>
          <w:sz w:val="24"/>
          <w:szCs w:val="24"/>
        </w:rPr>
        <w:t xml:space="preserve"> Materiały </w:t>
      </w:r>
      <w:r w:rsidR="00C44CE5">
        <w:rPr>
          <w:sz w:val="24"/>
          <w:szCs w:val="24"/>
        </w:rPr>
        <w:br/>
      </w:r>
      <w:r w:rsidR="00BF3C27" w:rsidRPr="007B001D">
        <w:rPr>
          <w:sz w:val="24"/>
          <w:szCs w:val="24"/>
        </w:rPr>
        <w:t xml:space="preserve">są udostępniane po uiszczeniu należnej opłaty również drogą elektroniczną na podstawie wystawionego DOO (Dokumentu Obliczenia Opłaty). </w:t>
      </w:r>
    </w:p>
    <w:p w:rsidR="00C4417A" w:rsidRDefault="00C4417A" w:rsidP="00C4417A">
      <w:pPr>
        <w:autoSpaceDE w:val="0"/>
        <w:autoSpaceDN w:val="0"/>
        <w:adjustRightInd w:val="0"/>
        <w:spacing w:line="360" w:lineRule="auto"/>
        <w:jc w:val="both"/>
        <w:rPr>
          <w:rFonts w:eastAsia="Calibri"/>
          <w:sz w:val="24"/>
          <w:szCs w:val="24"/>
          <w:lang w:eastAsia="en-US"/>
        </w:rPr>
      </w:pPr>
    </w:p>
    <w:p w:rsidR="001562B0" w:rsidRPr="001562B0" w:rsidRDefault="001001D3" w:rsidP="001562B0">
      <w:pPr>
        <w:autoSpaceDE w:val="0"/>
        <w:autoSpaceDN w:val="0"/>
        <w:adjustRightInd w:val="0"/>
        <w:spacing w:line="360" w:lineRule="auto"/>
        <w:jc w:val="both"/>
        <w:rPr>
          <w:color w:val="000000" w:themeColor="text1"/>
          <w:sz w:val="24"/>
          <w:szCs w:val="24"/>
        </w:rPr>
      </w:pPr>
      <w:r w:rsidRPr="00EA2E0A">
        <w:rPr>
          <w:rFonts w:eastAsia="Calibri"/>
          <w:sz w:val="24"/>
          <w:szCs w:val="24"/>
          <w:lang w:eastAsia="en-US"/>
        </w:rPr>
        <w:t>Czynnościami kontrolnymi objęto również</w:t>
      </w:r>
      <w:r w:rsidRPr="00EA2E0A">
        <w:rPr>
          <w:rFonts w:eastAsia="Calibri"/>
          <w:b/>
          <w:i/>
          <w:sz w:val="24"/>
          <w:szCs w:val="24"/>
          <w:lang w:eastAsia="en-US"/>
        </w:rPr>
        <w:t xml:space="preserve"> </w:t>
      </w:r>
      <w:r w:rsidRPr="006E0CD1">
        <w:rPr>
          <w:rFonts w:eastAsia="Calibri"/>
          <w:sz w:val="24"/>
          <w:szCs w:val="24"/>
          <w:lang w:eastAsia="en-US"/>
        </w:rPr>
        <w:t>stan e-usług obsługi narad koordynacyjnych</w:t>
      </w:r>
      <w:r w:rsidR="00C4417A">
        <w:rPr>
          <w:rFonts w:eastAsia="Calibri"/>
          <w:sz w:val="24"/>
          <w:szCs w:val="24"/>
          <w:lang w:eastAsia="en-US"/>
        </w:rPr>
        <w:t xml:space="preserve"> </w:t>
      </w:r>
      <w:r w:rsidR="00C4417A">
        <w:rPr>
          <w:rFonts w:eastAsia="Calibri"/>
          <w:sz w:val="24"/>
          <w:szCs w:val="24"/>
          <w:lang w:eastAsia="en-US"/>
        </w:rPr>
        <w:br/>
        <w:t>i stwierdzono, że w</w:t>
      </w:r>
      <w:r w:rsidRPr="00AE5FCE">
        <w:rPr>
          <w:color w:val="000000" w:themeColor="text1"/>
          <w:sz w:val="24"/>
          <w:szCs w:val="24"/>
        </w:rPr>
        <w:t xml:space="preserve"> </w:t>
      </w:r>
      <w:r w:rsidRPr="00EA2E0A">
        <w:rPr>
          <w:color w:val="000000" w:themeColor="text1"/>
          <w:sz w:val="24"/>
          <w:szCs w:val="24"/>
        </w:rPr>
        <w:t xml:space="preserve">Starostwie </w:t>
      </w:r>
      <w:r>
        <w:rPr>
          <w:rFonts w:eastAsia="Calibri"/>
          <w:sz w:val="24"/>
          <w:szCs w:val="24"/>
          <w:lang w:eastAsia="en-US"/>
        </w:rPr>
        <w:t xml:space="preserve">nie wdrożono elektronicznej </w:t>
      </w:r>
      <w:r w:rsidRPr="00AE5FCE">
        <w:rPr>
          <w:rFonts w:eastAsia="Calibri"/>
          <w:sz w:val="24"/>
          <w:szCs w:val="24"/>
          <w:lang w:eastAsia="en-US"/>
        </w:rPr>
        <w:t xml:space="preserve">obsługi </w:t>
      </w:r>
      <w:r>
        <w:rPr>
          <w:rFonts w:eastAsia="Calibri"/>
          <w:sz w:val="24"/>
          <w:szCs w:val="24"/>
          <w:lang w:eastAsia="en-US"/>
        </w:rPr>
        <w:t xml:space="preserve">prowadzenia </w:t>
      </w:r>
      <w:r w:rsidRPr="00AE5FCE">
        <w:rPr>
          <w:rFonts w:eastAsia="Calibri"/>
          <w:sz w:val="24"/>
          <w:szCs w:val="24"/>
          <w:lang w:eastAsia="en-US"/>
        </w:rPr>
        <w:t>narad koordynacyjnych</w:t>
      </w:r>
      <w:r>
        <w:rPr>
          <w:rFonts w:eastAsia="Calibri"/>
          <w:sz w:val="24"/>
          <w:szCs w:val="24"/>
          <w:lang w:eastAsia="en-US"/>
        </w:rPr>
        <w:t>.</w:t>
      </w:r>
      <w:r w:rsidRPr="00EA2E0A">
        <w:rPr>
          <w:rFonts w:eastAsia="Calibri"/>
          <w:b/>
          <w:sz w:val="24"/>
          <w:szCs w:val="24"/>
          <w:lang w:eastAsia="en-US"/>
        </w:rPr>
        <w:t xml:space="preserve"> </w:t>
      </w:r>
    </w:p>
    <w:p w:rsidR="001562B0" w:rsidRDefault="001562B0" w:rsidP="001562B0">
      <w:pPr>
        <w:pStyle w:val="Akapitzlist"/>
        <w:spacing w:line="360" w:lineRule="auto"/>
        <w:ind w:left="0"/>
        <w:jc w:val="both"/>
        <w:rPr>
          <w:rFonts w:eastAsia="Arial Unicode MS"/>
          <w:sz w:val="24"/>
          <w:szCs w:val="24"/>
          <w:lang w:eastAsia="ar-SA"/>
        </w:rPr>
      </w:pPr>
      <w:r w:rsidRPr="00EA2E0A">
        <w:rPr>
          <w:rFonts w:eastAsia="Arial Unicode MS"/>
          <w:sz w:val="24"/>
          <w:szCs w:val="24"/>
          <w:lang w:eastAsia="ar-SA"/>
        </w:rPr>
        <w:t>W okresie objętym kontrolą przeprowadzono 2</w:t>
      </w:r>
      <w:r>
        <w:rPr>
          <w:rFonts w:eastAsia="Arial Unicode MS"/>
          <w:sz w:val="24"/>
          <w:szCs w:val="24"/>
          <w:lang w:eastAsia="ar-SA"/>
        </w:rPr>
        <w:t>90</w:t>
      </w:r>
      <w:r w:rsidRPr="00EA2E0A">
        <w:rPr>
          <w:rFonts w:eastAsia="Arial Unicode MS"/>
          <w:sz w:val="24"/>
          <w:szCs w:val="24"/>
          <w:lang w:eastAsia="ar-SA"/>
        </w:rPr>
        <w:t xml:space="preserve"> narad koordynacyjnych</w:t>
      </w:r>
      <w:r>
        <w:rPr>
          <w:rFonts w:eastAsia="Arial Unicode MS"/>
          <w:sz w:val="24"/>
          <w:szCs w:val="24"/>
          <w:lang w:eastAsia="ar-SA"/>
        </w:rPr>
        <w:t xml:space="preserve"> (sposobem tradycyjnym).</w:t>
      </w:r>
      <w:r w:rsidRPr="00EA2E0A">
        <w:rPr>
          <w:rFonts w:eastAsia="Arial Unicode MS"/>
          <w:sz w:val="24"/>
          <w:szCs w:val="24"/>
          <w:lang w:eastAsia="ar-SA"/>
        </w:rPr>
        <w:t xml:space="preserve"> </w:t>
      </w:r>
    </w:p>
    <w:p w:rsidR="001562B0" w:rsidRPr="001562B0" w:rsidRDefault="001562B0" w:rsidP="001562B0">
      <w:pPr>
        <w:autoSpaceDE w:val="0"/>
        <w:autoSpaceDN w:val="0"/>
        <w:adjustRightInd w:val="0"/>
        <w:spacing w:line="360" w:lineRule="auto"/>
        <w:jc w:val="both"/>
        <w:rPr>
          <w:sz w:val="24"/>
          <w:szCs w:val="24"/>
        </w:rPr>
      </w:pPr>
      <w:r w:rsidRPr="001562B0">
        <w:rPr>
          <w:sz w:val="24"/>
          <w:szCs w:val="24"/>
        </w:rPr>
        <w:t>Istnieje możliwość złożenia wniosku na naradę koordynacyjną w sposób zdalny bez konieczności wizyty w urzędzie poprzez e-usługę na Geoportalu</w:t>
      </w:r>
      <w:r w:rsidRPr="001562B0">
        <w:rPr>
          <w:rStyle w:val="Odwoanieprzypisudolnego"/>
          <w:sz w:val="24"/>
          <w:szCs w:val="24"/>
        </w:rPr>
        <w:footnoteReference w:id="36"/>
      </w:r>
      <w:r w:rsidRPr="001562B0">
        <w:rPr>
          <w:sz w:val="24"/>
          <w:szCs w:val="24"/>
        </w:rPr>
        <w:t xml:space="preserve"> - </w:t>
      </w:r>
      <w:r w:rsidRPr="001562B0">
        <w:rPr>
          <w:i/>
          <w:sz w:val="24"/>
          <w:szCs w:val="24"/>
        </w:rPr>
        <w:t>modułu Internetowe narady koordynacyjne - ZUDP</w:t>
      </w:r>
      <w:r w:rsidRPr="001562B0">
        <w:rPr>
          <w:rStyle w:val="Odwoanieprzypisudolnego"/>
          <w:sz w:val="24"/>
          <w:szCs w:val="24"/>
        </w:rPr>
        <w:footnoteReference w:id="37"/>
      </w:r>
      <w:r w:rsidRPr="001562B0">
        <w:rPr>
          <w:sz w:val="24"/>
          <w:szCs w:val="24"/>
        </w:rPr>
        <w:t xml:space="preserve">. Istnieje </w:t>
      </w:r>
      <w:r w:rsidR="00DE6ED5">
        <w:rPr>
          <w:sz w:val="24"/>
          <w:szCs w:val="24"/>
        </w:rPr>
        <w:t xml:space="preserve">także </w:t>
      </w:r>
      <w:r w:rsidRPr="001562B0">
        <w:rPr>
          <w:sz w:val="24"/>
          <w:szCs w:val="24"/>
        </w:rPr>
        <w:t>możliwość wizualizacji danych dotyczących obiektów projektowanych i przeglądania projektu na tle danych zasobu i dokonywania niezbędnych sprawdzeń zachowania odległości pomiędzy istniejącymi i projektowanymi obiektami. System zapewnia możliwość wczytania plików w formacie „Gml” „</w:t>
      </w:r>
      <w:proofErr w:type="spellStart"/>
      <w:r w:rsidRPr="001562B0">
        <w:rPr>
          <w:sz w:val="24"/>
          <w:szCs w:val="24"/>
        </w:rPr>
        <w:t>dxf</w:t>
      </w:r>
      <w:proofErr w:type="spellEnd"/>
      <w:r w:rsidRPr="001562B0">
        <w:rPr>
          <w:sz w:val="24"/>
          <w:szCs w:val="24"/>
        </w:rPr>
        <w:t xml:space="preserve">”. Wnioskodawca ma możliwość uczestniczenia w przebiegu procesu koordynacji oraz wnoszenia korekt wynikających z uwag gestorów sieci. </w:t>
      </w:r>
    </w:p>
    <w:p w:rsidR="001562B0" w:rsidRPr="009B7937" w:rsidRDefault="001562B0" w:rsidP="001562B0">
      <w:pPr>
        <w:autoSpaceDE w:val="0"/>
        <w:autoSpaceDN w:val="0"/>
        <w:adjustRightInd w:val="0"/>
        <w:spacing w:line="360" w:lineRule="auto"/>
        <w:jc w:val="both"/>
        <w:rPr>
          <w:sz w:val="24"/>
          <w:szCs w:val="24"/>
        </w:rPr>
      </w:pPr>
    </w:p>
    <w:p w:rsidR="009B7937" w:rsidRDefault="009B7937" w:rsidP="001562B0">
      <w:pPr>
        <w:autoSpaceDE w:val="0"/>
        <w:autoSpaceDN w:val="0"/>
        <w:adjustRightInd w:val="0"/>
        <w:spacing w:line="360" w:lineRule="auto"/>
        <w:jc w:val="both"/>
        <w:rPr>
          <w:sz w:val="24"/>
          <w:szCs w:val="24"/>
        </w:rPr>
      </w:pPr>
      <w:r w:rsidRPr="009B7937">
        <w:rPr>
          <w:sz w:val="24"/>
          <w:szCs w:val="24"/>
        </w:rPr>
        <w:lastRenderedPageBreak/>
        <w:t xml:space="preserve">W związku z tym że </w:t>
      </w:r>
      <w:r w:rsidRPr="009B7937">
        <w:rPr>
          <w:rFonts w:eastAsia="Calibri"/>
          <w:sz w:val="24"/>
          <w:szCs w:val="24"/>
          <w:lang w:eastAsia="en-US"/>
        </w:rPr>
        <w:t>w</w:t>
      </w:r>
      <w:r w:rsidRPr="009B7937">
        <w:rPr>
          <w:sz w:val="24"/>
          <w:szCs w:val="24"/>
        </w:rPr>
        <w:t xml:space="preserve"> Starostwie </w:t>
      </w:r>
      <w:r w:rsidRPr="009B7937">
        <w:rPr>
          <w:rFonts w:eastAsia="Calibri"/>
          <w:sz w:val="24"/>
          <w:szCs w:val="24"/>
          <w:lang w:eastAsia="en-US"/>
        </w:rPr>
        <w:t>nie wdrożono elektronicznej obsługi prowadzenia narad koordynacyjnych</w:t>
      </w:r>
      <w:r w:rsidRPr="009B7937">
        <w:rPr>
          <w:sz w:val="24"/>
          <w:szCs w:val="24"/>
        </w:rPr>
        <w:t xml:space="preserve"> kontrolujący odstąpili od sprawdzenia p</w:t>
      </w:r>
      <w:r w:rsidR="001562B0" w:rsidRPr="009B7937">
        <w:rPr>
          <w:sz w:val="24"/>
          <w:szCs w:val="24"/>
        </w:rPr>
        <w:t>oprawnoś</w:t>
      </w:r>
      <w:r w:rsidRPr="009B7937">
        <w:rPr>
          <w:sz w:val="24"/>
          <w:szCs w:val="24"/>
        </w:rPr>
        <w:t>ci</w:t>
      </w:r>
      <w:r w:rsidR="001562B0" w:rsidRPr="009B7937">
        <w:rPr>
          <w:sz w:val="24"/>
          <w:szCs w:val="24"/>
        </w:rPr>
        <w:t xml:space="preserve"> prowadzenia narad koordynacyjnych za pomocą środków komunikacji elektronicznej</w:t>
      </w:r>
      <w:r w:rsidRPr="009B7937">
        <w:rPr>
          <w:sz w:val="24"/>
          <w:szCs w:val="24"/>
        </w:rPr>
        <w:t>.</w:t>
      </w:r>
    </w:p>
    <w:p w:rsidR="00B1055E" w:rsidRPr="00333CFE" w:rsidRDefault="00B1055E" w:rsidP="00B1055E">
      <w:pPr>
        <w:autoSpaceDE w:val="0"/>
        <w:autoSpaceDN w:val="0"/>
        <w:adjustRightInd w:val="0"/>
        <w:spacing w:line="360" w:lineRule="auto"/>
        <w:jc w:val="both"/>
        <w:rPr>
          <w:i/>
          <w:sz w:val="24"/>
          <w:szCs w:val="24"/>
        </w:rPr>
      </w:pPr>
    </w:p>
    <w:p w:rsidR="00115756" w:rsidRPr="007127EF" w:rsidRDefault="001D7211" w:rsidP="00B1055E">
      <w:pPr>
        <w:autoSpaceDE w:val="0"/>
        <w:autoSpaceDN w:val="0"/>
        <w:adjustRightInd w:val="0"/>
        <w:spacing w:line="360" w:lineRule="auto"/>
        <w:jc w:val="both"/>
        <w:rPr>
          <w:i/>
          <w:sz w:val="24"/>
          <w:szCs w:val="24"/>
        </w:rPr>
      </w:pPr>
      <w:r w:rsidRPr="007127EF">
        <w:rPr>
          <w:i/>
          <w:sz w:val="24"/>
          <w:szCs w:val="24"/>
        </w:rPr>
        <w:t>Podsumowując: Działania Starosty w opisanych powyżej zakresach należy ocenić pozytywnie</w:t>
      </w:r>
      <w:r w:rsidR="00115756" w:rsidRPr="007127EF">
        <w:rPr>
          <w:i/>
          <w:sz w:val="24"/>
          <w:szCs w:val="24"/>
        </w:rPr>
        <w:t xml:space="preserve"> </w:t>
      </w:r>
      <w:r w:rsidR="00115756" w:rsidRPr="007127EF">
        <w:rPr>
          <w:i/>
          <w:sz w:val="24"/>
          <w:szCs w:val="24"/>
        </w:rPr>
        <w:br/>
        <w:t xml:space="preserve">z </w:t>
      </w:r>
      <w:r w:rsidR="00BF45DD">
        <w:rPr>
          <w:i/>
          <w:sz w:val="24"/>
          <w:szCs w:val="24"/>
        </w:rPr>
        <w:t>uchybieniami</w:t>
      </w:r>
      <w:r w:rsidR="00DA62AA">
        <w:rPr>
          <w:i/>
          <w:sz w:val="24"/>
          <w:szCs w:val="24"/>
        </w:rPr>
        <w:t>.</w:t>
      </w:r>
      <w:r w:rsidR="00115756" w:rsidRPr="007127EF">
        <w:rPr>
          <w:i/>
          <w:sz w:val="24"/>
          <w:szCs w:val="24"/>
        </w:rPr>
        <w:t xml:space="preserve"> </w:t>
      </w:r>
    </w:p>
    <w:p w:rsidR="00115756" w:rsidRPr="00BF45DD" w:rsidRDefault="00115756" w:rsidP="00BF45DD">
      <w:pPr>
        <w:autoSpaceDE w:val="0"/>
        <w:autoSpaceDN w:val="0"/>
        <w:adjustRightInd w:val="0"/>
        <w:spacing w:line="360" w:lineRule="auto"/>
        <w:jc w:val="both"/>
        <w:rPr>
          <w:i/>
          <w:sz w:val="24"/>
          <w:szCs w:val="24"/>
        </w:rPr>
      </w:pPr>
      <w:r w:rsidRPr="007127EF">
        <w:rPr>
          <w:i/>
          <w:sz w:val="24"/>
          <w:szCs w:val="24"/>
        </w:rPr>
        <w:t xml:space="preserve">Jako </w:t>
      </w:r>
      <w:r w:rsidR="00BF45DD">
        <w:rPr>
          <w:i/>
          <w:sz w:val="24"/>
          <w:szCs w:val="24"/>
        </w:rPr>
        <w:t>uchybienie</w:t>
      </w:r>
      <w:r w:rsidRPr="007127EF">
        <w:rPr>
          <w:i/>
          <w:sz w:val="24"/>
          <w:szCs w:val="24"/>
        </w:rPr>
        <w:t xml:space="preserve"> uznano:</w:t>
      </w:r>
      <w:r w:rsidR="00BF45DD">
        <w:rPr>
          <w:i/>
          <w:sz w:val="24"/>
          <w:szCs w:val="24"/>
        </w:rPr>
        <w:t xml:space="preserve"> </w:t>
      </w:r>
      <w:r w:rsidRPr="00BF45DD">
        <w:rPr>
          <w:i/>
          <w:sz w:val="24"/>
          <w:szCs w:val="24"/>
        </w:rPr>
        <w:t>brak wdrożenia pełnej funkcjonalności e-usług obsługi narad koordynacyjnych</w:t>
      </w:r>
      <w:r w:rsidR="00DA62AA">
        <w:rPr>
          <w:i/>
          <w:sz w:val="24"/>
          <w:szCs w:val="24"/>
        </w:rPr>
        <w:t>.</w:t>
      </w:r>
    </w:p>
    <w:p w:rsidR="001D7211" w:rsidRPr="00333CFE" w:rsidRDefault="001D7211" w:rsidP="00B1055E">
      <w:pPr>
        <w:autoSpaceDE w:val="0"/>
        <w:autoSpaceDN w:val="0"/>
        <w:adjustRightInd w:val="0"/>
        <w:spacing w:line="360" w:lineRule="auto"/>
        <w:jc w:val="both"/>
        <w:rPr>
          <w:i/>
          <w:sz w:val="24"/>
          <w:szCs w:val="24"/>
        </w:rPr>
      </w:pPr>
    </w:p>
    <w:p w:rsidR="001D7211" w:rsidRPr="00333CFE" w:rsidRDefault="00B1055E" w:rsidP="001D7211">
      <w:pPr>
        <w:autoSpaceDE w:val="0"/>
        <w:autoSpaceDN w:val="0"/>
        <w:adjustRightInd w:val="0"/>
        <w:spacing w:line="360" w:lineRule="auto"/>
        <w:ind w:left="426" w:hanging="426"/>
        <w:jc w:val="both"/>
        <w:rPr>
          <w:rFonts w:eastAsiaTheme="minorHAnsi"/>
          <w:b/>
          <w:bCs/>
          <w:sz w:val="24"/>
          <w:szCs w:val="24"/>
          <w:lang w:eastAsia="en-US"/>
        </w:rPr>
      </w:pPr>
      <w:r w:rsidRPr="00333CFE">
        <w:rPr>
          <w:rFonts w:eastAsiaTheme="minorHAnsi"/>
          <w:b/>
          <w:bCs/>
          <w:sz w:val="24"/>
          <w:szCs w:val="24"/>
          <w:lang w:eastAsia="en-US"/>
        </w:rPr>
        <w:t>V. Szczegółowe ustalenia dotyczące struktury</w:t>
      </w:r>
      <w:r w:rsidR="00CE04F7" w:rsidRPr="00333CFE">
        <w:rPr>
          <w:rFonts w:eastAsiaTheme="minorHAnsi"/>
          <w:b/>
          <w:bCs/>
          <w:sz w:val="24"/>
          <w:szCs w:val="24"/>
          <w:lang w:eastAsia="en-US"/>
        </w:rPr>
        <w:t xml:space="preserve"> i dostosowani</w:t>
      </w:r>
      <w:r w:rsidRPr="00333CFE">
        <w:rPr>
          <w:rFonts w:eastAsiaTheme="minorHAnsi"/>
          <w:b/>
          <w:bCs/>
          <w:sz w:val="24"/>
          <w:szCs w:val="24"/>
          <w:lang w:eastAsia="en-US"/>
        </w:rPr>
        <w:t>a</w:t>
      </w:r>
      <w:r w:rsidR="00CE04F7" w:rsidRPr="00333CFE">
        <w:rPr>
          <w:rFonts w:eastAsiaTheme="minorHAnsi"/>
          <w:b/>
          <w:bCs/>
          <w:sz w:val="24"/>
          <w:szCs w:val="24"/>
          <w:lang w:eastAsia="en-US"/>
        </w:rPr>
        <w:t xml:space="preserve"> baz danych</w:t>
      </w:r>
      <w:r w:rsidRPr="00333CFE">
        <w:rPr>
          <w:rFonts w:eastAsiaTheme="minorHAnsi"/>
          <w:b/>
          <w:bCs/>
          <w:sz w:val="24"/>
          <w:szCs w:val="24"/>
          <w:lang w:eastAsia="en-US"/>
        </w:rPr>
        <w:t xml:space="preserve"> GESUT </w:t>
      </w:r>
      <w:r w:rsidR="001F407D" w:rsidRPr="00333CFE">
        <w:rPr>
          <w:rFonts w:eastAsiaTheme="minorHAnsi"/>
          <w:b/>
          <w:bCs/>
          <w:sz w:val="24"/>
          <w:szCs w:val="24"/>
          <w:lang w:eastAsia="en-US"/>
        </w:rPr>
        <w:br/>
      </w:r>
      <w:r w:rsidRPr="00333CFE">
        <w:rPr>
          <w:rFonts w:eastAsiaTheme="minorHAnsi"/>
          <w:b/>
          <w:bCs/>
          <w:sz w:val="24"/>
          <w:szCs w:val="24"/>
          <w:lang w:eastAsia="en-US"/>
        </w:rPr>
        <w:t>i BDOT500</w:t>
      </w:r>
      <w:r w:rsidR="001D7211" w:rsidRPr="00333CFE">
        <w:rPr>
          <w:rFonts w:eastAsiaTheme="minorHAnsi"/>
          <w:b/>
          <w:bCs/>
          <w:sz w:val="24"/>
          <w:szCs w:val="24"/>
          <w:lang w:eastAsia="en-US"/>
        </w:rPr>
        <w:t>, formatu wymiany danych pomiędzy ośrodkami dokumentacji geodezyjnej i kartograficznej a wykonawcami prac geodezyjnych oraz procesu wdrożenia układu wysokościowego PL-EVRF2007- NH.</w:t>
      </w:r>
    </w:p>
    <w:p w:rsidR="00C4417A" w:rsidRDefault="00C4417A" w:rsidP="00C4417A">
      <w:pPr>
        <w:autoSpaceDE w:val="0"/>
        <w:autoSpaceDN w:val="0"/>
        <w:adjustRightInd w:val="0"/>
        <w:spacing w:line="360" w:lineRule="auto"/>
        <w:jc w:val="both"/>
        <w:rPr>
          <w:rFonts w:eastAsiaTheme="minorHAnsi"/>
          <w:sz w:val="24"/>
          <w:szCs w:val="24"/>
          <w:lang w:eastAsia="en-US"/>
        </w:rPr>
      </w:pPr>
    </w:p>
    <w:p w:rsidR="00C4417A" w:rsidRPr="006D3CA5" w:rsidRDefault="00C4417A" w:rsidP="00C4417A">
      <w:pPr>
        <w:autoSpaceDE w:val="0"/>
        <w:autoSpaceDN w:val="0"/>
        <w:adjustRightInd w:val="0"/>
        <w:spacing w:line="360" w:lineRule="auto"/>
        <w:jc w:val="both"/>
        <w:rPr>
          <w:rFonts w:eastAsiaTheme="minorHAnsi"/>
          <w:sz w:val="24"/>
          <w:szCs w:val="24"/>
          <w:lang w:eastAsia="en-US"/>
        </w:rPr>
      </w:pPr>
      <w:r w:rsidRPr="006D3CA5">
        <w:rPr>
          <w:rFonts w:eastAsiaTheme="minorHAnsi"/>
          <w:sz w:val="24"/>
          <w:szCs w:val="24"/>
          <w:lang w:eastAsia="en-US"/>
        </w:rPr>
        <w:t xml:space="preserve">W 2019 roku Starosta wdrożył na obszarze powiatu przemyskiego układ wysokościowy </w:t>
      </w:r>
      <w:r w:rsidRPr="006D3CA5">
        <w:rPr>
          <w:rFonts w:eastAsiaTheme="minorHAnsi"/>
          <w:sz w:val="24"/>
          <w:szCs w:val="24"/>
          <w:lang w:eastAsia="en-US"/>
        </w:rPr>
        <w:br/>
        <w:t>PL-EVRF2007-NH. Wówczas została zaktualizowana baza danych osnów geodezyjnych</w:t>
      </w:r>
      <w:r w:rsidRPr="006D3CA5">
        <w:rPr>
          <w:rStyle w:val="Odwoanieprzypisudolnego"/>
          <w:rFonts w:eastAsiaTheme="minorHAnsi"/>
          <w:sz w:val="24"/>
          <w:szCs w:val="24"/>
          <w:lang w:eastAsia="en-US"/>
        </w:rPr>
        <w:footnoteReference w:id="38"/>
      </w:r>
      <w:r w:rsidRPr="006D3CA5">
        <w:rPr>
          <w:rFonts w:eastAsiaTheme="minorHAnsi"/>
          <w:sz w:val="24"/>
          <w:szCs w:val="24"/>
          <w:lang w:eastAsia="en-US"/>
        </w:rPr>
        <w:t>.</w:t>
      </w:r>
    </w:p>
    <w:p w:rsidR="00C4417A" w:rsidRPr="00333CFE" w:rsidRDefault="00C4417A" w:rsidP="00C4417A">
      <w:pPr>
        <w:autoSpaceDE w:val="0"/>
        <w:autoSpaceDN w:val="0"/>
        <w:adjustRightInd w:val="0"/>
        <w:spacing w:line="360" w:lineRule="auto"/>
        <w:jc w:val="both"/>
        <w:rPr>
          <w:rFonts w:eastAsiaTheme="minorHAnsi"/>
          <w:sz w:val="24"/>
          <w:szCs w:val="24"/>
          <w:lang w:eastAsia="en-US"/>
        </w:rPr>
      </w:pPr>
      <w:r w:rsidRPr="006D3CA5">
        <w:rPr>
          <w:rFonts w:eastAsiaTheme="minorHAnsi"/>
          <w:sz w:val="24"/>
          <w:szCs w:val="24"/>
          <w:lang w:eastAsia="en-US"/>
        </w:rPr>
        <w:t>Na podstawie informacji zawartych na geoportalu krajowym</w:t>
      </w:r>
      <w:r w:rsidRPr="006D3CA5">
        <w:rPr>
          <w:rStyle w:val="Odwoanieprzypisudolnego"/>
          <w:rFonts w:eastAsiaTheme="minorHAnsi"/>
          <w:sz w:val="24"/>
          <w:szCs w:val="24"/>
          <w:lang w:eastAsia="en-US"/>
        </w:rPr>
        <w:footnoteReference w:id="39"/>
      </w:r>
      <w:r w:rsidRPr="006D3CA5">
        <w:rPr>
          <w:rFonts w:eastAsiaTheme="minorHAnsi"/>
          <w:sz w:val="24"/>
          <w:szCs w:val="24"/>
          <w:lang w:eastAsia="en-US"/>
        </w:rPr>
        <w:t xml:space="preserve"> stwierdzono, że na obszarze całego powiatu przemyskiego wprowadzono układ PL-EVRF2007-NH.</w:t>
      </w:r>
      <w:r w:rsidRPr="00333CFE">
        <w:rPr>
          <w:rFonts w:eastAsiaTheme="minorHAnsi"/>
          <w:sz w:val="24"/>
          <w:szCs w:val="24"/>
          <w:lang w:eastAsia="en-US"/>
        </w:rPr>
        <w:t xml:space="preserve"> </w:t>
      </w:r>
    </w:p>
    <w:p w:rsidR="00FD5A58" w:rsidRPr="00333CFE" w:rsidRDefault="00FD5A58" w:rsidP="001F407D">
      <w:pPr>
        <w:autoSpaceDE w:val="0"/>
        <w:autoSpaceDN w:val="0"/>
        <w:adjustRightInd w:val="0"/>
        <w:spacing w:line="360" w:lineRule="auto"/>
        <w:ind w:left="426" w:hanging="426"/>
        <w:jc w:val="both"/>
        <w:rPr>
          <w:rFonts w:eastAsiaTheme="minorHAnsi"/>
          <w:b/>
          <w:bCs/>
          <w:sz w:val="24"/>
          <w:szCs w:val="24"/>
          <w:lang w:eastAsia="en-US"/>
        </w:rPr>
      </w:pPr>
    </w:p>
    <w:p w:rsidR="00DF6145" w:rsidRPr="0042322A" w:rsidRDefault="00D50647" w:rsidP="00DF6145">
      <w:pPr>
        <w:pStyle w:val="Akapitzlist"/>
        <w:tabs>
          <w:tab w:val="left" w:pos="284"/>
        </w:tabs>
        <w:autoSpaceDE w:val="0"/>
        <w:autoSpaceDN w:val="0"/>
        <w:adjustRightInd w:val="0"/>
        <w:spacing w:line="360" w:lineRule="auto"/>
        <w:ind w:left="0"/>
        <w:jc w:val="both"/>
        <w:rPr>
          <w:rFonts w:eastAsiaTheme="minorHAnsi"/>
          <w:sz w:val="24"/>
          <w:szCs w:val="24"/>
          <w:lang w:eastAsia="en-US"/>
        </w:rPr>
      </w:pPr>
      <w:r w:rsidRPr="0042322A">
        <w:rPr>
          <w:rFonts w:eastAsiaTheme="minorHAnsi"/>
          <w:sz w:val="24"/>
          <w:szCs w:val="24"/>
          <w:lang w:eastAsia="en-US"/>
        </w:rPr>
        <w:t>Starosta dostosował powiatową</w:t>
      </w:r>
      <w:r w:rsidR="00DF6145" w:rsidRPr="0042322A">
        <w:rPr>
          <w:rFonts w:eastAsiaTheme="minorHAnsi"/>
          <w:sz w:val="24"/>
          <w:szCs w:val="24"/>
          <w:lang w:eastAsia="en-US"/>
        </w:rPr>
        <w:t xml:space="preserve"> </w:t>
      </w:r>
      <w:r w:rsidR="00B1055E" w:rsidRPr="0042322A">
        <w:rPr>
          <w:rFonts w:eastAsiaTheme="minorHAnsi"/>
          <w:sz w:val="24"/>
          <w:szCs w:val="24"/>
          <w:lang w:eastAsia="en-US"/>
        </w:rPr>
        <w:t xml:space="preserve">bazę BDOT500 do przepisów rozporządzenia </w:t>
      </w:r>
      <w:r w:rsidR="001D7211" w:rsidRPr="0042322A">
        <w:rPr>
          <w:rFonts w:eastAsiaTheme="minorHAnsi"/>
          <w:sz w:val="24"/>
          <w:szCs w:val="24"/>
          <w:lang w:eastAsia="en-US"/>
        </w:rPr>
        <w:br/>
      </w:r>
      <w:r w:rsidR="00B1055E" w:rsidRPr="0042322A">
        <w:rPr>
          <w:rFonts w:eastAsiaTheme="minorHAnsi"/>
          <w:sz w:val="24"/>
          <w:szCs w:val="24"/>
          <w:lang w:eastAsia="en-US"/>
        </w:rPr>
        <w:t xml:space="preserve">(§11 ust. 1 rozporządzenia w sprawie BDOT500) </w:t>
      </w:r>
      <w:r w:rsidR="00DF6145" w:rsidRPr="0042322A">
        <w:rPr>
          <w:rFonts w:eastAsiaTheme="minorHAnsi"/>
          <w:sz w:val="24"/>
          <w:szCs w:val="24"/>
          <w:lang w:eastAsia="en-US"/>
        </w:rPr>
        <w:t>baz</w:t>
      </w:r>
      <w:r w:rsidRPr="0042322A">
        <w:rPr>
          <w:rFonts w:eastAsiaTheme="minorHAnsi"/>
          <w:sz w:val="24"/>
          <w:szCs w:val="24"/>
          <w:lang w:eastAsia="en-US"/>
        </w:rPr>
        <w:t>ę</w:t>
      </w:r>
      <w:r w:rsidR="00DF6145" w:rsidRPr="0042322A">
        <w:rPr>
          <w:rFonts w:eastAsiaTheme="minorHAnsi"/>
          <w:sz w:val="24"/>
          <w:szCs w:val="24"/>
          <w:lang w:eastAsia="en-US"/>
        </w:rPr>
        <w:t xml:space="preserve"> GESUT do przepisów rozporządzenia </w:t>
      </w:r>
      <w:r w:rsidR="00B1055E" w:rsidRPr="0042322A">
        <w:rPr>
          <w:rFonts w:eastAsiaTheme="minorHAnsi"/>
          <w:sz w:val="24"/>
          <w:szCs w:val="24"/>
          <w:lang w:eastAsia="en-US"/>
        </w:rPr>
        <w:br/>
      </w:r>
      <w:r w:rsidR="00DF6145" w:rsidRPr="0042322A">
        <w:rPr>
          <w:rFonts w:eastAsiaTheme="minorHAnsi"/>
          <w:sz w:val="24"/>
          <w:szCs w:val="24"/>
          <w:lang w:eastAsia="en-US"/>
        </w:rPr>
        <w:t xml:space="preserve">w sprawie GESUT (§ 16 ust. 2 </w:t>
      </w:r>
      <w:r w:rsidRPr="0042322A">
        <w:rPr>
          <w:rFonts w:eastAsiaTheme="minorHAnsi"/>
          <w:sz w:val="24"/>
          <w:szCs w:val="24"/>
          <w:lang w:eastAsia="en-US"/>
        </w:rPr>
        <w:t xml:space="preserve">rozporządzenia w sprawie GESUT) </w:t>
      </w:r>
      <w:r w:rsidR="00DF6145" w:rsidRPr="0042322A">
        <w:rPr>
          <w:rFonts w:eastAsiaTheme="minorHAnsi"/>
          <w:sz w:val="24"/>
          <w:szCs w:val="24"/>
          <w:lang w:eastAsia="en-US"/>
        </w:rPr>
        <w:t>z uwzględnieniem wdrożonego układu wysokościowego PL-EVRF2007-NH</w:t>
      </w:r>
      <w:r w:rsidR="00981910" w:rsidRPr="0042322A">
        <w:rPr>
          <w:rStyle w:val="Odwoanieprzypisudolnego"/>
          <w:rFonts w:eastAsiaTheme="minorHAnsi"/>
          <w:sz w:val="24"/>
          <w:szCs w:val="24"/>
          <w:lang w:eastAsia="en-US"/>
        </w:rPr>
        <w:footnoteReference w:id="40"/>
      </w:r>
      <w:r w:rsidR="00DF6145" w:rsidRPr="0042322A">
        <w:rPr>
          <w:rFonts w:eastAsiaTheme="minorHAnsi"/>
          <w:sz w:val="24"/>
          <w:szCs w:val="24"/>
          <w:lang w:eastAsia="en-US"/>
        </w:rPr>
        <w:t>.</w:t>
      </w:r>
    </w:p>
    <w:p w:rsidR="00C4417A" w:rsidRDefault="00C4417A" w:rsidP="00C4417A">
      <w:pPr>
        <w:autoSpaceDE w:val="0"/>
        <w:autoSpaceDN w:val="0"/>
        <w:adjustRightInd w:val="0"/>
        <w:spacing w:line="360" w:lineRule="auto"/>
        <w:jc w:val="both"/>
        <w:rPr>
          <w:sz w:val="24"/>
          <w:szCs w:val="24"/>
        </w:rPr>
      </w:pPr>
    </w:p>
    <w:p w:rsidR="00C4417A" w:rsidRPr="0042322A" w:rsidRDefault="00C4417A" w:rsidP="00C4417A">
      <w:pPr>
        <w:autoSpaceDE w:val="0"/>
        <w:autoSpaceDN w:val="0"/>
        <w:adjustRightInd w:val="0"/>
        <w:spacing w:line="360" w:lineRule="auto"/>
        <w:jc w:val="both"/>
        <w:rPr>
          <w:sz w:val="24"/>
          <w:szCs w:val="24"/>
        </w:rPr>
      </w:pPr>
      <w:r w:rsidRPr="0042322A">
        <w:rPr>
          <w:sz w:val="24"/>
          <w:szCs w:val="24"/>
        </w:rPr>
        <w:t xml:space="preserve">Wymiana danych pomiędzy ośrodkiem dokumentacji geodezyjnej i kartograficznej </w:t>
      </w:r>
      <w:r w:rsidRPr="0042322A">
        <w:rPr>
          <w:sz w:val="24"/>
          <w:szCs w:val="24"/>
        </w:rPr>
        <w:br/>
        <w:t xml:space="preserve">a wykonawcami prac geodezyjnych odbywa się w formacie plików GML. </w:t>
      </w:r>
    </w:p>
    <w:p w:rsidR="00B1055E" w:rsidRPr="00333CFE" w:rsidRDefault="00B1055E" w:rsidP="00B1055E">
      <w:pPr>
        <w:autoSpaceDE w:val="0"/>
        <w:autoSpaceDN w:val="0"/>
        <w:adjustRightInd w:val="0"/>
        <w:spacing w:line="360" w:lineRule="auto"/>
        <w:jc w:val="both"/>
        <w:rPr>
          <w:i/>
          <w:sz w:val="24"/>
          <w:szCs w:val="24"/>
        </w:rPr>
      </w:pPr>
    </w:p>
    <w:p w:rsidR="00B1055E" w:rsidRPr="00333CFE" w:rsidRDefault="00B1055E" w:rsidP="00B1055E">
      <w:pPr>
        <w:autoSpaceDE w:val="0"/>
        <w:autoSpaceDN w:val="0"/>
        <w:adjustRightInd w:val="0"/>
        <w:spacing w:line="360" w:lineRule="auto"/>
        <w:jc w:val="both"/>
        <w:rPr>
          <w:rFonts w:eastAsiaTheme="minorHAnsi"/>
          <w:b/>
          <w:bCs/>
          <w:sz w:val="24"/>
          <w:szCs w:val="24"/>
          <w:lang w:eastAsia="en-US"/>
        </w:rPr>
      </w:pPr>
      <w:r w:rsidRPr="00333CFE">
        <w:rPr>
          <w:i/>
          <w:sz w:val="24"/>
          <w:szCs w:val="24"/>
        </w:rPr>
        <w:t>Podsumowując: Działania Starosty w opisanych powyżej zakresach należy ocenić pozytywnie</w:t>
      </w:r>
      <w:r w:rsidR="00DA62AA">
        <w:rPr>
          <w:i/>
          <w:sz w:val="24"/>
          <w:szCs w:val="24"/>
        </w:rPr>
        <w:t>.</w:t>
      </w:r>
      <w:r w:rsidRPr="00333CFE">
        <w:rPr>
          <w:rFonts w:eastAsiaTheme="minorHAnsi"/>
          <w:b/>
          <w:bCs/>
          <w:sz w:val="24"/>
          <w:szCs w:val="24"/>
          <w:lang w:eastAsia="en-US"/>
        </w:rPr>
        <w:t xml:space="preserve"> </w:t>
      </w:r>
    </w:p>
    <w:p w:rsidR="00D4787B" w:rsidRDefault="00D4787B" w:rsidP="00B1055E">
      <w:pPr>
        <w:autoSpaceDE w:val="0"/>
        <w:autoSpaceDN w:val="0"/>
        <w:adjustRightInd w:val="0"/>
        <w:spacing w:line="360" w:lineRule="auto"/>
        <w:rPr>
          <w:sz w:val="24"/>
          <w:szCs w:val="24"/>
        </w:rPr>
      </w:pPr>
    </w:p>
    <w:p w:rsidR="00FD3B3D" w:rsidRPr="00333CFE" w:rsidRDefault="00FD3B3D" w:rsidP="00B1055E">
      <w:pPr>
        <w:autoSpaceDE w:val="0"/>
        <w:autoSpaceDN w:val="0"/>
        <w:adjustRightInd w:val="0"/>
        <w:spacing w:line="360" w:lineRule="auto"/>
        <w:rPr>
          <w:sz w:val="24"/>
          <w:szCs w:val="24"/>
        </w:rPr>
      </w:pPr>
    </w:p>
    <w:p w:rsidR="00472508" w:rsidRPr="00333CFE" w:rsidRDefault="00B1055E" w:rsidP="001F407D">
      <w:pPr>
        <w:autoSpaceDE w:val="0"/>
        <w:autoSpaceDN w:val="0"/>
        <w:adjustRightInd w:val="0"/>
        <w:spacing w:line="360" w:lineRule="auto"/>
        <w:ind w:left="426" w:hanging="426"/>
        <w:jc w:val="both"/>
        <w:rPr>
          <w:rFonts w:eastAsiaTheme="minorHAnsi"/>
          <w:b/>
          <w:bCs/>
          <w:sz w:val="24"/>
          <w:szCs w:val="24"/>
          <w:lang w:eastAsia="en-US"/>
        </w:rPr>
      </w:pPr>
      <w:r w:rsidRPr="00333CFE">
        <w:rPr>
          <w:rFonts w:eastAsiaTheme="minorHAnsi"/>
          <w:b/>
          <w:bCs/>
          <w:sz w:val="24"/>
          <w:szCs w:val="24"/>
          <w:lang w:eastAsia="en-US"/>
        </w:rPr>
        <w:lastRenderedPageBreak/>
        <w:t>VIII. Szczegółowe ustalenia dotyczące</w:t>
      </w:r>
      <w:r w:rsidR="00472508" w:rsidRPr="00333CFE">
        <w:rPr>
          <w:rFonts w:eastAsiaTheme="minorHAnsi"/>
          <w:b/>
          <w:bCs/>
          <w:sz w:val="24"/>
          <w:szCs w:val="24"/>
          <w:lang w:eastAsia="en-US"/>
        </w:rPr>
        <w:t xml:space="preserve"> podejmowanych działań w zakresie gleboznawczej </w:t>
      </w:r>
      <w:bookmarkStart w:id="1" w:name="_GoBack"/>
      <w:r w:rsidR="00472508" w:rsidRPr="00333CFE">
        <w:rPr>
          <w:rFonts w:eastAsiaTheme="minorHAnsi"/>
          <w:b/>
          <w:bCs/>
          <w:sz w:val="24"/>
          <w:szCs w:val="24"/>
          <w:lang w:eastAsia="en-US"/>
        </w:rPr>
        <w:t>klasyfikacji gruntów</w:t>
      </w:r>
    </w:p>
    <w:bookmarkEnd w:id="1"/>
    <w:p w:rsidR="00AA5FD9" w:rsidRDefault="00AA5FD9" w:rsidP="00AA5FD9">
      <w:pPr>
        <w:suppressAutoHyphens/>
        <w:spacing w:line="360" w:lineRule="auto"/>
        <w:contextualSpacing/>
        <w:jc w:val="both"/>
        <w:rPr>
          <w:color w:val="000000" w:themeColor="text1"/>
          <w:sz w:val="24"/>
          <w:szCs w:val="24"/>
        </w:rPr>
      </w:pPr>
    </w:p>
    <w:p w:rsidR="0017254B" w:rsidRDefault="0017254B" w:rsidP="00AA5FD9">
      <w:pPr>
        <w:suppressAutoHyphens/>
        <w:spacing w:line="360" w:lineRule="auto"/>
        <w:contextualSpacing/>
        <w:jc w:val="both"/>
        <w:rPr>
          <w:color w:val="FF0000"/>
          <w:sz w:val="24"/>
          <w:szCs w:val="24"/>
        </w:rPr>
      </w:pPr>
      <w:r>
        <w:rPr>
          <w:color w:val="000000" w:themeColor="text1"/>
          <w:sz w:val="24"/>
          <w:szCs w:val="24"/>
        </w:rPr>
        <w:t>G</w:t>
      </w:r>
      <w:r w:rsidRPr="00E20B19">
        <w:rPr>
          <w:color w:val="000000" w:themeColor="text1"/>
          <w:sz w:val="24"/>
          <w:szCs w:val="24"/>
        </w:rPr>
        <w:t xml:space="preserve">leboznawcza klasyfikacja gruntów </w:t>
      </w:r>
      <w:r>
        <w:rPr>
          <w:color w:val="000000" w:themeColor="text1"/>
          <w:sz w:val="24"/>
          <w:szCs w:val="24"/>
        </w:rPr>
        <w:t>w</w:t>
      </w:r>
      <w:r w:rsidRPr="00E20B19">
        <w:rPr>
          <w:color w:val="000000" w:themeColor="text1"/>
          <w:sz w:val="24"/>
          <w:szCs w:val="24"/>
        </w:rPr>
        <w:t xml:space="preserve"> Starostwie prowadzona </w:t>
      </w:r>
      <w:r w:rsidRPr="00E3157C">
        <w:rPr>
          <w:sz w:val="24"/>
          <w:szCs w:val="24"/>
        </w:rPr>
        <w:t xml:space="preserve">jest w drodze postępowań administracyjnych. Na podstawie </w:t>
      </w:r>
      <w:r>
        <w:rPr>
          <w:sz w:val="24"/>
          <w:szCs w:val="24"/>
        </w:rPr>
        <w:t>8</w:t>
      </w:r>
      <w:r w:rsidRPr="00E3157C">
        <w:rPr>
          <w:sz w:val="24"/>
          <w:szCs w:val="24"/>
        </w:rPr>
        <w:t xml:space="preserve"> losowo wybranych postępowań administracyjnych</w:t>
      </w:r>
      <w:r w:rsidRPr="00E3157C">
        <w:rPr>
          <w:rStyle w:val="Odwoanieprzypisudolnego"/>
          <w:sz w:val="24"/>
          <w:szCs w:val="24"/>
        </w:rPr>
        <w:footnoteReference w:id="41"/>
      </w:r>
      <w:r w:rsidRPr="00E3157C">
        <w:rPr>
          <w:sz w:val="24"/>
          <w:szCs w:val="24"/>
        </w:rPr>
        <w:t xml:space="preserve"> w</w:t>
      </w:r>
      <w:r>
        <w:rPr>
          <w:sz w:val="24"/>
          <w:szCs w:val="24"/>
        </w:rPr>
        <w:t> </w:t>
      </w:r>
      <w:r w:rsidRPr="00E3157C">
        <w:rPr>
          <w:sz w:val="24"/>
          <w:szCs w:val="24"/>
        </w:rPr>
        <w:t xml:space="preserve">sprawie gleboznawczej klasyfikacji gruntów sprawdzono tryb prowadzenia postępowań oraz sposób wydawania upoważnień do przeprowadzenia </w:t>
      </w:r>
      <w:r w:rsidRPr="00787AE1">
        <w:rPr>
          <w:sz w:val="24"/>
          <w:szCs w:val="24"/>
        </w:rPr>
        <w:t xml:space="preserve">gleboznawczej klasyfikacji gruntów. Kontroli podlegało </w:t>
      </w:r>
      <w:r>
        <w:rPr>
          <w:sz w:val="24"/>
          <w:szCs w:val="24"/>
        </w:rPr>
        <w:t>5</w:t>
      </w:r>
      <w:r w:rsidRPr="00787AE1">
        <w:rPr>
          <w:sz w:val="24"/>
          <w:szCs w:val="24"/>
        </w:rPr>
        <w:t xml:space="preserve"> postępowań </w:t>
      </w:r>
      <w:r>
        <w:rPr>
          <w:sz w:val="24"/>
          <w:szCs w:val="24"/>
        </w:rPr>
        <w:t xml:space="preserve">dotyczących </w:t>
      </w:r>
      <w:r w:rsidRPr="00787AE1">
        <w:rPr>
          <w:sz w:val="24"/>
          <w:szCs w:val="24"/>
        </w:rPr>
        <w:t>gleboznawcz</w:t>
      </w:r>
      <w:r>
        <w:rPr>
          <w:sz w:val="24"/>
          <w:szCs w:val="24"/>
        </w:rPr>
        <w:t>ej</w:t>
      </w:r>
      <w:r w:rsidRPr="00787AE1">
        <w:rPr>
          <w:sz w:val="24"/>
          <w:szCs w:val="24"/>
        </w:rPr>
        <w:t xml:space="preserve"> klasyfikacj</w:t>
      </w:r>
      <w:r>
        <w:rPr>
          <w:sz w:val="24"/>
          <w:szCs w:val="24"/>
        </w:rPr>
        <w:t>i</w:t>
      </w:r>
      <w:r w:rsidRPr="00787AE1">
        <w:rPr>
          <w:sz w:val="24"/>
          <w:szCs w:val="24"/>
        </w:rPr>
        <w:t xml:space="preserve"> gruntów wszczętych na wniosek strony oraz </w:t>
      </w:r>
      <w:r>
        <w:rPr>
          <w:sz w:val="24"/>
          <w:szCs w:val="24"/>
        </w:rPr>
        <w:t>3</w:t>
      </w:r>
      <w:r w:rsidRPr="00787AE1">
        <w:rPr>
          <w:sz w:val="24"/>
          <w:szCs w:val="24"/>
        </w:rPr>
        <w:t xml:space="preserve"> postępowania wszczę</w:t>
      </w:r>
      <w:r>
        <w:rPr>
          <w:sz w:val="24"/>
          <w:szCs w:val="24"/>
        </w:rPr>
        <w:t>te</w:t>
      </w:r>
      <w:r w:rsidRPr="00787AE1">
        <w:rPr>
          <w:sz w:val="24"/>
          <w:szCs w:val="24"/>
        </w:rPr>
        <w:t xml:space="preserve"> z</w:t>
      </w:r>
      <w:r>
        <w:rPr>
          <w:sz w:val="24"/>
          <w:szCs w:val="24"/>
        </w:rPr>
        <w:t> </w:t>
      </w:r>
      <w:r w:rsidRPr="00787AE1">
        <w:rPr>
          <w:sz w:val="24"/>
          <w:szCs w:val="24"/>
        </w:rPr>
        <w:t>urzędu.</w:t>
      </w:r>
    </w:p>
    <w:p w:rsidR="0017254B" w:rsidRPr="00787AE1" w:rsidRDefault="0017254B" w:rsidP="0017254B">
      <w:pPr>
        <w:suppressAutoHyphens/>
        <w:spacing w:line="360" w:lineRule="auto"/>
        <w:contextualSpacing/>
        <w:jc w:val="both"/>
        <w:rPr>
          <w:sz w:val="24"/>
          <w:szCs w:val="24"/>
        </w:rPr>
      </w:pPr>
      <w:r w:rsidRPr="00787AE1">
        <w:rPr>
          <w:sz w:val="24"/>
          <w:szCs w:val="24"/>
        </w:rPr>
        <w:t>Spawy z zakresu gleboznawczej klasyfikacji gruntów przeprowadz</w:t>
      </w:r>
      <w:r>
        <w:rPr>
          <w:sz w:val="24"/>
          <w:szCs w:val="24"/>
        </w:rPr>
        <w:t>i</w:t>
      </w:r>
      <w:r w:rsidRPr="00787AE1">
        <w:rPr>
          <w:sz w:val="24"/>
          <w:szCs w:val="24"/>
        </w:rPr>
        <w:t>ły osoby, które otrzymywały pisemne upoważnienia od Starosty do wykonywania tych czynności</w:t>
      </w:r>
      <w:r w:rsidRPr="00787AE1">
        <w:rPr>
          <w:rStyle w:val="Odwoanieprzypisudolnego"/>
          <w:sz w:val="24"/>
          <w:szCs w:val="24"/>
        </w:rPr>
        <w:footnoteReference w:id="42"/>
      </w:r>
      <w:r w:rsidRPr="00787AE1">
        <w:rPr>
          <w:sz w:val="24"/>
          <w:szCs w:val="24"/>
        </w:rPr>
        <w:t>, oddzielnie do każdego postępowania administracyjnego.</w:t>
      </w:r>
    </w:p>
    <w:p w:rsidR="0017254B" w:rsidRDefault="0017254B" w:rsidP="0017254B">
      <w:pPr>
        <w:autoSpaceDE w:val="0"/>
        <w:autoSpaceDN w:val="0"/>
        <w:adjustRightInd w:val="0"/>
        <w:spacing w:line="360" w:lineRule="auto"/>
        <w:jc w:val="both"/>
        <w:rPr>
          <w:i/>
          <w:sz w:val="24"/>
          <w:szCs w:val="24"/>
        </w:rPr>
      </w:pPr>
    </w:p>
    <w:p w:rsidR="0017254B" w:rsidRPr="00333CFE" w:rsidRDefault="0017254B" w:rsidP="0017254B">
      <w:pPr>
        <w:autoSpaceDE w:val="0"/>
        <w:autoSpaceDN w:val="0"/>
        <w:adjustRightInd w:val="0"/>
        <w:spacing w:line="360" w:lineRule="auto"/>
        <w:jc w:val="both"/>
        <w:rPr>
          <w:rFonts w:eastAsiaTheme="minorHAnsi"/>
          <w:b/>
          <w:bCs/>
          <w:sz w:val="24"/>
          <w:szCs w:val="24"/>
          <w:lang w:eastAsia="en-US"/>
        </w:rPr>
      </w:pPr>
      <w:r w:rsidRPr="00333CFE">
        <w:rPr>
          <w:i/>
          <w:sz w:val="24"/>
          <w:szCs w:val="24"/>
        </w:rPr>
        <w:t>Podsumowując: Działania Starosty w opisany</w:t>
      </w:r>
      <w:r>
        <w:rPr>
          <w:i/>
          <w:sz w:val="24"/>
          <w:szCs w:val="24"/>
        </w:rPr>
        <w:t>m</w:t>
      </w:r>
      <w:r w:rsidRPr="00333CFE">
        <w:rPr>
          <w:i/>
          <w:sz w:val="24"/>
          <w:szCs w:val="24"/>
        </w:rPr>
        <w:t xml:space="preserve"> powyżej zakres</w:t>
      </w:r>
      <w:r>
        <w:rPr>
          <w:i/>
          <w:sz w:val="24"/>
          <w:szCs w:val="24"/>
        </w:rPr>
        <w:t>ie</w:t>
      </w:r>
      <w:r w:rsidRPr="00333CFE">
        <w:rPr>
          <w:i/>
          <w:sz w:val="24"/>
          <w:szCs w:val="24"/>
        </w:rPr>
        <w:t xml:space="preserve"> należy ocenić pozytywnie</w:t>
      </w:r>
      <w:r w:rsidR="00DA62AA">
        <w:rPr>
          <w:i/>
          <w:sz w:val="24"/>
          <w:szCs w:val="24"/>
        </w:rPr>
        <w:t>.</w:t>
      </w:r>
      <w:r w:rsidRPr="00333CFE">
        <w:rPr>
          <w:rFonts w:eastAsiaTheme="minorHAnsi"/>
          <w:b/>
          <w:bCs/>
          <w:sz w:val="24"/>
          <w:szCs w:val="24"/>
          <w:lang w:eastAsia="en-US"/>
        </w:rPr>
        <w:t xml:space="preserve"> </w:t>
      </w:r>
    </w:p>
    <w:p w:rsidR="006C08DE" w:rsidRPr="007127EF" w:rsidRDefault="006C08DE" w:rsidP="00AB7D11">
      <w:pPr>
        <w:spacing w:line="360" w:lineRule="auto"/>
        <w:jc w:val="both"/>
        <w:rPr>
          <w:sz w:val="24"/>
          <w:szCs w:val="24"/>
        </w:rPr>
      </w:pPr>
    </w:p>
    <w:p w:rsidR="00AB7D11" w:rsidRPr="007127EF" w:rsidRDefault="00AB7D11" w:rsidP="00AB7D11">
      <w:pPr>
        <w:spacing w:line="360" w:lineRule="auto"/>
        <w:jc w:val="both"/>
        <w:rPr>
          <w:sz w:val="24"/>
          <w:szCs w:val="24"/>
        </w:rPr>
      </w:pPr>
      <w:r w:rsidRPr="007127EF">
        <w:rPr>
          <w:sz w:val="24"/>
          <w:szCs w:val="24"/>
        </w:rPr>
        <w:t>Ww. ustalenia, w tym ocena kontrolowanej działalności</w:t>
      </w:r>
      <w:r w:rsidRPr="007127EF">
        <w:rPr>
          <w:b/>
          <w:sz w:val="24"/>
          <w:szCs w:val="24"/>
        </w:rPr>
        <w:t xml:space="preserve"> </w:t>
      </w:r>
      <w:r w:rsidRPr="007127EF">
        <w:rPr>
          <w:sz w:val="24"/>
          <w:szCs w:val="24"/>
        </w:rPr>
        <w:t>Starosty,</w:t>
      </w:r>
      <w:r w:rsidRPr="007127EF">
        <w:rPr>
          <w:b/>
          <w:sz w:val="24"/>
          <w:szCs w:val="24"/>
        </w:rPr>
        <w:t xml:space="preserve"> </w:t>
      </w:r>
      <w:r w:rsidRPr="007127EF">
        <w:rPr>
          <w:sz w:val="24"/>
          <w:szCs w:val="24"/>
        </w:rPr>
        <w:t xml:space="preserve">zostały przedstawione </w:t>
      </w:r>
      <w:r w:rsidR="008071BF" w:rsidRPr="007127EF">
        <w:rPr>
          <w:sz w:val="24"/>
          <w:szCs w:val="24"/>
        </w:rPr>
        <w:br/>
      </w:r>
      <w:r w:rsidRPr="007127EF">
        <w:rPr>
          <w:sz w:val="24"/>
          <w:szCs w:val="24"/>
        </w:rPr>
        <w:t xml:space="preserve">w powyższym projekcie wystąpienia pokontrolnego oraz udokumentowane w aktach kontroli, </w:t>
      </w:r>
      <w:r w:rsidR="008071BF" w:rsidRPr="007127EF">
        <w:rPr>
          <w:sz w:val="24"/>
          <w:szCs w:val="24"/>
        </w:rPr>
        <w:br/>
      </w:r>
      <w:r w:rsidRPr="007127EF">
        <w:rPr>
          <w:sz w:val="24"/>
          <w:szCs w:val="24"/>
        </w:rPr>
        <w:t>na które składają się wyjaśnienia oraz inne (np. kopie dokumentów, notatki służbowe).</w:t>
      </w:r>
    </w:p>
    <w:p w:rsidR="00BF45DD" w:rsidRDefault="00BF45DD" w:rsidP="00D90578">
      <w:pPr>
        <w:spacing w:line="276" w:lineRule="auto"/>
        <w:contextualSpacing/>
        <w:jc w:val="both"/>
        <w:rPr>
          <w:i/>
          <w:sz w:val="24"/>
          <w:szCs w:val="24"/>
        </w:rPr>
      </w:pPr>
    </w:p>
    <w:p w:rsidR="00FD3B3D" w:rsidRDefault="00FD3B3D" w:rsidP="001067EF">
      <w:pPr>
        <w:spacing w:line="360" w:lineRule="auto"/>
        <w:jc w:val="both"/>
      </w:pPr>
    </w:p>
    <w:p w:rsidR="00376AE1" w:rsidRPr="00376AE1" w:rsidRDefault="003F707F" w:rsidP="001067EF">
      <w:pPr>
        <w:spacing w:line="360" w:lineRule="auto"/>
        <w:jc w:val="both"/>
        <w:rPr>
          <w:sz w:val="24"/>
          <w:szCs w:val="24"/>
        </w:rPr>
      </w:pPr>
      <w:r w:rsidRPr="003F707F">
        <w:rPr>
          <w:sz w:val="24"/>
          <w:szCs w:val="24"/>
        </w:rPr>
        <w:t xml:space="preserve">Przedstawiając powyższe oceny i uwagi, w celu usunięcia stwierdzonych nieprawidłowości </w:t>
      </w:r>
      <w:r>
        <w:rPr>
          <w:sz w:val="24"/>
          <w:szCs w:val="24"/>
        </w:rPr>
        <w:br/>
      </w:r>
      <w:r w:rsidRPr="003F707F">
        <w:rPr>
          <w:sz w:val="24"/>
          <w:szCs w:val="24"/>
        </w:rPr>
        <w:t xml:space="preserve">i uchybień oraz usprawnienia badanej działalności - na podstawie art. 46 ust. 3 pkt 1 </w:t>
      </w:r>
      <w:r w:rsidRPr="003F707F">
        <w:rPr>
          <w:rFonts w:eastAsia="Arial Unicode MS"/>
          <w:sz w:val="24"/>
          <w:szCs w:val="24"/>
        </w:rPr>
        <w:t xml:space="preserve">ustawy </w:t>
      </w:r>
      <w:r>
        <w:rPr>
          <w:rFonts w:eastAsia="Arial Unicode MS"/>
          <w:sz w:val="24"/>
          <w:szCs w:val="24"/>
        </w:rPr>
        <w:br/>
      </w:r>
      <w:r w:rsidRPr="003F707F">
        <w:rPr>
          <w:rFonts w:eastAsia="Arial Unicode MS"/>
          <w:sz w:val="24"/>
          <w:szCs w:val="24"/>
        </w:rPr>
        <w:t xml:space="preserve">z dnia 15 lipca 2011 r. o kontroli w administracji rządowej </w:t>
      </w:r>
      <w:r>
        <w:rPr>
          <w:rFonts w:eastAsia="Arial Unicode MS"/>
          <w:sz w:val="24"/>
          <w:szCs w:val="24"/>
        </w:rPr>
        <w:t>–</w:t>
      </w:r>
      <w:r w:rsidRPr="003F707F">
        <w:rPr>
          <w:rFonts w:eastAsia="Arial Unicode MS"/>
          <w:sz w:val="24"/>
          <w:szCs w:val="24"/>
        </w:rPr>
        <w:t xml:space="preserve"> </w:t>
      </w:r>
      <w:r w:rsidR="00E939C8">
        <w:rPr>
          <w:sz w:val="24"/>
          <w:szCs w:val="24"/>
        </w:rPr>
        <w:t>zalecam:</w:t>
      </w:r>
    </w:p>
    <w:p w:rsidR="00376AE1" w:rsidRPr="001067EF" w:rsidRDefault="00E939C8" w:rsidP="001067EF">
      <w:pPr>
        <w:pStyle w:val="Akapitzlist"/>
        <w:numPr>
          <w:ilvl w:val="0"/>
          <w:numId w:val="23"/>
        </w:numPr>
        <w:spacing w:line="360" w:lineRule="auto"/>
        <w:ind w:left="284" w:hanging="284"/>
        <w:jc w:val="both"/>
        <w:rPr>
          <w:sz w:val="24"/>
          <w:szCs w:val="24"/>
        </w:rPr>
      </w:pPr>
      <w:r>
        <w:rPr>
          <w:kern w:val="28"/>
          <w:sz w:val="24"/>
          <w:szCs w:val="24"/>
        </w:rPr>
        <w:t>P</w:t>
      </w:r>
      <w:r w:rsidR="00376AE1" w:rsidRPr="001067EF">
        <w:rPr>
          <w:kern w:val="28"/>
          <w:sz w:val="24"/>
          <w:szCs w:val="24"/>
        </w:rPr>
        <w:t xml:space="preserve">odjąć działania mające na celu utworzenie usługi pobierania danych GESUT (WFS), </w:t>
      </w:r>
      <w:r w:rsidR="00376AE1" w:rsidRPr="001067EF">
        <w:rPr>
          <w:sz w:val="24"/>
          <w:szCs w:val="24"/>
        </w:rPr>
        <w:t xml:space="preserve">o której mowa w § 15 ust. 1 </w:t>
      </w:r>
      <w:r w:rsidR="00376AE1" w:rsidRPr="001067EF">
        <w:rPr>
          <w:i/>
          <w:sz w:val="24"/>
          <w:szCs w:val="24"/>
        </w:rPr>
        <w:t>rozporządzenia w sprawie GESUT</w:t>
      </w:r>
      <w:r w:rsidR="00376AE1" w:rsidRPr="001067EF">
        <w:rPr>
          <w:sz w:val="24"/>
          <w:szCs w:val="24"/>
        </w:rPr>
        <w:t>, a której specyfikacja została określona w załączniku nr 3 do ww. rozporządzenia.</w:t>
      </w:r>
    </w:p>
    <w:p w:rsidR="00376AE1" w:rsidRDefault="00376AE1" w:rsidP="001067EF">
      <w:pPr>
        <w:pStyle w:val="Akapitzlist"/>
        <w:numPr>
          <w:ilvl w:val="0"/>
          <w:numId w:val="23"/>
        </w:numPr>
        <w:spacing w:line="360" w:lineRule="auto"/>
        <w:ind w:left="284" w:hanging="284"/>
        <w:jc w:val="both"/>
        <w:rPr>
          <w:i/>
          <w:kern w:val="28"/>
          <w:sz w:val="24"/>
          <w:szCs w:val="24"/>
        </w:rPr>
      </w:pPr>
      <w:r w:rsidRPr="001067EF">
        <w:rPr>
          <w:kern w:val="28"/>
          <w:sz w:val="24"/>
          <w:szCs w:val="24"/>
        </w:rPr>
        <w:t xml:space="preserve">Zgłosić do EZiUDP adres URL dla usługi pobierania (WFS) baz danych BDSOG </w:t>
      </w:r>
      <w:r w:rsidRPr="001067EF">
        <w:rPr>
          <w:kern w:val="28"/>
          <w:sz w:val="24"/>
          <w:szCs w:val="24"/>
        </w:rPr>
        <w:br/>
      </w:r>
      <w:r w:rsidRPr="001067EF">
        <w:rPr>
          <w:i/>
          <w:kern w:val="28"/>
          <w:sz w:val="24"/>
          <w:szCs w:val="24"/>
        </w:rPr>
        <w:t>(§ 3 ust. 1 pkt 11 rozporządzenia w sprawie ewidencji zbiorów i usług</w:t>
      </w:r>
      <w:r w:rsidRPr="00690366">
        <w:rPr>
          <w:rStyle w:val="Odwoanieprzypisudolnego"/>
          <w:i/>
          <w:kern w:val="28"/>
          <w:sz w:val="24"/>
          <w:szCs w:val="24"/>
        </w:rPr>
        <w:footnoteReference w:id="43"/>
      </w:r>
      <w:r w:rsidRPr="001067EF">
        <w:rPr>
          <w:i/>
          <w:kern w:val="28"/>
          <w:sz w:val="24"/>
          <w:szCs w:val="24"/>
        </w:rPr>
        <w:t xml:space="preserve"> oraz </w:t>
      </w:r>
      <w:r w:rsidRPr="001067EF">
        <w:rPr>
          <w:i/>
          <w:kern w:val="28"/>
          <w:sz w:val="24"/>
          <w:szCs w:val="24"/>
        </w:rPr>
        <w:br/>
        <w:t>art. 9 ust. 1 pkt 3 ustawy IIP</w:t>
      </w:r>
      <w:r w:rsidRPr="00690366">
        <w:rPr>
          <w:rStyle w:val="Odwoanieprzypisudolnego"/>
          <w:i/>
          <w:kern w:val="28"/>
          <w:sz w:val="24"/>
          <w:szCs w:val="24"/>
        </w:rPr>
        <w:footnoteReference w:id="44"/>
      </w:r>
      <w:r w:rsidRPr="001067EF">
        <w:rPr>
          <w:i/>
          <w:kern w:val="28"/>
          <w:sz w:val="24"/>
          <w:szCs w:val="24"/>
        </w:rPr>
        <w:t>).</w:t>
      </w:r>
    </w:p>
    <w:p w:rsidR="00C43007" w:rsidRPr="00C43007" w:rsidRDefault="00C43007" w:rsidP="00C43007">
      <w:pPr>
        <w:spacing w:line="360" w:lineRule="auto"/>
        <w:jc w:val="both"/>
        <w:rPr>
          <w:i/>
          <w:kern w:val="28"/>
          <w:sz w:val="24"/>
          <w:szCs w:val="24"/>
        </w:rPr>
      </w:pPr>
    </w:p>
    <w:p w:rsidR="00E939C8" w:rsidRPr="00FD3B3D" w:rsidRDefault="00376AE1" w:rsidP="00E939C8">
      <w:pPr>
        <w:pStyle w:val="Akapitzlist"/>
        <w:numPr>
          <w:ilvl w:val="0"/>
          <w:numId w:val="23"/>
        </w:numPr>
        <w:spacing w:line="360" w:lineRule="auto"/>
        <w:ind w:left="284" w:hanging="284"/>
        <w:jc w:val="both"/>
        <w:rPr>
          <w:sz w:val="24"/>
          <w:szCs w:val="24"/>
        </w:rPr>
      </w:pPr>
      <w:r w:rsidRPr="001067EF">
        <w:rPr>
          <w:sz w:val="24"/>
          <w:szCs w:val="24"/>
        </w:rPr>
        <w:lastRenderedPageBreak/>
        <w:t>Wdrożyć pełną funkcjonalność e-usługi dot. obsługi narad koordynacyjnych.</w:t>
      </w:r>
    </w:p>
    <w:p w:rsidR="00C43007" w:rsidRDefault="00C43007" w:rsidP="00E939C8">
      <w:pPr>
        <w:spacing w:line="360" w:lineRule="auto"/>
        <w:jc w:val="both"/>
        <w:rPr>
          <w:sz w:val="24"/>
          <w:szCs w:val="24"/>
        </w:rPr>
      </w:pPr>
    </w:p>
    <w:p w:rsidR="00E939C8" w:rsidRPr="00E939C8" w:rsidRDefault="00E939C8" w:rsidP="00E939C8">
      <w:pPr>
        <w:spacing w:line="360" w:lineRule="auto"/>
        <w:jc w:val="both"/>
        <w:rPr>
          <w:sz w:val="24"/>
          <w:szCs w:val="24"/>
        </w:rPr>
      </w:pPr>
      <w:r>
        <w:rPr>
          <w:sz w:val="24"/>
          <w:szCs w:val="24"/>
        </w:rPr>
        <w:t>Ponadto proszę o rozważenie możliwości:</w:t>
      </w:r>
    </w:p>
    <w:p w:rsidR="00376AE1" w:rsidRDefault="00E939C8" w:rsidP="00E939C8">
      <w:pPr>
        <w:pStyle w:val="Akapitzlist"/>
        <w:numPr>
          <w:ilvl w:val="0"/>
          <w:numId w:val="24"/>
        </w:numPr>
        <w:spacing w:line="360" w:lineRule="auto"/>
        <w:ind w:left="284" w:hanging="284"/>
        <w:jc w:val="both"/>
        <w:rPr>
          <w:iCs/>
          <w:sz w:val="24"/>
          <w:szCs w:val="24"/>
        </w:rPr>
      </w:pPr>
      <w:r w:rsidRPr="00E939C8">
        <w:rPr>
          <w:iCs/>
          <w:sz w:val="24"/>
          <w:szCs w:val="24"/>
        </w:rPr>
        <w:t xml:space="preserve">likwidacji jednostki budżetowej </w:t>
      </w:r>
      <w:r w:rsidR="00376AE1" w:rsidRPr="00E939C8">
        <w:rPr>
          <w:iCs/>
          <w:sz w:val="24"/>
          <w:szCs w:val="24"/>
        </w:rPr>
        <w:t>mając</w:t>
      </w:r>
      <w:r w:rsidRPr="00E939C8">
        <w:rPr>
          <w:iCs/>
          <w:sz w:val="24"/>
          <w:szCs w:val="24"/>
        </w:rPr>
        <w:t>ej</w:t>
      </w:r>
      <w:r w:rsidR="00376AE1" w:rsidRPr="00E939C8">
        <w:rPr>
          <w:iCs/>
          <w:sz w:val="24"/>
          <w:szCs w:val="24"/>
        </w:rPr>
        <w:t xml:space="preserve"> na celu zapewnienie prawidłowej realizacji zadań </w:t>
      </w:r>
      <w:r w:rsidRPr="00E939C8">
        <w:rPr>
          <w:iCs/>
          <w:sz w:val="24"/>
          <w:szCs w:val="24"/>
        </w:rPr>
        <w:br/>
      </w:r>
      <w:r w:rsidR="00376AE1" w:rsidRPr="00E939C8">
        <w:rPr>
          <w:iCs/>
          <w:sz w:val="24"/>
          <w:szCs w:val="24"/>
        </w:rPr>
        <w:t xml:space="preserve">z zakresu geodezji i kartografii przez geodetę powiatowego wchodzącego </w:t>
      </w:r>
      <w:r w:rsidR="00376AE1" w:rsidRPr="00E939C8">
        <w:rPr>
          <w:iCs/>
          <w:sz w:val="24"/>
          <w:szCs w:val="24"/>
        </w:rPr>
        <w:br/>
        <w:t>w skład starostwa powiatowego</w:t>
      </w:r>
      <w:r w:rsidRPr="00E939C8">
        <w:rPr>
          <w:iCs/>
          <w:sz w:val="24"/>
          <w:szCs w:val="24"/>
        </w:rPr>
        <w:t>.</w:t>
      </w:r>
    </w:p>
    <w:p w:rsidR="00E939C8" w:rsidRPr="00E939C8" w:rsidRDefault="00E939C8" w:rsidP="00E939C8">
      <w:pPr>
        <w:pStyle w:val="Akapitzlist"/>
        <w:numPr>
          <w:ilvl w:val="0"/>
          <w:numId w:val="24"/>
        </w:numPr>
        <w:spacing w:line="360" w:lineRule="auto"/>
        <w:ind w:left="284" w:hanging="284"/>
        <w:jc w:val="both"/>
        <w:rPr>
          <w:iCs/>
          <w:sz w:val="24"/>
          <w:szCs w:val="24"/>
        </w:rPr>
      </w:pPr>
      <w:r>
        <w:rPr>
          <w:iCs/>
          <w:sz w:val="24"/>
          <w:szCs w:val="24"/>
        </w:rPr>
        <w:t>uzupełnienia upoważnień Starosty wydanych pracownikom Wydziału oraz PODGiK</w:t>
      </w:r>
      <w:r w:rsidR="0085288E">
        <w:rPr>
          <w:iCs/>
          <w:sz w:val="24"/>
          <w:szCs w:val="24"/>
        </w:rPr>
        <w:t xml:space="preserve"> </w:t>
      </w:r>
      <w:r w:rsidR="0085288E">
        <w:rPr>
          <w:iCs/>
          <w:sz w:val="24"/>
          <w:szCs w:val="24"/>
        </w:rPr>
        <w:br/>
        <w:t>do działania w jego imieniu o ustawę Pgik.</w:t>
      </w:r>
    </w:p>
    <w:p w:rsidR="00E939C8" w:rsidRPr="00E939C8" w:rsidRDefault="00E939C8" w:rsidP="00E939C8">
      <w:pPr>
        <w:spacing w:line="360" w:lineRule="auto"/>
        <w:jc w:val="both"/>
        <w:rPr>
          <w:kern w:val="28"/>
          <w:sz w:val="24"/>
          <w:szCs w:val="24"/>
        </w:rPr>
      </w:pPr>
    </w:p>
    <w:p w:rsidR="00376AE1" w:rsidRDefault="00376AE1" w:rsidP="001067EF">
      <w:pPr>
        <w:spacing w:line="360" w:lineRule="auto"/>
        <w:jc w:val="both"/>
      </w:pPr>
    </w:p>
    <w:p w:rsidR="003F707F" w:rsidRPr="003F707F" w:rsidRDefault="003F707F" w:rsidP="001067EF">
      <w:pPr>
        <w:spacing w:line="360" w:lineRule="auto"/>
        <w:jc w:val="both"/>
        <w:rPr>
          <w:sz w:val="24"/>
          <w:szCs w:val="24"/>
        </w:rPr>
      </w:pPr>
      <w:r w:rsidRPr="003F707F">
        <w:rPr>
          <w:sz w:val="24"/>
          <w:szCs w:val="24"/>
        </w:rPr>
        <w:t xml:space="preserve">O sposobie wykonania powyższych zaleceń, a także o podjętych działaniach lub przyczynach ich niepodjęcia - mając na względzie art. 46 ust. 3 pkt 3 </w:t>
      </w:r>
      <w:r w:rsidRPr="003F707F">
        <w:rPr>
          <w:rFonts w:eastAsia="Arial Unicode MS"/>
          <w:sz w:val="24"/>
          <w:szCs w:val="24"/>
        </w:rPr>
        <w:t xml:space="preserve">ustawy z dnia 15 lipca 2011 r. o kontroli </w:t>
      </w:r>
      <w:r>
        <w:rPr>
          <w:rFonts w:eastAsia="Arial Unicode MS"/>
          <w:sz w:val="24"/>
          <w:szCs w:val="24"/>
        </w:rPr>
        <w:br/>
      </w:r>
      <w:r w:rsidRPr="003F707F">
        <w:rPr>
          <w:rFonts w:eastAsia="Arial Unicode MS"/>
          <w:sz w:val="24"/>
          <w:szCs w:val="24"/>
        </w:rPr>
        <w:t xml:space="preserve">w administracji rządowej - </w:t>
      </w:r>
      <w:r w:rsidRPr="003F707F">
        <w:rPr>
          <w:sz w:val="24"/>
          <w:szCs w:val="24"/>
        </w:rPr>
        <w:t>proszę m</w:t>
      </w:r>
      <w:r>
        <w:rPr>
          <w:sz w:val="24"/>
          <w:szCs w:val="24"/>
        </w:rPr>
        <w:t xml:space="preserve">nie poinformować na piśmie </w:t>
      </w:r>
      <w:r w:rsidRPr="003F707F">
        <w:rPr>
          <w:sz w:val="24"/>
          <w:szCs w:val="24"/>
        </w:rPr>
        <w:t xml:space="preserve">w terminie </w:t>
      </w:r>
      <w:r w:rsidR="004F1417">
        <w:rPr>
          <w:sz w:val="24"/>
          <w:szCs w:val="24"/>
        </w:rPr>
        <w:t>30 dni</w:t>
      </w:r>
      <w:r w:rsidRPr="003F707F">
        <w:rPr>
          <w:sz w:val="24"/>
          <w:szCs w:val="24"/>
        </w:rPr>
        <w:t xml:space="preserve"> od daty otrzymania niniejszego wystąpienia pokontrolnego.</w:t>
      </w:r>
    </w:p>
    <w:p w:rsidR="003F707F" w:rsidRDefault="003F707F" w:rsidP="001067EF">
      <w:pPr>
        <w:spacing w:line="360" w:lineRule="auto"/>
        <w:jc w:val="both"/>
      </w:pPr>
    </w:p>
    <w:p w:rsidR="003F707F" w:rsidRDefault="003F707F" w:rsidP="001067EF">
      <w:pPr>
        <w:spacing w:line="360" w:lineRule="auto"/>
        <w:jc w:val="both"/>
        <w:rPr>
          <w:i/>
          <w:sz w:val="24"/>
          <w:szCs w:val="24"/>
        </w:rPr>
      </w:pPr>
    </w:p>
    <w:p w:rsidR="000E2CD0" w:rsidRPr="00BF45DD" w:rsidRDefault="000E2CD0" w:rsidP="001067EF">
      <w:pPr>
        <w:spacing w:line="360" w:lineRule="auto"/>
        <w:jc w:val="both"/>
        <w:rPr>
          <w:i/>
          <w:sz w:val="24"/>
          <w:szCs w:val="24"/>
        </w:rPr>
      </w:pPr>
    </w:p>
    <w:p w:rsidR="00BF45DD" w:rsidRPr="00BF45DD" w:rsidRDefault="00BF45DD" w:rsidP="001067EF">
      <w:pPr>
        <w:spacing w:line="360" w:lineRule="auto"/>
        <w:jc w:val="both"/>
        <w:rPr>
          <w:i/>
          <w:sz w:val="24"/>
          <w:szCs w:val="24"/>
        </w:rPr>
      </w:pPr>
    </w:p>
    <w:p w:rsidR="00750DA0" w:rsidRDefault="001067EF" w:rsidP="001067EF">
      <w:pPr>
        <w:spacing w:line="360" w:lineRule="auto"/>
        <w:jc w:val="both"/>
        <w:rPr>
          <w:rFonts w:eastAsia="HG Mincho Light J"/>
          <w:b/>
          <w:color w:val="000000"/>
          <w:sz w:val="24"/>
          <w:szCs w:val="24"/>
        </w:rPr>
      </w:pPr>
      <w:r>
        <w:rPr>
          <w:rFonts w:eastAsia="HG Mincho Light J"/>
          <w:b/>
          <w:color w:val="000000"/>
          <w:sz w:val="24"/>
          <w:szCs w:val="24"/>
        </w:rPr>
        <w:t xml:space="preserve">                                                                                     </w:t>
      </w:r>
      <w:r w:rsidR="00750DA0">
        <w:rPr>
          <w:rFonts w:eastAsia="HG Mincho Light J"/>
          <w:b/>
          <w:color w:val="000000"/>
          <w:sz w:val="24"/>
          <w:szCs w:val="24"/>
        </w:rPr>
        <w:t>Podkarpacki Wojewódzki Inspektor</w:t>
      </w:r>
    </w:p>
    <w:p w:rsidR="00750DA0" w:rsidRDefault="00750DA0" w:rsidP="00750DA0">
      <w:pPr>
        <w:widowControl w:val="0"/>
        <w:tabs>
          <w:tab w:val="left" w:pos="-180"/>
          <w:tab w:val="right" w:pos="8820"/>
        </w:tabs>
        <w:suppressAutoHyphens/>
        <w:ind w:firstLine="4536"/>
        <w:jc w:val="center"/>
        <w:rPr>
          <w:rFonts w:eastAsia="HG Mincho Light J"/>
          <w:b/>
          <w:color w:val="000000"/>
          <w:sz w:val="24"/>
          <w:szCs w:val="24"/>
        </w:rPr>
      </w:pPr>
      <w:r>
        <w:rPr>
          <w:rFonts w:eastAsia="HG Mincho Light J"/>
          <w:b/>
          <w:color w:val="000000"/>
          <w:sz w:val="24"/>
          <w:szCs w:val="24"/>
        </w:rPr>
        <w:t>Nadzoru Geodezyjnego i Kartograficznego</w:t>
      </w:r>
    </w:p>
    <w:p w:rsidR="00750DA0" w:rsidRDefault="00750DA0" w:rsidP="00750DA0">
      <w:pPr>
        <w:widowControl w:val="0"/>
        <w:tabs>
          <w:tab w:val="left" w:pos="-180"/>
          <w:tab w:val="right" w:pos="8820"/>
        </w:tabs>
        <w:suppressAutoHyphens/>
        <w:spacing w:line="360" w:lineRule="auto"/>
        <w:ind w:firstLine="4536"/>
        <w:jc w:val="center"/>
        <w:rPr>
          <w:rFonts w:eastAsia="HG Mincho Light J"/>
          <w:b/>
          <w:color w:val="000000"/>
          <w:sz w:val="24"/>
          <w:szCs w:val="24"/>
        </w:rPr>
      </w:pPr>
      <w:r>
        <w:rPr>
          <w:rFonts w:eastAsia="HG Mincho Light J"/>
          <w:b/>
          <w:color w:val="000000"/>
          <w:sz w:val="24"/>
          <w:szCs w:val="24"/>
        </w:rPr>
        <w:t>( - )</w:t>
      </w:r>
    </w:p>
    <w:p w:rsidR="00750DA0" w:rsidRDefault="00750DA0" w:rsidP="00750DA0">
      <w:pPr>
        <w:widowControl w:val="0"/>
        <w:tabs>
          <w:tab w:val="left" w:pos="-180"/>
          <w:tab w:val="right" w:pos="8820"/>
        </w:tabs>
        <w:suppressAutoHyphens/>
        <w:spacing w:line="360" w:lineRule="auto"/>
        <w:ind w:firstLine="4536"/>
        <w:jc w:val="center"/>
        <w:rPr>
          <w:rFonts w:eastAsia="HG Mincho Light J"/>
          <w:b/>
          <w:color w:val="000000"/>
          <w:sz w:val="24"/>
          <w:szCs w:val="24"/>
        </w:rPr>
      </w:pPr>
      <w:r>
        <w:rPr>
          <w:rFonts w:eastAsia="HG Mincho Light J"/>
          <w:b/>
          <w:color w:val="000000"/>
          <w:sz w:val="24"/>
          <w:szCs w:val="24"/>
        </w:rPr>
        <w:t>Grażyna Podgórska</w:t>
      </w:r>
    </w:p>
    <w:p w:rsidR="00750DA0" w:rsidRPr="00F971AC" w:rsidRDefault="00750DA0" w:rsidP="00750DA0">
      <w:pPr>
        <w:spacing w:line="360" w:lineRule="auto"/>
        <w:ind w:firstLine="4536"/>
        <w:jc w:val="center"/>
        <w:rPr>
          <w:bCs/>
          <w:sz w:val="24"/>
          <w:szCs w:val="24"/>
        </w:rPr>
      </w:pPr>
      <w:r>
        <w:rPr>
          <w:rFonts w:eastAsia="Calibri"/>
          <w:sz w:val="18"/>
          <w:szCs w:val="18"/>
          <w:lang w:eastAsia="en-US"/>
        </w:rPr>
        <w:t>(Podpisane kwalifikowanym podpisem elektronicznym)</w:t>
      </w:r>
    </w:p>
    <w:p w:rsidR="00BF45DD" w:rsidRPr="00BF45DD" w:rsidRDefault="00BF45DD" w:rsidP="00D90578">
      <w:pPr>
        <w:spacing w:line="276" w:lineRule="auto"/>
        <w:contextualSpacing/>
        <w:jc w:val="both"/>
        <w:rPr>
          <w:i/>
          <w:sz w:val="24"/>
          <w:szCs w:val="24"/>
        </w:rPr>
      </w:pPr>
    </w:p>
    <w:p w:rsidR="004B3B9A" w:rsidRDefault="004B3B9A" w:rsidP="00E66C12">
      <w:pPr>
        <w:tabs>
          <w:tab w:val="center" w:pos="4606"/>
        </w:tabs>
        <w:spacing w:line="276" w:lineRule="auto"/>
        <w:contextualSpacing/>
        <w:jc w:val="both"/>
        <w:rPr>
          <w:sz w:val="24"/>
          <w:szCs w:val="24"/>
        </w:rPr>
      </w:pPr>
    </w:p>
    <w:p w:rsidR="000E2CD0" w:rsidRPr="00BF45DD" w:rsidRDefault="000E2CD0" w:rsidP="00E66C12">
      <w:pPr>
        <w:tabs>
          <w:tab w:val="center" w:pos="4606"/>
        </w:tabs>
        <w:spacing w:line="276" w:lineRule="auto"/>
        <w:contextualSpacing/>
        <w:jc w:val="both"/>
        <w:rPr>
          <w:sz w:val="24"/>
          <w:szCs w:val="24"/>
        </w:rPr>
      </w:pPr>
    </w:p>
    <w:p w:rsidR="00BF45DD" w:rsidRDefault="00D90578" w:rsidP="00E66C12">
      <w:pPr>
        <w:tabs>
          <w:tab w:val="center" w:pos="4606"/>
        </w:tabs>
        <w:spacing w:line="276" w:lineRule="auto"/>
        <w:contextualSpacing/>
        <w:jc w:val="both"/>
        <w:rPr>
          <w:rFonts w:eastAsia="HG Mincho Light J"/>
          <w:b/>
          <w:sz w:val="24"/>
          <w:szCs w:val="24"/>
          <w:highlight w:val="yellow"/>
        </w:rPr>
      </w:pPr>
      <w:r w:rsidRPr="00BF45DD">
        <w:rPr>
          <w:sz w:val="24"/>
          <w:szCs w:val="24"/>
        </w:rPr>
        <w:t xml:space="preserve">Rzeszów, dnia </w:t>
      </w:r>
      <w:r w:rsidR="001F28AD" w:rsidRPr="00BF45DD">
        <w:rPr>
          <w:b/>
          <w:i/>
          <w:sz w:val="24"/>
          <w:szCs w:val="24"/>
        </w:rPr>
        <w:t xml:space="preserve"> </w:t>
      </w:r>
      <w:r w:rsidR="006C08DE" w:rsidRPr="00C43007">
        <w:rPr>
          <w:b/>
          <w:i/>
          <w:sz w:val="24"/>
          <w:szCs w:val="24"/>
        </w:rPr>
        <w:t>21</w:t>
      </w:r>
      <w:r w:rsidR="009D7468" w:rsidRPr="00C43007">
        <w:rPr>
          <w:b/>
          <w:i/>
          <w:sz w:val="24"/>
          <w:szCs w:val="24"/>
        </w:rPr>
        <w:t xml:space="preserve"> </w:t>
      </w:r>
      <w:r w:rsidR="00C43007" w:rsidRPr="00C43007">
        <w:rPr>
          <w:b/>
          <w:i/>
          <w:sz w:val="24"/>
          <w:szCs w:val="24"/>
        </w:rPr>
        <w:t>września</w:t>
      </w:r>
      <w:r w:rsidR="00BF45DD" w:rsidRPr="00C43007">
        <w:rPr>
          <w:b/>
          <w:i/>
          <w:sz w:val="24"/>
          <w:szCs w:val="24"/>
        </w:rPr>
        <w:t xml:space="preserve"> </w:t>
      </w:r>
      <w:r w:rsidRPr="00C43007">
        <w:rPr>
          <w:b/>
          <w:i/>
          <w:sz w:val="24"/>
          <w:szCs w:val="24"/>
        </w:rPr>
        <w:t>202</w:t>
      </w:r>
      <w:r w:rsidR="00910E89" w:rsidRPr="00C43007">
        <w:rPr>
          <w:b/>
          <w:i/>
          <w:sz w:val="24"/>
          <w:szCs w:val="24"/>
        </w:rPr>
        <w:t>3</w:t>
      </w:r>
      <w:r w:rsidRPr="00C43007">
        <w:rPr>
          <w:b/>
          <w:i/>
          <w:sz w:val="24"/>
          <w:szCs w:val="24"/>
        </w:rPr>
        <w:t xml:space="preserve"> r.</w:t>
      </w:r>
      <w:r w:rsidRPr="00BF45DD">
        <w:rPr>
          <w:b/>
          <w:i/>
          <w:sz w:val="24"/>
          <w:szCs w:val="24"/>
        </w:rPr>
        <w:tab/>
      </w:r>
      <w:r w:rsidRPr="00874117">
        <w:rPr>
          <w:rFonts w:eastAsia="HG Mincho Light J"/>
          <w:b/>
          <w:sz w:val="24"/>
          <w:szCs w:val="24"/>
          <w:highlight w:val="yellow"/>
        </w:rPr>
        <w:t xml:space="preserve">   </w:t>
      </w:r>
    </w:p>
    <w:p w:rsidR="00BF45DD" w:rsidRDefault="00BF45DD" w:rsidP="00E66C12">
      <w:pPr>
        <w:tabs>
          <w:tab w:val="center" w:pos="4606"/>
        </w:tabs>
        <w:spacing w:line="276" w:lineRule="auto"/>
        <w:contextualSpacing/>
        <w:jc w:val="both"/>
        <w:rPr>
          <w:rFonts w:eastAsia="HG Mincho Light J"/>
          <w:b/>
          <w:sz w:val="24"/>
          <w:szCs w:val="24"/>
          <w:highlight w:val="yellow"/>
        </w:rPr>
      </w:pPr>
    </w:p>
    <w:sectPr w:rsidR="00BF45DD" w:rsidSect="00252BD8">
      <w:footerReference w:type="default" r:id="rId16"/>
      <w:pgSz w:w="11906" w:h="16838"/>
      <w:pgMar w:top="1418" w:right="1274" w:bottom="141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A0" w:rsidRDefault="00750DA0" w:rsidP="008528D3">
      <w:r>
        <w:separator/>
      </w:r>
    </w:p>
  </w:endnote>
  <w:endnote w:type="continuationSeparator" w:id="0">
    <w:p w:rsidR="00750DA0" w:rsidRDefault="00750DA0" w:rsidP="0085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diaUPC">
    <w:charset w:val="00"/>
    <w:family w:val="swiss"/>
    <w:pitch w:val="variable"/>
    <w:sig w:usb0="81000003" w:usb1="00000000" w:usb2="00000000" w:usb3="00000000" w:csb0="0001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439343"/>
      <w:docPartObj>
        <w:docPartGallery w:val="Page Numbers (Bottom of Page)"/>
        <w:docPartUnique/>
      </w:docPartObj>
    </w:sdtPr>
    <w:sdtEndPr/>
    <w:sdtContent>
      <w:sdt>
        <w:sdtPr>
          <w:id w:val="968706239"/>
          <w:docPartObj>
            <w:docPartGallery w:val="Page Numbers (Top of Page)"/>
            <w:docPartUnique/>
          </w:docPartObj>
        </w:sdtPr>
        <w:sdtEndPr/>
        <w:sdtContent>
          <w:p w:rsidR="00750DA0" w:rsidRPr="00BE5ACB" w:rsidRDefault="00750DA0" w:rsidP="003B71D4">
            <w:pPr>
              <w:pStyle w:val="Stopka"/>
            </w:pPr>
            <w:r>
              <w:t>GK-I.431.1.6.2023</w:t>
            </w:r>
            <w:r w:rsidRPr="00BE5ACB">
              <w:tab/>
            </w:r>
            <w:r w:rsidRPr="00BE5ACB">
              <w:tab/>
              <w:t xml:space="preserve">Strona </w:t>
            </w:r>
            <w:r w:rsidRPr="00BE5ACB">
              <w:rPr>
                <w:bCs/>
                <w:sz w:val="24"/>
                <w:szCs w:val="24"/>
              </w:rPr>
              <w:fldChar w:fldCharType="begin"/>
            </w:r>
            <w:r w:rsidRPr="00BE5ACB">
              <w:rPr>
                <w:bCs/>
              </w:rPr>
              <w:instrText>PAGE</w:instrText>
            </w:r>
            <w:r w:rsidRPr="00BE5ACB">
              <w:rPr>
                <w:bCs/>
                <w:sz w:val="24"/>
                <w:szCs w:val="24"/>
              </w:rPr>
              <w:fldChar w:fldCharType="separate"/>
            </w:r>
            <w:r w:rsidR="00E248AA">
              <w:rPr>
                <w:bCs/>
                <w:noProof/>
              </w:rPr>
              <w:t>20</w:t>
            </w:r>
            <w:r w:rsidRPr="00BE5ACB">
              <w:rPr>
                <w:bCs/>
                <w:sz w:val="24"/>
                <w:szCs w:val="24"/>
              </w:rPr>
              <w:fldChar w:fldCharType="end"/>
            </w:r>
            <w:r w:rsidRPr="00BE5ACB">
              <w:t xml:space="preserve"> z </w:t>
            </w:r>
            <w:r w:rsidRPr="00BE5ACB">
              <w:rPr>
                <w:bCs/>
                <w:sz w:val="24"/>
                <w:szCs w:val="24"/>
              </w:rPr>
              <w:fldChar w:fldCharType="begin"/>
            </w:r>
            <w:r w:rsidRPr="00BE5ACB">
              <w:rPr>
                <w:bCs/>
              </w:rPr>
              <w:instrText>NUMPAGES</w:instrText>
            </w:r>
            <w:r w:rsidRPr="00BE5ACB">
              <w:rPr>
                <w:bCs/>
                <w:sz w:val="24"/>
                <w:szCs w:val="24"/>
              </w:rPr>
              <w:fldChar w:fldCharType="separate"/>
            </w:r>
            <w:r w:rsidR="00E248AA">
              <w:rPr>
                <w:bCs/>
                <w:noProof/>
              </w:rPr>
              <w:t>20</w:t>
            </w:r>
            <w:r w:rsidRPr="00BE5ACB">
              <w:rPr>
                <w:bCs/>
                <w:sz w:val="24"/>
                <w:szCs w:val="24"/>
              </w:rPr>
              <w:fldChar w:fldCharType="end"/>
            </w:r>
          </w:p>
        </w:sdtContent>
      </w:sdt>
    </w:sdtContent>
  </w:sdt>
  <w:p w:rsidR="00750DA0" w:rsidRDefault="00750D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A0" w:rsidRDefault="00750DA0" w:rsidP="008528D3">
      <w:r>
        <w:separator/>
      </w:r>
    </w:p>
  </w:footnote>
  <w:footnote w:type="continuationSeparator" w:id="0">
    <w:p w:rsidR="00750DA0" w:rsidRDefault="00750DA0" w:rsidP="008528D3">
      <w:r>
        <w:continuationSeparator/>
      </w:r>
    </w:p>
  </w:footnote>
  <w:footnote w:id="1">
    <w:p w:rsidR="00750DA0" w:rsidRPr="00FA31D2" w:rsidRDefault="00750DA0" w:rsidP="00470CF2">
      <w:pPr>
        <w:pStyle w:val="Tekstprzypisudolnego"/>
        <w:ind w:left="142" w:hanging="142"/>
        <w:jc w:val="both"/>
        <w:rPr>
          <w:sz w:val="18"/>
          <w:szCs w:val="18"/>
        </w:rPr>
      </w:pPr>
      <w:r w:rsidRPr="00FA31D2">
        <w:rPr>
          <w:rStyle w:val="Odwoanieprzypisudolnego"/>
          <w:sz w:val="18"/>
          <w:szCs w:val="18"/>
        </w:rPr>
        <w:footnoteRef/>
      </w:r>
      <w:r w:rsidRPr="00FA31D2">
        <w:rPr>
          <w:sz w:val="18"/>
          <w:szCs w:val="18"/>
        </w:rPr>
        <w:t xml:space="preserve"> „Plan zewnętrznej działalności kontrolnej Podkarpackiego Urzędu Wojewódzkiego w Rzeszowie na 2023 rok” zatwierdzony w dniu 21 grudnia 2022 r.</w:t>
      </w:r>
    </w:p>
  </w:footnote>
  <w:footnote w:id="2">
    <w:p w:rsidR="00750DA0" w:rsidRPr="00FA31D2" w:rsidRDefault="00750DA0" w:rsidP="00470CF2">
      <w:pPr>
        <w:pStyle w:val="Tekstprzypisudolnego"/>
        <w:ind w:left="142" w:hanging="142"/>
        <w:jc w:val="both"/>
        <w:rPr>
          <w:sz w:val="18"/>
          <w:szCs w:val="18"/>
        </w:rPr>
      </w:pPr>
      <w:r w:rsidRPr="00FA31D2">
        <w:rPr>
          <w:rStyle w:val="Odwoanieprzypisudolnego"/>
          <w:sz w:val="18"/>
          <w:szCs w:val="18"/>
        </w:rPr>
        <w:footnoteRef/>
      </w:r>
      <w:r w:rsidRPr="00FA31D2">
        <w:rPr>
          <w:sz w:val="18"/>
          <w:szCs w:val="18"/>
        </w:rPr>
        <w:t xml:space="preserve"> „Aneks nr 1 Planu zewnętrznej działalności kontrolnej Podkarpackiego Urzędu Wojewódzkiego w Rzeszowie na 2023 rok” zatwierdzony w dniu 13 marca 2023 r</w:t>
      </w:r>
    </w:p>
  </w:footnote>
  <w:footnote w:id="3">
    <w:p w:rsidR="00750DA0" w:rsidRPr="00FA31D2" w:rsidRDefault="00750DA0" w:rsidP="005E1DF4">
      <w:pPr>
        <w:ind w:left="142" w:hanging="142"/>
        <w:jc w:val="both"/>
        <w:rPr>
          <w:sz w:val="18"/>
          <w:szCs w:val="18"/>
        </w:rPr>
      </w:pPr>
      <w:r w:rsidRPr="005E1DF4">
        <w:rPr>
          <w:rStyle w:val="Odwoanieprzypisudolnego"/>
          <w:sz w:val="18"/>
          <w:szCs w:val="18"/>
        </w:rPr>
        <w:footnoteRef/>
      </w:r>
      <w:r w:rsidRPr="005E1DF4">
        <w:rPr>
          <w:sz w:val="18"/>
          <w:szCs w:val="18"/>
        </w:rPr>
        <w:t xml:space="preserve"> </w:t>
      </w:r>
      <w:r>
        <w:rPr>
          <w:sz w:val="18"/>
          <w:szCs w:val="18"/>
        </w:rPr>
        <w:t>s</w:t>
      </w:r>
      <w:r w:rsidRPr="00FA31D2">
        <w:rPr>
          <w:sz w:val="18"/>
          <w:szCs w:val="18"/>
        </w:rPr>
        <w:t xml:space="preserve">tosownie do </w:t>
      </w:r>
      <w:r w:rsidRPr="00FA31D2">
        <w:rPr>
          <w:rFonts w:eastAsia="Arial Unicode MS"/>
          <w:sz w:val="18"/>
          <w:szCs w:val="18"/>
        </w:rPr>
        <w:t>§ 37 ust.</w:t>
      </w:r>
      <w:r w:rsidRPr="00FA31D2">
        <w:rPr>
          <w:rFonts w:eastAsia="Arial Unicode MS"/>
          <w:bCs/>
          <w:sz w:val="18"/>
          <w:szCs w:val="18"/>
        </w:rPr>
        <w:t xml:space="preserve"> 2</w:t>
      </w:r>
      <w:r w:rsidRPr="00FA31D2">
        <w:rPr>
          <w:sz w:val="18"/>
          <w:szCs w:val="18"/>
        </w:rPr>
        <w:t xml:space="preserve"> zarządzenia</w:t>
      </w:r>
      <w:r w:rsidRPr="00FA31D2">
        <w:rPr>
          <w:rFonts w:eastAsia="Arial Unicode MS"/>
          <w:sz w:val="18"/>
          <w:szCs w:val="18"/>
        </w:rPr>
        <w:t xml:space="preserve"> Nr 1/14 Wojewody Podkarpackiego z dnia 2 stycznia 2014 r. w sprawie szczegółowych warunków i trybu prowadzenia kontroli (z</w:t>
      </w:r>
      <w:r>
        <w:rPr>
          <w:rFonts w:eastAsia="Arial Unicode MS"/>
          <w:sz w:val="18"/>
          <w:szCs w:val="18"/>
        </w:rPr>
        <w:t>e</w:t>
      </w:r>
      <w:r w:rsidRPr="00FA31D2">
        <w:rPr>
          <w:rFonts w:eastAsia="Arial Unicode MS"/>
          <w:sz w:val="18"/>
          <w:szCs w:val="18"/>
        </w:rPr>
        <w:t>. zm.),</w:t>
      </w:r>
      <w:r w:rsidRPr="00FA31D2">
        <w:rPr>
          <w:bCs/>
          <w:sz w:val="18"/>
          <w:szCs w:val="18"/>
        </w:rPr>
        <w:t xml:space="preserve"> w ramach realizacji czynności kontrolnych stosowana była </w:t>
      </w:r>
      <w:r w:rsidRPr="00FA31D2">
        <w:rPr>
          <w:iCs/>
          <w:sz w:val="18"/>
          <w:szCs w:val="18"/>
        </w:rPr>
        <w:t>4-stopniowa skala ocen dotycząca działalności w kontrolowanym obszarze, tj.: ocena pozytywna, pozytywna z uchybieniami, pozytywna z</w:t>
      </w:r>
      <w:r>
        <w:rPr>
          <w:iCs/>
          <w:sz w:val="18"/>
          <w:szCs w:val="18"/>
        </w:rPr>
        <w:t> </w:t>
      </w:r>
      <w:r w:rsidRPr="00FA31D2">
        <w:rPr>
          <w:iCs/>
          <w:sz w:val="18"/>
          <w:szCs w:val="18"/>
        </w:rPr>
        <w:t>nieprawidłowościami, negatywna.</w:t>
      </w:r>
      <w:r w:rsidRPr="00FA31D2">
        <w:rPr>
          <w:sz w:val="18"/>
          <w:szCs w:val="18"/>
        </w:rPr>
        <w:t xml:space="preserve"> </w:t>
      </w:r>
    </w:p>
  </w:footnote>
  <w:footnote w:id="4">
    <w:p w:rsidR="00750DA0" w:rsidRPr="001E14CA" w:rsidRDefault="00750DA0" w:rsidP="007F4ABC">
      <w:pPr>
        <w:pStyle w:val="Tekstprzypisudolnego"/>
        <w:ind w:left="284" w:hanging="284"/>
        <w:jc w:val="both"/>
        <w:rPr>
          <w:iCs/>
          <w:sz w:val="18"/>
          <w:szCs w:val="18"/>
        </w:rPr>
      </w:pPr>
      <w:r w:rsidRPr="00864965">
        <w:rPr>
          <w:rStyle w:val="Odwoanieprzypisudolnego"/>
        </w:rPr>
        <w:footnoteRef/>
      </w:r>
      <w:r w:rsidRPr="00864965">
        <w:t xml:space="preserve"> </w:t>
      </w:r>
      <w:r w:rsidRPr="00864965">
        <w:rPr>
          <w:iCs/>
          <w:sz w:val="18"/>
          <w:szCs w:val="18"/>
        </w:rPr>
        <w:t xml:space="preserve">Pismo Geodety Powiatowego z dnia 27.04.2023 r. , </w:t>
      </w:r>
      <w:r>
        <w:rPr>
          <w:iCs/>
          <w:sz w:val="18"/>
          <w:szCs w:val="18"/>
        </w:rPr>
        <w:t>18.05.</w:t>
      </w:r>
      <w:r w:rsidRPr="00864965">
        <w:rPr>
          <w:iCs/>
          <w:sz w:val="18"/>
          <w:szCs w:val="18"/>
        </w:rPr>
        <w:t>2023 r., 24.05.2023 r.</w:t>
      </w:r>
      <w:r>
        <w:rPr>
          <w:iCs/>
          <w:sz w:val="18"/>
          <w:szCs w:val="18"/>
        </w:rPr>
        <w:t xml:space="preserve">, 29.05.2023 r., 31.05.2023 r.  </w:t>
      </w:r>
      <w:r w:rsidRPr="00864965">
        <w:rPr>
          <w:iCs/>
          <w:sz w:val="18"/>
          <w:szCs w:val="18"/>
        </w:rPr>
        <w:t xml:space="preserve"> </w:t>
      </w:r>
      <w:r>
        <w:rPr>
          <w:iCs/>
          <w:sz w:val="18"/>
          <w:szCs w:val="18"/>
        </w:rPr>
        <w:br/>
      </w:r>
      <w:r w:rsidRPr="00864965">
        <w:rPr>
          <w:iCs/>
          <w:sz w:val="18"/>
          <w:szCs w:val="18"/>
        </w:rPr>
        <w:t>nr G.I.033</w:t>
      </w:r>
      <w:r>
        <w:rPr>
          <w:iCs/>
          <w:sz w:val="18"/>
          <w:szCs w:val="18"/>
        </w:rPr>
        <w:t xml:space="preserve">.21.2023 oraz Dyrektora PODGiK </w:t>
      </w:r>
      <w:r w:rsidRPr="00864965">
        <w:rPr>
          <w:iCs/>
          <w:sz w:val="18"/>
          <w:szCs w:val="18"/>
        </w:rPr>
        <w:t>z dnia 02.05.2023r., 23.05.2023r.,</w:t>
      </w:r>
      <w:r>
        <w:rPr>
          <w:iCs/>
          <w:sz w:val="18"/>
          <w:szCs w:val="18"/>
        </w:rPr>
        <w:t xml:space="preserve"> 26.05.2023 r.</w:t>
      </w:r>
      <w:r w:rsidRPr="00864965">
        <w:rPr>
          <w:iCs/>
          <w:sz w:val="18"/>
          <w:szCs w:val="18"/>
        </w:rPr>
        <w:t xml:space="preserve"> nr PODGiK.0910.1.2023 zawierające informacje do kontroli.</w:t>
      </w:r>
      <w:r>
        <w:rPr>
          <w:iCs/>
          <w:sz w:val="18"/>
          <w:szCs w:val="18"/>
        </w:rPr>
        <w:t xml:space="preserve"> </w:t>
      </w:r>
    </w:p>
  </w:footnote>
  <w:footnote w:id="5">
    <w:p w:rsidR="00750DA0" w:rsidRPr="00FA31D2" w:rsidRDefault="00750DA0" w:rsidP="00504A44">
      <w:pPr>
        <w:pStyle w:val="Tekstprzypisudolnego"/>
        <w:ind w:left="142" w:hanging="142"/>
        <w:jc w:val="both"/>
        <w:rPr>
          <w:sz w:val="18"/>
          <w:szCs w:val="18"/>
        </w:rPr>
      </w:pPr>
      <w:r w:rsidRPr="00FA31D2">
        <w:rPr>
          <w:rStyle w:val="Odwoanieprzypisudolnego"/>
          <w:b/>
          <w:sz w:val="18"/>
          <w:szCs w:val="18"/>
        </w:rPr>
        <w:footnoteRef/>
      </w:r>
      <w:r w:rsidRPr="00FA31D2">
        <w:rPr>
          <w:sz w:val="18"/>
          <w:szCs w:val="18"/>
        </w:rPr>
        <w:t xml:space="preserve"> </w:t>
      </w:r>
      <w:r w:rsidRPr="00AE2656">
        <w:rPr>
          <w:sz w:val="18"/>
          <w:szCs w:val="18"/>
        </w:rPr>
        <w:t>uchwała Nr I/</w:t>
      </w:r>
      <w:r>
        <w:rPr>
          <w:sz w:val="18"/>
          <w:szCs w:val="18"/>
        </w:rPr>
        <w:t>4</w:t>
      </w:r>
      <w:r w:rsidRPr="00AE2656">
        <w:rPr>
          <w:sz w:val="18"/>
          <w:szCs w:val="18"/>
        </w:rPr>
        <w:t xml:space="preserve">/2018 Rady Powiatu </w:t>
      </w:r>
      <w:r>
        <w:rPr>
          <w:sz w:val="18"/>
          <w:szCs w:val="18"/>
        </w:rPr>
        <w:t>Przemyskiego</w:t>
      </w:r>
      <w:r w:rsidRPr="00AE2656">
        <w:rPr>
          <w:sz w:val="18"/>
          <w:szCs w:val="18"/>
        </w:rPr>
        <w:t xml:space="preserve"> z dnia </w:t>
      </w:r>
      <w:r>
        <w:rPr>
          <w:sz w:val="18"/>
          <w:szCs w:val="18"/>
        </w:rPr>
        <w:t>20</w:t>
      </w:r>
      <w:r w:rsidRPr="00AE2656">
        <w:rPr>
          <w:sz w:val="18"/>
          <w:szCs w:val="18"/>
        </w:rPr>
        <w:t xml:space="preserve"> listopada 2018</w:t>
      </w:r>
      <w:r>
        <w:rPr>
          <w:sz w:val="18"/>
          <w:szCs w:val="18"/>
        </w:rPr>
        <w:t> </w:t>
      </w:r>
      <w:r w:rsidRPr="00AE2656">
        <w:rPr>
          <w:sz w:val="18"/>
          <w:szCs w:val="18"/>
        </w:rPr>
        <w:t>r.</w:t>
      </w:r>
      <w:r>
        <w:rPr>
          <w:sz w:val="18"/>
          <w:szCs w:val="18"/>
        </w:rPr>
        <w:t xml:space="preserve"> w spawie wyboru Starosty Przemyskiego.</w:t>
      </w:r>
    </w:p>
  </w:footnote>
  <w:footnote w:id="6">
    <w:p w:rsidR="00750DA0" w:rsidRPr="007852D0" w:rsidRDefault="00750DA0" w:rsidP="005B76AF">
      <w:pPr>
        <w:pStyle w:val="Tekstprzypisudolnego"/>
        <w:jc w:val="both"/>
        <w:rPr>
          <w:sz w:val="18"/>
          <w:szCs w:val="18"/>
        </w:rPr>
      </w:pPr>
      <w:r w:rsidRPr="007852D0">
        <w:rPr>
          <w:rStyle w:val="Odwoanieprzypisudolnego"/>
          <w:sz w:val="18"/>
          <w:szCs w:val="18"/>
        </w:rPr>
        <w:footnoteRef/>
      </w:r>
      <w:r>
        <w:rPr>
          <w:sz w:val="18"/>
          <w:szCs w:val="18"/>
        </w:rPr>
        <w:t xml:space="preserve"> U</w:t>
      </w:r>
      <w:r w:rsidRPr="007852D0">
        <w:rPr>
          <w:sz w:val="18"/>
          <w:szCs w:val="18"/>
        </w:rPr>
        <w:t>stawa z dnia 17.05.1989 r. Prawo geodezyjne i kartograficzne (Dz. U. z 2021 r., poz. 1990) – dalej Pgik.</w:t>
      </w:r>
    </w:p>
  </w:footnote>
  <w:footnote w:id="7">
    <w:p w:rsidR="00750DA0" w:rsidRPr="007852D0" w:rsidRDefault="00750DA0" w:rsidP="005B76AF">
      <w:pPr>
        <w:pStyle w:val="Tekstpodstawowywcity2"/>
        <w:spacing w:line="276" w:lineRule="auto"/>
        <w:ind w:left="142" w:hanging="142"/>
        <w:contextualSpacing/>
        <w:rPr>
          <w:sz w:val="18"/>
          <w:szCs w:val="18"/>
        </w:rPr>
      </w:pPr>
      <w:r w:rsidRPr="00CA636A">
        <w:rPr>
          <w:rStyle w:val="Odwoanieprzypisudolnego"/>
          <w:sz w:val="18"/>
          <w:szCs w:val="18"/>
        </w:rPr>
        <w:footnoteRef/>
      </w:r>
      <w:r w:rsidRPr="00FA31D2">
        <w:rPr>
          <w:sz w:val="18"/>
          <w:szCs w:val="18"/>
        </w:rPr>
        <w:t xml:space="preserve"> </w:t>
      </w:r>
      <w:r w:rsidRPr="007852D0">
        <w:rPr>
          <w:sz w:val="18"/>
          <w:szCs w:val="18"/>
        </w:rPr>
        <w:t xml:space="preserve">uchwała Nr </w:t>
      </w:r>
      <w:r>
        <w:rPr>
          <w:sz w:val="18"/>
          <w:szCs w:val="18"/>
        </w:rPr>
        <w:t>299</w:t>
      </w:r>
      <w:r w:rsidRPr="007852D0">
        <w:rPr>
          <w:sz w:val="18"/>
          <w:szCs w:val="18"/>
        </w:rPr>
        <w:t>/202</w:t>
      </w:r>
      <w:r>
        <w:rPr>
          <w:sz w:val="18"/>
          <w:szCs w:val="18"/>
        </w:rPr>
        <w:t>2</w:t>
      </w:r>
      <w:r w:rsidRPr="007852D0">
        <w:rPr>
          <w:sz w:val="18"/>
          <w:szCs w:val="18"/>
        </w:rPr>
        <w:t xml:space="preserve"> Zarządu Powiatu </w:t>
      </w:r>
      <w:r>
        <w:rPr>
          <w:sz w:val="18"/>
          <w:szCs w:val="18"/>
        </w:rPr>
        <w:t>Przemyskiego</w:t>
      </w:r>
      <w:r w:rsidRPr="007852D0">
        <w:rPr>
          <w:sz w:val="18"/>
          <w:szCs w:val="18"/>
        </w:rPr>
        <w:t xml:space="preserve"> z dnia </w:t>
      </w:r>
      <w:r>
        <w:rPr>
          <w:sz w:val="18"/>
          <w:szCs w:val="18"/>
        </w:rPr>
        <w:t>16</w:t>
      </w:r>
      <w:r w:rsidRPr="007852D0">
        <w:rPr>
          <w:sz w:val="18"/>
          <w:szCs w:val="18"/>
        </w:rPr>
        <w:t xml:space="preserve"> l</w:t>
      </w:r>
      <w:r>
        <w:rPr>
          <w:sz w:val="18"/>
          <w:szCs w:val="18"/>
        </w:rPr>
        <w:t>utego</w:t>
      </w:r>
      <w:r w:rsidRPr="007852D0">
        <w:rPr>
          <w:sz w:val="18"/>
          <w:szCs w:val="18"/>
        </w:rPr>
        <w:t xml:space="preserve"> 20</w:t>
      </w:r>
      <w:r>
        <w:rPr>
          <w:sz w:val="18"/>
          <w:szCs w:val="18"/>
        </w:rPr>
        <w:t>22</w:t>
      </w:r>
      <w:r w:rsidRPr="007852D0">
        <w:rPr>
          <w:sz w:val="18"/>
          <w:szCs w:val="18"/>
        </w:rPr>
        <w:t xml:space="preserve"> r. w sprawie uchwalenia Regulaminu Organizacyjnego Starostwa Powiatowego w </w:t>
      </w:r>
      <w:r>
        <w:rPr>
          <w:sz w:val="18"/>
          <w:szCs w:val="18"/>
        </w:rPr>
        <w:t>Przemyślu</w:t>
      </w:r>
      <w:r w:rsidRPr="007852D0">
        <w:rPr>
          <w:sz w:val="18"/>
          <w:szCs w:val="18"/>
        </w:rPr>
        <w:t>.</w:t>
      </w:r>
    </w:p>
  </w:footnote>
  <w:footnote w:id="8">
    <w:p w:rsidR="00750DA0" w:rsidRDefault="00750DA0">
      <w:pPr>
        <w:pStyle w:val="Tekstprzypisudolnego"/>
      </w:pPr>
      <w:r>
        <w:rPr>
          <w:rStyle w:val="Odwoanieprzypisudolnego"/>
        </w:rPr>
        <w:footnoteRef/>
      </w:r>
      <w:r>
        <w:t xml:space="preserve"> </w:t>
      </w:r>
      <w:r w:rsidRPr="00A76372">
        <w:rPr>
          <w:sz w:val="18"/>
          <w:szCs w:val="18"/>
        </w:rPr>
        <w:t xml:space="preserve">Regulamin </w:t>
      </w:r>
      <w:r>
        <w:rPr>
          <w:sz w:val="18"/>
          <w:szCs w:val="18"/>
        </w:rPr>
        <w:t xml:space="preserve">Organizacyjny Powiatowego Ośrodka Dokumentacji Geodezyjnej i Kartograficznej w Przemyślu – załącznik do   Uchwały Nr 10/2001 Zarządu Powiatu Przemyskiego z dnia 13 marca 2001 r. </w:t>
      </w:r>
    </w:p>
  </w:footnote>
  <w:footnote w:id="9">
    <w:p w:rsidR="00750DA0" w:rsidRDefault="00750DA0">
      <w:pPr>
        <w:pStyle w:val="Tekstprzypisudolnego"/>
      </w:pPr>
      <w:r>
        <w:rPr>
          <w:rStyle w:val="Odwoanieprzypisudolnego"/>
        </w:rPr>
        <w:footnoteRef/>
      </w:r>
      <w:r>
        <w:t xml:space="preserve"> </w:t>
      </w:r>
      <w:r w:rsidRPr="00071686">
        <w:rPr>
          <w:sz w:val="18"/>
          <w:szCs w:val="18"/>
        </w:rPr>
        <w:t>Umowa o pracę z dnia 14 maja 2018r.</w:t>
      </w:r>
    </w:p>
  </w:footnote>
  <w:footnote w:id="10">
    <w:p w:rsidR="00750DA0" w:rsidRDefault="00750DA0">
      <w:pPr>
        <w:pStyle w:val="Tekstprzypisudolnego"/>
      </w:pPr>
      <w:r>
        <w:rPr>
          <w:rStyle w:val="Odwoanieprzypisudolnego"/>
        </w:rPr>
        <w:footnoteRef/>
      </w:r>
      <w:r>
        <w:t xml:space="preserve"> </w:t>
      </w:r>
      <w:r w:rsidRPr="000C49E0">
        <w:rPr>
          <w:sz w:val="18"/>
          <w:szCs w:val="18"/>
        </w:rPr>
        <w:t>Zakres czynności z dnia 02.01.2019r.</w:t>
      </w:r>
    </w:p>
  </w:footnote>
  <w:footnote w:id="11">
    <w:p w:rsidR="00750DA0" w:rsidRPr="007852D0" w:rsidRDefault="00750DA0" w:rsidP="005B76AF">
      <w:pPr>
        <w:pStyle w:val="Tekstprzypisudolnego"/>
        <w:ind w:left="142" w:hanging="142"/>
        <w:jc w:val="both"/>
        <w:rPr>
          <w:sz w:val="18"/>
          <w:szCs w:val="18"/>
        </w:rPr>
      </w:pPr>
      <w:r w:rsidRPr="007852D0">
        <w:rPr>
          <w:rStyle w:val="Odwoanieprzypisudolnego"/>
          <w:sz w:val="18"/>
          <w:szCs w:val="18"/>
        </w:rPr>
        <w:footnoteRef/>
      </w:r>
      <w:r w:rsidRPr="007852D0">
        <w:rPr>
          <w:sz w:val="18"/>
          <w:szCs w:val="18"/>
        </w:rPr>
        <w:t xml:space="preserve"> dyplom ukończenia Wyższej Szkoły </w:t>
      </w:r>
      <w:r>
        <w:rPr>
          <w:sz w:val="18"/>
          <w:szCs w:val="18"/>
        </w:rPr>
        <w:t>Rolniczej w Krakowie</w:t>
      </w:r>
      <w:r w:rsidRPr="007852D0">
        <w:rPr>
          <w:sz w:val="18"/>
          <w:szCs w:val="18"/>
        </w:rPr>
        <w:t xml:space="preserve"> Nr 68</w:t>
      </w:r>
      <w:r>
        <w:rPr>
          <w:sz w:val="18"/>
          <w:szCs w:val="18"/>
        </w:rPr>
        <w:t>8</w:t>
      </w:r>
      <w:r w:rsidRPr="007852D0">
        <w:rPr>
          <w:sz w:val="18"/>
          <w:szCs w:val="18"/>
        </w:rPr>
        <w:t xml:space="preserve"> z dnia </w:t>
      </w:r>
      <w:r>
        <w:rPr>
          <w:sz w:val="18"/>
          <w:szCs w:val="18"/>
        </w:rPr>
        <w:t>14 maja 1971</w:t>
      </w:r>
      <w:r w:rsidRPr="007852D0">
        <w:rPr>
          <w:sz w:val="18"/>
          <w:szCs w:val="18"/>
        </w:rPr>
        <w:t xml:space="preserve">  r.</w:t>
      </w:r>
    </w:p>
  </w:footnote>
  <w:footnote w:id="12">
    <w:p w:rsidR="00750DA0" w:rsidRPr="007852D0" w:rsidRDefault="00750DA0" w:rsidP="005B76AF">
      <w:pPr>
        <w:pStyle w:val="Akapitzlist"/>
        <w:tabs>
          <w:tab w:val="left" w:pos="284"/>
        </w:tabs>
        <w:ind w:left="0"/>
        <w:jc w:val="both"/>
        <w:rPr>
          <w:sz w:val="18"/>
          <w:szCs w:val="18"/>
        </w:rPr>
      </w:pPr>
      <w:r w:rsidRPr="007852D0">
        <w:rPr>
          <w:rStyle w:val="Odwoanieprzypisudolnego"/>
          <w:sz w:val="18"/>
          <w:szCs w:val="18"/>
        </w:rPr>
        <w:footnoteRef/>
      </w:r>
      <w:r w:rsidRPr="007852D0">
        <w:rPr>
          <w:sz w:val="18"/>
          <w:szCs w:val="18"/>
        </w:rPr>
        <w:t xml:space="preserve"> </w:t>
      </w:r>
      <w:r>
        <w:rPr>
          <w:sz w:val="18"/>
          <w:szCs w:val="18"/>
        </w:rPr>
        <w:t xml:space="preserve">Zaświadczenie Nr 2964 Głównego Urzędu Geodezji i Kartografii </w:t>
      </w:r>
      <w:r w:rsidRPr="007852D0">
        <w:rPr>
          <w:sz w:val="18"/>
          <w:szCs w:val="18"/>
        </w:rPr>
        <w:t xml:space="preserve">z dnia </w:t>
      </w:r>
      <w:r>
        <w:rPr>
          <w:sz w:val="18"/>
          <w:szCs w:val="18"/>
        </w:rPr>
        <w:t>12.12.1985</w:t>
      </w:r>
      <w:r w:rsidRPr="007852D0">
        <w:rPr>
          <w:sz w:val="18"/>
          <w:szCs w:val="18"/>
        </w:rPr>
        <w:t xml:space="preserve"> r. w zakresach 1 i 2. </w:t>
      </w:r>
    </w:p>
  </w:footnote>
  <w:footnote w:id="13">
    <w:p w:rsidR="00750DA0" w:rsidRPr="007852D0" w:rsidRDefault="00750DA0" w:rsidP="005B76AF">
      <w:pPr>
        <w:pStyle w:val="Tekstprzypisudolnego"/>
        <w:ind w:left="142" w:hanging="142"/>
        <w:jc w:val="both"/>
        <w:rPr>
          <w:sz w:val="18"/>
          <w:szCs w:val="18"/>
        </w:rPr>
      </w:pPr>
      <w:r w:rsidRPr="007852D0">
        <w:rPr>
          <w:rStyle w:val="Odwoanieprzypisudolnego"/>
          <w:sz w:val="18"/>
          <w:szCs w:val="18"/>
        </w:rPr>
        <w:footnoteRef/>
      </w:r>
      <w:r>
        <w:rPr>
          <w:sz w:val="18"/>
          <w:szCs w:val="18"/>
        </w:rPr>
        <w:t xml:space="preserve"> R</w:t>
      </w:r>
      <w:r w:rsidRPr="007852D0">
        <w:rPr>
          <w:sz w:val="18"/>
          <w:szCs w:val="18"/>
        </w:rPr>
        <w:t xml:space="preserve">ozporządzenie Ministra Infrastruktury z dnia 9 listopada 2004 r. w sprawie określenia wymagań, jakim powinni odpowiadać wojewódzcy inspektorzy nadzoru geodezyjnego i kartograficznego, geodeci województw, geodeci powiatowi i geodeci gminni </w:t>
      </w:r>
      <w:r w:rsidRPr="007852D0">
        <w:rPr>
          <w:sz w:val="18"/>
          <w:szCs w:val="18"/>
        </w:rPr>
        <w:br/>
        <w:t>(Dz. U. z 2004  r. Nr 249, poz. 2498)  dalej rozporządzenie w sprawie wymagań.</w:t>
      </w:r>
    </w:p>
  </w:footnote>
  <w:footnote w:id="14">
    <w:p w:rsidR="00750DA0" w:rsidRDefault="00750DA0">
      <w:pPr>
        <w:pStyle w:val="Tekstprzypisudolnego"/>
      </w:pPr>
      <w:r>
        <w:rPr>
          <w:rStyle w:val="Odwoanieprzypisudolnego"/>
        </w:rPr>
        <w:footnoteRef/>
      </w:r>
      <w:r w:rsidRPr="00774EAF">
        <w:rPr>
          <w:sz w:val="18"/>
          <w:szCs w:val="18"/>
        </w:rPr>
        <w:t xml:space="preserve"> Uchwała Nr XVII/20/2000 Rady Powiatu Przemyskiego z dnia 19 czerwca 2000 r. </w:t>
      </w:r>
    </w:p>
  </w:footnote>
  <w:footnote w:id="15">
    <w:p w:rsidR="00750DA0" w:rsidRDefault="00750DA0">
      <w:pPr>
        <w:pStyle w:val="Tekstprzypisudolnego"/>
      </w:pPr>
      <w:r>
        <w:rPr>
          <w:rStyle w:val="Odwoanieprzypisudolnego"/>
        </w:rPr>
        <w:footnoteRef/>
      </w:r>
      <w:r>
        <w:t xml:space="preserve"> </w:t>
      </w:r>
      <w:r w:rsidRPr="002035D1">
        <w:rPr>
          <w:sz w:val="18"/>
          <w:szCs w:val="18"/>
        </w:rPr>
        <w:t>Pismo Starosty Przemyskiego z dnia 01.03.2012 r. nr ORG.III.2120.2.2012.</w:t>
      </w:r>
    </w:p>
  </w:footnote>
  <w:footnote w:id="16">
    <w:p w:rsidR="00750DA0" w:rsidRDefault="00750DA0">
      <w:pPr>
        <w:pStyle w:val="Tekstprzypisudolnego"/>
      </w:pPr>
      <w:r>
        <w:rPr>
          <w:rStyle w:val="Odwoanieprzypisudolnego"/>
        </w:rPr>
        <w:footnoteRef/>
      </w:r>
      <w:r>
        <w:t xml:space="preserve"> </w:t>
      </w:r>
      <w:r w:rsidRPr="00A76372">
        <w:rPr>
          <w:sz w:val="18"/>
          <w:szCs w:val="18"/>
        </w:rPr>
        <w:t xml:space="preserve">Regulamin </w:t>
      </w:r>
      <w:r>
        <w:rPr>
          <w:sz w:val="18"/>
          <w:szCs w:val="18"/>
        </w:rPr>
        <w:t>Organizacyjny Powiatowego Ośrodka Dokumentacji Geodezyjnej i Kartograficznej w Przemyślu – załącznik do   Uchwały Nr 10/2001 Zarządu Powiatu Przemyskiego z dnia 13 marca 2001 r.</w:t>
      </w:r>
    </w:p>
  </w:footnote>
  <w:footnote w:id="17">
    <w:p w:rsidR="00750DA0" w:rsidRPr="0053148C" w:rsidRDefault="00750DA0" w:rsidP="005B76AF">
      <w:pPr>
        <w:pStyle w:val="Tekstprzypisudolnego"/>
        <w:ind w:left="142" w:hanging="142"/>
        <w:jc w:val="both"/>
        <w:rPr>
          <w:sz w:val="18"/>
          <w:szCs w:val="18"/>
        </w:rPr>
      </w:pPr>
      <w:r>
        <w:rPr>
          <w:rStyle w:val="Odwoanieprzypisudolnego"/>
        </w:rPr>
        <w:footnoteRef/>
      </w:r>
      <w:r w:rsidRPr="0053148C">
        <w:rPr>
          <w:sz w:val="18"/>
          <w:szCs w:val="18"/>
        </w:rPr>
        <w:t>np.: udział w szkoleniu „</w:t>
      </w:r>
      <w:r>
        <w:rPr>
          <w:sz w:val="18"/>
          <w:szCs w:val="18"/>
        </w:rPr>
        <w:t xml:space="preserve">Ogólne postępowanie administracyjne z uwzględnieniem doręczeń administracyjnych…” </w:t>
      </w:r>
      <w:r w:rsidRPr="0053148C">
        <w:rPr>
          <w:sz w:val="18"/>
          <w:szCs w:val="18"/>
        </w:rPr>
        <w:t xml:space="preserve">- </w:t>
      </w:r>
      <w:r>
        <w:rPr>
          <w:sz w:val="18"/>
          <w:szCs w:val="18"/>
        </w:rPr>
        <w:t>8</w:t>
      </w:r>
      <w:r w:rsidRPr="0053148C">
        <w:rPr>
          <w:sz w:val="18"/>
          <w:szCs w:val="18"/>
        </w:rPr>
        <w:t xml:space="preserve"> os</w:t>
      </w:r>
      <w:r>
        <w:rPr>
          <w:sz w:val="18"/>
          <w:szCs w:val="18"/>
        </w:rPr>
        <w:t>ób</w:t>
      </w:r>
      <w:r w:rsidRPr="0053148C">
        <w:rPr>
          <w:sz w:val="18"/>
          <w:szCs w:val="18"/>
        </w:rPr>
        <w:t>, „</w:t>
      </w:r>
      <w:r>
        <w:rPr>
          <w:sz w:val="18"/>
          <w:szCs w:val="18"/>
        </w:rPr>
        <w:t>G</w:t>
      </w:r>
      <w:r w:rsidRPr="0053148C">
        <w:rPr>
          <w:sz w:val="18"/>
          <w:szCs w:val="18"/>
        </w:rPr>
        <w:t xml:space="preserve">leboznawcza </w:t>
      </w:r>
      <w:r>
        <w:rPr>
          <w:sz w:val="18"/>
          <w:szCs w:val="18"/>
        </w:rPr>
        <w:t>k</w:t>
      </w:r>
      <w:r w:rsidRPr="0053148C">
        <w:rPr>
          <w:sz w:val="18"/>
          <w:szCs w:val="18"/>
        </w:rPr>
        <w:t xml:space="preserve">lasyfikacja </w:t>
      </w:r>
      <w:r>
        <w:rPr>
          <w:sz w:val="18"/>
          <w:szCs w:val="18"/>
        </w:rPr>
        <w:t>gruntów – jak załatwić sprawę-postępowanie administracyjne i weryfikacja operatów</w:t>
      </w:r>
      <w:r w:rsidRPr="0053148C">
        <w:rPr>
          <w:sz w:val="18"/>
          <w:szCs w:val="18"/>
        </w:rPr>
        <w:t xml:space="preserve">” – </w:t>
      </w:r>
      <w:r>
        <w:rPr>
          <w:sz w:val="18"/>
          <w:szCs w:val="18"/>
        </w:rPr>
        <w:t>3</w:t>
      </w:r>
      <w:r w:rsidRPr="0053148C">
        <w:rPr>
          <w:sz w:val="18"/>
          <w:szCs w:val="18"/>
        </w:rPr>
        <w:t xml:space="preserve"> osob</w:t>
      </w:r>
      <w:r>
        <w:rPr>
          <w:sz w:val="18"/>
          <w:szCs w:val="18"/>
        </w:rPr>
        <w:t>y</w:t>
      </w:r>
      <w:r w:rsidRPr="0053148C">
        <w:rPr>
          <w:sz w:val="18"/>
          <w:szCs w:val="18"/>
        </w:rPr>
        <w:t>, „</w:t>
      </w:r>
      <w:r>
        <w:rPr>
          <w:sz w:val="18"/>
          <w:szCs w:val="18"/>
        </w:rPr>
        <w:t>Szkolenie z programu Ośrodek</w:t>
      </w:r>
      <w:r w:rsidRPr="0053148C">
        <w:rPr>
          <w:sz w:val="18"/>
          <w:szCs w:val="18"/>
        </w:rPr>
        <w:t xml:space="preserve">” – </w:t>
      </w:r>
      <w:r>
        <w:rPr>
          <w:sz w:val="18"/>
          <w:szCs w:val="18"/>
        </w:rPr>
        <w:t>7</w:t>
      </w:r>
      <w:r w:rsidRPr="0053148C">
        <w:rPr>
          <w:sz w:val="18"/>
          <w:szCs w:val="18"/>
        </w:rPr>
        <w:t xml:space="preserve"> os</w:t>
      </w:r>
      <w:r>
        <w:rPr>
          <w:sz w:val="18"/>
          <w:szCs w:val="18"/>
        </w:rPr>
        <w:t>ób, „Procedury i dokumentacja w pracach geodezyjnych” – 7 osób, „Ewidencja gruntów i budynków po zmianie przepisów” – 9 osób</w:t>
      </w:r>
      <w:r w:rsidRPr="0053148C">
        <w:rPr>
          <w:sz w:val="18"/>
          <w:szCs w:val="18"/>
        </w:rPr>
        <w:t>.</w:t>
      </w:r>
    </w:p>
  </w:footnote>
  <w:footnote w:id="18">
    <w:p w:rsidR="00750DA0" w:rsidRDefault="00750DA0">
      <w:pPr>
        <w:pStyle w:val="Tekstprzypisudolnego"/>
      </w:pPr>
      <w:r>
        <w:rPr>
          <w:rStyle w:val="Odwoanieprzypisudolnego"/>
        </w:rPr>
        <w:footnoteRef/>
      </w:r>
      <w:r>
        <w:t xml:space="preserve"> </w:t>
      </w:r>
      <w:r w:rsidRPr="002865A2">
        <w:rPr>
          <w:sz w:val="18"/>
          <w:szCs w:val="18"/>
        </w:rPr>
        <w:t>Pismo z dnia 27.04.2023</w:t>
      </w:r>
      <w:r>
        <w:rPr>
          <w:sz w:val="18"/>
          <w:szCs w:val="18"/>
        </w:rPr>
        <w:t xml:space="preserve"> </w:t>
      </w:r>
      <w:r w:rsidRPr="002865A2">
        <w:rPr>
          <w:sz w:val="18"/>
          <w:szCs w:val="18"/>
        </w:rPr>
        <w:t>r. nr G.I.033.21.2023</w:t>
      </w:r>
    </w:p>
  </w:footnote>
  <w:footnote w:id="19">
    <w:p w:rsidR="00750DA0" w:rsidRPr="004B1BD5" w:rsidRDefault="00750DA0" w:rsidP="005B76AF">
      <w:pPr>
        <w:autoSpaceDE w:val="0"/>
        <w:autoSpaceDN w:val="0"/>
        <w:adjustRightInd w:val="0"/>
        <w:spacing w:line="360" w:lineRule="auto"/>
        <w:jc w:val="both"/>
        <w:rPr>
          <w:sz w:val="18"/>
          <w:szCs w:val="18"/>
        </w:rPr>
      </w:pPr>
      <w:r>
        <w:rPr>
          <w:rStyle w:val="Odwoanieprzypisudolnego"/>
        </w:rPr>
        <w:footnoteRef/>
      </w:r>
      <w:r>
        <w:t xml:space="preserve"> </w:t>
      </w:r>
      <w:r w:rsidRPr="005C0404">
        <w:rPr>
          <w:sz w:val="18"/>
          <w:szCs w:val="18"/>
        </w:rPr>
        <w:t>https://powiat.przemysl.pl/panel-klienta/sprawy-zwiazane-z-geodezja-kartografia-i-gospodarka-nieruchomosciami/</w:t>
      </w:r>
      <w:r w:rsidRPr="005C0404">
        <w:t xml:space="preserve"> </w:t>
      </w:r>
    </w:p>
  </w:footnote>
  <w:footnote w:id="20">
    <w:p w:rsidR="00750DA0" w:rsidRDefault="00750DA0">
      <w:pPr>
        <w:pStyle w:val="Tekstprzypisudolnego"/>
      </w:pPr>
      <w:r>
        <w:rPr>
          <w:rStyle w:val="Odwoanieprzypisudolnego"/>
        </w:rPr>
        <w:footnoteRef/>
      </w:r>
      <w:r>
        <w:t xml:space="preserve"> </w:t>
      </w:r>
      <w:r w:rsidRPr="00C41256">
        <w:rPr>
          <w:iCs/>
          <w:sz w:val="18"/>
          <w:szCs w:val="18"/>
        </w:rPr>
        <w:t>powiatprzemyski.epuap.online</w:t>
      </w:r>
    </w:p>
  </w:footnote>
  <w:footnote w:id="21">
    <w:p w:rsidR="00750DA0" w:rsidRDefault="00750DA0" w:rsidP="002E48E1">
      <w:pPr>
        <w:pStyle w:val="Tekstprzypisudolnego"/>
      </w:pPr>
      <w:r>
        <w:rPr>
          <w:rStyle w:val="Odwoanieprzypisudolnego"/>
        </w:rPr>
        <w:footnoteRef/>
      </w:r>
      <w:r w:rsidRPr="00A56BD1">
        <w:rPr>
          <w:sz w:val="18"/>
          <w:szCs w:val="18"/>
        </w:rPr>
        <w:t xml:space="preserve"> </w:t>
      </w:r>
      <w:r w:rsidRPr="00A56BD1">
        <w:rPr>
          <w:bCs/>
          <w:sz w:val="18"/>
          <w:szCs w:val="18"/>
          <w:lang w:eastAsia="x-none"/>
        </w:rPr>
        <w:t>https://powiat-przemysl.geoportal2.pl</w:t>
      </w:r>
    </w:p>
  </w:footnote>
  <w:footnote w:id="22">
    <w:p w:rsidR="00750DA0" w:rsidRDefault="00750DA0" w:rsidP="002E48E1">
      <w:pPr>
        <w:pStyle w:val="Tekstprzypisudolnego"/>
      </w:pPr>
      <w:r>
        <w:rPr>
          <w:rStyle w:val="Odwoanieprzypisudolnego"/>
        </w:rPr>
        <w:footnoteRef/>
      </w:r>
      <w:r>
        <w:t xml:space="preserve"> </w:t>
      </w:r>
      <w:r w:rsidRPr="00A56BD1">
        <w:rPr>
          <w:iCs/>
          <w:sz w:val="18"/>
          <w:szCs w:val="18"/>
        </w:rPr>
        <w:t xml:space="preserve">w sekretariacie PODGiK gdzie są rejestrowane w rejestrze zgłoszeń w programie </w:t>
      </w:r>
      <w:r w:rsidRPr="00A56BD1">
        <w:rPr>
          <w:rFonts w:eastAsia="Calibri"/>
          <w:bCs/>
          <w:iCs/>
          <w:sz w:val="18"/>
          <w:szCs w:val="18"/>
          <w:lang w:eastAsia="en-US"/>
        </w:rPr>
        <w:t>OŚRODEK</w:t>
      </w:r>
    </w:p>
  </w:footnote>
  <w:footnote w:id="23">
    <w:p w:rsidR="00750DA0" w:rsidRDefault="00750DA0" w:rsidP="002E48E1">
      <w:pPr>
        <w:pStyle w:val="Tekstprzypisudolnego"/>
      </w:pPr>
      <w:r>
        <w:rPr>
          <w:rStyle w:val="Odwoanieprzypisudolnego"/>
        </w:rPr>
        <w:footnoteRef/>
      </w:r>
      <w:r>
        <w:t xml:space="preserve"> </w:t>
      </w:r>
      <w:r w:rsidRPr="00A56BD1">
        <w:rPr>
          <w:iCs/>
          <w:sz w:val="18"/>
          <w:szCs w:val="18"/>
        </w:rPr>
        <w:t>https://</w:t>
      </w:r>
      <w:r w:rsidRPr="00A56BD1">
        <w:rPr>
          <w:bCs/>
          <w:iCs/>
          <w:sz w:val="18"/>
          <w:szCs w:val="18"/>
        </w:rPr>
        <w:t>powiat-przemysl.geoportal2.pl</w:t>
      </w:r>
    </w:p>
  </w:footnote>
  <w:footnote w:id="24">
    <w:p w:rsidR="00750DA0" w:rsidRDefault="00750DA0" w:rsidP="004C2364">
      <w:pPr>
        <w:spacing w:line="276" w:lineRule="auto"/>
        <w:mirrorIndents/>
        <w:jc w:val="both"/>
      </w:pPr>
      <w:r>
        <w:rPr>
          <w:rStyle w:val="Odwoanieprzypisudolnego"/>
        </w:rPr>
        <w:footnoteRef/>
      </w:r>
      <w:r>
        <w:t xml:space="preserve"> </w:t>
      </w:r>
      <w:r w:rsidRPr="00367BFB">
        <w:rPr>
          <w:sz w:val="18"/>
          <w:szCs w:val="18"/>
        </w:rPr>
        <w:t xml:space="preserve">dowody zmian </w:t>
      </w:r>
      <w:r>
        <w:t xml:space="preserve">nr </w:t>
      </w:r>
      <w:r>
        <w:rPr>
          <w:sz w:val="18"/>
          <w:szCs w:val="18"/>
        </w:rPr>
        <w:t>6/2022, 53/2022, 82/2022, 22/2022 (obr. 20), 22/2022 (obr. 6), 15/2022 (obr 8), 9/2022, 15/2022 (obr. 11), 89/2022, 22/2022 (obr. 5), 234/2022.</w:t>
      </w:r>
    </w:p>
  </w:footnote>
  <w:footnote w:id="25">
    <w:p w:rsidR="00750DA0" w:rsidRPr="00DD72D7" w:rsidRDefault="00750DA0" w:rsidP="00A65F2D">
      <w:pPr>
        <w:autoSpaceDE w:val="0"/>
        <w:autoSpaceDN w:val="0"/>
        <w:adjustRightInd w:val="0"/>
        <w:ind w:left="142" w:hanging="142"/>
        <w:jc w:val="both"/>
        <w:rPr>
          <w:color w:val="000000"/>
          <w:sz w:val="18"/>
          <w:szCs w:val="18"/>
        </w:rPr>
      </w:pPr>
      <w:r>
        <w:rPr>
          <w:rStyle w:val="Odwoanieprzypisudolnego"/>
        </w:rPr>
        <w:footnoteRef/>
      </w:r>
      <w:r>
        <w:t xml:space="preserve"> </w:t>
      </w:r>
      <w:r w:rsidRPr="00DD72D7">
        <w:rPr>
          <w:sz w:val="18"/>
          <w:szCs w:val="18"/>
        </w:rPr>
        <w:t>Raporty</w:t>
      </w:r>
      <w:r>
        <w:rPr>
          <w:sz w:val="18"/>
          <w:szCs w:val="18"/>
        </w:rPr>
        <w:t xml:space="preserve"> i zrzuty ekranowe dotyczące</w:t>
      </w:r>
      <w:r w:rsidRPr="00DD72D7">
        <w:rPr>
          <w:sz w:val="18"/>
          <w:szCs w:val="18"/>
        </w:rPr>
        <w:t xml:space="preserve">: </w:t>
      </w:r>
      <w:r w:rsidRPr="00DD72D7">
        <w:rPr>
          <w:color w:val="000000"/>
          <w:sz w:val="18"/>
          <w:szCs w:val="18"/>
        </w:rPr>
        <w:t>b) nakładania się lub występowania braku ciągłości geometrii działek,</w:t>
      </w:r>
      <w:r>
        <w:rPr>
          <w:color w:val="000000"/>
          <w:sz w:val="18"/>
          <w:szCs w:val="18"/>
        </w:rPr>
        <w:t xml:space="preserve"> </w:t>
      </w:r>
      <w:r w:rsidRPr="00DD72D7">
        <w:rPr>
          <w:color w:val="000000"/>
          <w:sz w:val="18"/>
          <w:szCs w:val="18"/>
        </w:rPr>
        <w:t>c) występowania działek lub budynków bez wykazanej geometrii na mapie ewidencyjnej, które występują w części opisowej,</w:t>
      </w:r>
      <w:r>
        <w:rPr>
          <w:color w:val="000000"/>
          <w:sz w:val="18"/>
          <w:szCs w:val="18"/>
        </w:rPr>
        <w:t xml:space="preserve"> </w:t>
      </w:r>
      <w:r w:rsidRPr="00DD72D7">
        <w:rPr>
          <w:color w:val="000000"/>
          <w:sz w:val="18"/>
          <w:szCs w:val="18"/>
        </w:rPr>
        <w:t>d) występowania geometrii działek lub budynków, które nie zostały wykazane w części opisowej,</w:t>
      </w:r>
      <w:r>
        <w:rPr>
          <w:color w:val="000000"/>
          <w:sz w:val="18"/>
          <w:szCs w:val="18"/>
        </w:rPr>
        <w:t xml:space="preserve"> </w:t>
      </w:r>
      <w:r w:rsidRPr="00DD72D7">
        <w:rPr>
          <w:color w:val="000000"/>
          <w:sz w:val="18"/>
          <w:szCs w:val="18"/>
        </w:rPr>
        <w:t>e) występowania różnic powierzchni działek ewidencyjnych pomiędzy częścią geometryczną a częścią opisową,</w:t>
      </w:r>
      <w:r>
        <w:rPr>
          <w:color w:val="000000"/>
          <w:sz w:val="18"/>
          <w:szCs w:val="18"/>
        </w:rPr>
        <w:t xml:space="preserve"> </w:t>
      </w:r>
      <w:r w:rsidRPr="00DD72D7">
        <w:rPr>
          <w:color w:val="000000"/>
          <w:sz w:val="18"/>
          <w:szCs w:val="18"/>
        </w:rPr>
        <w:t>f) braku atrybutów punktów granicznych (BPP/ISD, ZRD/SPD, STB, numer operatu technicznego, w ramach którego informacje o punkcie zostały wprowadzone do ewidencji),</w:t>
      </w:r>
      <w:r>
        <w:rPr>
          <w:color w:val="000000"/>
          <w:sz w:val="18"/>
          <w:szCs w:val="18"/>
        </w:rPr>
        <w:t xml:space="preserve"> </w:t>
      </w:r>
      <w:r>
        <w:rPr>
          <w:color w:val="000000"/>
          <w:sz w:val="18"/>
          <w:szCs w:val="18"/>
        </w:rPr>
        <w:br/>
      </w:r>
      <w:r w:rsidRPr="00DD72D7">
        <w:rPr>
          <w:color w:val="000000"/>
          <w:sz w:val="18"/>
          <w:szCs w:val="18"/>
        </w:rPr>
        <w:t>g) występowania niedozwolonych oznaczeń klas i użytków,</w:t>
      </w:r>
      <w:r>
        <w:rPr>
          <w:color w:val="000000"/>
          <w:sz w:val="18"/>
          <w:szCs w:val="18"/>
        </w:rPr>
        <w:t xml:space="preserve"> </w:t>
      </w:r>
      <w:r w:rsidRPr="00DD72D7">
        <w:rPr>
          <w:color w:val="000000"/>
          <w:sz w:val="18"/>
          <w:szCs w:val="18"/>
        </w:rPr>
        <w:t>h) występowanie numerów KW, niezgodnych z obecnie obowiązującą strukturą,</w:t>
      </w:r>
      <w:r>
        <w:rPr>
          <w:color w:val="000000"/>
          <w:sz w:val="18"/>
          <w:szCs w:val="18"/>
        </w:rPr>
        <w:t xml:space="preserve"> </w:t>
      </w:r>
      <w:r w:rsidRPr="00DD72D7">
        <w:rPr>
          <w:color w:val="000000"/>
          <w:sz w:val="18"/>
          <w:szCs w:val="18"/>
        </w:rPr>
        <w:t>i) kontrola spójności danych na granicach powiatów, j) występowania identyfikatorów działek</w:t>
      </w:r>
      <w:r>
        <w:rPr>
          <w:color w:val="000000"/>
          <w:sz w:val="18"/>
          <w:szCs w:val="18"/>
        </w:rPr>
        <w:br/>
      </w:r>
      <w:r w:rsidRPr="00DD72D7">
        <w:rPr>
          <w:color w:val="000000"/>
          <w:sz w:val="18"/>
          <w:szCs w:val="18"/>
        </w:rPr>
        <w:t xml:space="preserve"> i budynków, niezgodnych z obecnie obowiązującą strukturą.</w:t>
      </w:r>
    </w:p>
  </w:footnote>
  <w:footnote w:id="26">
    <w:p w:rsidR="00750DA0" w:rsidRPr="009B71BC" w:rsidRDefault="00750DA0" w:rsidP="0014583B">
      <w:pPr>
        <w:pStyle w:val="Tekstprzypisudolnego"/>
        <w:jc w:val="both"/>
        <w:rPr>
          <w:sz w:val="18"/>
          <w:szCs w:val="18"/>
        </w:rPr>
      </w:pPr>
      <w:r w:rsidRPr="009B71BC">
        <w:rPr>
          <w:rStyle w:val="Odwoanieprzypisudolnego"/>
          <w:sz w:val="18"/>
          <w:szCs w:val="18"/>
        </w:rPr>
        <w:footnoteRef/>
      </w:r>
      <w:r w:rsidRPr="009B71BC">
        <w:rPr>
          <w:sz w:val="18"/>
          <w:szCs w:val="18"/>
        </w:rPr>
        <w:t xml:space="preserve"> EZiUDP https://integracja.gugik.gov.pl/eziudp/.</w:t>
      </w:r>
    </w:p>
  </w:footnote>
  <w:footnote w:id="27">
    <w:p w:rsidR="00750DA0" w:rsidRPr="00E66C12" w:rsidRDefault="00750DA0" w:rsidP="00CA779B">
      <w:pPr>
        <w:pStyle w:val="Tekstprzypisudolnego"/>
        <w:ind w:left="284" w:hanging="284"/>
        <w:rPr>
          <w:sz w:val="18"/>
          <w:szCs w:val="18"/>
        </w:rPr>
      </w:pPr>
      <w:r w:rsidRPr="00E66C12">
        <w:rPr>
          <w:rStyle w:val="Odwoanieprzypisudolnego"/>
          <w:sz w:val="18"/>
          <w:szCs w:val="18"/>
        </w:rPr>
        <w:footnoteRef/>
      </w:r>
      <w:r w:rsidRPr="00E66C12">
        <w:rPr>
          <w:sz w:val="18"/>
          <w:szCs w:val="18"/>
        </w:rPr>
        <w:t xml:space="preserve"> Walidator usług GUGiK - https://walidator.gugik.gov.pl/</w:t>
      </w:r>
    </w:p>
  </w:footnote>
  <w:footnote w:id="28">
    <w:p w:rsidR="00750DA0" w:rsidRPr="00E66C12" w:rsidRDefault="00750DA0" w:rsidP="00CA779B">
      <w:pPr>
        <w:pStyle w:val="Tekstprzypisudolnego"/>
        <w:ind w:left="284" w:hanging="284"/>
        <w:jc w:val="both"/>
        <w:rPr>
          <w:sz w:val="18"/>
          <w:szCs w:val="18"/>
        </w:rPr>
      </w:pPr>
      <w:r w:rsidRPr="00E66C12">
        <w:rPr>
          <w:rStyle w:val="Odwoanieprzypisudolnego"/>
          <w:sz w:val="18"/>
          <w:szCs w:val="18"/>
        </w:rPr>
        <w:footnoteRef/>
      </w:r>
      <w:r w:rsidRPr="00E66C12">
        <w:rPr>
          <w:sz w:val="18"/>
          <w:szCs w:val="18"/>
        </w:rPr>
        <w:t xml:space="preserve"> </w:t>
      </w:r>
      <w:r>
        <w:rPr>
          <w:sz w:val="18"/>
          <w:szCs w:val="18"/>
        </w:rPr>
        <w:t>R</w:t>
      </w:r>
      <w:r w:rsidRPr="00E66C12">
        <w:rPr>
          <w:sz w:val="18"/>
          <w:szCs w:val="18"/>
        </w:rPr>
        <w:t xml:space="preserve">ozporządzenie Ministra Rozwoju, Pracy i Technologii z dnia 27 lipca 2021 r. w sprawie ewidencji gruntów i budynków </w:t>
      </w:r>
      <w:r w:rsidRPr="00E66C12">
        <w:rPr>
          <w:sz w:val="18"/>
          <w:szCs w:val="18"/>
        </w:rPr>
        <w:br/>
        <w:t>(Dz. U. z 2021 r. poz.1390 ze zm.) – dalej jako rozporządzenie w sprawie egib.</w:t>
      </w:r>
    </w:p>
  </w:footnote>
  <w:footnote w:id="29">
    <w:p w:rsidR="00750DA0" w:rsidRPr="00381B77" w:rsidRDefault="00750DA0" w:rsidP="00CA779B">
      <w:pPr>
        <w:autoSpaceDE w:val="0"/>
        <w:autoSpaceDN w:val="0"/>
        <w:adjustRightInd w:val="0"/>
        <w:ind w:left="284" w:hanging="284"/>
        <w:jc w:val="both"/>
        <w:rPr>
          <w:sz w:val="18"/>
          <w:szCs w:val="18"/>
        </w:rPr>
      </w:pPr>
      <w:r w:rsidRPr="008544E2">
        <w:rPr>
          <w:rStyle w:val="Odwoanieprzypisudolnego"/>
          <w:sz w:val="18"/>
          <w:szCs w:val="18"/>
        </w:rPr>
        <w:footnoteRef/>
      </w:r>
      <w:r w:rsidRPr="008544E2">
        <w:rPr>
          <w:sz w:val="18"/>
          <w:szCs w:val="18"/>
        </w:rPr>
        <w:t xml:space="preserve"> </w:t>
      </w:r>
      <w:r w:rsidRPr="00381B77">
        <w:rPr>
          <w:rFonts w:eastAsiaTheme="minorHAnsi"/>
          <w:sz w:val="18"/>
          <w:szCs w:val="18"/>
          <w:lang w:eastAsia="en-US"/>
        </w:rPr>
        <w:t>Rozporządzenie Ministra Rozwoju, Pracy i Technologii z dnia 6 lipca 2021 r. w sprawie osnów geodezyjnych, grawimetrycznych i magnetycznych (Dz. U. z 2021 r. poz.1341 ) –dalej jako rozporządzenie w sprawie osnów.</w:t>
      </w:r>
    </w:p>
  </w:footnote>
  <w:footnote w:id="30">
    <w:p w:rsidR="00750DA0" w:rsidRPr="00381B77" w:rsidRDefault="00750DA0" w:rsidP="00CA779B">
      <w:pPr>
        <w:ind w:left="284" w:hanging="284"/>
        <w:jc w:val="both"/>
        <w:rPr>
          <w:sz w:val="18"/>
          <w:szCs w:val="18"/>
        </w:rPr>
      </w:pPr>
      <w:r w:rsidRPr="00381B77">
        <w:rPr>
          <w:rStyle w:val="Odwoanieprzypisudolnego"/>
          <w:sz w:val="18"/>
          <w:szCs w:val="18"/>
        </w:rPr>
        <w:footnoteRef/>
      </w:r>
      <w:r w:rsidRPr="00381B77">
        <w:rPr>
          <w:sz w:val="18"/>
          <w:szCs w:val="18"/>
        </w:rPr>
        <w:t xml:space="preserve"> Rozporządzenie Ministra Rozwoju, Pracy i Technologii z dnia 23 lipca 2021 r. w sprawie geodezyjnej ewidencji sieci uzbrojenia terenu (Dz. U. z 2021 r. poz.1374) – dalej jako rozporządzenie w sprawie GESUT.</w:t>
      </w:r>
    </w:p>
  </w:footnote>
  <w:footnote w:id="31">
    <w:p w:rsidR="00750DA0" w:rsidRPr="008A0B9D" w:rsidRDefault="00750DA0" w:rsidP="00CA779B">
      <w:pPr>
        <w:pStyle w:val="Tekstprzypisudolnego"/>
        <w:ind w:left="284" w:hanging="284"/>
        <w:jc w:val="both"/>
        <w:rPr>
          <w:sz w:val="18"/>
          <w:szCs w:val="18"/>
        </w:rPr>
      </w:pPr>
      <w:r>
        <w:rPr>
          <w:rStyle w:val="Odwoanieprzypisudolnego"/>
        </w:rPr>
        <w:footnoteRef/>
      </w:r>
      <w:r>
        <w:t xml:space="preserve"> </w:t>
      </w:r>
      <w:r w:rsidRPr="008A0B9D">
        <w:rPr>
          <w:sz w:val="18"/>
          <w:szCs w:val="18"/>
        </w:rPr>
        <w:t>Rozporządzenie  Ministra Rozwoju, Pracy i Technologii z dnia 23 lipca 2021 r. w sprawie danych obiektów topograficznych oraz mapy zasadniczej (Dz. U. z 2021 r. poz.1385) – dalej jako rozporządzenie w sprawie BDOT500.</w:t>
      </w:r>
    </w:p>
  </w:footnote>
  <w:footnote w:id="32">
    <w:p w:rsidR="00750DA0" w:rsidRPr="008A0B9D" w:rsidRDefault="00750DA0" w:rsidP="006301EB">
      <w:pPr>
        <w:autoSpaceDE w:val="0"/>
        <w:autoSpaceDN w:val="0"/>
        <w:adjustRightInd w:val="0"/>
        <w:ind w:left="142" w:hanging="142"/>
        <w:jc w:val="both"/>
        <w:rPr>
          <w:sz w:val="18"/>
          <w:szCs w:val="18"/>
        </w:rPr>
      </w:pPr>
      <w:r w:rsidRPr="008A0B9D">
        <w:rPr>
          <w:rStyle w:val="Odwoanieprzypisudolnego"/>
          <w:sz w:val="18"/>
          <w:szCs w:val="18"/>
        </w:rPr>
        <w:footnoteRef/>
      </w:r>
      <w:r w:rsidRPr="008A0B9D">
        <w:rPr>
          <w:sz w:val="18"/>
          <w:szCs w:val="18"/>
        </w:rPr>
        <w:t xml:space="preserve"> </w:t>
      </w:r>
      <w:r w:rsidRPr="008A0B9D">
        <w:rPr>
          <w:rFonts w:eastAsiaTheme="minorHAnsi"/>
          <w:sz w:val="18"/>
          <w:szCs w:val="18"/>
          <w:lang w:eastAsia="en-US"/>
        </w:rPr>
        <w:t>Rozporządzenie Ministra Rozwoju, Pracy i Technologii z dnia 2 kwietnia 2021 r. w sprawie organizacji i trybu prowadzenia państwowego zasobu geodezyjnego i kartograficznego (Dz. U. z 2021 r., poz.820) – dalej rozporządzenie w sprawie zasobu.</w:t>
      </w:r>
    </w:p>
  </w:footnote>
  <w:footnote w:id="33">
    <w:p w:rsidR="00750DA0" w:rsidRPr="0059100D" w:rsidRDefault="00750DA0">
      <w:pPr>
        <w:pStyle w:val="Tekstprzypisudolnego"/>
        <w:rPr>
          <w:sz w:val="18"/>
          <w:szCs w:val="18"/>
        </w:rPr>
      </w:pPr>
      <w:r w:rsidRPr="0059100D">
        <w:rPr>
          <w:rStyle w:val="Odwoanieprzypisudolnego"/>
          <w:sz w:val="18"/>
          <w:szCs w:val="18"/>
        </w:rPr>
        <w:footnoteRef/>
      </w:r>
      <w:r w:rsidRPr="0059100D">
        <w:rPr>
          <w:sz w:val="18"/>
          <w:szCs w:val="18"/>
        </w:rPr>
        <w:t xml:space="preserve"> </w:t>
      </w:r>
      <w:hyperlink r:id="rId1" w:history="1">
        <w:r w:rsidRPr="00550473">
          <w:rPr>
            <w:rStyle w:val="Hipercze"/>
            <w:bCs/>
            <w:iCs/>
            <w:color w:val="auto"/>
            <w:sz w:val="18"/>
            <w:szCs w:val="18"/>
            <w:u w:val="none"/>
          </w:rPr>
          <w:t>https://powiat-przemysl.geoportal2.pl</w:t>
        </w:r>
      </w:hyperlink>
      <w:r w:rsidRPr="00550473">
        <w:rPr>
          <w:rStyle w:val="Hipercze"/>
          <w:bCs/>
          <w:iCs/>
          <w:color w:val="auto"/>
          <w:sz w:val="18"/>
          <w:szCs w:val="18"/>
          <w:u w:val="none"/>
        </w:rPr>
        <w:t>.</w:t>
      </w:r>
    </w:p>
  </w:footnote>
  <w:footnote w:id="34">
    <w:p w:rsidR="00750DA0" w:rsidRPr="00550473" w:rsidRDefault="00750DA0" w:rsidP="00892C58">
      <w:pPr>
        <w:pStyle w:val="Tekstprzypisudolnego"/>
        <w:ind w:left="142" w:hanging="142"/>
        <w:rPr>
          <w:sz w:val="18"/>
          <w:szCs w:val="18"/>
        </w:rPr>
      </w:pPr>
      <w:r>
        <w:rPr>
          <w:rStyle w:val="Odwoanieprzypisudolnego"/>
        </w:rPr>
        <w:footnoteRef/>
      </w:r>
      <w:r>
        <w:t xml:space="preserve"> </w:t>
      </w:r>
      <w:r w:rsidRPr="00952F33">
        <w:rPr>
          <w:sz w:val="18"/>
          <w:szCs w:val="18"/>
        </w:rPr>
        <w:t xml:space="preserve">Zarządzenie Nr </w:t>
      </w:r>
      <w:r>
        <w:rPr>
          <w:sz w:val="18"/>
          <w:szCs w:val="18"/>
        </w:rPr>
        <w:t xml:space="preserve">1835/2023 </w:t>
      </w:r>
      <w:r w:rsidRPr="00952F33">
        <w:rPr>
          <w:sz w:val="18"/>
          <w:szCs w:val="18"/>
        </w:rPr>
        <w:t xml:space="preserve">Starosty </w:t>
      </w:r>
      <w:r>
        <w:rPr>
          <w:sz w:val="18"/>
          <w:szCs w:val="18"/>
        </w:rPr>
        <w:t xml:space="preserve">Przemyskiego </w:t>
      </w:r>
      <w:r w:rsidRPr="00952F33">
        <w:rPr>
          <w:sz w:val="18"/>
          <w:szCs w:val="18"/>
        </w:rPr>
        <w:t xml:space="preserve"> z dnia </w:t>
      </w:r>
      <w:r>
        <w:rPr>
          <w:sz w:val="18"/>
          <w:szCs w:val="18"/>
        </w:rPr>
        <w:t xml:space="preserve">18.04.2023 </w:t>
      </w:r>
      <w:r w:rsidRPr="00952F33">
        <w:rPr>
          <w:sz w:val="18"/>
          <w:szCs w:val="18"/>
        </w:rPr>
        <w:t xml:space="preserve"> r</w:t>
      </w:r>
      <w:r w:rsidRPr="00550473">
        <w:rPr>
          <w:sz w:val="18"/>
          <w:szCs w:val="18"/>
        </w:rPr>
        <w:t xml:space="preserve">. </w:t>
      </w:r>
      <w:r w:rsidRPr="00550473">
        <w:rPr>
          <w:iCs/>
          <w:sz w:val="18"/>
          <w:szCs w:val="18"/>
          <w:lang w:eastAsia="x-none"/>
        </w:rPr>
        <w:t xml:space="preserve">w sprawie </w:t>
      </w:r>
      <w:r w:rsidRPr="00550473">
        <w:rPr>
          <w:iCs/>
          <w:sz w:val="18"/>
          <w:szCs w:val="18"/>
          <w:lang w:val="x-none" w:eastAsia="x-none"/>
        </w:rPr>
        <w:t>powołan</w:t>
      </w:r>
      <w:r w:rsidRPr="00550473">
        <w:rPr>
          <w:iCs/>
          <w:sz w:val="18"/>
          <w:szCs w:val="18"/>
          <w:lang w:eastAsia="x-none"/>
        </w:rPr>
        <w:t xml:space="preserve">ia </w:t>
      </w:r>
      <w:r w:rsidRPr="00550473">
        <w:rPr>
          <w:iCs/>
          <w:sz w:val="18"/>
          <w:szCs w:val="18"/>
          <w:lang w:val="x-none" w:eastAsia="x-none"/>
        </w:rPr>
        <w:t>komis</w:t>
      </w:r>
      <w:r w:rsidRPr="00550473">
        <w:rPr>
          <w:iCs/>
          <w:sz w:val="18"/>
          <w:szCs w:val="18"/>
          <w:lang w:eastAsia="x-none"/>
        </w:rPr>
        <w:t>ji do wyłączenia materiałów z powiatowego zasobu geodezyjnego i kartograficznego, które utraciły przydatność użytkową</w:t>
      </w:r>
      <w:r>
        <w:rPr>
          <w:iCs/>
          <w:sz w:val="18"/>
          <w:szCs w:val="18"/>
          <w:lang w:eastAsia="x-none"/>
        </w:rPr>
        <w:t>.</w:t>
      </w:r>
    </w:p>
  </w:footnote>
  <w:footnote w:id="35">
    <w:p w:rsidR="00750DA0" w:rsidRDefault="00750DA0">
      <w:pPr>
        <w:pStyle w:val="Tekstprzypisudolnego"/>
      </w:pPr>
      <w:r>
        <w:rPr>
          <w:rStyle w:val="Odwoanieprzypisudolnego"/>
        </w:rPr>
        <w:footnoteRef/>
      </w:r>
      <w:r>
        <w:t xml:space="preserve"> </w:t>
      </w:r>
      <w:r w:rsidRPr="007B001D">
        <w:t>https://powiat-przemysl.geoportal2.pl/pl/tryby-publiczne</w:t>
      </w:r>
    </w:p>
  </w:footnote>
  <w:footnote w:id="36">
    <w:p w:rsidR="00750DA0" w:rsidRDefault="00750DA0" w:rsidP="001562B0">
      <w:pPr>
        <w:pStyle w:val="Tekstprzypisudolnego"/>
      </w:pPr>
      <w:r>
        <w:rPr>
          <w:rStyle w:val="Odwoanieprzypisudolnego"/>
        </w:rPr>
        <w:footnoteRef/>
      </w:r>
      <w:r>
        <w:t xml:space="preserve"> </w:t>
      </w:r>
      <w:r w:rsidRPr="001562B0">
        <w:t>https://powiat-przemysl.geoportal2.pl/pl/tryby-chronione</w:t>
      </w:r>
    </w:p>
  </w:footnote>
  <w:footnote w:id="37">
    <w:p w:rsidR="00750DA0" w:rsidRDefault="00750DA0" w:rsidP="001562B0">
      <w:pPr>
        <w:pStyle w:val="Tekstprzypisudolnego"/>
      </w:pPr>
      <w:r>
        <w:rPr>
          <w:rStyle w:val="Odwoanieprzypisudolnego"/>
        </w:rPr>
        <w:footnoteRef/>
      </w:r>
      <w:r>
        <w:t xml:space="preserve"> </w:t>
      </w:r>
      <w:r w:rsidRPr="001562B0">
        <w:t>https://powiat-przemysl.geoportal2.pl/map/www/login.php?co=6</w:t>
      </w:r>
    </w:p>
  </w:footnote>
  <w:footnote w:id="38">
    <w:p w:rsidR="00750DA0" w:rsidRPr="00E20B19" w:rsidRDefault="00750DA0" w:rsidP="00C4417A">
      <w:pPr>
        <w:pStyle w:val="Tekstprzypisudolnego"/>
        <w:rPr>
          <w:color w:val="000000" w:themeColor="text1"/>
          <w:sz w:val="18"/>
          <w:szCs w:val="18"/>
        </w:rPr>
      </w:pPr>
      <w:r>
        <w:rPr>
          <w:rStyle w:val="Odwoanieprzypisudolnego"/>
        </w:rPr>
        <w:footnoteRef/>
      </w:r>
      <w:r>
        <w:t xml:space="preserve"> </w:t>
      </w:r>
      <w:r w:rsidRPr="00E20B19">
        <w:rPr>
          <w:color w:val="000000" w:themeColor="text1"/>
          <w:sz w:val="18"/>
          <w:szCs w:val="18"/>
        </w:rPr>
        <w:t>Operat techniczny nr ewidencyjny P.</w:t>
      </w:r>
      <w:r>
        <w:rPr>
          <w:color w:val="000000" w:themeColor="text1"/>
          <w:sz w:val="18"/>
          <w:szCs w:val="18"/>
        </w:rPr>
        <w:t>1813.2019.2372.</w:t>
      </w:r>
    </w:p>
  </w:footnote>
  <w:footnote w:id="39">
    <w:p w:rsidR="00750DA0" w:rsidRPr="00E20B19" w:rsidRDefault="00750DA0" w:rsidP="00C4417A">
      <w:pPr>
        <w:pStyle w:val="Tekstprzypisudolnego"/>
        <w:rPr>
          <w:color w:val="000000" w:themeColor="text1"/>
        </w:rPr>
      </w:pPr>
      <w:r w:rsidRPr="00E20B19">
        <w:rPr>
          <w:rStyle w:val="Odwoanieprzypisudolnego"/>
          <w:color w:val="000000" w:themeColor="text1"/>
        </w:rPr>
        <w:footnoteRef/>
      </w:r>
      <w:r w:rsidRPr="00E20B19">
        <w:rPr>
          <w:color w:val="000000" w:themeColor="text1"/>
        </w:rPr>
        <w:t xml:space="preserve"> </w:t>
      </w:r>
      <w:r w:rsidRPr="00E20B19">
        <w:rPr>
          <w:color w:val="000000" w:themeColor="text1"/>
          <w:sz w:val="18"/>
          <w:szCs w:val="18"/>
        </w:rPr>
        <w:t>www.geoportal.gov.pl na warstwie Stan Wdr</w:t>
      </w:r>
      <w:r>
        <w:rPr>
          <w:color w:val="000000" w:themeColor="text1"/>
          <w:sz w:val="18"/>
          <w:szCs w:val="18"/>
        </w:rPr>
        <w:t>a</w:t>
      </w:r>
      <w:r w:rsidRPr="00E20B19">
        <w:rPr>
          <w:color w:val="000000" w:themeColor="text1"/>
          <w:sz w:val="18"/>
          <w:szCs w:val="18"/>
        </w:rPr>
        <w:t>żania</w:t>
      </w:r>
      <w:r>
        <w:rPr>
          <w:color w:val="000000" w:themeColor="text1"/>
          <w:sz w:val="18"/>
          <w:szCs w:val="18"/>
        </w:rPr>
        <w:t xml:space="preserve"> </w:t>
      </w:r>
      <w:proofErr w:type="spellStart"/>
      <w:r w:rsidRPr="00E20B19">
        <w:rPr>
          <w:color w:val="000000" w:themeColor="text1"/>
          <w:sz w:val="18"/>
          <w:szCs w:val="18"/>
        </w:rPr>
        <w:t>Ukladu</w:t>
      </w:r>
      <w:proofErr w:type="spellEnd"/>
      <w:r>
        <w:rPr>
          <w:color w:val="000000" w:themeColor="text1"/>
          <w:sz w:val="18"/>
          <w:szCs w:val="18"/>
        </w:rPr>
        <w:t xml:space="preserve"> </w:t>
      </w:r>
      <w:r w:rsidRPr="00E20B19">
        <w:rPr>
          <w:color w:val="000000" w:themeColor="text1"/>
          <w:sz w:val="18"/>
          <w:szCs w:val="18"/>
        </w:rPr>
        <w:t>EVRF2007.</w:t>
      </w:r>
    </w:p>
  </w:footnote>
  <w:footnote w:id="40">
    <w:p w:rsidR="00750DA0" w:rsidRPr="00981910" w:rsidRDefault="00750DA0">
      <w:pPr>
        <w:pStyle w:val="Tekstprzypisudolnego"/>
        <w:rPr>
          <w:sz w:val="18"/>
          <w:szCs w:val="18"/>
        </w:rPr>
      </w:pPr>
      <w:r>
        <w:rPr>
          <w:rStyle w:val="Odwoanieprzypisudolnego"/>
        </w:rPr>
        <w:footnoteRef/>
      </w:r>
      <w:r>
        <w:t xml:space="preserve"> </w:t>
      </w:r>
      <w:r w:rsidRPr="00981910">
        <w:rPr>
          <w:sz w:val="18"/>
          <w:szCs w:val="18"/>
        </w:rPr>
        <w:t>Operat techniczny nr ewidencyjny P.1</w:t>
      </w:r>
      <w:r>
        <w:rPr>
          <w:sz w:val="18"/>
          <w:szCs w:val="18"/>
        </w:rPr>
        <w:t xml:space="preserve">813.2021.2377 </w:t>
      </w:r>
      <w:r w:rsidRPr="00981910">
        <w:rPr>
          <w:sz w:val="18"/>
          <w:szCs w:val="18"/>
        </w:rPr>
        <w:t xml:space="preserve">wpisany do ewidencji materiałów zasobu w dniu </w:t>
      </w:r>
      <w:r>
        <w:rPr>
          <w:sz w:val="18"/>
          <w:szCs w:val="18"/>
        </w:rPr>
        <w:t>28.10</w:t>
      </w:r>
      <w:r w:rsidRPr="00981910">
        <w:rPr>
          <w:sz w:val="18"/>
          <w:szCs w:val="18"/>
        </w:rPr>
        <w:t>.20</w:t>
      </w:r>
      <w:r>
        <w:rPr>
          <w:sz w:val="18"/>
          <w:szCs w:val="18"/>
        </w:rPr>
        <w:t>21</w:t>
      </w:r>
      <w:r w:rsidRPr="00981910">
        <w:rPr>
          <w:sz w:val="18"/>
          <w:szCs w:val="18"/>
        </w:rPr>
        <w:t xml:space="preserve"> r. </w:t>
      </w:r>
    </w:p>
  </w:footnote>
  <w:footnote w:id="41">
    <w:p w:rsidR="00750DA0" w:rsidRPr="00E3157C" w:rsidRDefault="00750DA0" w:rsidP="0017254B">
      <w:pPr>
        <w:pStyle w:val="Tekstprzypisudolnego"/>
        <w:ind w:left="142" w:hanging="142"/>
        <w:jc w:val="both"/>
        <w:rPr>
          <w:color w:val="000000" w:themeColor="text1"/>
          <w:sz w:val="18"/>
          <w:szCs w:val="18"/>
        </w:rPr>
      </w:pPr>
      <w:r w:rsidRPr="00E20B19">
        <w:rPr>
          <w:rStyle w:val="Odwoanieprzypisudolnego"/>
          <w:color w:val="000000" w:themeColor="text1"/>
        </w:rPr>
        <w:footnoteRef/>
      </w:r>
      <w:r w:rsidRPr="00E20B19">
        <w:rPr>
          <w:color w:val="000000" w:themeColor="text1"/>
        </w:rPr>
        <w:t xml:space="preserve"> </w:t>
      </w:r>
      <w:r w:rsidRPr="00E20B19">
        <w:rPr>
          <w:color w:val="000000" w:themeColor="text1"/>
          <w:sz w:val="18"/>
          <w:szCs w:val="18"/>
        </w:rPr>
        <w:t>Postępowania administracyjne wytypowane</w:t>
      </w:r>
      <w:r>
        <w:rPr>
          <w:color w:val="000000" w:themeColor="text1"/>
          <w:sz w:val="18"/>
          <w:szCs w:val="18"/>
        </w:rPr>
        <w:t xml:space="preserve"> do szczegółowej kontroli: </w:t>
      </w:r>
      <w:r>
        <w:rPr>
          <w:sz w:val="18"/>
          <w:szCs w:val="18"/>
        </w:rPr>
        <w:t xml:space="preserve">G.II.B.6623.2.2022, </w:t>
      </w:r>
      <w:r w:rsidRPr="00E3157C">
        <w:rPr>
          <w:sz w:val="18"/>
          <w:szCs w:val="18"/>
        </w:rPr>
        <w:t xml:space="preserve"> </w:t>
      </w:r>
      <w:r>
        <w:rPr>
          <w:sz w:val="18"/>
          <w:szCs w:val="18"/>
        </w:rPr>
        <w:t>G.II.B.6623.3.2022, G.II.B.6623.4.2022, G.II.B.6623.6.2022, G.II.B.6623.8.2022, G.II.B.6623.9.2022, G.II.B.6623.10.2022, G.II.B.6623.11.2022.</w:t>
      </w:r>
    </w:p>
  </w:footnote>
  <w:footnote w:id="42">
    <w:p w:rsidR="00750DA0" w:rsidRPr="00E20B19" w:rsidRDefault="00750DA0" w:rsidP="0017254B">
      <w:pPr>
        <w:pStyle w:val="Tekstprzypisudolnego"/>
        <w:ind w:left="142" w:hanging="142"/>
        <w:jc w:val="both"/>
        <w:rPr>
          <w:color w:val="000000" w:themeColor="text1"/>
          <w:sz w:val="18"/>
          <w:szCs w:val="18"/>
        </w:rPr>
      </w:pPr>
      <w:r w:rsidRPr="00E20B19">
        <w:rPr>
          <w:rStyle w:val="Odwoanieprzypisudolnego"/>
          <w:color w:val="000000" w:themeColor="text1"/>
          <w:sz w:val="18"/>
          <w:szCs w:val="18"/>
        </w:rPr>
        <w:footnoteRef/>
      </w:r>
      <w:r w:rsidRPr="00E20B19">
        <w:rPr>
          <w:color w:val="000000" w:themeColor="text1"/>
          <w:sz w:val="18"/>
          <w:szCs w:val="18"/>
        </w:rPr>
        <w:t xml:space="preserve"> § 5 ust. 2 rozporządzenia</w:t>
      </w:r>
      <w:r>
        <w:rPr>
          <w:color w:val="000000" w:themeColor="text1"/>
          <w:sz w:val="18"/>
          <w:szCs w:val="18"/>
        </w:rPr>
        <w:t xml:space="preserve"> Rady Ministrów z dnia 12.09.2012 r. w sprawie gleboznawczej klasyfikacji gruntów (Dz.U.2012 r. poz1246) - </w:t>
      </w:r>
      <w:r w:rsidRPr="00E20B19">
        <w:rPr>
          <w:color w:val="000000" w:themeColor="text1"/>
          <w:sz w:val="18"/>
          <w:szCs w:val="18"/>
        </w:rPr>
        <w:t>w sprawie gleboznawczej klasyfikacji gruntów</w:t>
      </w:r>
    </w:p>
  </w:footnote>
  <w:footnote w:id="43">
    <w:p w:rsidR="00376AE1" w:rsidRPr="00376AE1" w:rsidRDefault="00376AE1" w:rsidP="00376AE1">
      <w:pPr>
        <w:pStyle w:val="Tekstprzypisudolnego"/>
        <w:rPr>
          <w:sz w:val="18"/>
          <w:szCs w:val="18"/>
        </w:rPr>
      </w:pPr>
      <w:r w:rsidRPr="00376AE1">
        <w:rPr>
          <w:rStyle w:val="Odwoanieprzypisudolnego"/>
          <w:sz w:val="18"/>
          <w:szCs w:val="18"/>
        </w:rPr>
        <w:footnoteRef/>
      </w:r>
      <w:r w:rsidRPr="00376AE1">
        <w:rPr>
          <w:sz w:val="18"/>
          <w:szCs w:val="18"/>
        </w:rPr>
        <w:t xml:space="preserve"> Rozporządzenie Ministra Spraw Wewnętrznych i Administracji z dnia 20 października 2010 r. w sprawie ewidencji zbiorów i usług danych przestrzennych objętych infrastrukturą przestrzennej,</w:t>
      </w:r>
    </w:p>
  </w:footnote>
  <w:footnote w:id="44">
    <w:p w:rsidR="00376AE1" w:rsidRDefault="00376AE1" w:rsidP="00376AE1">
      <w:pPr>
        <w:pStyle w:val="Tekstprzypisudolnego"/>
      </w:pPr>
      <w:r w:rsidRPr="00376AE1">
        <w:rPr>
          <w:rStyle w:val="Odwoanieprzypisudolnego"/>
          <w:sz w:val="18"/>
          <w:szCs w:val="18"/>
        </w:rPr>
        <w:footnoteRef/>
      </w:r>
      <w:r w:rsidRPr="00376AE1">
        <w:rPr>
          <w:sz w:val="18"/>
          <w:szCs w:val="18"/>
        </w:rPr>
        <w:t xml:space="preserve"> Ustawa z dnia 4 marca 2010r. o infrastrukturze informacji przestrzennej (Dz. U. z 2021 r., poz. 214),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638783E"/>
    <w:name w:val="WW8Num10"/>
    <w:lvl w:ilvl="0">
      <w:start w:val="4"/>
      <w:numFmt w:val="upperRoman"/>
      <w:lvlText w:val="%1."/>
      <w:lvlJc w:val="right"/>
      <w:pPr>
        <w:tabs>
          <w:tab w:val="num" w:pos="720"/>
        </w:tabs>
        <w:ind w:left="720" w:hanging="720"/>
      </w:pPr>
      <w:rPr>
        <w:rFonts w:hint="default"/>
        <w:b/>
      </w:rPr>
    </w:lvl>
    <w:lvl w:ilvl="1">
      <w:start w:val="1"/>
      <w:numFmt w:val="decimal"/>
      <w:lvlText w:val="%2."/>
      <w:lvlJc w:val="left"/>
      <w:pPr>
        <w:tabs>
          <w:tab w:val="num" w:pos="360"/>
        </w:tabs>
        <w:ind w:left="360" w:hanging="360"/>
      </w:pPr>
      <w:rPr>
        <w:rFonts w:hint="default"/>
        <w:b/>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B5ED2"/>
    <w:multiLevelType w:val="hybridMultilevel"/>
    <w:tmpl w:val="C41E33BC"/>
    <w:lvl w:ilvl="0" w:tplc="18084C8C">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E0034B"/>
    <w:multiLevelType w:val="hybridMultilevel"/>
    <w:tmpl w:val="079E9478"/>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ED3E9F"/>
    <w:multiLevelType w:val="hybridMultilevel"/>
    <w:tmpl w:val="5204C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216D05"/>
    <w:multiLevelType w:val="hybridMultilevel"/>
    <w:tmpl w:val="723281DE"/>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2F558E"/>
    <w:multiLevelType w:val="hybridMultilevel"/>
    <w:tmpl w:val="E598B97C"/>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3227CA"/>
    <w:multiLevelType w:val="hybridMultilevel"/>
    <w:tmpl w:val="368C2752"/>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733ED3"/>
    <w:multiLevelType w:val="hybridMultilevel"/>
    <w:tmpl w:val="443E6D80"/>
    <w:lvl w:ilvl="0" w:tplc="12882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153DD"/>
    <w:multiLevelType w:val="hybridMultilevel"/>
    <w:tmpl w:val="9A5C44F8"/>
    <w:name w:val="WW8Num103"/>
    <w:lvl w:ilvl="0" w:tplc="4F6A1C2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2757E8"/>
    <w:multiLevelType w:val="multilevel"/>
    <w:tmpl w:val="59B6034E"/>
    <w:styleLink w:val="Styl1"/>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8C030BB"/>
    <w:multiLevelType w:val="hybridMultilevel"/>
    <w:tmpl w:val="75FE1FA0"/>
    <w:lvl w:ilvl="0" w:tplc="8F9A7D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8C5C4E"/>
    <w:multiLevelType w:val="hybridMultilevel"/>
    <w:tmpl w:val="D6FE450C"/>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A427AB"/>
    <w:multiLevelType w:val="hybridMultilevel"/>
    <w:tmpl w:val="4E5ECF04"/>
    <w:lvl w:ilvl="0" w:tplc="6EE0EB5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FE14ED"/>
    <w:multiLevelType w:val="hybridMultilevel"/>
    <w:tmpl w:val="8018B61E"/>
    <w:lvl w:ilvl="0" w:tplc="4432B1A0">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168693F"/>
    <w:multiLevelType w:val="hybridMultilevel"/>
    <w:tmpl w:val="2694435E"/>
    <w:lvl w:ilvl="0" w:tplc="DAFA359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556470D"/>
    <w:multiLevelType w:val="hybridMultilevel"/>
    <w:tmpl w:val="E0666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EC2BCE"/>
    <w:multiLevelType w:val="hybridMultilevel"/>
    <w:tmpl w:val="4B628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6E18F7"/>
    <w:multiLevelType w:val="hybridMultilevel"/>
    <w:tmpl w:val="153E5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2C2BC4"/>
    <w:multiLevelType w:val="hybridMultilevel"/>
    <w:tmpl w:val="6DCCA948"/>
    <w:lvl w:ilvl="0" w:tplc="54C8EB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C13B18"/>
    <w:multiLevelType w:val="hybridMultilevel"/>
    <w:tmpl w:val="86ECB1A0"/>
    <w:name w:val="WW8Num1022"/>
    <w:lvl w:ilvl="0" w:tplc="53F2D9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8E49A0"/>
    <w:multiLevelType w:val="multilevel"/>
    <w:tmpl w:val="6966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45FC4"/>
    <w:multiLevelType w:val="hybridMultilevel"/>
    <w:tmpl w:val="DE0ABE90"/>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97E1A9C"/>
    <w:multiLevelType w:val="hybridMultilevel"/>
    <w:tmpl w:val="B0B82540"/>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9921C10"/>
    <w:multiLevelType w:val="hybridMultilevel"/>
    <w:tmpl w:val="874AA7B0"/>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162AB"/>
    <w:multiLevelType w:val="multilevel"/>
    <w:tmpl w:val="0AC6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E684F"/>
    <w:multiLevelType w:val="hybridMultilevel"/>
    <w:tmpl w:val="811C6CBC"/>
    <w:lvl w:ilvl="0" w:tplc="04150017">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1"/>
  </w:num>
  <w:num w:numId="5">
    <w:abstractNumId w:val="13"/>
  </w:num>
  <w:num w:numId="6">
    <w:abstractNumId w:val="8"/>
  </w:num>
  <w:num w:numId="7">
    <w:abstractNumId w:val="25"/>
  </w:num>
  <w:num w:numId="8">
    <w:abstractNumId w:val="14"/>
  </w:num>
  <w:num w:numId="9">
    <w:abstractNumId w:val="7"/>
  </w:num>
  <w:num w:numId="10">
    <w:abstractNumId w:val="18"/>
  </w:num>
  <w:num w:numId="11">
    <w:abstractNumId w:val="22"/>
  </w:num>
  <w:num w:numId="12">
    <w:abstractNumId w:val="23"/>
  </w:num>
  <w:num w:numId="13">
    <w:abstractNumId w:val="12"/>
  </w:num>
  <w:num w:numId="14">
    <w:abstractNumId w:val="16"/>
  </w:num>
  <w:num w:numId="15">
    <w:abstractNumId w:val="20"/>
  </w:num>
  <w:num w:numId="16">
    <w:abstractNumId w:val="24"/>
  </w:num>
  <w:num w:numId="17">
    <w:abstractNumId w:val="21"/>
  </w:num>
  <w:num w:numId="18">
    <w:abstractNumId w:val="2"/>
  </w:num>
  <w:num w:numId="19">
    <w:abstractNumId w:val="4"/>
  </w:num>
  <w:num w:numId="20">
    <w:abstractNumId w:val="11"/>
  </w:num>
  <w:num w:numId="21">
    <w:abstractNumId w:val="5"/>
  </w:num>
  <w:num w:numId="22">
    <w:abstractNumId w:val="17"/>
  </w:num>
  <w:num w:numId="23">
    <w:abstractNumId w:val="3"/>
  </w:num>
  <w:num w:numId="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51"/>
    <w:rsid w:val="00000B50"/>
    <w:rsid w:val="0000111A"/>
    <w:rsid w:val="0000113C"/>
    <w:rsid w:val="00001970"/>
    <w:rsid w:val="00002212"/>
    <w:rsid w:val="000028EF"/>
    <w:rsid w:val="00002F0C"/>
    <w:rsid w:val="000037F3"/>
    <w:rsid w:val="00004007"/>
    <w:rsid w:val="0000442F"/>
    <w:rsid w:val="000045FC"/>
    <w:rsid w:val="00005D73"/>
    <w:rsid w:val="00005E4C"/>
    <w:rsid w:val="0000638A"/>
    <w:rsid w:val="000063D5"/>
    <w:rsid w:val="0000697D"/>
    <w:rsid w:val="000070C4"/>
    <w:rsid w:val="0000745F"/>
    <w:rsid w:val="00007E90"/>
    <w:rsid w:val="00010007"/>
    <w:rsid w:val="00010E42"/>
    <w:rsid w:val="000111A2"/>
    <w:rsid w:val="0001177C"/>
    <w:rsid w:val="000122A1"/>
    <w:rsid w:val="000123F8"/>
    <w:rsid w:val="000129B1"/>
    <w:rsid w:val="00012B81"/>
    <w:rsid w:val="00013F72"/>
    <w:rsid w:val="00014017"/>
    <w:rsid w:val="00014D66"/>
    <w:rsid w:val="0001519B"/>
    <w:rsid w:val="000162B1"/>
    <w:rsid w:val="00017A5F"/>
    <w:rsid w:val="00017CF6"/>
    <w:rsid w:val="00017DA4"/>
    <w:rsid w:val="00017DA9"/>
    <w:rsid w:val="00017DFA"/>
    <w:rsid w:val="000204BB"/>
    <w:rsid w:val="00020D3E"/>
    <w:rsid w:val="00021DF4"/>
    <w:rsid w:val="00021F0C"/>
    <w:rsid w:val="0002296D"/>
    <w:rsid w:val="00022A97"/>
    <w:rsid w:val="00023D02"/>
    <w:rsid w:val="00024180"/>
    <w:rsid w:val="000247AB"/>
    <w:rsid w:val="00024FFA"/>
    <w:rsid w:val="00025195"/>
    <w:rsid w:val="00026006"/>
    <w:rsid w:val="000260D1"/>
    <w:rsid w:val="0002659C"/>
    <w:rsid w:val="0002735C"/>
    <w:rsid w:val="0003031A"/>
    <w:rsid w:val="0003072C"/>
    <w:rsid w:val="00030791"/>
    <w:rsid w:val="000307EA"/>
    <w:rsid w:val="00031308"/>
    <w:rsid w:val="000327E3"/>
    <w:rsid w:val="00032899"/>
    <w:rsid w:val="000330A8"/>
    <w:rsid w:val="000333F5"/>
    <w:rsid w:val="00033933"/>
    <w:rsid w:val="000356D6"/>
    <w:rsid w:val="00035A9D"/>
    <w:rsid w:val="00035BB8"/>
    <w:rsid w:val="000360C9"/>
    <w:rsid w:val="000361C9"/>
    <w:rsid w:val="00040775"/>
    <w:rsid w:val="00040881"/>
    <w:rsid w:val="00041067"/>
    <w:rsid w:val="00041511"/>
    <w:rsid w:val="000421B6"/>
    <w:rsid w:val="00043203"/>
    <w:rsid w:val="000435D7"/>
    <w:rsid w:val="000437CE"/>
    <w:rsid w:val="000441AC"/>
    <w:rsid w:val="00044A55"/>
    <w:rsid w:val="00045924"/>
    <w:rsid w:val="00045E82"/>
    <w:rsid w:val="000474B0"/>
    <w:rsid w:val="00047D04"/>
    <w:rsid w:val="00047EBC"/>
    <w:rsid w:val="00050021"/>
    <w:rsid w:val="0005049D"/>
    <w:rsid w:val="000525BE"/>
    <w:rsid w:val="00052A2F"/>
    <w:rsid w:val="00052A56"/>
    <w:rsid w:val="0005442F"/>
    <w:rsid w:val="0005493D"/>
    <w:rsid w:val="00054D9D"/>
    <w:rsid w:val="00054EA2"/>
    <w:rsid w:val="000550AA"/>
    <w:rsid w:val="000553B7"/>
    <w:rsid w:val="000557E8"/>
    <w:rsid w:val="0005589B"/>
    <w:rsid w:val="00056386"/>
    <w:rsid w:val="000564DB"/>
    <w:rsid w:val="000569EC"/>
    <w:rsid w:val="00056B4F"/>
    <w:rsid w:val="00057224"/>
    <w:rsid w:val="000573A8"/>
    <w:rsid w:val="000576E1"/>
    <w:rsid w:val="000600D9"/>
    <w:rsid w:val="00060764"/>
    <w:rsid w:val="00061AB7"/>
    <w:rsid w:val="00061C4B"/>
    <w:rsid w:val="00061D0E"/>
    <w:rsid w:val="00061DD0"/>
    <w:rsid w:val="00062BD3"/>
    <w:rsid w:val="00062BDF"/>
    <w:rsid w:val="000633CD"/>
    <w:rsid w:val="00064745"/>
    <w:rsid w:val="00064A3D"/>
    <w:rsid w:val="00066B16"/>
    <w:rsid w:val="00067275"/>
    <w:rsid w:val="00067BA4"/>
    <w:rsid w:val="000704A3"/>
    <w:rsid w:val="0007135B"/>
    <w:rsid w:val="00071686"/>
    <w:rsid w:val="00072226"/>
    <w:rsid w:val="00072CFA"/>
    <w:rsid w:val="000734C9"/>
    <w:rsid w:val="0007363C"/>
    <w:rsid w:val="00073B15"/>
    <w:rsid w:val="000747F1"/>
    <w:rsid w:val="00075C5D"/>
    <w:rsid w:val="00075D35"/>
    <w:rsid w:val="00076EAE"/>
    <w:rsid w:val="00076F31"/>
    <w:rsid w:val="00077E89"/>
    <w:rsid w:val="00080F34"/>
    <w:rsid w:val="00081D52"/>
    <w:rsid w:val="00082157"/>
    <w:rsid w:val="00082B9B"/>
    <w:rsid w:val="000831A1"/>
    <w:rsid w:val="00083209"/>
    <w:rsid w:val="000835E3"/>
    <w:rsid w:val="0008377B"/>
    <w:rsid w:val="000837DA"/>
    <w:rsid w:val="00083F2C"/>
    <w:rsid w:val="0008414F"/>
    <w:rsid w:val="00084D23"/>
    <w:rsid w:val="000856DF"/>
    <w:rsid w:val="00086357"/>
    <w:rsid w:val="0008772D"/>
    <w:rsid w:val="00087DC9"/>
    <w:rsid w:val="00090231"/>
    <w:rsid w:val="0009087F"/>
    <w:rsid w:val="00090AA6"/>
    <w:rsid w:val="00090C0C"/>
    <w:rsid w:val="00090CCF"/>
    <w:rsid w:val="00091359"/>
    <w:rsid w:val="00092886"/>
    <w:rsid w:val="000928CD"/>
    <w:rsid w:val="0009368A"/>
    <w:rsid w:val="00093A2E"/>
    <w:rsid w:val="00093A67"/>
    <w:rsid w:val="00093F76"/>
    <w:rsid w:val="000947B9"/>
    <w:rsid w:val="00094E01"/>
    <w:rsid w:val="00095864"/>
    <w:rsid w:val="000962C4"/>
    <w:rsid w:val="000964C3"/>
    <w:rsid w:val="00096A58"/>
    <w:rsid w:val="000970E2"/>
    <w:rsid w:val="0009718C"/>
    <w:rsid w:val="0009753C"/>
    <w:rsid w:val="00097838"/>
    <w:rsid w:val="000A0F0D"/>
    <w:rsid w:val="000A1FC4"/>
    <w:rsid w:val="000A25BB"/>
    <w:rsid w:val="000A284A"/>
    <w:rsid w:val="000A293B"/>
    <w:rsid w:val="000A3454"/>
    <w:rsid w:val="000A34EA"/>
    <w:rsid w:val="000A37E2"/>
    <w:rsid w:val="000A3CE1"/>
    <w:rsid w:val="000A4345"/>
    <w:rsid w:val="000A4CDD"/>
    <w:rsid w:val="000A5F65"/>
    <w:rsid w:val="000A63D0"/>
    <w:rsid w:val="000A65CA"/>
    <w:rsid w:val="000A6E1B"/>
    <w:rsid w:val="000B13D9"/>
    <w:rsid w:val="000B1A0A"/>
    <w:rsid w:val="000B1CF8"/>
    <w:rsid w:val="000B2913"/>
    <w:rsid w:val="000B3C83"/>
    <w:rsid w:val="000B45E3"/>
    <w:rsid w:val="000B566C"/>
    <w:rsid w:val="000B5BF6"/>
    <w:rsid w:val="000B6003"/>
    <w:rsid w:val="000B6B6A"/>
    <w:rsid w:val="000B75C6"/>
    <w:rsid w:val="000B7793"/>
    <w:rsid w:val="000B7DCA"/>
    <w:rsid w:val="000C0262"/>
    <w:rsid w:val="000C0275"/>
    <w:rsid w:val="000C0E11"/>
    <w:rsid w:val="000C0E1F"/>
    <w:rsid w:val="000C128A"/>
    <w:rsid w:val="000C19D0"/>
    <w:rsid w:val="000C22EA"/>
    <w:rsid w:val="000C23BD"/>
    <w:rsid w:val="000C29B6"/>
    <w:rsid w:val="000C2B3B"/>
    <w:rsid w:val="000C33D2"/>
    <w:rsid w:val="000C3F75"/>
    <w:rsid w:val="000C49E0"/>
    <w:rsid w:val="000C4A9A"/>
    <w:rsid w:val="000C55BF"/>
    <w:rsid w:val="000C656F"/>
    <w:rsid w:val="000C737C"/>
    <w:rsid w:val="000C7B59"/>
    <w:rsid w:val="000C7CFF"/>
    <w:rsid w:val="000C7DC0"/>
    <w:rsid w:val="000D0209"/>
    <w:rsid w:val="000D1036"/>
    <w:rsid w:val="000D123D"/>
    <w:rsid w:val="000D144A"/>
    <w:rsid w:val="000D1679"/>
    <w:rsid w:val="000D1E89"/>
    <w:rsid w:val="000D21A1"/>
    <w:rsid w:val="000D23D7"/>
    <w:rsid w:val="000D2543"/>
    <w:rsid w:val="000D2637"/>
    <w:rsid w:val="000D29F0"/>
    <w:rsid w:val="000D37C6"/>
    <w:rsid w:val="000D3CED"/>
    <w:rsid w:val="000D3E00"/>
    <w:rsid w:val="000D421D"/>
    <w:rsid w:val="000D42FB"/>
    <w:rsid w:val="000D49D3"/>
    <w:rsid w:val="000D55DD"/>
    <w:rsid w:val="000D5724"/>
    <w:rsid w:val="000D5F7C"/>
    <w:rsid w:val="000D65A4"/>
    <w:rsid w:val="000D68C8"/>
    <w:rsid w:val="000D6E82"/>
    <w:rsid w:val="000D72F8"/>
    <w:rsid w:val="000D7500"/>
    <w:rsid w:val="000D7B66"/>
    <w:rsid w:val="000D7EEA"/>
    <w:rsid w:val="000E00E2"/>
    <w:rsid w:val="000E0474"/>
    <w:rsid w:val="000E0862"/>
    <w:rsid w:val="000E0D4F"/>
    <w:rsid w:val="000E1633"/>
    <w:rsid w:val="000E180A"/>
    <w:rsid w:val="000E1A92"/>
    <w:rsid w:val="000E1CE9"/>
    <w:rsid w:val="000E2CD0"/>
    <w:rsid w:val="000E2F92"/>
    <w:rsid w:val="000E392B"/>
    <w:rsid w:val="000E43A3"/>
    <w:rsid w:val="000E47AA"/>
    <w:rsid w:val="000E4AF1"/>
    <w:rsid w:val="000E4B21"/>
    <w:rsid w:val="000E5BF6"/>
    <w:rsid w:val="000E6114"/>
    <w:rsid w:val="000E66A4"/>
    <w:rsid w:val="000E71B0"/>
    <w:rsid w:val="000E7ABE"/>
    <w:rsid w:val="000E7DC8"/>
    <w:rsid w:val="000F0142"/>
    <w:rsid w:val="000F0758"/>
    <w:rsid w:val="000F0CED"/>
    <w:rsid w:val="000F250F"/>
    <w:rsid w:val="000F251C"/>
    <w:rsid w:val="000F30AF"/>
    <w:rsid w:val="000F33F2"/>
    <w:rsid w:val="000F3E1D"/>
    <w:rsid w:val="000F43BE"/>
    <w:rsid w:val="000F4526"/>
    <w:rsid w:val="000F6776"/>
    <w:rsid w:val="000F748C"/>
    <w:rsid w:val="001001D3"/>
    <w:rsid w:val="00101193"/>
    <w:rsid w:val="00101447"/>
    <w:rsid w:val="00101532"/>
    <w:rsid w:val="00102605"/>
    <w:rsid w:val="0010300B"/>
    <w:rsid w:val="0010328E"/>
    <w:rsid w:val="00103801"/>
    <w:rsid w:val="00104173"/>
    <w:rsid w:val="00104212"/>
    <w:rsid w:val="0010432A"/>
    <w:rsid w:val="00104732"/>
    <w:rsid w:val="00105082"/>
    <w:rsid w:val="0010569D"/>
    <w:rsid w:val="001067EF"/>
    <w:rsid w:val="00106BF0"/>
    <w:rsid w:val="00107103"/>
    <w:rsid w:val="00107719"/>
    <w:rsid w:val="001105FC"/>
    <w:rsid w:val="00110808"/>
    <w:rsid w:val="0011132B"/>
    <w:rsid w:val="0011225E"/>
    <w:rsid w:val="0011270F"/>
    <w:rsid w:val="001152E9"/>
    <w:rsid w:val="00115756"/>
    <w:rsid w:val="00115B56"/>
    <w:rsid w:val="00115C36"/>
    <w:rsid w:val="00116EC4"/>
    <w:rsid w:val="001203AF"/>
    <w:rsid w:val="00120921"/>
    <w:rsid w:val="0012098A"/>
    <w:rsid w:val="00121C42"/>
    <w:rsid w:val="001224A5"/>
    <w:rsid w:val="00123B36"/>
    <w:rsid w:val="00123C89"/>
    <w:rsid w:val="00124498"/>
    <w:rsid w:val="001249D1"/>
    <w:rsid w:val="00124D68"/>
    <w:rsid w:val="00124FB1"/>
    <w:rsid w:val="0012502E"/>
    <w:rsid w:val="00125A7D"/>
    <w:rsid w:val="001260CF"/>
    <w:rsid w:val="00126774"/>
    <w:rsid w:val="0012685E"/>
    <w:rsid w:val="0013050C"/>
    <w:rsid w:val="00131005"/>
    <w:rsid w:val="0013120F"/>
    <w:rsid w:val="00132616"/>
    <w:rsid w:val="0013304D"/>
    <w:rsid w:val="001334D6"/>
    <w:rsid w:val="001335A8"/>
    <w:rsid w:val="00133BAE"/>
    <w:rsid w:val="00133C50"/>
    <w:rsid w:val="00133EB7"/>
    <w:rsid w:val="00133F5A"/>
    <w:rsid w:val="00134017"/>
    <w:rsid w:val="001340A1"/>
    <w:rsid w:val="00134C07"/>
    <w:rsid w:val="00135576"/>
    <w:rsid w:val="00135CA3"/>
    <w:rsid w:val="00137352"/>
    <w:rsid w:val="001374C1"/>
    <w:rsid w:val="0014001B"/>
    <w:rsid w:val="00140E74"/>
    <w:rsid w:val="00141848"/>
    <w:rsid w:val="00141BA9"/>
    <w:rsid w:val="00141C71"/>
    <w:rsid w:val="00143456"/>
    <w:rsid w:val="00143668"/>
    <w:rsid w:val="00143B15"/>
    <w:rsid w:val="0014535B"/>
    <w:rsid w:val="0014583B"/>
    <w:rsid w:val="00145C99"/>
    <w:rsid w:val="00145E93"/>
    <w:rsid w:val="00146251"/>
    <w:rsid w:val="001465FF"/>
    <w:rsid w:val="00146665"/>
    <w:rsid w:val="0014668B"/>
    <w:rsid w:val="00146F8A"/>
    <w:rsid w:val="001472F2"/>
    <w:rsid w:val="00147ADA"/>
    <w:rsid w:val="00150004"/>
    <w:rsid w:val="0015175B"/>
    <w:rsid w:val="00151EA8"/>
    <w:rsid w:val="001525E6"/>
    <w:rsid w:val="00153861"/>
    <w:rsid w:val="00153FFB"/>
    <w:rsid w:val="00154494"/>
    <w:rsid w:val="00155302"/>
    <w:rsid w:val="00155B16"/>
    <w:rsid w:val="001562B0"/>
    <w:rsid w:val="001563B0"/>
    <w:rsid w:val="001563B9"/>
    <w:rsid w:val="001571B2"/>
    <w:rsid w:val="00161FA8"/>
    <w:rsid w:val="0016312F"/>
    <w:rsid w:val="00164243"/>
    <w:rsid w:val="00164355"/>
    <w:rsid w:val="00164749"/>
    <w:rsid w:val="00164B76"/>
    <w:rsid w:val="001669B0"/>
    <w:rsid w:val="00166E64"/>
    <w:rsid w:val="00167468"/>
    <w:rsid w:val="00167575"/>
    <w:rsid w:val="00167F08"/>
    <w:rsid w:val="00170370"/>
    <w:rsid w:val="00170455"/>
    <w:rsid w:val="00170C61"/>
    <w:rsid w:val="00171109"/>
    <w:rsid w:val="00171114"/>
    <w:rsid w:val="001722FC"/>
    <w:rsid w:val="0017254B"/>
    <w:rsid w:val="00172DE8"/>
    <w:rsid w:val="00173104"/>
    <w:rsid w:val="00173208"/>
    <w:rsid w:val="00173C17"/>
    <w:rsid w:val="00174025"/>
    <w:rsid w:val="0017412E"/>
    <w:rsid w:val="001752E6"/>
    <w:rsid w:val="00175543"/>
    <w:rsid w:val="001755DA"/>
    <w:rsid w:val="00175821"/>
    <w:rsid w:val="00175F62"/>
    <w:rsid w:val="00176A89"/>
    <w:rsid w:val="0017702C"/>
    <w:rsid w:val="0017733F"/>
    <w:rsid w:val="00177F28"/>
    <w:rsid w:val="00180645"/>
    <w:rsid w:val="001808FE"/>
    <w:rsid w:val="00180E02"/>
    <w:rsid w:val="00180EBA"/>
    <w:rsid w:val="0018135F"/>
    <w:rsid w:val="0018166F"/>
    <w:rsid w:val="001818EA"/>
    <w:rsid w:val="00184094"/>
    <w:rsid w:val="0018409E"/>
    <w:rsid w:val="00184322"/>
    <w:rsid w:val="001846F1"/>
    <w:rsid w:val="00184763"/>
    <w:rsid w:val="0018479E"/>
    <w:rsid w:val="00185CCE"/>
    <w:rsid w:val="00185E26"/>
    <w:rsid w:val="00186A70"/>
    <w:rsid w:val="00187750"/>
    <w:rsid w:val="001879CE"/>
    <w:rsid w:val="001901B5"/>
    <w:rsid w:val="00191A38"/>
    <w:rsid w:val="00191BE1"/>
    <w:rsid w:val="001922BA"/>
    <w:rsid w:val="00192453"/>
    <w:rsid w:val="0019245E"/>
    <w:rsid w:val="00192508"/>
    <w:rsid w:val="00192FE0"/>
    <w:rsid w:val="0019325C"/>
    <w:rsid w:val="00193278"/>
    <w:rsid w:val="001934B0"/>
    <w:rsid w:val="001934B3"/>
    <w:rsid w:val="00193D6F"/>
    <w:rsid w:val="00194254"/>
    <w:rsid w:val="00194E6B"/>
    <w:rsid w:val="001955CF"/>
    <w:rsid w:val="001958D0"/>
    <w:rsid w:val="0019595F"/>
    <w:rsid w:val="00195AAA"/>
    <w:rsid w:val="001960B8"/>
    <w:rsid w:val="00196508"/>
    <w:rsid w:val="001974AD"/>
    <w:rsid w:val="00197D1C"/>
    <w:rsid w:val="001A037D"/>
    <w:rsid w:val="001A051B"/>
    <w:rsid w:val="001A0828"/>
    <w:rsid w:val="001A0C08"/>
    <w:rsid w:val="001A15C3"/>
    <w:rsid w:val="001A17C7"/>
    <w:rsid w:val="001A2218"/>
    <w:rsid w:val="001A318B"/>
    <w:rsid w:val="001A3A6B"/>
    <w:rsid w:val="001A3F5A"/>
    <w:rsid w:val="001A4C60"/>
    <w:rsid w:val="001A505A"/>
    <w:rsid w:val="001A595E"/>
    <w:rsid w:val="001A5C0D"/>
    <w:rsid w:val="001A6191"/>
    <w:rsid w:val="001A62D7"/>
    <w:rsid w:val="001A6AA2"/>
    <w:rsid w:val="001A6CFB"/>
    <w:rsid w:val="001A6D04"/>
    <w:rsid w:val="001A73E6"/>
    <w:rsid w:val="001A7CA6"/>
    <w:rsid w:val="001A7E56"/>
    <w:rsid w:val="001B0046"/>
    <w:rsid w:val="001B16C3"/>
    <w:rsid w:val="001B1E82"/>
    <w:rsid w:val="001B25FC"/>
    <w:rsid w:val="001B27CD"/>
    <w:rsid w:val="001B389C"/>
    <w:rsid w:val="001B3D3B"/>
    <w:rsid w:val="001B3E13"/>
    <w:rsid w:val="001B3FE9"/>
    <w:rsid w:val="001B4098"/>
    <w:rsid w:val="001B4911"/>
    <w:rsid w:val="001B5150"/>
    <w:rsid w:val="001B52B5"/>
    <w:rsid w:val="001B5549"/>
    <w:rsid w:val="001B5677"/>
    <w:rsid w:val="001B5A29"/>
    <w:rsid w:val="001B5BB2"/>
    <w:rsid w:val="001B62AD"/>
    <w:rsid w:val="001B67D9"/>
    <w:rsid w:val="001B6D8A"/>
    <w:rsid w:val="001B7C2F"/>
    <w:rsid w:val="001C0AEB"/>
    <w:rsid w:val="001C1E09"/>
    <w:rsid w:val="001C1E11"/>
    <w:rsid w:val="001C1EA6"/>
    <w:rsid w:val="001C202E"/>
    <w:rsid w:val="001C358C"/>
    <w:rsid w:val="001C36D7"/>
    <w:rsid w:val="001C4373"/>
    <w:rsid w:val="001C4DAC"/>
    <w:rsid w:val="001C554A"/>
    <w:rsid w:val="001C557E"/>
    <w:rsid w:val="001C5E99"/>
    <w:rsid w:val="001C6295"/>
    <w:rsid w:val="001C6396"/>
    <w:rsid w:val="001C63A9"/>
    <w:rsid w:val="001C682E"/>
    <w:rsid w:val="001C7200"/>
    <w:rsid w:val="001C7338"/>
    <w:rsid w:val="001C75A5"/>
    <w:rsid w:val="001C75D2"/>
    <w:rsid w:val="001C7B20"/>
    <w:rsid w:val="001C7DC8"/>
    <w:rsid w:val="001C7DDD"/>
    <w:rsid w:val="001D006B"/>
    <w:rsid w:val="001D0ACA"/>
    <w:rsid w:val="001D15E3"/>
    <w:rsid w:val="001D19F2"/>
    <w:rsid w:val="001D2ED5"/>
    <w:rsid w:val="001D34D6"/>
    <w:rsid w:val="001D3824"/>
    <w:rsid w:val="001D3A65"/>
    <w:rsid w:val="001D3CB8"/>
    <w:rsid w:val="001D3D5C"/>
    <w:rsid w:val="001D40E1"/>
    <w:rsid w:val="001D431E"/>
    <w:rsid w:val="001D45BD"/>
    <w:rsid w:val="001D5EFB"/>
    <w:rsid w:val="001D6169"/>
    <w:rsid w:val="001D6183"/>
    <w:rsid w:val="001D6AB1"/>
    <w:rsid w:val="001D6F15"/>
    <w:rsid w:val="001D7211"/>
    <w:rsid w:val="001D73F5"/>
    <w:rsid w:val="001D7B52"/>
    <w:rsid w:val="001E13F6"/>
    <w:rsid w:val="001E14CA"/>
    <w:rsid w:val="001E1AEE"/>
    <w:rsid w:val="001E1BF7"/>
    <w:rsid w:val="001E1D49"/>
    <w:rsid w:val="001E21AD"/>
    <w:rsid w:val="001E27CB"/>
    <w:rsid w:val="001E28BC"/>
    <w:rsid w:val="001E29FC"/>
    <w:rsid w:val="001E35EA"/>
    <w:rsid w:val="001E3C47"/>
    <w:rsid w:val="001E58F7"/>
    <w:rsid w:val="001E5C9C"/>
    <w:rsid w:val="001E5D4F"/>
    <w:rsid w:val="001E631B"/>
    <w:rsid w:val="001E6599"/>
    <w:rsid w:val="001E7953"/>
    <w:rsid w:val="001E7E01"/>
    <w:rsid w:val="001F0C4F"/>
    <w:rsid w:val="001F0FFD"/>
    <w:rsid w:val="001F1238"/>
    <w:rsid w:val="001F1425"/>
    <w:rsid w:val="001F1F14"/>
    <w:rsid w:val="001F20A2"/>
    <w:rsid w:val="001F28AD"/>
    <w:rsid w:val="001F2A2F"/>
    <w:rsid w:val="001F2A33"/>
    <w:rsid w:val="001F2CDB"/>
    <w:rsid w:val="001F307D"/>
    <w:rsid w:val="001F3648"/>
    <w:rsid w:val="001F3D69"/>
    <w:rsid w:val="001F407D"/>
    <w:rsid w:val="001F47E8"/>
    <w:rsid w:val="001F4F56"/>
    <w:rsid w:val="001F4F77"/>
    <w:rsid w:val="001F506D"/>
    <w:rsid w:val="001F533E"/>
    <w:rsid w:val="001F585B"/>
    <w:rsid w:val="001F5981"/>
    <w:rsid w:val="001F60A3"/>
    <w:rsid w:val="001F652F"/>
    <w:rsid w:val="001F7D35"/>
    <w:rsid w:val="001F7ED3"/>
    <w:rsid w:val="002009B3"/>
    <w:rsid w:val="00200B6D"/>
    <w:rsid w:val="00201D4D"/>
    <w:rsid w:val="0020293A"/>
    <w:rsid w:val="002030B6"/>
    <w:rsid w:val="0020352A"/>
    <w:rsid w:val="002035D1"/>
    <w:rsid w:val="002038FA"/>
    <w:rsid w:val="00203F28"/>
    <w:rsid w:val="00203F4D"/>
    <w:rsid w:val="00203FB9"/>
    <w:rsid w:val="002048C7"/>
    <w:rsid w:val="00204F7A"/>
    <w:rsid w:val="00205FDF"/>
    <w:rsid w:val="002069DE"/>
    <w:rsid w:val="002069F0"/>
    <w:rsid w:val="00206E84"/>
    <w:rsid w:val="00206FFB"/>
    <w:rsid w:val="00207AD2"/>
    <w:rsid w:val="00207E76"/>
    <w:rsid w:val="00207F38"/>
    <w:rsid w:val="002102D7"/>
    <w:rsid w:val="00211302"/>
    <w:rsid w:val="0021221C"/>
    <w:rsid w:val="002129F2"/>
    <w:rsid w:val="002136ED"/>
    <w:rsid w:val="00213CB2"/>
    <w:rsid w:val="002140A3"/>
    <w:rsid w:val="00214241"/>
    <w:rsid w:val="002146DE"/>
    <w:rsid w:val="00214B2C"/>
    <w:rsid w:val="0021604F"/>
    <w:rsid w:val="00217E55"/>
    <w:rsid w:val="00220FB4"/>
    <w:rsid w:val="00221E6C"/>
    <w:rsid w:val="00222B71"/>
    <w:rsid w:val="00222DD4"/>
    <w:rsid w:val="00223990"/>
    <w:rsid w:val="00223A37"/>
    <w:rsid w:val="0022480C"/>
    <w:rsid w:val="002249BF"/>
    <w:rsid w:val="00224F30"/>
    <w:rsid w:val="0022577E"/>
    <w:rsid w:val="00225869"/>
    <w:rsid w:val="002267DC"/>
    <w:rsid w:val="0022756D"/>
    <w:rsid w:val="002275C1"/>
    <w:rsid w:val="00227BE6"/>
    <w:rsid w:val="00227D3B"/>
    <w:rsid w:val="0023123C"/>
    <w:rsid w:val="00231711"/>
    <w:rsid w:val="002317F1"/>
    <w:rsid w:val="0023220F"/>
    <w:rsid w:val="00233AB0"/>
    <w:rsid w:val="00234028"/>
    <w:rsid w:val="0023420A"/>
    <w:rsid w:val="00234953"/>
    <w:rsid w:val="00234D92"/>
    <w:rsid w:val="0023503A"/>
    <w:rsid w:val="00235EE6"/>
    <w:rsid w:val="00236548"/>
    <w:rsid w:val="00236645"/>
    <w:rsid w:val="00237071"/>
    <w:rsid w:val="00237B46"/>
    <w:rsid w:val="00240C7E"/>
    <w:rsid w:val="00240F40"/>
    <w:rsid w:val="00241743"/>
    <w:rsid w:val="002418D2"/>
    <w:rsid w:val="00241923"/>
    <w:rsid w:val="0024390E"/>
    <w:rsid w:val="00243B02"/>
    <w:rsid w:val="002441A4"/>
    <w:rsid w:val="00244388"/>
    <w:rsid w:val="002446A3"/>
    <w:rsid w:val="00244727"/>
    <w:rsid w:val="0024492C"/>
    <w:rsid w:val="00245854"/>
    <w:rsid w:val="00246223"/>
    <w:rsid w:val="0024632A"/>
    <w:rsid w:val="002479DC"/>
    <w:rsid w:val="00250258"/>
    <w:rsid w:val="0025084A"/>
    <w:rsid w:val="00250D26"/>
    <w:rsid w:val="00251AE6"/>
    <w:rsid w:val="002525A9"/>
    <w:rsid w:val="00252A15"/>
    <w:rsid w:val="00252BD8"/>
    <w:rsid w:val="00252DA5"/>
    <w:rsid w:val="00252ED4"/>
    <w:rsid w:val="0025302D"/>
    <w:rsid w:val="00253246"/>
    <w:rsid w:val="00253657"/>
    <w:rsid w:val="00253842"/>
    <w:rsid w:val="00253A17"/>
    <w:rsid w:val="0025407E"/>
    <w:rsid w:val="00254717"/>
    <w:rsid w:val="00254990"/>
    <w:rsid w:val="00255404"/>
    <w:rsid w:val="00255A04"/>
    <w:rsid w:val="00255A5D"/>
    <w:rsid w:val="002561E7"/>
    <w:rsid w:val="00260760"/>
    <w:rsid w:val="0026161C"/>
    <w:rsid w:val="002621E1"/>
    <w:rsid w:val="0026250C"/>
    <w:rsid w:val="00262C43"/>
    <w:rsid w:val="00262DB7"/>
    <w:rsid w:val="002632E9"/>
    <w:rsid w:val="00263F08"/>
    <w:rsid w:val="00264842"/>
    <w:rsid w:val="00264E76"/>
    <w:rsid w:val="00264E7D"/>
    <w:rsid w:val="00265ACE"/>
    <w:rsid w:val="00265DAD"/>
    <w:rsid w:val="00266050"/>
    <w:rsid w:val="00266092"/>
    <w:rsid w:val="0026646D"/>
    <w:rsid w:val="0026652D"/>
    <w:rsid w:val="0026676B"/>
    <w:rsid w:val="00267D50"/>
    <w:rsid w:val="0027021E"/>
    <w:rsid w:val="00270D59"/>
    <w:rsid w:val="00270F2B"/>
    <w:rsid w:val="00271394"/>
    <w:rsid w:val="00271567"/>
    <w:rsid w:val="00271650"/>
    <w:rsid w:val="002718E1"/>
    <w:rsid w:val="00272326"/>
    <w:rsid w:val="00272CC4"/>
    <w:rsid w:val="0027301D"/>
    <w:rsid w:val="002732BD"/>
    <w:rsid w:val="00273508"/>
    <w:rsid w:val="00273882"/>
    <w:rsid w:val="0027485B"/>
    <w:rsid w:val="0027533F"/>
    <w:rsid w:val="0027548A"/>
    <w:rsid w:val="00276D5E"/>
    <w:rsid w:val="00277D89"/>
    <w:rsid w:val="00280BC5"/>
    <w:rsid w:val="002811D5"/>
    <w:rsid w:val="00282F18"/>
    <w:rsid w:val="002862D6"/>
    <w:rsid w:val="002865A2"/>
    <w:rsid w:val="00290C71"/>
    <w:rsid w:val="0029128C"/>
    <w:rsid w:val="0029188F"/>
    <w:rsid w:val="00293020"/>
    <w:rsid w:val="00293FBA"/>
    <w:rsid w:val="002941CC"/>
    <w:rsid w:val="002946BE"/>
    <w:rsid w:val="0029482F"/>
    <w:rsid w:val="002952CD"/>
    <w:rsid w:val="00295343"/>
    <w:rsid w:val="002957C7"/>
    <w:rsid w:val="00295FA3"/>
    <w:rsid w:val="00296DFD"/>
    <w:rsid w:val="00297B3D"/>
    <w:rsid w:val="002A028F"/>
    <w:rsid w:val="002A03C7"/>
    <w:rsid w:val="002A06AC"/>
    <w:rsid w:val="002A0CEC"/>
    <w:rsid w:val="002A0E88"/>
    <w:rsid w:val="002A154F"/>
    <w:rsid w:val="002A19E2"/>
    <w:rsid w:val="002A28A7"/>
    <w:rsid w:val="002A3026"/>
    <w:rsid w:val="002A347D"/>
    <w:rsid w:val="002A379F"/>
    <w:rsid w:val="002A47F5"/>
    <w:rsid w:val="002A48D1"/>
    <w:rsid w:val="002A4F0B"/>
    <w:rsid w:val="002A5112"/>
    <w:rsid w:val="002A53D5"/>
    <w:rsid w:val="002A57A4"/>
    <w:rsid w:val="002A5D9D"/>
    <w:rsid w:val="002A6269"/>
    <w:rsid w:val="002A64F9"/>
    <w:rsid w:val="002A6918"/>
    <w:rsid w:val="002A6B79"/>
    <w:rsid w:val="002A7079"/>
    <w:rsid w:val="002A7198"/>
    <w:rsid w:val="002A7941"/>
    <w:rsid w:val="002B01D4"/>
    <w:rsid w:val="002B0794"/>
    <w:rsid w:val="002B097F"/>
    <w:rsid w:val="002B0BB6"/>
    <w:rsid w:val="002B0BE5"/>
    <w:rsid w:val="002B0C17"/>
    <w:rsid w:val="002B0F40"/>
    <w:rsid w:val="002B13F1"/>
    <w:rsid w:val="002B24B9"/>
    <w:rsid w:val="002B36A0"/>
    <w:rsid w:val="002B4347"/>
    <w:rsid w:val="002B46E2"/>
    <w:rsid w:val="002B4C32"/>
    <w:rsid w:val="002B67F7"/>
    <w:rsid w:val="002B6C23"/>
    <w:rsid w:val="002B7691"/>
    <w:rsid w:val="002B79FF"/>
    <w:rsid w:val="002B7ABB"/>
    <w:rsid w:val="002B7E26"/>
    <w:rsid w:val="002B7FB2"/>
    <w:rsid w:val="002C07CA"/>
    <w:rsid w:val="002C0B74"/>
    <w:rsid w:val="002C0B94"/>
    <w:rsid w:val="002C0B9F"/>
    <w:rsid w:val="002C1179"/>
    <w:rsid w:val="002C15BE"/>
    <w:rsid w:val="002C1656"/>
    <w:rsid w:val="002C24D3"/>
    <w:rsid w:val="002C2A72"/>
    <w:rsid w:val="002C2F72"/>
    <w:rsid w:val="002C3F07"/>
    <w:rsid w:val="002C4453"/>
    <w:rsid w:val="002C46BC"/>
    <w:rsid w:val="002C4B07"/>
    <w:rsid w:val="002C4DA2"/>
    <w:rsid w:val="002C50D1"/>
    <w:rsid w:val="002C5100"/>
    <w:rsid w:val="002C6068"/>
    <w:rsid w:val="002C609D"/>
    <w:rsid w:val="002C64BB"/>
    <w:rsid w:val="002C680D"/>
    <w:rsid w:val="002C6CC9"/>
    <w:rsid w:val="002C6D45"/>
    <w:rsid w:val="002C705D"/>
    <w:rsid w:val="002C78C2"/>
    <w:rsid w:val="002D0CF5"/>
    <w:rsid w:val="002D139F"/>
    <w:rsid w:val="002D1FA0"/>
    <w:rsid w:val="002D29C2"/>
    <w:rsid w:val="002D466A"/>
    <w:rsid w:val="002D54E5"/>
    <w:rsid w:val="002D5E07"/>
    <w:rsid w:val="002D6734"/>
    <w:rsid w:val="002D7FEF"/>
    <w:rsid w:val="002E0209"/>
    <w:rsid w:val="002E10B0"/>
    <w:rsid w:val="002E13F9"/>
    <w:rsid w:val="002E1CD1"/>
    <w:rsid w:val="002E2199"/>
    <w:rsid w:val="002E23EC"/>
    <w:rsid w:val="002E24D0"/>
    <w:rsid w:val="002E28B1"/>
    <w:rsid w:val="002E2A66"/>
    <w:rsid w:val="002E37EE"/>
    <w:rsid w:val="002E3847"/>
    <w:rsid w:val="002E3DE3"/>
    <w:rsid w:val="002E40D3"/>
    <w:rsid w:val="002E45CC"/>
    <w:rsid w:val="002E48E1"/>
    <w:rsid w:val="002E4A31"/>
    <w:rsid w:val="002E5017"/>
    <w:rsid w:val="002E5677"/>
    <w:rsid w:val="002E5CD5"/>
    <w:rsid w:val="002E6708"/>
    <w:rsid w:val="002E6ED6"/>
    <w:rsid w:val="002F0F08"/>
    <w:rsid w:val="002F16E1"/>
    <w:rsid w:val="002F18A9"/>
    <w:rsid w:val="002F1B5A"/>
    <w:rsid w:val="002F1C35"/>
    <w:rsid w:val="002F2187"/>
    <w:rsid w:val="002F22A8"/>
    <w:rsid w:val="002F252A"/>
    <w:rsid w:val="002F2E15"/>
    <w:rsid w:val="002F35B7"/>
    <w:rsid w:val="002F5357"/>
    <w:rsid w:val="002F55A5"/>
    <w:rsid w:val="002F602B"/>
    <w:rsid w:val="002F61C0"/>
    <w:rsid w:val="002F64A8"/>
    <w:rsid w:val="002F6766"/>
    <w:rsid w:val="002F6869"/>
    <w:rsid w:val="002F6C9A"/>
    <w:rsid w:val="002F6D56"/>
    <w:rsid w:val="002F7711"/>
    <w:rsid w:val="00301056"/>
    <w:rsid w:val="00301CA7"/>
    <w:rsid w:val="0030227B"/>
    <w:rsid w:val="003023A5"/>
    <w:rsid w:val="0030293C"/>
    <w:rsid w:val="0030428C"/>
    <w:rsid w:val="00304A2C"/>
    <w:rsid w:val="00304B61"/>
    <w:rsid w:val="00305548"/>
    <w:rsid w:val="003059A6"/>
    <w:rsid w:val="00305CE4"/>
    <w:rsid w:val="00305E78"/>
    <w:rsid w:val="00305F08"/>
    <w:rsid w:val="0030628C"/>
    <w:rsid w:val="00307912"/>
    <w:rsid w:val="0031072B"/>
    <w:rsid w:val="00310C71"/>
    <w:rsid w:val="003113B8"/>
    <w:rsid w:val="003118E7"/>
    <w:rsid w:val="00312092"/>
    <w:rsid w:val="00312838"/>
    <w:rsid w:val="00312946"/>
    <w:rsid w:val="003129D1"/>
    <w:rsid w:val="00313548"/>
    <w:rsid w:val="0031447B"/>
    <w:rsid w:val="00314F4E"/>
    <w:rsid w:val="00315AB1"/>
    <w:rsid w:val="00315D76"/>
    <w:rsid w:val="003160D7"/>
    <w:rsid w:val="00316CED"/>
    <w:rsid w:val="00317391"/>
    <w:rsid w:val="00317760"/>
    <w:rsid w:val="00317ADB"/>
    <w:rsid w:val="00317EE7"/>
    <w:rsid w:val="0032126F"/>
    <w:rsid w:val="003215A8"/>
    <w:rsid w:val="00321996"/>
    <w:rsid w:val="00321C9C"/>
    <w:rsid w:val="003224BA"/>
    <w:rsid w:val="003233EE"/>
    <w:rsid w:val="0032474B"/>
    <w:rsid w:val="00324A48"/>
    <w:rsid w:val="00324CD9"/>
    <w:rsid w:val="00324FFD"/>
    <w:rsid w:val="003261C6"/>
    <w:rsid w:val="0032654E"/>
    <w:rsid w:val="00326CBC"/>
    <w:rsid w:val="003275DC"/>
    <w:rsid w:val="00330AEB"/>
    <w:rsid w:val="00330B0F"/>
    <w:rsid w:val="003316AD"/>
    <w:rsid w:val="003316E1"/>
    <w:rsid w:val="00331B4E"/>
    <w:rsid w:val="0033308F"/>
    <w:rsid w:val="003330D5"/>
    <w:rsid w:val="00333BE1"/>
    <w:rsid w:val="00333CFE"/>
    <w:rsid w:val="00334087"/>
    <w:rsid w:val="003357C0"/>
    <w:rsid w:val="00335914"/>
    <w:rsid w:val="00335CB0"/>
    <w:rsid w:val="003366CB"/>
    <w:rsid w:val="003371BF"/>
    <w:rsid w:val="0033732A"/>
    <w:rsid w:val="0033796B"/>
    <w:rsid w:val="00340450"/>
    <w:rsid w:val="00341847"/>
    <w:rsid w:val="00341E1C"/>
    <w:rsid w:val="00342C76"/>
    <w:rsid w:val="00342E5E"/>
    <w:rsid w:val="00343205"/>
    <w:rsid w:val="00343A08"/>
    <w:rsid w:val="00343CB1"/>
    <w:rsid w:val="003440C3"/>
    <w:rsid w:val="0034451B"/>
    <w:rsid w:val="00344621"/>
    <w:rsid w:val="00344933"/>
    <w:rsid w:val="00344CDC"/>
    <w:rsid w:val="00344EEE"/>
    <w:rsid w:val="0034505F"/>
    <w:rsid w:val="003454F3"/>
    <w:rsid w:val="00345AAF"/>
    <w:rsid w:val="0034624F"/>
    <w:rsid w:val="00350717"/>
    <w:rsid w:val="00350BB0"/>
    <w:rsid w:val="00351272"/>
    <w:rsid w:val="00351312"/>
    <w:rsid w:val="00351865"/>
    <w:rsid w:val="003518A2"/>
    <w:rsid w:val="00351B22"/>
    <w:rsid w:val="00351B25"/>
    <w:rsid w:val="003523A7"/>
    <w:rsid w:val="0035253D"/>
    <w:rsid w:val="00352A31"/>
    <w:rsid w:val="00353A50"/>
    <w:rsid w:val="00353F8A"/>
    <w:rsid w:val="003548C2"/>
    <w:rsid w:val="00354C8C"/>
    <w:rsid w:val="003551DC"/>
    <w:rsid w:val="003556DD"/>
    <w:rsid w:val="00355736"/>
    <w:rsid w:val="00356361"/>
    <w:rsid w:val="003566F5"/>
    <w:rsid w:val="00356E4F"/>
    <w:rsid w:val="003575C0"/>
    <w:rsid w:val="0035768B"/>
    <w:rsid w:val="00360814"/>
    <w:rsid w:val="00360C5F"/>
    <w:rsid w:val="00360F27"/>
    <w:rsid w:val="00361748"/>
    <w:rsid w:val="0036236D"/>
    <w:rsid w:val="00362438"/>
    <w:rsid w:val="00362C38"/>
    <w:rsid w:val="00363B64"/>
    <w:rsid w:val="003642D7"/>
    <w:rsid w:val="00364792"/>
    <w:rsid w:val="0036488D"/>
    <w:rsid w:val="00364A98"/>
    <w:rsid w:val="003652F7"/>
    <w:rsid w:val="00365BFC"/>
    <w:rsid w:val="0036604D"/>
    <w:rsid w:val="00366753"/>
    <w:rsid w:val="00366F9A"/>
    <w:rsid w:val="00367523"/>
    <w:rsid w:val="00367BFB"/>
    <w:rsid w:val="00370E9C"/>
    <w:rsid w:val="00371C3C"/>
    <w:rsid w:val="00372511"/>
    <w:rsid w:val="00372CB9"/>
    <w:rsid w:val="00372F56"/>
    <w:rsid w:val="00373795"/>
    <w:rsid w:val="00375AD2"/>
    <w:rsid w:val="00376539"/>
    <w:rsid w:val="00376AE1"/>
    <w:rsid w:val="00376D87"/>
    <w:rsid w:val="00376F68"/>
    <w:rsid w:val="003773C4"/>
    <w:rsid w:val="00377531"/>
    <w:rsid w:val="003805BB"/>
    <w:rsid w:val="00381418"/>
    <w:rsid w:val="00381856"/>
    <w:rsid w:val="00381B3B"/>
    <w:rsid w:val="00381B77"/>
    <w:rsid w:val="00382F72"/>
    <w:rsid w:val="00384558"/>
    <w:rsid w:val="00385619"/>
    <w:rsid w:val="00385766"/>
    <w:rsid w:val="00385B47"/>
    <w:rsid w:val="00386E84"/>
    <w:rsid w:val="00387025"/>
    <w:rsid w:val="003870A0"/>
    <w:rsid w:val="003873D3"/>
    <w:rsid w:val="0038774D"/>
    <w:rsid w:val="0038792C"/>
    <w:rsid w:val="00390149"/>
    <w:rsid w:val="00392E86"/>
    <w:rsid w:val="00392ED2"/>
    <w:rsid w:val="00392EFC"/>
    <w:rsid w:val="00392F67"/>
    <w:rsid w:val="0039385A"/>
    <w:rsid w:val="00393F85"/>
    <w:rsid w:val="00394147"/>
    <w:rsid w:val="0039418A"/>
    <w:rsid w:val="00394236"/>
    <w:rsid w:val="00394262"/>
    <w:rsid w:val="003944BC"/>
    <w:rsid w:val="00395781"/>
    <w:rsid w:val="003957D5"/>
    <w:rsid w:val="0039594E"/>
    <w:rsid w:val="00397270"/>
    <w:rsid w:val="00397491"/>
    <w:rsid w:val="00397FAF"/>
    <w:rsid w:val="003A09EB"/>
    <w:rsid w:val="003A14CE"/>
    <w:rsid w:val="003A1E4A"/>
    <w:rsid w:val="003A2145"/>
    <w:rsid w:val="003A241F"/>
    <w:rsid w:val="003A252E"/>
    <w:rsid w:val="003A2AEF"/>
    <w:rsid w:val="003A2F5C"/>
    <w:rsid w:val="003A3457"/>
    <w:rsid w:val="003A3939"/>
    <w:rsid w:val="003A3E68"/>
    <w:rsid w:val="003A44F8"/>
    <w:rsid w:val="003A50A6"/>
    <w:rsid w:val="003A54DB"/>
    <w:rsid w:val="003A5ADE"/>
    <w:rsid w:val="003A5D58"/>
    <w:rsid w:val="003A6691"/>
    <w:rsid w:val="003A67A4"/>
    <w:rsid w:val="003A68EF"/>
    <w:rsid w:val="003A6AC5"/>
    <w:rsid w:val="003A6ACA"/>
    <w:rsid w:val="003A6C09"/>
    <w:rsid w:val="003A71D7"/>
    <w:rsid w:val="003A7D4B"/>
    <w:rsid w:val="003A7DB8"/>
    <w:rsid w:val="003B00FD"/>
    <w:rsid w:val="003B0870"/>
    <w:rsid w:val="003B0BF4"/>
    <w:rsid w:val="003B101F"/>
    <w:rsid w:val="003B1275"/>
    <w:rsid w:val="003B14B3"/>
    <w:rsid w:val="003B1690"/>
    <w:rsid w:val="003B1975"/>
    <w:rsid w:val="003B22A4"/>
    <w:rsid w:val="003B26D9"/>
    <w:rsid w:val="003B2951"/>
    <w:rsid w:val="003B340B"/>
    <w:rsid w:val="003B37AB"/>
    <w:rsid w:val="003B504E"/>
    <w:rsid w:val="003B52C0"/>
    <w:rsid w:val="003B5522"/>
    <w:rsid w:val="003B6F90"/>
    <w:rsid w:val="003B7003"/>
    <w:rsid w:val="003B71D4"/>
    <w:rsid w:val="003C092E"/>
    <w:rsid w:val="003C0F86"/>
    <w:rsid w:val="003C13B1"/>
    <w:rsid w:val="003C13BC"/>
    <w:rsid w:val="003C2ACA"/>
    <w:rsid w:val="003C4073"/>
    <w:rsid w:val="003C4166"/>
    <w:rsid w:val="003C4BB9"/>
    <w:rsid w:val="003C4E75"/>
    <w:rsid w:val="003C5742"/>
    <w:rsid w:val="003C6282"/>
    <w:rsid w:val="003C6476"/>
    <w:rsid w:val="003C6B76"/>
    <w:rsid w:val="003C6EF2"/>
    <w:rsid w:val="003C7644"/>
    <w:rsid w:val="003D0567"/>
    <w:rsid w:val="003D0CB2"/>
    <w:rsid w:val="003D0EB5"/>
    <w:rsid w:val="003D10ED"/>
    <w:rsid w:val="003D124C"/>
    <w:rsid w:val="003D1916"/>
    <w:rsid w:val="003D2E79"/>
    <w:rsid w:val="003D3827"/>
    <w:rsid w:val="003D38FB"/>
    <w:rsid w:val="003D476F"/>
    <w:rsid w:val="003D5014"/>
    <w:rsid w:val="003D542A"/>
    <w:rsid w:val="003D6589"/>
    <w:rsid w:val="003D6A77"/>
    <w:rsid w:val="003D6A96"/>
    <w:rsid w:val="003D6B6E"/>
    <w:rsid w:val="003D72D5"/>
    <w:rsid w:val="003E0312"/>
    <w:rsid w:val="003E0BB4"/>
    <w:rsid w:val="003E11DF"/>
    <w:rsid w:val="003E1C86"/>
    <w:rsid w:val="003E1EE9"/>
    <w:rsid w:val="003E50CB"/>
    <w:rsid w:val="003E597F"/>
    <w:rsid w:val="003E5A9B"/>
    <w:rsid w:val="003E65AF"/>
    <w:rsid w:val="003E68AF"/>
    <w:rsid w:val="003E79E5"/>
    <w:rsid w:val="003F0105"/>
    <w:rsid w:val="003F0758"/>
    <w:rsid w:val="003F0AD6"/>
    <w:rsid w:val="003F0B05"/>
    <w:rsid w:val="003F0C48"/>
    <w:rsid w:val="003F0F92"/>
    <w:rsid w:val="003F12F7"/>
    <w:rsid w:val="003F2A13"/>
    <w:rsid w:val="003F2F95"/>
    <w:rsid w:val="003F3088"/>
    <w:rsid w:val="003F3B82"/>
    <w:rsid w:val="003F3E0D"/>
    <w:rsid w:val="003F43F2"/>
    <w:rsid w:val="003F4968"/>
    <w:rsid w:val="003F4C36"/>
    <w:rsid w:val="003F4D10"/>
    <w:rsid w:val="003F5D2A"/>
    <w:rsid w:val="003F5FAD"/>
    <w:rsid w:val="003F6B38"/>
    <w:rsid w:val="003F6FE3"/>
    <w:rsid w:val="003F707F"/>
    <w:rsid w:val="003F7353"/>
    <w:rsid w:val="003F73B7"/>
    <w:rsid w:val="003F7568"/>
    <w:rsid w:val="003F771A"/>
    <w:rsid w:val="00400E0A"/>
    <w:rsid w:val="00401A00"/>
    <w:rsid w:val="00401B25"/>
    <w:rsid w:val="00402796"/>
    <w:rsid w:val="004041FE"/>
    <w:rsid w:val="004049B5"/>
    <w:rsid w:val="00404C6F"/>
    <w:rsid w:val="0040531E"/>
    <w:rsid w:val="00405C44"/>
    <w:rsid w:val="00405E68"/>
    <w:rsid w:val="004070A6"/>
    <w:rsid w:val="0040713B"/>
    <w:rsid w:val="004071B3"/>
    <w:rsid w:val="00407DAE"/>
    <w:rsid w:val="004106E7"/>
    <w:rsid w:val="00410A31"/>
    <w:rsid w:val="00410E80"/>
    <w:rsid w:val="0041139D"/>
    <w:rsid w:val="0041220E"/>
    <w:rsid w:val="00412548"/>
    <w:rsid w:val="0041265A"/>
    <w:rsid w:val="00413666"/>
    <w:rsid w:val="00414066"/>
    <w:rsid w:val="004146A6"/>
    <w:rsid w:val="00414ED2"/>
    <w:rsid w:val="00415A02"/>
    <w:rsid w:val="00415BF1"/>
    <w:rsid w:val="00416214"/>
    <w:rsid w:val="0041622D"/>
    <w:rsid w:val="00417296"/>
    <w:rsid w:val="00417548"/>
    <w:rsid w:val="00420005"/>
    <w:rsid w:val="0042068A"/>
    <w:rsid w:val="00422315"/>
    <w:rsid w:val="004225E7"/>
    <w:rsid w:val="00422B7B"/>
    <w:rsid w:val="0042322A"/>
    <w:rsid w:val="00423B36"/>
    <w:rsid w:val="0042454C"/>
    <w:rsid w:val="00424A43"/>
    <w:rsid w:val="00424AB4"/>
    <w:rsid w:val="00424BCA"/>
    <w:rsid w:val="00424BCF"/>
    <w:rsid w:val="00424D9C"/>
    <w:rsid w:val="00424F87"/>
    <w:rsid w:val="004252FA"/>
    <w:rsid w:val="00425423"/>
    <w:rsid w:val="00425C33"/>
    <w:rsid w:val="00425CCB"/>
    <w:rsid w:val="00426D2A"/>
    <w:rsid w:val="004272ED"/>
    <w:rsid w:val="004309E4"/>
    <w:rsid w:val="00430FBB"/>
    <w:rsid w:val="00431854"/>
    <w:rsid w:val="0043378C"/>
    <w:rsid w:val="00433BF4"/>
    <w:rsid w:val="00434B38"/>
    <w:rsid w:val="0043503D"/>
    <w:rsid w:val="00435B93"/>
    <w:rsid w:val="00435ED2"/>
    <w:rsid w:val="004360B6"/>
    <w:rsid w:val="00436206"/>
    <w:rsid w:val="004364B5"/>
    <w:rsid w:val="00436566"/>
    <w:rsid w:val="004367C9"/>
    <w:rsid w:val="004368F9"/>
    <w:rsid w:val="004372FE"/>
    <w:rsid w:val="00437C1D"/>
    <w:rsid w:val="00437DB1"/>
    <w:rsid w:val="00441536"/>
    <w:rsid w:val="00441BCE"/>
    <w:rsid w:val="00441ECE"/>
    <w:rsid w:val="0044326D"/>
    <w:rsid w:val="004436A4"/>
    <w:rsid w:val="00444084"/>
    <w:rsid w:val="004443BA"/>
    <w:rsid w:val="004443BB"/>
    <w:rsid w:val="004450F0"/>
    <w:rsid w:val="0044525A"/>
    <w:rsid w:val="0044567F"/>
    <w:rsid w:val="00445BC5"/>
    <w:rsid w:val="004463D8"/>
    <w:rsid w:val="00446719"/>
    <w:rsid w:val="004472E4"/>
    <w:rsid w:val="0044763C"/>
    <w:rsid w:val="00447837"/>
    <w:rsid w:val="00447F93"/>
    <w:rsid w:val="00450177"/>
    <w:rsid w:val="004505D2"/>
    <w:rsid w:val="00450F59"/>
    <w:rsid w:val="00452501"/>
    <w:rsid w:val="00454BD2"/>
    <w:rsid w:val="0045517A"/>
    <w:rsid w:val="0045521B"/>
    <w:rsid w:val="00455C24"/>
    <w:rsid w:val="00455F77"/>
    <w:rsid w:val="0045744B"/>
    <w:rsid w:val="004577F5"/>
    <w:rsid w:val="00457B74"/>
    <w:rsid w:val="004609B7"/>
    <w:rsid w:val="00460EE8"/>
    <w:rsid w:val="00461031"/>
    <w:rsid w:val="00461815"/>
    <w:rsid w:val="00461AF8"/>
    <w:rsid w:val="00462109"/>
    <w:rsid w:val="00463108"/>
    <w:rsid w:val="00463196"/>
    <w:rsid w:val="004631F8"/>
    <w:rsid w:val="0046616B"/>
    <w:rsid w:val="00466176"/>
    <w:rsid w:val="0047022D"/>
    <w:rsid w:val="00470A92"/>
    <w:rsid w:val="00470AA3"/>
    <w:rsid w:val="00470CF2"/>
    <w:rsid w:val="00470F78"/>
    <w:rsid w:val="00471020"/>
    <w:rsid w:val="00471AE3"/>
    <w:rsid w:val="00472508"/>
    <w:rsid w:val="00472948"/>
    <w:rsid w:val="00472BE2"/>
    <w:rsid w:val="00473F34"/>
    <w:rsid w:val="00474F76"/>
    <w:rsid w:val="004756F2"/>
    <w:rsid w:val="00475BCA"/>
    <w:rsid w:val="004764E5"/>
    <w:rsid w:val="00476630"/>
    <w:rsid w:val="00476ECD"/>
    <w:rsid w:val="004771FF"/>
    <w:rsid w:val="0048002D"/>
    <w:rsid w:val="00480225"/>
    <w:rsid w:val="00480328"/>
    <w:rsid w:val="00480632"/>
    <w:rsid w:val="00480D71"/>
    <w:rsid w:val="004811F0"/>
    <w:rsid w:val="00481304"/>
    <w:rsid w:val="004818F7"/>
    <w:rsid w:val="004819DA"/>
    <w:rsid w:val="00481E14"/>
    <w:rsid w:val="00482A11"/>
    <w:rsid w:val="00482B22"/>
    <w:rsid w:val="0048319E"/>
    <w:rsid w:val="00483318"/>
    <w:rsid w:val="0048393B"/>
    <w:rsid w:val="004846A1"/>
    <w:rsid w:val="0048470C"/>
    <w:rsid w:val="00484CE5"/>
    <w:rsid w:val="00484E67"/>
    <w:rsid w:val="004851D3"/>
    <w:rsid w:val="00485260"/>
    <w:rsid w:val="0048587B"/>
    <w:rsid w:val="00485C88"/>
    <w:rsid w:val="00486565"/>
    <w:rsid w:val="00486BB0"/>
    <w:rsid w:val="00487005"/>
    <w:rsid w:val="0048704D"/>
    <w:rsid w:val="00487238"/>
    <w:rsid w:val="004901DC"/>
    <w:rsid w:val="004906A3"/>
    <w:rsid w:val="004906EF"/>
    <w:rsid w:val="00490B33"/>
    <w:rsid w:val="004919EF"/>
    <w:rsid w:val="00491B07"/>
    <w:rsid w:val="00492467"/>
    <w:rsid w:val="004926AC"/>
    <w:rsid w:val="004949D4"/>
    <w:rsid w:val="004957A6"/>
    <w:rsid w:val="00496192"/>
    <w:rsid w:val="004962DB"/>
    <w:rsid w:val="0049678C"/>
    <w:rsid w:val="004968B4"/>
    <w:rsid w:val="00496932"/>
    <w:rsid w:val="00496C16"/>
    <w:rsid w:val="004A0263"/>
    <w:rsid w:val="004A02C8"/>
    <w:rsid w:val="004A09A0"/>
    <w:rsid w:val="004A1A1E"/>
    <w:rsid w:val="004A1CDA"/>
    <w:rsid w:val="004A1D36"/>
    <w:rsid w:val="004A260F"/>
    <w:rsid w:val="004A2A80"/>
    <w:rsid w:val="004A2C77"/>
    <w:rsid w:val="004A2FE3"/>
    <w:rsid w:val="004A38A6"/>
    <w:rsid w:val="004A45AB"/>
    <w:rsid w:val="004A4FF9"/>
    <w:rsid w:val="004A5A0E"/>
    <w:rsid w:val="004A68BE"/>
    <w:rsid w:val="004A6AB2"/>
    <w:rsid w:val="004A72E0"/>
    <w:rsid w:val="004A752B"/>
    <w:rsid w:val="004A765D"/>
    <w:rsid w:val="004A7B71"/>
    <w:rsid w:val="004B01F4"/>
    <w:rsid w:val="004B0E45"/>
    <w:rsid w:val="004B19CC"/>
    <w:rsid w:val="004B1BD5"/>
    <w:rsid w:val="004B26F5"/>
    <w:rsid w:val="004B2B3F"/>
    <w:rsid w:val="004B2CB3"/>
    <w:rsid w:val="004B2CCC"/>
    <w:rsid w:val="004B2DA2"/>
    <w:rsid w:val="004B3892"/>
    <w:rsid w:val="004B3B9A"/>
    <w:rsid w:val="004B41D0"/>
    <w:rsid w:val="004B60AF"/>
    <w:rsid w:val="004B60C7"/>
    <w:rsid w:val="004B6731"/>
    <w:rsid w:val="004B70AB"/>
    <w:rsid w:val="004B7156"/>
    <w:rsid w:val="004B7683"/>
    <w:rsid w:val="004B7898"/>
    <w:rsid w:val="004C0524"/>
    <w:rsid w:val="004C0D68"/>
    <w:rsid w:val="004C0DC7"/>
    <w:rsid w:val="004C1D55"/>
    <w:rsid w:val="004C1DF7"/>
    <w:rsid w:val="004C201D"/>
    <w:rsid w:val="004C21A8"/>
    <w:rsid w:val="004C22C8"/>
    <w:rsid w:val="004C2364"/>
    <w:rsid w:val="004C247D"/>
    <w:rsid w:val="004C2578"/>
    <w:rsid w:val="004C277D"/>
    <w:rsid w:val="004C2A1F"/>
    <w:rsid w:val="004C306B"/>
    <w:rsid w:val="004C369C"/>
    <w:rsid w:val="004C40C1"/>
    <w:rsid w:val="004C47F5"/>
    <w:rsid w:val="004C4B6B"/>
    <w:rsid w:val="004C5916"/>
    <w:rsid w:val="004C5ADC"/>
    <w:rsid w:val="004C68DB"/>
    <w:rsid w:val="004C712E"/>
    <w:rsid w:val="004C7183"/>
    <w:rsid w:val="004C7351"/>
    <w:rsid w:val="004D0228"/>
    <w:rsid w:val="004D0547"/>
    <w:rsid w:val="004D0EEE"/>
    <w:rsid w:val="004D102D"/>
    <w:rsid w:val="004D1387"/>
    <w:rsid w:val="004D1572"/>
    <w:rsid w:val="004D16D7"/>
    <w:rsid w:val="004D1D0D"/>
    <w:rsid w:val="004D1D32"/>
    <w:rsid w:val="004D31F8"/>
    <w:rsid w:val="004D3507"/>
    <w:rsid w:val="004D41D0"/>
    <w:rsid w:val="004D65E9"/>
    <w:rsid w:val="004D6EDC"/>
    <w:rsid w:val="004D6FD9"/>
    <w:rsid w:val="004D7A52"/>
    <w:rsid w:val="004E09DC"/>
    <w:rsid w:val="004E12AD"/>
    <w:rsid w:val="004E186C"/>
    <w:rsid w:val="004E2891"/>
    <w:rsid w:val="004E342F"/>
    <w:rsid w:val="004E3753"/>
    <w:rsid w:val="004E390C"/>
    <w:rsid w:val="004E47BE"/>
    <w:rsid w:val="004E4AED"/>
    <w:rsid w:val="004E50F2"/>
    <w:rsid w:val="004E5535"/>
    <w:rsid w:val="004E589D"/>
    <w:rsid w:val="004E62E8"/>
    <w:rsid w:val="004E630E"/>
    <w:rsid w:val="004E6754"/>
    <w:rsid w:val="004E6C30"/>
    <w:rsid w:val="004E794E"/>
    <w:rsid w:val="004E7B50"/>
    <w:rsid w:val="004E7C6E"/>
    <w:rsid w:val="004F0611"/>
    <w:rsid w:val="004F1417"/>
    <w:rsid w:val="004F190A"/>
    <w:rsid w:val="004F286F"/>
    <w:rsid w:val="004F40A3"/>
    <w:rsid w:val="004F42E7"/>
    <w:rsid w:val="004F4ADB"/>
    <w:rsid w:val="004F5103"/>
    <w:rsid w:val="004F5620"/>
    <w:rsid w:val="004F57E0"/>
    <w:rsid w:val="004F5DC2"/>
    <w:rsid w:val="004F64CA"/>
    <w:rsid w:val="004F6B9E"/>
    <w:rsid w:val="004F7137"/>
    <w:rsid w:val="004F790F"/>
    <w:rsid w:val="0050077D"/>
    <w:rsid w:val="00500D4D"/>
    <w:rsid w:val="00500E9B"/>
    <w:rsid w:val="00501116"/>
    <w:rsid w:val="0050111B"/>
    <w:rsid w:val="0050140D"/>
    <w:rsid w:val="0050161B"/>
    <w:rsid w:val="0050169F"/>
    <w:rsid w:val="0050341D"/>
    <w:rsid w:val="005034C2"/>
    <w:rsid w:val="005041C8"/>
    <w:rsid w:val="00504A44"/>
    <w:rsid w:val="0050573D"/>
    <w:rsid w:val="005062C0"/>
    <w:rsid w:val="005069DC"/>
    <w:rsid w:val="00510097"/>
    <w:rsid w:val="00510585"/>
    <w:rsid w:val="005109B9"/>
    <w:rsid w:val="00510BD1"/>
    <w:rsid w:val="00510C95"/>
    <w:rsid w:val="0051144C"/>
    <w:rsid w:val="0051149A"/>
    <w:rsid w:val="0051191E"/>
    <w:rsid w:val="00511CA5"/>
    <w:rsid w:val="00512044"/>
    <w:rsid w:val="00512922"/>
    <w:rsid w:val="0051295B"/>
    <w:rsid w:val="00512B94"/>
    <w:rsid w:val="00512CDE"/>
    <w:rsid w:val="00513466"/>
    <w:rsid w:val="0051367B"/>
    <w:rsid w:val="00513B97"/>
    <w:rsid w:val="005140EB"/>
    <w:rsid w:val="005149DD"/>
    <w:rsid w:val="00514ECF"/>
    <w:rsid w:val="00515530"/>
    <w:rsid w:val="0051622E"/>
    <w:rsid w:val="00516365"/>
    <w:rsid w:val="00516382"/>
    <w:rsid w:val="00516602"/>
    <w:rsid w:val="00516994"/>
    <w:rsid w:val="00516E28"/>
    <w:rsid w:val="00520B9F"/>
    <w:rsid w:val="00521B31"/>
    <w:rsid w:val="00521F83"/>
    <w:rsid w:val="00522934"/>
    <w:rsid w:val="00522A5F"/>
    <w:rsid w:val="00522BD6"/>
    <w:rsid w:val="00523269"/>
    <w:rsid w:val="00523794"/>
    <w:rsid w:val="00523F53"/>
    <w:rsid w:val="005251B1"/>
    <w:rsid w:val="00525480"/>
    <w:rsid w:val="0052573E"/>
    <w:rsid w:val="00525B25"/>
    <w:rsid w:val="00526A6D"/>
    <w:rsid w:val="00526C60"/>
    <w:rsid w:val="00526F54"/>
    <w:rsid w:val="005271B2"/>
    <w:rsid w:val="005275F6"/>
    <w:rsid w:val="005276F7"/>
    <w:rsid w:val="00527915"/>
    <w:rsid w:val="005279EA"/>
    <w:rsid w:val="00527BB6"/>
    <w:rsid w:val="00527F4C"/>
    <w:rsid w:val="00530580"/>
    <w:rsid w:val="00530B8D"/>
    <w:rsid w:val="0053148C"/>
    <w:rsid w:val="00532653"/>
    <w:rsid w:val="00532F06"/>
    <w:rsid w:val="005331CD"/>
    <w:rsid w:val="00533459"/>
    <w:rsid w:val="005336B7"/>
    <w:rsid w:val="00533A8B"/>
    <w:rsid w:val="00534462"/>
    <w:rsid w:val="005345B2"/>
    <w:rsid w:val="005352C7"/>
    <w:rsid w:val="00535881"/>
    <w:rsid w:val="005358A0"/>
    <w:rsid w:val="00537672"/>
    <w:rsid w:val="0053773F"/>
    <w:rsid w:val="00537921"/>
    <w:rsid w:val="00537B84"/>
    <w:rsid w:val="00537C08"/>
    <w:rsid w:val="00537C48"/>
    <w:rsid w:val="00540C2C"/>
    <w:rsid w:val="0054404A"/>
    <w:rsid w:val="005441B0"/>
    <w:rsid w:val="00544823"/>
    <w:rsid w:val="00544874"/>
    <w:rsid w:val="0054518D"/>
    <w:rsid w:val="00545228"/>
    <w:rsid w:val="00545365"/>
    <w:rsid w:val="00545D09"/>
    <w:rsid w:val="005463A1"/>
    <w:rsid w:val="005468D9"/>
    <w:rsid w:val="00546CCB"/>
    <w:rsid w:val="00547140"/>
    <w:rsid w:val="00547412"/>
    <w:rsid w:val="00547DE2"/>
    <w:rsid w:val="00550473"/>
    <w:rsid w:val="0055150F"/>
    <w:rsid w:val="00551700"/>
    <w:rsid w:val="00551898"/>
    <w:rsid w:val="005520A0"/>
    <w:rsid w:val="00552488"/>
    <w:rsid w:val="00552B7C"/>
    <w:rsid w:val="00552E83"/>
    <w:rsid w:val="005534F1"/>
    <w:rsid w:val="005539D0"/>
    <w:rsid w:val="00553E24"/>
    <w:rsid w:val="00554224"/>
    <w:rsid w:val="0055447E"/>
    <w:rsid w:val="00554817"/>
    <w:rsid w:val="00554A70"/>
    <w:rsid w:val="00554AF5"/>
    <w:rsid w:val="0055539E"/>
    <w:rsid w:val="005557DC"/>
    <w:rsid w:val="005557E4"/>
    <w:rsid w:val="00555903"/>
    <w:rsid w:val="005570E4"/>
    <w:rsid w:val="005579FF"/>
    <w:rsid w:val="00557F74"/>
    <w:rsid w:val="0056040D"/>
    <w:rsid w:val="00560E34"/>
    <w:rsid w:val="00560E6E"/>
    <w:rsid w:val="00561A9E"/>
    <w:rsid w:val="0056210B"/>
    <w:rsid w:val="0056308F"/>
    <w:rsid w:val="00563B23"/>
    <w:rsid w:val="005656AC"/>
    <w:rsid w:val="00565AB0"/>
    <w:rsid w:val="00565E21"/>
    <w:rsid w:val="0056631A"/>
    <w:rsid w:val="005666AA"/>
    <w:rsid w:val="00566888"/>
    <w:rsid w:val="00566B84"/>
    <w:rsid w:val="00570037"/>
    <w:rsid w:val="005701AB"/>
    <w:rsid w:val="00570382"/>
    <w:rsid w:val="0057078C"/>
    <w:rsid w:val="00570A8E"/>
    <w:rsid w:val="00570AEC"/>
    <w:rsid w:val="00571732"/>
    <w:rsid w:val="00572ECE"/>
    <w:rsid w:val="0057318E"/>
    <w:rsid w:val="005734ED"/>
    <w:rsid w:val="00574BC6"/>
    <w:rsid w:val="00574D77"/>
    <w:rsid w:val="005756E8"/>
    <w:rsid w:val="005758A3"/>
    <w:rsid w:val="00575BFB"/>
    <w:rsid w:val="005762E9"/>
    <w:rsid w:val="00577233"/>
    <w:rsid w:val="005774AB"/>
    <w:rsid w:val="00577607"/>
    <w:rsid w:val="00577A20"/>
    <w:rsid w:val="005805DB"/>
    <w:rsid w:val="00580F13"/>
    <w:rsid w:val="0058153F"/>
    <w:rsid w:val="00581B6D"/>
    <w:rsid w:val="005820F6"/>
    <w:rsid w:val="0058226E"/>
    <w:rsid w:val="005829AA"/>
    <w:rsid w:val="00582E47"/>
    <w:rsid w:val="0058311B"/>
    <w:rsid w:val="00583A4D"/>
    <w:rsid w:val="00583C3F"/>
    <w:rsid w:val="00584343"/>
    <w:rsid w:val="0058465D"/>
    <w:rsid w:val="00584903"/>
    <w:rsid w:val="00585A74"/>
    <w:rsid w:val="00585F55"/>
    <w:rsid w:val="005864F7"/>
    <w:rsid w:val="00586EEA"/>
    <w:rsid w:val="00590463"/>
    <w:rsid w:val="0059100D"/>
    <w:rsid w:val="005915D2"/>
    <w:rsid w:val="0059196E"/>
    <w:rsid w:val="00591A8C"/>
    <w:rsid w:val="00591F4B"/>
    <w:rsid w:val="0059241B"/>
    <w:rsid w:val="0059315F"/>
    <w:rsid w:val="005931CE"/>
    <w:rsid w:val="005932AB"/>
    <w:rsid w:val="00593573"/>
    <w:rsid w:val="00593D8E"/>
    <w:rsid w:val="00593DFD"/>
    <w:rsid w:val="0059422A"/>
    <w:rsid w:val="0059493C"/>
    <w:rsid w:val="00594DDF"/>
    <w:rsid w:val="00594EB4"/>
    <w:rsid w:val="00595337"/>
    <w:rsid w:val="0059549F"/>
    <w:rsid w:val="00595550"/>
    <w:rsid w:val="0059579C"/>
    <w:rsid w:val="00595ACE"/>
    <w:rsid w:val="00596870"/>
    <w:rsid w:val="0059700B"/>
    <w:rsid w:val="0059701F"/>
    <w:rsid w:val="00597140"/>
    <w:rsid w:val="00597284"/>
    <w:rsid w:val="005A1688"/>
    <w:rsid w:val="005A2E21"/>
    <w:rsid w:val="005A30A1"/>
    <w:rsid w:val="005A3733"/>
    <w:rsid w:val="005A44E7"/>
    <w:rsid w:val="005A4697"/>
    <w:rsid w:val="005A4D9B"/>
    <w:rsid w:val="005A58C9"/>
    <w:rsid w:val="005A5BD1"/>
    <w:rsid w:val="005A611B"/>
    <w:rsid w:val="005A6651"/>
    <w:rsid w:val="005B0274"/>
    <w:rsid w:val="005B0623"/>
    <w:rsid w:val="005B079F"/>
    <w:rsid w:val="005B07B5"/>
    <w:rsid w:val="005B0969"/>
    <w:rsid w:val="005B0D14"/>
    <w:rsid w:val="005B106A"/>
    <w:rsid w:val="005B15FC"/>
    <w:rsid w:val="005B2066"/>
    <w:rsid w:val="005B2154"/>
    <w:rsid w:val="005B31F4"/>
    <w:rsid w:val="005B39B1"/>
    <w:rsid w:val="005B4DFC"/>
    <w:rsid w:val="005B5374"/>
    <w:rsid w:val="005B55D9"/>
    <w:rsid w:val="005B587B"/>
    <w:rsid w:val="005B6AB4"/>
    <w:rsid w:val="005B6FEB"/>
    <w:rsid w:val="005B7056"/>
    <w:rsid w:val="005B7295"/>
    <w:rsid w:val="005B76AF"/>
    <w:rsid w:val="005B77FA"/>
    <w:rsid w:val="005B7C1C"/>
    <w:rsid w:val="005C01A0"/>
    <w:rsid w:val="005C029B"/>
    <w:rsid w:val="005C0404"/>
    <w:rsid w:val="005C175F"/>
    <w:rsid w:val="005C1FF7"/>
    <w:rsid w:val="005C2773"/>
    <w:rsid w:val="005C2DB1"/>
    <w:rsid w:val="005C2F42"/>
    <w:rsid w:val="005C30F3"/>
    <w:rsid w:val="005C33E0"/>
    <w:rsid w:val="005C3AA2"/>
    <w:rsid w:val="005C3E51"/>
    <w:rsid w:val="005C419D"/>
    <w:rsid w:val="005C4699"/>
    <w:rsid w:val="005C49ED"/>
    <w:rsid w:val="005C5B23"/>
    <w:rsid w:val="005C6983"/>
    <w:rsid w:val="005C6B40"/>
    <w:rsid w:val="005C7CEF"/>
    <w:rsid w:val="005D00B8"/>
    <w:rsid w:val="005D04EC"/>
    <w:rsid w:val="005D06C0"/>
    <w:rsid w:val="005D07AE"/>
    <w:rsid w:val="005D08AD"/>
    <w:rsid w:val="005D21AA"/>
    <w:rsid w:val="005D2DAB"/>
    <w:rsid w:val="005D380B"/>
    <w:rsid w:val="005D3C63"/>
    <w:rsid w:val="005D3DB9"/>
    <w:rsid w:val="005D4006"/>
    <w:rsid w:val="005D4317"/>
    <w:rsid w:val="005D47B0"/>
    <w:rsid w:val="005D5E07"/>
    <w:rsid w:val="005D5FE3"/>
    <w:rsid w:val="005D6D41"/>
    <w:rsid w:val="005D6F4E"/>
    <w:rsid w:val="005D723A"/>
    <w:rsid w:val="005D78B9"/>
    <w:rsid w:val="005D7E12"/>
    <w:rsid w:val="005D7FE0"/>
    <w:rsid w:val="005E0531"/>
    <w:rsid w:val="005E0722"/>
    <w:rsid w:val="005E0CCD"/>
    <w:rsid w:val="005E118B"/>
    <w:rsid w:val="005E1B34"/>
    <w:rsid w:val="005E1BB1"/>
    <w:rsid w:val="005E1DF4"/>
    <w:rsid w:val="005E20F1"/>
    <w:rsid w:val="005E29F4"/>
    <w:rsid w:val="005E375B"/>
    <w:rsid w:val="005E4FAE"/>
    <w:rsid w:val="005E563C"/>
    <w:rsid w:val="005E6860"/>
    <w:rsid w:val="005E6900"/>
    <w:rsid w:val="005E71C5"/>
    <w:rsid w:val="005E7976"/>
    <w:rsid w:val="005E7AE9"/>
    <w:rsid w:val="005F011C"/>
    <w:rsid w:val="005F0677"/>
    <w:rsid w:val="005F1A0A"/>
    <w:rsid w:val="005F2919"/>
    <w:rsid w:val="005F2C7A"/>
    <w:rsid w:val="005F2D79"/>
    <w:rsid w:val="005F32A1"/>
    <w:rsid w:val="005F358B"/>
    <w:rsid w:val="005F38EF"/>
    <w:rsid w:val="005F45C0"/>
    <w:rsid w:val="005F4FD3"/>
    <w:rsid w:val="005F62E0"/>
    <w:rsid w:val="005F6434"/>
    <w:rsid w:val="005F6622"/>
    <w:rsid w:val="005F68E3"/>
    <w:rsid w:val="005F6B32"/>
    <w:rsid w:val="005F6C36"/>
    <w:rsid w:val="005F6DEC"/>
    <w:rsid w:val="00600683"/>
    <w:rsid w:val="00601644"/>
    <w:rsid w:val="006016F8"/>
    <w:rsid w:val="00601AA3"/>
    <w:rsid w:val="00601B77"/>
    <w:rsid w:val="00601F47"/>
    <w:rsid w:val="006025E6"/>
    <w:rsid w:val="006028BB"/>
    <w:rsid w:val="006051C0"/>
    <w:rsid w:val="0060548F"/>
    <w:rsid w:val="0060552E"/>
    <w:rsid w:val="00605AD6"/>
    <w:rsid w:val="00607272"/>
    <w:rsid w:val="00607E33"/>
    <w:rsid w:val="006101E0"/>
    <w:rsid w:val="00610961"/>
    <w:rsid w:val="00610CD0"/>
    <w:rsid w:val="00610FDD"/>
    <w:rsid w:val="0061144C"/>
    <w:rsid w:val="00611680"/>
    <w:rsid w:val="00611888"/>
    <w:rsid w:val="00611DDF"/>
    <w:rsid w:val="00611E15"/>
    <w:rsid w:val="00612743"/>
    <w:rsid w:val="00613196"/>
    <w:rsid w:val="00613BD8"/>
    <w:rsid w:val="00614374"/>
    <w:rsid w:val="00614B8B"/>
    <w:rsid w:val="00615114"/>
    <w:rsid w:val="00615355"/>
    <w:rsid w:val="006156F0"/>
    <w:rsid w:val="006159D0"/>
    <w:rsid w:val="00615EAB"/>
    <w:rsid w:val="0061600C"/>
    <w:rsid w:val="006161CC"/>
    <w:rsid w:val="00616C3E"/>
    <w:rsid w:val="00616EF2"/>
    <w:rsid w:val="006177D6"/>
    <w:rsid w:val="00617B4F"/>
    <w:rsid w:val="006209DD"/>
    <w:rsid w:val="00621050"/>
    <w:rsid w:val="00622504"/>
    <w:rsid w:val="00622575"/>
    <w:rsid w:val="00622B9F"/>
    <w:rsid w:val="00622DCF"/>
    <w:rsid w:val="00622F84"/>
    <w:rsid w:val="006241F9"/>
    <w:rsid w:val="0062439F"/>
    <w:rsid w:val="0062468B"/>
    <w:rsid w:val="00624ABE"/>
    <w:rsid w:val="00624F91"/>
    <w:rsid w:val="00625020"/>
    <w:rsid w:val="006257A1"/>
    <w:rsid w:val="006259C9"/>
    <w:rsid w:val="00625F7D"/>
    <w:rsid w:val="00626782"/>
    <w:rsid w:val="00627C2D"/>
    <w:rsid w:val="00627F9A"/>
    <w:rsid w:val="00630136"/>
    <w:rsid w:val="006301EB"/>
    <w:rsid w:val="00630EF8"/>
    <w:rsid w:val="00630FD9"/>
    <w:rsid w:val="006310ED"/>
    <w:rsid w:val="00631526"/>
    <w:rsid w:val="00631A01"/>
    <w:rsid w:val="00632B23"/>
    <w:rsid w:val="00632E11"/>
    <w:rsid w:val="00633825"/>
    <w:rsid w:val="0063476E"/>
    <w:rsid w:val="006349DE"/>
    <w:rsid w:val="00634EA0"/>
    <w:rsid w:val="006350CB"/>
    <w:rsid w:val="0063555C"/>
    <w:rsid w:val="00635ABC"/>
    <w:rsid w:val="00635D67"/>
    <w:rsid w:val="00636308"/>
    <w:rsid w:val="006367B3"/>
    <w:rsid w:val="0063741E"/>
    <w:rsid w:val="006375BC"/>
    <w:rsid w:val="0063781C"/>
    <w:rsid w:val="006401BE"/>
    <w:rsid w:val="00641DB9"/>
    <w:rsid w:val="00645451"/>
    <w:rsid w:val="00645B2F"/>
    <w:rsid w:val="00646825"/>
    <w:rsid w:val="00646947"/>
    <w:rsid w:val="00650028"/>
    <w:rsid w:val="006509DE"/>
    <w:rsid w:val="00650C5D"/>
    <w:rsid w:val="0065194A"/>
    <w:rsid w:val="00651DA5"/>
    <w:rsid w:val="006523B0"/>
    <w:rsid w:val="00652AA9"/>
    <w:rsid w:val="00653200"/>
    <w:rsid w:val="0065346A"/>
    <w:rsid w:val="00653837"/>
    <w:rsid w:val="0065384E"/>
    <w:rsid w:val="00653901"/>
    <w:rsid w:val="0065397A"/>
    <w:rsid w:val="00653BF5"/>
    <w:rsid w:val="00653D46"/>
    <w:rsid w:val="006543D0"/>
    <w:rsid w:val="006549F4"/>
    <w:rsid w:val="0065529F"/>
    <w:rsid w:val="00655D51"/>
    <w:rsid w:val="00656090"/>
    <w:rsid w:val="006561F3"/>
    <w:rsid w:val="006566AE"/>
    <w:rsid w:val="00656760"/>
    <w:rsid w:val="00656D79"/>
    <w:rsid w:val="0065755A"/>
    <w:rsid w:val="0066039E"/>
    <w:rsid w:val="00660569"/>
    <w:rsid w:val="0066107B"/>
    <w:rsid w:val="006611D0"/>
    <w:rsid w:val="006616D1"/>
    <w:rsid w:val="00663634"/>
    <w:rsid w:val="00663969"/>
    <w:rsid w:val="00663EC4"/>
    <w:rsid w:val="0066409A"/>
    <w:rsid w:val="006642E5"/>
    <w:rsid w:val="00664A84"/>
    <w:rsid w:val="00664E46"/>
    <w:rsid w:val="00664EFB"/>
    <w:rsid w:val="00664FD3"/>
    <w:rsid w:val="006659CE"/>
    <w:rsid w:val="00665DA2"/>
    <w:rsid w:val="00665DA6"/>
    <w:rsid w:val="006665B6"/>
    <w:rsid w:val="006666AB"/>
    <w:rsid w:val="00666AA9"/>
    <w:rsid w:val="00667371"/>
    <w:rsid w:val="006676F5"/>
    <w:rsid w:val="0066772C"/>
    <w:rsid w:val="00670260"/>
    <w:rsid w:val="00670376"/>
    <w:rsid w:val="006713B4"/>
    <w:rsid w:val="006717A4"/>
    <w:rsid w:val="00671AF0"/>
    <w:rsid w:val="00671FF4"/>
    <w:rsid w:val="00672167"/>
    <w:rsid w:val="006723C8"/>
    <w:rsid w:val="0067398D"/>
    <w:rsid w:val="00673ED8"/>
    <w:rsid w:val="0067447D"/>
    <w:rsid w:val="00674B9D"/>
    <w:rsid w:val="00674D3D"/>
    <w:rsid w:val="00677235"/>
    <w:rsid w:val="00677BC7"/>
    <w:rsid w:val="00677D3F"/>
    <w:rsid w:val="0068048F"/>
    <w:rsid w:val="006806B2"/>
    <w:rsid w:val="00681094"/>
    <w:rsid w:val="00681FCF"/>
    <w:rsid w:val="0068244A"/>
    <w:rsid w:val="0068275D"/>
    <w:rsid w:val="00682CC7"/>
    <w:rsid w:val="0068356C"/>
    <w:rsid w:val="00683B5D"/>
    <w:rsid w:val="00683D54"/>
    <w:rsid w:val="0068403A"/>
    <w:rsid w:val="006848DB"/>
    <w:rsid w:val="00687865"/>
    <w:rsid w:val="00687970"/>
    <w:rsid w:val="00687F5C"/>
    <w:rsid w:val="0069026E"/>
    <w:rsid w:val="0069164C"/>
    <w:rsid w:val="00691785"/>
    <w:rsid w:val="00692078"/>
    <w:rsid w:val="006920C8"/>
    <w:rsid w:val="00692218"/>
    <w:rsid w:val="00692712"/>
    <w:rsid w:val="00693009"/>
    <w:rsid w:val="0069324F"/>
    <w:rsid w:val="0069396C"/>
    <w:rsid w:val="006942CB"/>
    <w:rsid w:val="00694380"/>
    <w:rsid w:val="0069447D"/>
    <w:rsid w:val="0069478F"/>
    <w:rsid w:val="006959FE"/>
    <w:rsid w:val="00695E91"/>
    <w:rsid w:val="00695F1B"/>
    <w:rsid w:val="006962FA"/>
    <w:rsid w:val="006964DF"/>
    <w:rsid w:val="00696AC4"/>
    <w:rsid w:val="00696BCB"/>
    <w:rsid w:val="006972BF"/>
    <w:rsid w:val="00697591"/>
    <w:rsid w:val="00697F23"/>
    <w:rsid w:val="006A1D5A"/>
    <w:rsid w:val="006A26A5"/>
    <w:rsid w:val="006A2B24"/>
    <w:rsid w:val="006A2DEF"/>
    <w:rsid w:val="006A390B"/>
    <w:rsid w:val="006A391F"/>
    <w:rsid w:val="006A52DE"/>
    <w:rsid w:val="006A6A89"/>
    <w:rsid w:val="006A6AF9"/>
    <w:rsid w:val="006A7A1B"/>
    <w:rsid w:val="006B0A39"/>
    <w:rsid w:val="006B100B"/>
    <w:rsid w:val="006B214F"/>
    <w:rsid w:val="006B2B25"/>
    <w:rsid w:val="006B2BE5"/>
    <w:rsid w:val="006B2C2C"/>
    <w:rsid w:val="006B374F"/>
    <w:rsid w:val="006B381F"/>
    <w:rsid w:val="006B493D"/>
    <w:rsid w:val="006B4943"/>
    <w:rsid w:val="006B6331"/>
    <w:rsid w:val="006B694A"/>
    <w:rsid w:val="006B7EFE"/>
    <w:rsid w:val="006C08DE"/>
    <w:rsid w:val="006C1334"/>
    <w:rsid w:val="006C36EA"/>
    <w:rsid w:val="006C446C"/>
    <w:rsid w:val="006C482F"/>
    <w:rsid w:val="006C487A"/>
    <w:rsid w:val="006C49EB"/>
    <w:rsid w:val="006C51AF"/>
    <w:rsid w:val="006C5254"/>
    <w:rsid w:val="006C53B0"/>
    <w:rsid w:val="006C57A8"/>
    <w:rsid w:val="006C58BE"/>
    <w:rsid w:val="006C6B5D"/>
    <w:rsid w:val="006C6F2E"/>
    <w:rsid w:val="006C7866"/>
    <w:rsid w:val="006C7A8D"/>
    <w:rsid w:val="006C7CD7"/>
    <w:rsid w:val="006D0894"/>
    <w:rsid w:val="006D1400"/>
    <w:rsid w:val="006D1597"/>
    <w:rsid w:val="006D15BE"/>
    <w:rsid w:val="006D1908"/>
    <w:rsid w:val="006D19B2"/>
    <w:rsid w:val="006D1E69"/>
    <w:rsid w:val="006D20D2"/>
    <w:rsid w:val="006D38C1"/>
    <w:rsid w:val="006D3BDA"/>
    <w:rsid w:val="006D3CA5"/>
    <w:rsid w:val="006D3F4B"/>
    <w:rsid w:val="006D478F"/>
    <w:rsid w:val="006D6882"/>
    <w:rsid w:val="006D6D88"/>
    <w:rsid w:val="006D737A"/>
    <w:rsid w:val="006D7473"/>
    <w:rsid w:val="006D7941"/>
    <w:rsid w:val="006E037B"/>
    <w:rsid w:val="006E03CB"/>
    <w:rsid w:val="006E0A45"/>
    <w:rsid w:val="006E0BC2"/>
    <w:rsid w:val="006E0C91"/>
    <w:rsid w:val="006E0D6B"/>
    <w:rsid w:val="006E189A"/>
    <w:rsid w:val="006E1FB9"/>
    <w:rsid w:val="006E2662"/>
    <w:rsid w:val="006E3A4D"/>
    <w:rsid w:val="006E4321"/>
    <w:rsid w:val="006E43C3"/>
    <w:rsid w:val="006E47C8"/>
    <w:rsid w:val="006E4FFD"/>
    <w:rsid w:val="006E54B7"/>
    <w:rsid w:val="006E59CE"/>
    <w:rsid w:val="006E5AC1"/>
    <w:rsid w:val="006E5CBB"/>
    <w:rsid w:val="006E5E99"/>
    <w:rsid w:val="006E5EFB"/>
    <w:rsid w:val="006E69A2"/>
    <w:rsid w:val="006E6EDC"/>
    <w:rsid w:val="006E7A38"/>
    <w:rsid w:val="006F040D"/>
    <w:rsid w:val="006F07C9"/>
    <w:rsid w:val="006F0B7B"/>
    <w:rsid w:val="006F0C0D"/>
    <w:rsid w:val="006F28BE"/>
    <w:rsid w:val="006F2D36"/>
    <w:rsid w:val="006F3377"/>
    <w:rsid w:val="006F3421"/>
    <w:rsid w:val="006F41EB"/>
    <w:rsid w:val="006F48E6"/>
    <w:rsid w:val="006F499B"/>
    <w:rsid w:val="006F49EB"/>
    <w:rsid w:val="006F4E7A"/>
    <w:rsid w:val="006F4EC1"/>
    <w:rsid w:val="006F5CBA"/>
    <w:rsid w:val="006F6160"/>
    <w:rsid w:val="006F61AF"/>
    <w:rsid w:val="006F6429"/>
    <w:rsid w:val="006F64BD"/>
    <w:rsid w:val="006F64E4"/>
    <w:rsid w:val="006F65EF"/>
    <w:rsid w:val="006F67D6"/>
    <w:rsid w:val="006F7C52"/>
    <w:rsid w:val="00700122"/>
    <w:rsid w:val="0070044B"/>
    <w:rsid w:val="00700485"/>
    <w:rsid w:val="00700C92"/>
    <w:rsid w:val="00700E55"/>
    <w:rsid w:val="00700F1D"/>
    <w:rsid w:val="007022A3"/>
    <w:rsid w:val="00702519"/>
    <w:rsid w:val="007025A6"/>
    <w:rsid w:val="00702F28"/>
    <w:rsid w:val="00703C05"/>
    <w:rsid w:val="0070464C"/>
    <w:rsid w:val="00704660"/>
    <w:rsid w:val="00704B15"/>
    <w:rsid w:val="00704F60"/>
    <w:rsid w:val="0070544C"/>
    <w:rsid w:val="00705898"/>
    <w:rsid w:val="0070597C"/>
    <w:rsid w:val="007100CC"/>
    <w:rsid w:val="00710BB4"/>
    <w:rsid w:val="00710D48"/>
    <w:rsid w:val="00711608"/>
    <w:rsid w:val="00712517"/>
    <w:rsid w:val="007127EF"/>
    <w:rsid w:val="00712B84"/>
    <w:rsid w:val="00713025"/>
    <w:rsid w:val="00713285"/>
    <w:rsid w:val="00713719"/>
    <w:rsid w:val="007143BF"/>
    <w:rsid w:val="007150D6"/>
    <w:rsid w:val="007154CA"/>
    <w:rsid w:val="0071642D"/>
    <w:rsid w:val="00716E16"/>
    <w:rsid w:val="00716ED0"/>
    <w:rsid w:val="007170AA"/>
    <w:rsid w:val="00717892"/>
    <w:rsid w:val="00717CEF"/>
    <w:rsid w:val="007201B3"/>
    <w:rsid w:val="0072045B"/>
    <w:rsid w:val="00721449"/>
    <w:rsid w:val="00721E8F"/>
    <w:rsid w:val="007221D5"/>
    <w:rsid w:val="007235C1"/>
    <w:rsid w:val="0072387A"/>
    <w:rsid w:val="00724194"/>
    <w:rsid w:val="007242D5"/>
    <w:rsid w:val="0072502C"/>
    <w:rsid w:val="007252E6"/>
    <w:rsid w:val="00725592"/>
    <w:rsid w:val="007256A8"/>
    <w:rsid w:val="00725762"/>
    <w:rsid w:val="007263EB"/>
    <w:rsid w:val="00726403"/>
    <w:rsid w:val="00726457"/>
    <w:rsid w:val="00726AA1"/>
    <w:rsid w:val="00726B8D"/>
    <w:rsid w:val="00726D75"/>
    <w:rsid w:val="00726D7C"/>
    <w:rsid w:val="007270DA"/>
    <w:rsid w:val="00731BF1"/>
    <w:rsid w:val="0073272B"/>
    <w:rsid w:val="007329C6"/>
    <w:rsid w:val="00732BFB"/>
    <w:rsid w:val="00732D5E"/>
    <w:rsid w:val="00734CD4"/>
    <w:rsid w:val="00734DB2"/>
    <w:rsid w:val="007362D0"/>
    <w:rsid w:val="00736495"/>
    <w:rsid w:val="007368FC"/>
    <w:rsid w:val="007369EE"/>
    <w:rsid w:val="007375B3"/>
    <w:rsid w:val="00740F31"/>
    <w:rsid w:val="00741711"/>
    <w:rsid w:val="00741C74"/>
    <w:rsid w:val="007424C7"/>
    <w:rsid w:val="0074267B"/>
    <w:rsid w:val="007428B5"/>
    <w:rsid w:val="00742B06"/>
    <w:rsid w:val="00742D66"/>
    <w:rsid w:val="007434FC"/>
    <w:rsid w:val="00744023"/>
    <w:rsid w:val="00744278"/>
    <w:rsid w:val="00744320"/>
    <w:rsid w:val="007444E8"/>
    <w:rsid w:val="0074482A"/>
    <w:rsid w:val="0074484A"/>
    <w:rsid w:val="0074567F"/>
    <w:rsid w:val="007456F5"/>
    <w:rsid w:val="007471FC"/>
    <w:rsid w:val="0075009A"/>
    <w:rsid w:val="00750507"/>
    <w:rsid w:val="007507D0"/>
    <w:rsid w:val="00750C30"/>
    <w:rsid w:val="00750D32"/>
    <w:rsid w:val="00750DA0"/>
    <w:rsid w:val="00750E6D"/>
    <w:rsid w:val="007514C7"/>
    <w:rsid w:val="00751A48"/>
    <w:rsid w:val="00751D35"/>
    <w:rsid w:val="00752ECF"/>
    <w:rsid w:val="00754089"/>
    <w:rsid w:val="0075428F"/>
    <w:rsid w:val="007554E1"/>
    <w:rsid w:val="00755574"/>
    <w:rsid w:val="00755C62"/>
    <w:rsid w:val="00755F2C"/>
    <w:rsid w:val="007571ED"/>
    <w:rsid w:val="007601AE"/>
    <w:rsid w:val="00761C87"/>
    <w:rsid w:val="00761EDD"/>
    <w:rsid w:val="00762465"/>
    <w:rsid w:val="007624AE"/>
    <w:rsid w:val="00762536"/>
    <w:rsid w:val="0076296A"/>
    <w:rsid w:val="0076404D"/>
    <w:rsid w:val="00765FF9"/>
    <w:rsid w:val="007663FC"/>
    <w:rsid w:val="0076692F"/>
    <w:rsid w:val="00766A15"/>
    <w:rsid w:val="007674EC"/>
    <w:rsid w:val="007675A8"/>
    <w:rsid w:val="0077000C"/>
    <w:rsid w:val="00770802"/>
    <w:rsid w:val="0077084D"/>
    <w:rsid w:val="00771445"/>
    <w:rsid w:val="007717E0"/>
    <w:rsid w:val="00771A5E"/>
    <w:rsid w:val="0077275A"/>
    <w:rsid w:val="00772B41"/>
    <w:rsid w:val="00772CF0"/>
    <w:rsid w:val="00773785"/>
    <w:rsid w:val="007738B2"/>
    <w:rsid w:val="00773AC0"/>
    <w:rsid w:val="00774ACA"/>
    <w:rsid w:val="00774D05"/>
    <w:rsid w:val="00774EAF"/>
    <w:rsid w:val="007751BF"/>
    <w:rsid w:val="00777065"/>
    <w:rsid w:val="0077711E"/>
    <w:rsid w:val="007775A4"/>
    <w:rsid w:val="00777CA5"/>
    <w:rsid w:val="0078029B"/>
    <w:rsid w:val="007809A7"/>
    <w:rsid w:val="00780B72"/>
    <w:rsid w:val="00780C56"/>
    <w:rsid w:val="00780EC2"/>
    <w:rsid w:val="00781041"/>
    <w:rsid w:val="007810B7"/>
    <w:rsid w:val="0078160A"/>
    <w:rsid w:val="0078180F"/>
    <w:rsid w:val="0078226F"/>
    <w:rsid w:val="00782420"/>
    <w:rsid w:val="007824CB"/>
    <w:rsid w:val="007829AC"/>
    <w:rsid w:val="0078322A"/>
    <w:rsid w:val="0078352E"/>
    <w:rsid w:val="00783FC3"/>
    <w:rsid w:val="00783FF3"/>
    <w:rsid w:val="0078526D"/>
    <w:rsid w:val="007852D0"/>
    <w:rsid w:val="007853D5"/>
    <w:rsid w:val="0078540C"/>
    <w:rsid w:val="00785D67"/>
    <w:rsid w:val="00785E36"/>
    <w:rsid w:val="00786586"/>
    <w:rsid w:val="00786EB7"/>
    <w:rsid w:val="00787F94"/>
    <w:rsid w:val="00790E40"/>
    <w:rsid w:val="00791327"/>
    <w:rsid w:val="00791EA3"/>
    <w:rsid w:val="007920E0"/>
    <w:rsid w:val="00792424"/>
    <w:rsid w:val="00792AC8"/>
    <w:rsid w:val="00793255"/>
    <w:rsid w:val="00793394"/>
    <w:rsid w:val="00793424"/>
    <w:rsid w:val="007938F7"/>
    <w:rsid w:val="00793BAC"/>
    <w:rsid w:val="007947E4"/>
    <w:rsid w:val="00795020"/>
    <w:rsid w:val="007963EE"/>
    <w:rsid w:val="007966FB"/>
    <w:rsid w:val="0079684F"/>
    <w:rsid w:val="00797245"/>
    <w:rsid w:val="007973C7"/>
    <w:rsid w:val="00797AF0"/>
    <w:rsid w:val="00797C25"/>
    <w:rsid w:val="007A02D1"/>
    <w:rsid w:val="007A1121"/>
    <w:rsid w:val="007A1C30"/>
    <w:rsid w:val="007A2BDA"/>
    <w:rsid w:val="007A3576"/>
    <w:rsid w:val="007A3F54"/>
    <w:rsid w:val="007A47E9"/>
    <w:rsid w:val="007A481B"/>
    <w:rsid w:val="007A481D"/>
    <w:rsid w:val="007A49EE"/>
    <w:rsid w:val="007A50D7"/>
    <w:rsid w:val="007A5CEC"/>
    <w:rsid w:val="007A65AA"/>
    <w:rsid w:val="007A67E0"/>
    <w:rsid w:val="007A70DD"/>
    <w:rsid w:val="007A718D"/>
    <w:rsid w:val="007A73FE"/>
    <w:rsid w:val="007B001D"/>
    <w:rsid w:val="007B03EA"/>
    <w:rsid w:val="007B05FD"/>
    <w:rsid w:val="007B08C4"/>
    <w:rsid w:val="007B0BF4"/>
    <w:rsid w:val="007B0E23"/>
    <w:rsid w:val="007B24C8"/>
    <w:rsid w:val="007B2CDD"/>
    <w:rsid w:val="007B3C56"/>
    <w:rsid w:val="007B4400"/>
    <w:rsid w:val="007B4495"/>
    <w:rsid w:val="007B4786"/>
    <w:rsid w:val="007B4C46"/>
    <w:rsid w:val="007B4DDC"/>
    <w:rsid w:val="007B4F60"/>
    <w:rsid w:val="007B5CD8"/>
    <w:rsid w:val="007B6BBE"/>
    <w:rsid w:val="007B6F76"/>
    <w:rsid w:val="007B7091"/>
    <w:rsid w:val="007C016C"/>
    <w:rsid w:val="007C0711"/>
    <w:rsid w:val="007C0E2D"/>
    <w:rsid w:val="007C13C2"/>
    <w:rsid w:val="007C186C"/>
    <w:rsid w:val="007C1D61"/>
    <w:rsid w:val="007C21C8"/>
    <w:rsid w:val="007C2328"/>
    <w:rsid w:val="007C3503"/>
    <w:rsid w:val="007C4B40"/>
    <w:rsid w:val="007C4E3C"/>
    <w:rsid w:val="007C518D"/>
    <w:rsid w:val="007C5238"/>
    <w:rsid w:val="007C59F9"/>
    <w:rsid w:val="007C5F52"/>
    <w:rsid w:val="007C6C57"/>
    <w:rsid w:val="007C6D9A"/>
    <w:rsid w:val="007C6E1E"/>
    <w:rsid w:val="007C719E"/>
    <w:rsid w:val="007C7B8A"/>
    <w:rsid w:val="007D0074"/>
    <w:rsid w:val="007D0169"/>
    <w:rsid w:val="007D0A46"/>
    <w:rsid w:val="007D1FC5"/>
    <w:rsid w:val="007D2B43"/>
    <w:rsid w:val="007D3B50"/>
    <w:rsid w:val="007D4237"/>
    <w:rsid w:val="007D4A80"/>
    <w:rsid w:val="007D51ED"/>
    <w:rsid w:val="007D539C"/>
    <w:rsid w:val="007D5442"/>
    <w:rsid w:val="007D61BE"/>
    <w:rsid w:val="007D6276"/>
    <w:rsid w:val="007D63E2"/>
    <w:rsid w:val="007D647F"/>
    <w:rsid w:val="007D6D33"/>
    <w:rsid w:val="007D6ED6"/>
    <w:rsid w:val="007D751A"/>
    <w:rsid w:val="007D773F"/>
    <w:rsid w:val="007D78C1"/>
    <w:rsid w:val="007E0323"/>
    <w:rsid w:val="007E0EA2"/>
    <w:rsid w:val="007E0EE4"/>
    <w:rsid w:val="007E0FC7"/>
    <w:rsid w:val="007E292B"/>
    <w:rsid w:val="007E414D"/>
    <w:rsid w:val="007E4686"/>
    <w:rsid w:val="007E4D38"/>
    <w:rsid w:val="007E4E81"/>
    <w:rsid w:val="007E4FB4"/>
    <w:rsid w:val="007E55A0"/>
    <w:rsid w:val="007E57D3"/>
    <w:rsid w:val="007E605A"/>
    <w:rsid w:val="007E623D"/>
    <w:rsid w:val="007E6861"/>
    <w:rsid w:val="007E6892"/>
    <w:rsid w:val="007E6D57"/>
    <w:rsid w:val="007E77E2"/>
    <w:rsid w:val="007E7C82"/>
    <w:rsid w:val="007F00BB"/>
    <w:rsid w:val="007F0A5D"/>
    <w:rsid w:val="007F0C34"/>
    <w:rsid w:val="007F15A7"/>
    <w:rsid w:val="007F1789"/>
    <w:rsid w:val="007F17F4"/>
    <w:rsid w:val="007F1D52"/>
    <w:rsid w:val="007F1DDB"/>
    <w:rsid w:val="007F1F5E"/>
    <w:rsid w:val="007F207E"/>
    <w:rsid w:val="007F21CF"/>
    <w:rsid w:val="007F22E9"/>
    <w:rsid w:val="007F2492"/>
    <w:rsid w:val="007F29A0"/>
    <w:rsid w:val="007F3303"/>
    <w:rsid w:val="007F3448"/>
    <w:rsid w:val="007F3598"/>
    <w:rsid w:val="007F3D6F"/>
    <w:rsid w:val="007F4ABC"/>
    <w:rsid w:val="007F4B0E"/>
    <w:rsid w:val="007F57A7"/>
    <w:rsid w:val="007F680A"/>
    <w:rsid w:val="007F689E"/>
    <w:rsid w:val="007F6A7B"/>
    <w:rsid w:val="007F71DF"/>
    <w:rsid w:val="007F748E"/>
    <w:rsid w:val="007F7740"/>
    <w:rsid w:val="0080111A"/>
    <w:rsid w:val="00801967"/>
    <w:rsid w:val="008029B0"/>
    <w:rsid w:val="00802E8F"/>
    <w:rsid w:val="008032C7"/>
    <w:rsid w:val="00803681"/>
    <w:rsid w:val="00803CBE"/>
    <w:rsid w:val="008049FD"/>
    <w:rsid w:val="00804B65"/>
    <w:rsid w:val="008055F5"/>
    <w:rsid w:val="0080562C"/>
    <w:rsid w:val="00805BF0"/>
    <w:rsid w:val="0080636A"/>
    <w:rsid w:val="00806AF5"/>
    <w:rsid w:val="008071BF"/>
    <w:rsid w:val="008071DB"/>
    <w:rsid w:val="00810789"/>
    <w:rsid w:val="00810A11"/>
    <w:rsid w:val="00810D4B"/>
    <w:rsid w:val="0081131E"/>
    <w:rsid w:val="00811722"/>
    <w:rsid w:val="00811A98"/>
    <w:rsid w:val="00811DF7"/>
    <w:rsid w:val="00812CBA"/>
    <w:rsid w:val="00812F2D"/>
    <w:rsid w:val="0081404F"/>
    <w:rsid w:val="00814158"/>
    <w:rsid w:val="00814401"/>
    <w:rsid w:val="008146DE"/>
    <w:rsid w:val="00814DCD"/>
    <w:rsid w:val="0081506D"/>
    <w:rsid w:val="008168CC"/>
    <w:rsid w:val="00817924"/>
    <w:rsid w:val="008179B6"/>
    <w:rsid w:val="00817E61"/>
    <w:rsid w:val="00820794"/>
    <w:rsid w:val="008211D5"/>
    <w:rsid w:val="00822096"/>
    <w:rsid w:val="008220BC"/>
    <w:rsid w:val="00822662"/>
    <w:rsid w:val="00822F29"/>
    <w:rsid w:val="0082333E"/>
    <w:rsid w:val="00823D82"/>
    <w:rsid w:val="00824138"/>
    <w:rsid w:val="00824371"/>
    <w:rsid w:val="008243C4"/>
    <w:rsid w:val="008259CD"/>
    <w:rsid w:val="00826EE0"/>
    <w:rsid w:val="00826F5D"/>
    <w:rsid w:val="00827582"/>
    <w:rsid w:val="00827D17"/>
    <w:rsid w:val="00831037"/>
    <w:rsid w:val="0083234C"/>
    <w:rsid w:val="008323D7"/>
    <w:rsid w:val="008325F9"/>
    <w:rsid w:val="0083272D"/>
    <w:rsid w:val="00833C4C"/>
    <w:rsid w:val="00834160"/>
    <w:rsid w:val="00835920"/>
    <w:rsid w:val="00835932"/>
    <w:rsid w:val="008359FF"/>
    <w:rsid w:val="008364AD"/>
    <w:rsid w:val="0083694C"/>
    <w:rsid w:val="00836F71"/>
    <w:rsid w:val="00836FFA"/>
    <w:rsid w:val="00837013"/>
    <w:rsid w:val="0083785A"/>
    <w:rsid w:val="00837AC4"/>
    <w:rsid w:val="00837BEA"/>
    <w:rsid w:val="00837F4D"/>
    <w:rsid w:val="008403F0"/>
    <w:rsid w:val="00840766"/>
    <w:rsid w:val="00840C29"/>
    <w:rsid w:val="00840CCA"/>
    <w:rsid w:val="00841599"/>
    <w:rsid w:val="00841651"/>
    <w:rsid w:val="00841C3B"/>
    <w:rsid w:val="00841CDB"/>
    <w:rsid w:val="00842095"/>
    <w:rsid w:val="00842212"/>
    <w:rsid w:val="008426D4"/>
    <w:rsid w:val="00842B61"/>
    <w:rsid w:val="00843751"/>
    <w:rsid w:val="008449FD"/>
    <w:rsid w:val="0084547E"/>
    <w:rsid w:val="008455F4"/>
    <w:rsid w:val="00845CA6"/>
    <w:rsid w:val="00845E97"/>
    <w:rsid w:val="00846581"/>
    <w:rsid w:val="0084710C"/>
    <w:rsid w:val="00847212"/>
    <w:rsid w:val="0084727B"/>
    <w:rsid w:val="0084734B"/>
    <w:rsid w:val="00850410"/>
    <w:rsid w:val="0085045C"/>
    <w:rsid w:val="008504E3"/>
    <w:rsid w:val="0085077A"/>
    <w:rsid w:val="00850EB5"/>
    <w:rsid w:val="00851C00"/>
    <w:rsid w:val="00851DE7"/>
    <w:rsid w:val="00851F21"/>
    <w:rsid w:val="0085288E"/>
    <w:rsid w:val="008528D3"/>
    <w:rsid w:val="008530E5"/>
    <w:rsid w:val="0085341C"/>
    <w:rsid w:val="00853509"/>
    <w:rsid w:val="00853D93"/>
    <w:rsid w:val="008544E2"/>
    <w:rsid w:val="00854779"/>
    <w:rsid w:val="008548D9"/>
    <w:rsid w:val="00854950"/>
    <w:rsid w:val="00854E9B"/>
    <w:rsid w:val="00855139"/>
    <w:rsid w:val="00855A87"/>
    <w:rsid w:val="008570E6"/>
    <w:rsid w:val="00860DFF"/>
    <w:rsid w:val="00861166"/>
    <w:rsid w:val="00861EC7"/>
    <w:rsid w:val="00862381"/>
    <w:rsid w:val="00862592"/>
    <w:rsid w:val="00862C0D"/>
    <w:rsid w:val="00863E1A"/>
    <w:rsid w:val="008640CD"/>
    <w:rsid w:val="0086429C"/>
    <w:rsid w:val="00864527"/>
    <w:rsid w:val="00864965"/>
    <w:rsid w:val="00865432"/>
    <w:rsid w:val="00865514"/>
    <w:rsid w:val="00865CA1"/>
    <w:rsid w:val="00865DCB"/>
    <w:rsid w:val="00865F13"/>
    <w:rsid w:val="0086601E"/>
    <w:rsid w:val="00866946"/>
    <w:rsid w:val="00867174"/>
    <w:rsid w:val="00870E72"/>
    <w:rsid w:val="008721BF"/>
    <w:rsid w:val="008727BD"/>
    <w:rsid w:val="00872DDA"/>
    <w:rsid w:val="008739DA"/>
    <w:rsid w:val="00874117"/>
    <w:rsid w:val="00875953"/>
    <w:rsid w:val="00875E91"/>
    <w:rsid w:val="0087665F"/>
    <w:rsid w:val="0088012E"/>
    <w:rsid w:val="0088022C"/>
    <w:rsid w:val="00880686"/>
    <w:rsid w:val="00880A49"/>
    <w:rsid w:val="00880FC5"/>
    <w:rsid w:val="0088137F"/>
    <w:rsid w:val="00881EC9"/>
    <w:rsid w:val="00882236"/>
    <w:rsid w:val="00882BF7"/>
    <w:rsid w:val="00883370"/>
    <w:rsid w:val="0088365D"/>
    <w:rsid w:val="00884432"/>
    <w:rsid w:val="00884722"/>
    <w:rsid w:val="00884B46"/>
    <w:rsid w:val="00884C17"/>
    <w:rsid w:val="008850E3"/>
    <w:rsid w:val="0088544E"/>
    <w:rsid w:val="0088677C"/>
    <w:rsid w:val="00887117"/>
    <w:rsid w:val="00887134"/>
    <w:rsid w:val="00890198"/>
    <w:rsid w:val="00890C4D"/>
    <w:rsid w:val="00891752"/>
    <w:rsid w:val="0089191D"/>
    <w:rsid w:val="00891BDA"/>
    <w:rsid w:val="00892C58"/>
    <w:rsid w:val="00892DD9"/>
    <w:rsid w:val="008935E4"/>
    <w:rsid w:val="00894328"/>
    <w:rsid w:val="008948C1"/>
    <w:rsid w:val="0089501F"/>
    <w:rsid w:val="00896856"/>
    <w:rsid w:val="00896D8E"/>
    <w:rsid w:val="00896FB5"/>
    <w:rsid w:val="00897178"/>
    <w:rsid w:val="00897A80"/>
    <w:rsid w:val="00897EA4"/>
    <w:rsid w:val="00897F78"/>
    <w:rsid w:val="008A071C"/>
    <w:rsid w:val="008A09DC"/>
    <w:rsid w:val="008A0B9D"/>
    <w:rsid w:val="008A0EB3"/>
    <w:rsid w:val="008A1346"/>
    <w:rsid w:val="008A19CF"/>
    <w:rsid w:val="008A1CD0"/>
    <w:rsid w:val="008A212B"/>
    <w:rsid w:val="008A2223"/>
    <w:rsid w:val="008A2B58"/>
    <w:rsid w:val="008A36BF"/>
    <w:rsid w:val="008A3EDD"/>
    <w:rsid w:val="008A4896"/>
    <w:rsid w:val="008A4A72"/>
    <w:rsid w:val="008A525F"/>
    <w:rsid w:val="008A5D0D"/>
    <w:rsid w:val="008A5D74"/>
    <w:rsid w:val="008A5FA3"/>
    <w:rsid w:val="008A628F"/>
    <w:rsid w:val="008A7198"/>
    <w:rsid w:val="008B0D70"/>
    <w:rsid w:val="008B1B03"/>
    <w:rsid w:val="008B2912"/>
    <w:rsid w:val="008B2CEE"/>
    <w:rsid w:val="008B440E"/>
    <w:rsid w:val="008B5393"/>
    <w:rsid w:val="008B53ED"/>
    <w:rsid w:val="008B5C41"/>
    <w:rsid w:val="008B5DB2"/>
    <w:rsid w:val="008B6156"/>
    <w:rsid w:val="008B62A3"/>
    <w:rsid w:val="008B662A"/>
    <w:rsid w:val="008B68F8"/>
    <w:rsid w:val="008B6AFD"/>
    <w:rsid w:val="008B6D0F"/>
    <w:rsid w:val="008B7767"/>
    <w:rsid w:val="008B78AA"/>
    <w:rsid w:val="008C0A69"/>
    <w:rsid w:val="008C13EF"/>
    <w:rsid w:val="008C1818"/>
    <w:rsid w:val="008C199D"/>
    <w:rsid w:val="008C19B3"/>
    <w:rsid w:val="008C2756"/>
    <w:rsid w:val="008C287C"/>
    <w:rsid w:val="008C3142"/>
    <w:rsid w:val="008C39F3"/>
    <w:rsid w:val="008C4841"/>
    <w:rsid w:val="008C4A9A"/>
    <w:rsid w:val="008C4C06"/>
    <w:rsid w:val="008C5DBA"/>
    <w:rsid w:val="008C5EE9"/>
    <w:rsid w:val="008C6BA3"/>
    <w:rsid w:val="008C6BDE"/>
    <w:rsid w:val="008C70F0"/>
    <w:rsid w:val="008C7ED3"/>
    <w:rsid w:val="008D00DA"/>
    <w:rsid w:val="008D0745"/>
    <w:rsid w:val="008D0983"/>
    <w:rsid w:val="008D0C08"/>
    <w:rsid w:val="008D1700"/>
    <w:rsid w:val="008D3625"/>
    <w:rsid w:val="008D3A52"/>
    <w:rsid w:val="008D459A"/>
    <w:rsid w:val="008D47BC"/>
    <w:rsid w:val="008D56AB"/>
    <w:rsid w:val="008D692B"/>
    <w:rsid w:val="008D6A91"/>
    <w:rsid w:val="008D6B43"/>
    <w:rsid w:val="008D6EC0"/>
    <w:rsid w:val="008D76EA"/>
    <w:rsid w:val="008E03B6"/>
    <w:rsid w:val="008E072F"/>
    <w:rsid w:val="008E08E1"/>
    <w:rsid w:val="008E0F52"/>
    <w:rsid w:val="008E15AD"/>
    <w:rsid w:val="008E240E"/>
    <w:rsid w:val="008E2A7F"/>
    <w:rsid w:val="008E3A45"/>
    <w:rsid w:val="008E3EB5"/>
    <w:rsid w:val="008E4426"/>
    <w:rsid w:val="008E48E0"/>
    <w:rsid w:val="008E6A78"/>
    <w:rsid w:val="008E7A94"/>
    <w:rsid w:val="008E7FD8"/>
    <w:rsid w:val="008F074A"/>
    <w:rsid w:val="008F10E7"/>
    <w:rsid w:val="008F248D"/>
    <w:rsid w:val="008F2D67"/>
    <w:rsid w:val="008F3465"/>
    <w:rsid w:val="008F38B1"/>
    <w:rsid w:val="008F3A33"/>
    <w:rsid w:val="008F4D72"/>
    <w:rsid w:val="008F506B"/>
    <w:rsid w:val="008F50C3"/>
    <w:rsid w:val="008F52C3"/>
    <w:rsid w:val="008F5B32"/>
    <w:rsid w:val="008F5F75"/>
    <w:rsid w:val="008F6A66"/>
    <w:rsid w:val="008F6D22"/>
    <w:rsid w:val="008F6D32"/>
    <w:rsid w:val="008F736B"/>
    <w:rsid w:val="008F78CF"/>
    <w:rsid w:val="00900638"/>
    <w:rsid w:val="0090142A"/>
    <w:rsid w:val="00902544"/>
    <w:rsid w:val="009028CB"/>
    <w:rsid w:val="00902DEC"/>
    <w:rsid w:val="009031DC"/>
    <w:rsid w:val="00903252"/>
    <w:rsid w:val="0090354D"/>
    <w:rsid w:val="00903937"/>
    <w:rsid w:val="009062E5"/>
    <w:rsid w:val="00906454"/>
    <w:rsid w:val="009065B0"/>
    <w:rsid w:val="00906A07"/>
    <w:rsid w:val="009076FE"/>
    <w:rsid w:val="00907D0D"/>
    <w:rsid w:val="00910E89"/>
    <w:rsid w:val="00911198"/>
    <w:rsid w:val="0091173F"/>
    <w:rsid w:val="009117B7"/>
    <w:rsid w:val="00911A70"/>
    <w:rsid w:val="00911D67"/>
    <w:rsid w:val="0091244C"/>
    <w:rsid w:val="009132FD"/>
    <w:rsid w:val="00913AE7"/>
    <w:rsid w:val="00913F2B"/>
    <w:rsid w:val="00914171"/>
    <w:rsid w:val="009148C8"/>
    <w:rsid w:val="00914F64"/>
    <w:rsid w:val="009152D2"/>
    <w:rsid w:val="00915371"/>
    <w:rsid w:val="0091592F"/>
    <w:rsid w:val="00915F4A"/>
    <w:rsid w:val="00916234"/>
    <w:rsid w:val="00916B76"/>
    <w:rsid w:val="00916F0E"/>
    <w:rsid w:val="0091720C"/>
    <w:rsid w:val="009173CC"/>
    <w:rsid w:val="0091778F"/>
    <w:rsid w:val="009178B3"/>
    <w:rsid w:val="00917C6B"/>
    <w:rsid w:val="009202C9"/>
    <w:rsid w:val="009205CF"/>
    <w:rsid w:val="00920C85"/>
    <w:rsid w:val="009217E9"/>
    <w:rsid w:val="00923502"/>
    <w:rsid w:val="00923519"/>
    <w:rsid w:val="00923A33"/>
    <w:rsid w:val="0092468B"/>
    <w:rsid w:val="00924C8B"/>
    <w:rsid w:val="009253B5"/>
    <w:rsid w:val="00925732"/>
    <w:rsid w:val="00925D15"/>
    <w:rsid w:val="00926237"/>
    <w:rsid w:val="009262FE"/>
    <w:rsid w:val="00926462"/>
    <w:rsid w:val="00926DA6"/>
    <w:rsid w:val="00926EB6"/>
    <w:rsid w:val="009276DD"/>
    <w:rsid w:val="00927FCD"/>
    <w:rsid w:val="009313C3"/>
    <w:rsid w:val="00931A74"/>
    <w:rsid w:val="0093295E"/>
    <w:rsid w:val="009341FD"/>
    <w:rsid w:val="00934856"/>
    <w:rsid w:val="00934EAA"/>
    <w:rsid w:val="00936279"/>
    <w:rsid w:val="009369F1"/>
    <w:rsid w:val="00936E81"/>
    <w:rsid w:val="00937110"/>
    <w:rsid w:val="00937B68"/>
    <w:rsid w:val="009407C4"/>
    <w:rsid w:val="00940B53"/>
    <w:rsid w:val="0094154A"/>
    <w:rsid w:val="009415F6"/>
    <w:rsid w:val="009416FD"/>
    <w:rsid w:val="009419E6"/>
    <w:rsid w:val="00941D4D"/>
    <w:rsid w:val="00941FD7"/>
    <w:rsid w:val="00942175"/>
    <w:rsid w:val="00942757"/>
    <w:rsid w:val="00943FD9"/>
    <w:rsid w:val="00944138"/>
    <w:rsid w:val="00944595"/>
    <w:rsid w:val="009455ED"/>
    <w:rsid w:val="00945955"/>
    <w:rsid w:val="00945AD6"/>
    <w:rsid w:val="00946D53"/>
    <w:rsid w:val="00946EF8"/>
    <w:rsid w:val="00946FF2"/>
    <w:rsid w:val="009470E1"/>
    <w:rsid w:val="009471BF"/>
    <w:rsid w:val="00950398"/>
    <w:rsid w:val="00950BAD"/>
    <w:rsid w:val="00950BC1"/>
    <w:rsid w:val="00950F0C"/>
    <w:rsid w:val="00951047"/>
    <w:rsid w:val="00951243"/>
    <w:rsid w:val="00952D42"/>
    <w:rsid w:val="00952F33"/>
    <w:rsid w:val="00953262"/>
    <w:rsid w:val="00953389"/>
    <w:rsid w:val="00953F5E"/>
    <w:rsid w:val="0095454E"/>
    <w:rsid w:val="009549FA"/>
    <w:rsid w:val="00955805"/>
    <w:rsid w:val="009561A8"/>
    <w:rsid w:val="00956715"/>
    <w:rsid w:val="00957037"/>
    <w:rsid w:val="0096017E"/>
    <w:rsid w:val="00960EFB"/>
    <w:rsid w:val="00961D74"/>
    <w:rsid w:val="00963833"/>
    <w:rsid w:val="00963961"/>
    <w:rsid w:val="00963C26"/>
    <w:rsid w:val="00963E43"/>
    <w:rsid w:val="009642BE"/>
    <w:rsid w:val="0096461B"/>
    <w:rsid w:val="009649AF"/>
    <w:rsid w:val="009649FC"/>
    <w:rsid w:val="00964C15"/>
    <w:rsid w:val="009650DD"/>
    <w:rsid w:val="00965E7D"/>
    <w:rsid w:val="00965EDC"/>
    <w:rsid w:val="009661B1"/>
    <w:rsid w:val="0097067E"/>
    <w:rsid w:val="009707D1"/>
    <w:rsid w:val="0097111B"/>
    <w:rsid w:val="009715CE"/>
    <w:rsid w:val="00971648"/>
    <w:rsid w:val="009717CA"/>
    <w:rsid w:val="009722CD"/>
    <w:rsid w:val="00972447"/>
    <w:rsid w:val="00972AF1"/>
    <w:rsid w:val="00972C99"/>
    <w:rsid w:val="00973374"/>
    <w:rsid w:val="009738FC"/>
    <w:rsid w:val="00974655"/>
    <w:rsid w:val="00974C9B"/>
    <w:rsid w:val="00974DA1"/>
    <w:rsid w:val="009750E4"/>
    <w:rsid w:val="009752BB"/>
    <w:rsid w:val="00975743"/>
    <w:rsid w:val="009762FD"/>
    <w:rsid w:val="00976702"/>
    <w:rsid w:val="00976769"/>
    <w:rsid w:val="00976AC7"/>
    <w:rsid w:val="009770E2"/>
    <w:rsid w:val="00981910"/>
    <w:rsid w:val="00981A00"/>
    <w:rsid w:val="00982711"/>
    <w:rsid w:val="009827A6"/>
    <w:rsid w:val="0098343D"/>
    <w:rsid w:val="009836A6"/>
    <w:rsid w:val="0098396F"/>
    <w:rsid w:val="00983CD4"/>
    <w:rsid w:val="00983E4D"/>
    <w:rsid w:val="009844F4"/>
    <w:rsid w:val="00984A70"/>
    <w:rsid w:val="00985437"/>
    <w:rsid w:val="009863D4"/>
    <w:rsid w:val="009871E1"/>
    <w:rsid w:val="00987467"/>
    <w:rsid w:val="00987AAC"/>
    <w:rsid w:val="00987ECA"/>
    <w:rsid w:val="00990EC0"/>
    <w:rsid w:val="00991A33"/>
    <w:rsid w:val="00991E66"/>
    <w:rsid w:val="0099222E"/>
    <w:rsid w:val="009924EA"/>
    <w:rsid w:val="00993B28"/>
    <w:rsid w:val="00993EF6"/>
    <w:rsid w:val="00994581"/>
    <w:rsid w:val="00994B35"/>
    <w:rsid w:val="00994C17"/>
    <w:rsid w:val="00995056"/>
    <w:rsid w:val="0099577B"/>
    <w:rsid w:val="00996DF8"/>
    <w:rsid w:val="009972FA"/>
    <w:rsid w:val="00997707"/>
    <w:rsid w:val="00997A9C"/>
    <w:rsid w:val="00997B6E"/>
    <w:rsid w:val="009A02BB"/>
    <w:rsid w:val="009A03A9"/>
    <w:rsid w:val="009A0BD6"/>
    <w:rsid w:val="009A0DBA"/>
    <w:rsid w:val="009A0E36"/>
    <w:rsid w:val="009A119B"/>
    <w:rsid w:val="009A1514"/>
    <w:rsid w:val="009A186E"/>
    <w:rsid w:val="009A1C62"/>
    <w:rsid w:val="009A23FB"/>
    <w:rsid w:val="009A2527"/>
    <w:rsid w:val="009A33EA"/>
    <w:rsid w:val="009A3618"/>
    <w:rsid w:val="009A41A2"/>
    <w:rsid w:val="009A5F7D"/>
    <w:rsid w:val="009A6F31"/>
    <w:rsid w:val="009A7BDA"/>
    <w:rsid w:val="009B04FE"/>
    <w:rsid w:val="009B1A3D"/>
    <w:rsid w:val="009B1FCB"/>
    <w:rsid w:val="009B4333"/>
    <w:rsid w:val="009B4EAB"/>
    <w:rsid w:val="009B4F97"/>
    <w:rsid w:val="009B5012"/>
    <w:rsid w:val="009B5620"/>
    <w:rsid w:val="009B593D"/>
    <w:rsid w:val="009B5B3B"/>
    <w:rsid w:val="009B6785"/>
    <w:rsid w:val="009B6B37"/>
    <w:rsid w:val="009B6BFC"/>
    <w:rsid w:val="009B6CFA"/>
    <w:rsid w:val="009B6DD2"/>
    <w:rsid w:val="009B71BC"/>
    <w:rsid w:val="009B7234"/>
    <w:rsid w:val="009B7937"/>
    <w:rsid w:val="009C0AA2"/>
    <w:rsid w:val="009C1E4A"/>
    <w:rsid w:val="009C267A"/>
    <w:rsid w:val="009C26C1"/>
    <w:rsid w:val="009C2EE7"/>
    <w:rsid w:val="009C5C6D"/>
    <w:rsid w:val="009C600B"/>
    <w:rsid w:val="009C6651"/>
    <w:rsid w:val="009C7084"/>
    <w:rsid w:val="009C79DE"/>
    <w:rsid w:val="009C7CD4"/>
    <w:rsid w:val="009C7FCC"/>
    <w:rsid w:val="009D00A1"/>
    <w:rsid w:val="009D2B9D"/>
    <w:rsid w:val="009D2CD0"/>
    <w:rsid w:val="009D3DB1"/>
    <w:rsid w:val="009D447E"/>
    <w:rsid w:val="009D565C"/>
    <w:rsid w:val="009D5BB5"/>
    <w:rsid w:val="009D60CB"/>
    <w:rsid w:val="009D6774"/>
    <w:rsid w:val="009D6A82"/>
    <w:rsid w:val="009D6F76"/>
    <w:rsid w:val="009D7468"/>
    <w:rsid w:val="009D76FB"/>
    <w:rsid w:val="009D78CE"/>
    <w:rsid w:val="009E0390"/>
    <w:rsid w:val="009E1262"/>
    <w:rsid w:val="009E13FF"/>
    <w:rsid w:val="009E17BD"/>
    <w:rsid w:val="009E290C"/>
    <w:rsid w:val="009E2CE3"/>
    <w:rsid w:val="009E3B6A"/>
    <w:rsid w:val="009E47AD"/>
    <w:rsid w:val="009E5166"/>
    <w:rsid w:val="009E53B5"/>
    <w:rsid w:val="009E5F30"/>
    <w:rsid w:val="009E63D4"/>
    <w:rsid w:val="009E6E27"/>
    <w:rsid w:val="009E7884"/>
    <w:rsid w:val="009F028F"/>
    <w:rsid w:val="009F044D"/>
    <w:rsid w:val="009F0E55"/>
    <w:rsid w:val="009F15E4"/>
    <w:rsid w:val="009F1ABD"/>
    <w:rsid w:val="009F2106"/>
    <w:rsid w:val="009F2180"/>
    <w:rsid w:val="009F31E9"/>
    <w:rsid w:val="009F3D38"/>
    <w:rsid w:val="009F4571"/>
    <w:rsid w:val="009F4CE6"/>
    <w:rsid w:val="009F4F4F"/>
    <w:rsid w:val="009F525C"/>
    <w:rsid w:val="009F54BD"/>
    <w:rsid w:val="009F5F5D"/>
    <w:rsid w:val="009F61DC"/>
    <w:rsid w:val="009F6B38"/>
    <w:rsid w:val="009F717F"/>
    <w:rsid w:val="00A004AD"/>
    <w:rsid w:val="00A0109E"/>
    <w:rsid w:val="00A013B7"/>
    <w:rsid w:val="00A01482"/>
    <w:rsid w:val="00A015F5"/>
    <w:rsid w:val="00A016AA"/>
    <w:rsid w:val="00A019D1"/>
    <w:rsid w:val="00A01A29"/>
    <w:rsid w:val="00A0227E"/>
    <w:rsid w:val="00A025F5"/>
    <w:rsid w:val="00A02953"/>
    <w:rsid w:val="00A02B19"/>
    <w:rsid w:val="00A02B3C"/>
    <w:rsid w:val="00A0326B"/>
    <w:rsid w:val="00A03585"/>
    <w:rsid w:val="00A0471B"/>
    <w:rsid w:val="00A05435"/>
    <w:rsid w:val="00A064E3"/>
    <w:rsid w:val="00A06CC9"/>
    <w:rsid w:val="00A06E63"/>
    <w:rsid w:val="00A07765"/>
    <w:rsid w:val="00A07D3C"/>
    <w:rsid w:val="00A104ED"/>
    <w:rsid w:val="00A1074F"/>
    <w:rsid w:val="00A10E1F"/>
    <w:rsid w:val="00A11A7B"/>
    <w:rsid w:val="00A124AF"/>
    <w:rsid w:val="00A130D9"/>
    <w:rsid w:val="00A131AE"/>
    <w:rsid w:val="00A149B2"/>
    <w:rsid w:val="00A14F25"/>
    <w:rsid w:val="00A153C9"/>
    <w:rsid w:val="00A15637"/>
    <w:rsid w:val="00A168D4"/>
    <w:rsid w:val="00A16B5F"/>
    <w:rsid w:val="00A16CAD"/>
    <w:rsid w:val="00A1778F"/>
    <w:rsid w:val="00A1795F"/>
    <w:rsid w:val="00A20142"/>
    <w:rsid w:val="00A20688"/>
    <w:rsid w:val="00A20E77"/>
    <w:rsid w:val="00A2146A"/>
    <w:rsid w:val="00A21AA1"/>
    <w:rsid w:val="00A233C8"/>
    <w:rsid w:val="00A23471"/>
    <w:rsid w:val="00A2367B"/>
    <w:rsid w:val="00A23A4F"/>
    <w:rsid w:val="00A26143"/>
    <w:rsid w:val="00A26578"/>
    <w:rsid w:val="00A26AE9"/>
    <w:rsid w:val="00A26F34"/>
    <w:rsid w:val="00A272EF"/>
    <w:rsid w:val="00A274B8"/>
    <w:rsid w:val="00A27707"/>
    <w:rsid w:val="00A279A8"/>
    <w:rsid w:val="00A27DA9"/>
    <w:rsid w:val="00A27F08"/>
    <w:rsid w:val="00A30B0B"/>
    <w:rsid w:val="00A31596"/>
    <w:rsid w:val="00A32898"/>
    <w:rsid w:val="00A32A0E"/>
    <w:rsid w:val="00A32E79"/>
    <w:rsid w:val="00A333D5"/>
    <w:rsid w:val="00A335C3"/>
    <w:rsid w:val="00A336C9"/>
    <w:rsid w:val="00A34066"/>
    <w:rsid w:val="00A340E4"/>
    <w:rsid w:val="00A3543F"/>
    <w:rsid w:val="00A358D5"/>
    <w:rsid w:val="00A35A6A"/>
    <w:rsid w:val="00A36170"/>
    <w:rsid w:val="00A36189"/>
    <w:rsid w:val="00A36274"/>
    <w:rsid w:val="00A363EA"/>
    <w:rsid w:val="00A3699E"/>
    <w:rsid w:val="00A36EB0"/>
    <w:rsid w:val="00A3702D"/>
    <w:rsid w:val="00A370DE"/>
    <w:rsid w:val="00A37474"/>
    <w:rsid w:val="00A37862"/>
    <w:rsid w:val="00A40A3B"/>
    <w:rsid w:val="00A41814"/>
    <w:rsid w:val="00A4191B"/>
    <w:rsid w:val="00A41C28"/>
    <w:rsid w:val="00A4201B"/>
    <w:rsid w:val="00A42A2E"/>
    <w:rsid w:val="00A43FD4"/>
    <w:rsid w:val="00A447DD"/>
    <w:rsid w:val="00A44A2B"/>
    <w:rsid w:val="00A44BDA"/>
    <w:rsid w:val="00A45D8D"/>
    <w:rsid w:val="00A466F9"/>
    <w:rsid w:val="00A46B11"/>
    <w:rsid w:val="00A46B35"/>
    <w:rsid w:val="00A46F55"/>
    <w:rsid w:val="00A50ADF"/>
    <w:rsid w:val="00A50FEE"/>
    <w:rsid w:val="00A51DA9"/>
    <w:rsid w:val="00A521E6"/>
    <w:rsid w:val="00A53B34"/>
    <w:rsid w:val="00A542AA"/>
    <w:rsid w:val="00A54621"/>
    <w:rsid w:val="00A54C27"/>
    <w:rsid w:val="00A55677"/>
    <w:rsid w:val="00A55D64"/>
    <w:rsid w:val="00A5692A"/>
    <w:rsid w:val="00A56BD1"/>
    <w:rsid w:val="00A574B0"/>
    <w:rsid w:val="00A57A65"/>
    <w:rsid w:val="00A6054F"/>
    <w:rsid w:val="00A60593"/>
    <w:rsid w:val="00A60E35"/>
    <w:rsid w:val="00A6228B"/>
    <w:rsid w:val="00A627DA"/>
    <w:rsid w:val="00A62A7F"/>
    <w:rsid w:val="00A62D2B"/>
    <w:rsid w:val="00A62F99"/>
    <w:rsid w:val="00A63BD2"/>
    <w:rsid w:val="00A63E7F"/>
    <w:rsid w:val="00A64EF2"/>
    <w:rsid w:val="00A65287"/>
    <w:rsid w:val="00A65310"/>
    <w:rsid w:val="00A65642"/>
    <w:rsid w:val="00A6567F"/>
    <w:rsid w:val="00A65F2D"/>
    <w:rsid w:val="00A6638A"/>
    <w:rsid w:val="00A663CF"/>
    <w:rsid w:val="00A670C8"/>
    <w:rsid w:val="00A67623"/>
    <w:rsid w:val="00A67F11"/>
    <w:rsid w:val="00A7009D"/>
    <w:rsid w:val="00A704D6"/>
    <w:rsid w:val="00A70517"/>
    <w:rsid w:val="00A7069E"/>
    <w:rsid w:val="00A7175B"/>
    <w:rsid w:val="00A7249C"/>
    <w:rsid w:val="00A72537"/>
    <w:rsid w:val="00A72DB4"/>
    <w:rsid w:val="00A73216"/>
    <w:rsid w:val="00A7384E"/>
    <w:rsid w:val="00A738A7"/>
    <w:rsid w:val="00A73C75"/>
    <w:rsid w:val="00A73CF5"/>
    <w:rsid w:val="00A74685"/>
    <w:rsid w:val="00A747CA"/>
    <w:rsid w:val="00A749EF"/>
    <w:rsid w:val="00A74E50"/>
    <w:rsid w:val="00A755C9"/>
    <w:rsid w:val="00A762BA"/>
    <w:rsid w:val="00A76372"/>
    <w:rsid w:val="00A765A2"/>
    <w:rsid w:val="00A76633"/>
    <w:rsid w:val="00A767F0"/>
    <w:rsid w:val="00A76E11"/>
    <w:rsid w:val="00A77322"/>
    <w:rsid w:val="00A776C2"/>
    <w:rsid w:val="00A80C9B"/>
    <w:rsid w:val="00A810A4"/>
    <w:rsid w:val="00A8115C"/>
    <w:rsid w:val="00A812BB"/>
    <w:rsid w:val="00A81804"/>
    <w:rsid w:val="00A81960"/>
    <w:rsid w:val="00A81C13"/>
    <w:rsid w:val="00A8246F"/>
    <w:rsid w:val="00A82606"/>
    <w:rsid w:val="00A826E2"/>
    <w:rsid w:val="00A82FDD"/>
    <w:rsid w:val="00A83291"/>
    <w:rsid w:val="00A84523"/>
    <w:rsid w:val="00A8455B"/>
    <w:rsid w:val="00A846DD"/>
    <w:rsid w:val="00A8542F"/>
    <w:rsid w:val="00A85721"/>
    <w:rsid w:val="00A85748"/>
    <w:rsid w:val="00A85926"/>
    <w:rsid w:val="00A873F6"/>
    <w:rsid w:val="00A87489"/>
    <w:rsid w:val="00A87B07"/>
    <w:rsid w:val="00A87C54"/>
    <w:rsid w:val="00A87F6B"/>
    <w:rsid w:val="00A91894"/>
    <w:rsid w:val="00A91DA7"/>
    <w:rsid w:val="00A91E95"/>
    <w:rsid w:val="00A9203F"/>
    <w:rsid w:val="00A940A3"/>
    <w:rsid w:val="00A94185"/>
    <w:rsid w:val="00A95336"/>
    <w:rsid w:val="00A954AE"/>
    <w:rsid w:val="00A96911"/>
    <w:rsid w:val="00A970BC"/>
    <w:rsid w:val="00A979A9"/>
    <w:rsid w:val="00A97AC5"/>
    <w:rsid w:val="00AA077C"/>
    <w:rsid w:val="00AA0E30"/>
    <w:rsid w:val="00AA155E"/>
    <w:rsid w:val="00AA1E47"/>
    <w:rsid w:val="00AA2454"/>
    <w:rsid w:val="00AA25E0"/>
    <w:rsid w:val="00AA2AF3"/>
    <w:rsid w:val="00AA2D0D"/>
    <w:rsid w:val="00AA2DAF"/>
    <w:rsid w:val="00AA36F3"/>
    <w:rsid w:val="00AA3F6A"/>
    <w:rsid w:val="00AA46D3"/>
    <w:rsid w:val="00AA4C41"/>
    <w:rsid w:val="00AA53A4"/>
    <w:rsid w:val="00AA5FD9"/>
    <w:rsid w:val="00AA600B"/>
    <w:rsid w:val="00AA680E"/>
    <w:rsid w:val="00AA696D"/>
    <w:rsid w:val="00AA69B2"/>
    <w:rsid w:val="00AA7D5A"/>
    <w:rsid w:val="00AB00C0"/>
    <w:rsid w:val="00AB00CF"/>
    <w:rsid w:val="00AB083D"/>
    <w:rsid w:val="00AB11BC"/>
    <w:rsid w:val="00AB175E"/>
    <w:rsid w:val="00AB2248"/>
    <w:rsid w:val="00AB23E3"/>
    <w:rsid w:val="00AB2C71"/>
    <w:rsid w:val="00AB2D40"/>
    <w:rsid w:val="00AB3337"/>
    <w:rsid w:val="00AB37A8"/>
    <w:rsid w:val="00AB3D7F"/>
    <w:rsid w:val="00AB42AE"/>
    <w:rsid w:val="00AB4582"/>
    <w:rsid w:val="00AB4805"/>
    <w:rsid w:val="00AB51CC"/>
    <w:rsid w:val="00AB59BC"/>
    <w:rsid w:val="00AB6508"/>
    <w:rsid w:val="00AB7789"/>
    <w:rsid w:val="00AB7A23"/>
    <w:rsid w:val="00AB7BF1"/>
    <w:rsid w:val="00AB7D11"/>
    <w:rsid w:val="00AC0100"/>
    <w:rsid w:val="00AC074A"/>
    <w:rsid w:val="00AC0BC5"/>
    <w:rsid w:val="00AC1C68"/>
    <w:rsid w:val="00AC1E52"/>
    <w:rsid w:val="00AC222A"/>
    <w:rsid w:val="00AC226E"/>
    <w:rsid w:val="00AC2F0B"/>
    <w:rsid w:val="00AC3E49"/>
    <w:rsid w:val="00AC46D0"/>
    <w:rsid w:val="00AC4A18"/>
    <w:rsid w:val="00AC4B90"/>
    <w:rsid w:val="00AC52E2"/>
    <w:rsid w:val="00AC5B7A"/>
    <w:rsid w:val="00AC5DFD"/>
    <w:rsid w:val="00AC63CC"/>
    <w:rsid w:val="00AC6D8A"/>
    <w:rsid w:val="00AC728D"/>
    <w:rsid w:val="00AC7888"/>
    <w:rsid w:val="00AC7CC6"/>
    <w:rsid w:val="00AD0629"/>
    <w:rsid w:val="00AD0B30"/>
    <w:rsid w:val="00AD0C06"/>
    <w:rsid w:val="00AD15FB"/>
    <w:rsid w:val="00AD1615"/>
    <w:rsid w:val="00AD1DBA"/>
    <w:rsid w:val="00AD1F45"/>
    <w:rsid w:val="00AD2294"/>
    <w:rsid w:val="00AD294F"/>
    <w:rsid w:val="00AD2E40"/>
    <w:rsid w:val="00AD3264"/>
    <w:rsid w:val="00AD4199"/>
    <w:rsid w:val="00AD4C9B"/>
    <w:rsid w:val="00AD6EE1"/>
    <w:rsid w:val="00AE02D7"/>
    <w:rsid w:val="00AE080B"/>
    <w:rsid w:val="00AE0C46"/>
    <w:rsid w:val="00AE25AF"/>
    <w:rsid w:val="00AE2656"/>
    <w:rsid w:val="00AE2AB3"/>
    <w:rsid w:val="00AE2AEB"/>
    <w:rsid w:val="00AE3D7B"/>
    <w:rsid w:val="00AE3E9D"/>
    <w:rsid w:val="00AE4550"/>
    <w:rsid w:val="00AE46C7"/>
    <w:rsid w:val="00AE48F4"/>
    <w:rsid w:val="00AE558C"/>
    <w:rsid w:val="00AE5F8C"/>
    <w:rsid w:val="00AE6342"/>
    <w:rsid w:val="00AE67CB"/>
    <w:rsid w:val="00AE714A"/>
    <w:rsid w:val="00AF0417"/>
    <w:rsid w:val="00AF0BA2"/>
    <w:rsid w:val="00AF0F5F"/>
    <w:rsid w:val="00AF1E4A"/>
    <w:rsid w:val="00AF2011"/>
    <w:rsid w:val="00AF265A"/>
    <w:rsid w:val="00AF3577"/>
    <w:rsid w:val="00AF37CD"/>
    <w:rsid w:val="00AF4E7F"/>
    <w:rsid w:val="00AF523D"/>
    <w:rsid w:val="00AF58B3"/>
    <w:rsid w:val="00AF5BB3"/>
    <w:rsid w:val="00AF6118"/>
    <w:rsid w:val="00AF692D"/>
    <w:rsid w:val="00AF70A5"/>
    <w:rsid w:val="00AF7561"/>
    <w:rsid w:val="00AF7ECB"/>
    <w:rsid w:val="00AF7FF5"/>
    <w:rsid w:val="00B005BC"/>
    <w:rsid w:val="00B008D0"/>
    <w:rsid w:val="00B009CC"/>
    <w:rsid w:val="00B009F1"/>
    <w:rsid w:val="00B00A54"/>
    <w:rsid w:val="00B00AB7"/>
    <w:rsid w:val="00B00F83"/>
    <w:rsid w:val="00B00FC9"/>
    <w:rsid w:val="00B0185E"/>
    <w:rsid w:val="00B02914"/>
    <w:rsid w:val="00B02C60"/>
    <w:rsid w:val="00B02CCB"/>
    <w:rsid w:val="00B02E50"/>
    <w:rsid w:val="00B02F9A"/>
    <w:rsid w:val="00B030AF"/>
    <w:rsid w:val="00B032C6"/>
    <w:rsid w:val="00B03959"/>
    <w:rsid w:val="00B03B35"/>
    <w:rsid w:val="00B047E0"/>
    <w:rsid w:val="00B0522D"/>
    <w:rsid w:val="00B05396"/>
    <w:rsid w:val="00B05B4D"/>
    <w:rsid w:val="00B05B59"/>
    <w:rsid w:val="00B05CC9"/>
    <w:rsid w:val="00B074FF"/>
    <w:rsid w:val="00B07C10"/>
    <w:rsid w:val="00B102D2"/>
    <w:rsid w:val="00B1055E"/>
    <w:rsid w:val="00B10704"/>
    <w:rsid w:val="00B10C4D"/>
    <w:rsid w:val="00B113CA"/>
    <w:rsid w:val="00B114F4"/>
    <w:rsid w:val="00B11A61"/>
    <w:rsid w:val="00B11CB5"/>
    <w:rsid w:val="00B1204B"/>
    <w:rsid w:val="00B12FC2"/>
    <w:rsid w:val="00B13F62"/>
    <w:rsid w:val="00B13F98"/>
    <w:rsid w:val="00B14FF7"/>
    <w:rsid w:val="00B162E5"/>
    <w:rsid w:val="00B178B9"/>
    <w:rsid w:val="00B201F6"/>
    <w:rsid w:val="00B2068D"/>
    <w:rsid w:val="00B206DB"/>
    <w:rsid w:val="00B213BE"/>
    <w:rsid w:val="00B21441"/>
    <w:rsid w:val="00B216A1"/>
    <w:rsid w:val="00B218AD"/>
    <w:rsid w:val="00B221ED"/>
    <w:rsid w:val="00B22B60"/>
    <w:rsid w:val="00B22F0E"/>
    <w:rsid w:val="00B22F39"/>
    <w:rsid w:val="00B23140"/>
    <w:rsid w:val="00B23308"/>
    <w:rsid w:val="00B234A8"/>
    <w:rsid w:val="00B23BD4"/>
    <w:rsid w:val="00B23C3D"/>
    <w:rsid w:val="00B23F60"/>
    <w:rsid w:val="00B243AA"/>
    <w:rsid w:val="00B24825"/>
    <w:rsid w:val="00B24AFA"/>
    <w:rsid w:val="00B250F1"/>
    <w:rsid w:val="00B25583"/>
    <w:rsid w:val="00B25D00"/>
    <w:rsid w:val="00B26683"/>
    <w:rsid w:val="00B26D68"/>
    <w:rsid w:val="00B26DAB"/>
    <w:rsid w:val="00B27949"/>
    <w:rsid w:val="00B27A33"/>
    <w:rsid w:val="00B30211"/>
    <w:rsid w:val="00B30687"/>
    <w:rsid w:val="00B30AEA"/>
    <w:rsid w:val="00B30C4B"/>
    <w:rsid w:val="00B31362"/>
    <w:rsid w:val="00B31B87"/>
    <w:rsid w:val="00B31CE0"/>
    <w:rsid w:val="00B31CFD"/>
    <w:rsid w:val="00B3369A"/>
    <w:rsid w:val="00B33943"/>
    <w:rsid w:val="00B33C6C"/>
    <w:rsid w:val="00B340E7"/>
    <w:rsid w:val="00B3420D"/>
    <w:rsid w:val="00B351EB"/>
    <w:rsid w:val="00B351F1"/>
    <w:rsid w:val="00B353EE"/>
    <w:rsid w:val="00B35CB4"/>
    <w:rsid w:val="00B369FD"/>
    <w:rsid w:val="00B36AAF"/>
    <w:rsid w:val="00B3700C"/>
    <w:rsid w:val="00B3747A"/>
    <w:rsid w:val="00B37FA1"/>
    <w:rsid w:val="00B40524"/>
    <w:rsid w:val="00B412A7"/>
    <w:rsid w:val="00B42233"/>
    <w:rsid w:val="00B4229E"/>
    <w:rsid w:val="00B42E47"/>
    <w:rsid w:val="00B4340D"/>
    <w:rsid w:val="00B43C7B"/>
    <w:rsid w:val="00B44531"/>
    <w:rsid w:val="00B4552C"/>
    <w:rsid w:val="00B460B2"/>
    <w:rsid w:val="00B47121"/>
    <w:rsid w:val="00B476B5"/>
    <w:rsid w:val="00B5028A"/>
    <w:rsid w:val="00B51973"/>
    <w:rsid w:val="00B51DCB"/>
    <w:rsid w:val="00B521D1"/>
    <w:rsid w:val="00B52AA6"/>
    <w:rsid w:val="00B530F5"/>
    <w:rsid w:val="00B5321E"/>
    <w:rsid w:val="00B53E87"/>
    <w:rsid w:val="00B550CF"/>
    <w:rsid w:val="00B552EA"/>
    <w:rsid w:val="00B55C09"/>
    <w:rsid w:val="00B56065"/>
    <w:rsid w:val="00B561E3"/>
    <w:rsid w:val="00B5647A"/>
    <w:rsid w:val="00B5661C"/>
    <w:rsid w:val="00B56867"/>
    <w:rsid w:val="00B56A86"/>
    <w:rsid w:val="00B56BC9"/>
    <w:rsid w:val="00B57954"/>
    <w:rsid w:val="00B579E3"/>
    <w:rsid w:val="00B60683"/>
    <w:rsid w:val="00B60AAF"/>
    <w:rsid w:val="00B6155E"/>
    <w:rsid w:val="00B619DC"/>
    <w:rsid w:val="00B61CEA"/>
    <w:rsid w:val="00B62446"/>
    <w:rsid w:val="00B62925"/>
    <w:rsid w:val="00B62F60"/>
    <w:rsid w:val="00B643CB"/>
    <w:rsid w:val="00B64CAD"/>
    <w:rsid w:val="00B651E8"/>
    <w:rsid w:val="00B65543"/>
    <w:rsid w:val="00B655C2"/>
    <w:rsid w:val="00B65964"/>
    <w:rsid w:val="00B65EE0"/>
    <w:rsid w:val="00B6648D"/>
    <w:rsid w:val="00B6760E"/>
    <w:rsid w:val="00B6788F"/>
    <w:rsid w:val="00B7111F"/>
    <w:rsid w:val="00B719A8"/>
    <w:rsid w:val="00B719EC"/>
    <w:rsid w:val="00B71C43"/>
    <w:rsid w:val="00B7232A"/>
    <w:rsid w:val="00B737C3"/>
    <w:rsid w:val="00B73AC3"/>
    <w:rsid w:val="00B73B56"/>
    <w:rsid w:val="00B754B4"/>
    <w:rsid w:val="00B75638"/>
    <w:rsid w:val="00B75835"/>
    <w:rsid w:val="00B758C9"/>
    <w:rsid w:val="00B75BBA"/>
    <w:rsid w:val="00B75DB3"/>
    <w:rsid w:val="00B77598"/>
    <w:rsid w:val="00B77E1A"/>
    <w:rsid w:val="00B802F9"/>
    <w:rsid w:val="00B80A07"/>
    <w:rsid w:val="00B80CE0"/>
    <w:rsid w:val="00B811B1"/>
    <w:rsid w:val="00B816EE"/>
    <w:rsid w:val="00B81837"/>
    <w:rsid w:val="00B822E4"/>
    <w:rsid w:val="00B82542"/>
    <w:rsid w:val="00B8286B"/>
    <w:rsid w:val="00B8350D"/>
    <w:rsid w:val="00B83742"/>
    <w:rsid w:val="00B83EDB"/>
    <w:rsid w:val="00B84092"/>
    <w:rsid w:val="00B845BF"/>
    <w:rsid w:val="00B84D45"/>
    <w:rsid w:val="00B850BA"/>
    <w:rsid w:val="00B868BB"/>
    <w:rsid w:val="00B86B97"/>
    <w:rsid w:val="00B86F1D"/>
    <w:rsid w:val="00B875AA"/>
    <w:rsid w:val="00B90015"/>
    <w:rsid w:val="00B90F38"/>
    <w:rsid w:val="00B91A0A"/>
    <w:rsid w:val="00B91C3C"/>
    <w:rsid w:val="00B9210C"/>
    <w:rsid w:val="00B928DF"/>
    <w:rsid w:val="00B92A42"/>
    <w:rsid w:val="00B92AA5"/>
    <w:rsid w:val="00B9310B"/>
    <w:rsid w:val="00B936CD"/>
    <w:rsid w:val="00B94D8B"/>
    <w:rsid w:val="00B956A5"/>
    <w:rsid w:val="00B958C0"/>
    <w:rsid w:val="00B95C1F"/>
    <w:rsid w:val="00B96E42"/>
    <w:rsid w:val="00B97286"/>
    <w:rsid w:val="00B97616"/>
    <w:rsid w:val="00B9775E"/>
    <w:rsid w:val="00B97E4B"/>
    <w:rsid w:val="00BA0308"/>
    <w:rsid w:val="00BA0671"/>
    <w:rsid w:val="00BA13D1"/>
    <w:rsid w:val="00BA1459"/>
    <w:rsid w:val="00BA16DB"/>
    <w:rsid w:val="00BA1B88"/>
    <w:rsid w:val="00BA29FB"/>
    <w:rsid w:val="00BA2CB1"/>
    <w:rsid w:val="00BA4685"/>
    <w:rsid w:val="00BA47E9"/>
    <w:rsid w:val="00BA488A"/>
    <w:rsid w:val="00BA50D5"/>
    <w:rsid w:val="00BA58C1"/>
    <w:rsid w:val="00BA5CA0"/>
    <w:rsid w:val="00BA6229"/>
    <w:rsid w:val="00BA6400"/>
    <w:rsid w:val="00BA6AB0"/>
    <w:rsid w:val="00BA7356"/>
    <w:rsid w:val="00BA76D9"/>
    <w:rsid w:val="00BA77CC"/>
    <w:rsid w:val="00BB04CC"/>
    <w:rsid w:val="00BB17F8"/>
    <w:rsid w:val="00BB1835"/>
    <w:rsid w:val="00BB191D"/>
    <w:rsid w:val="00BB1C40"/>
    <w:rsid w:val="00BB288E"/>
    <w:rsid w:val="00BB290F"/>
    <w:rsid w:val="00BB2F6A"/>
    <w:rsid w:val="00BB475F"/>
    <w:rsid w:val="00BB4E74"/>
    <w:rsid w:val="00BB53B6"/>
    <w:rsid w:val="00BB543B"/>
    <w:rsid w:val="00BB5C1C"/>
    <w:rsid w:val="00BB65A2"/>
    <w:rsid w:val="00BB79E5"/>
    <w:rsid w:val="00BC089A"/>
    <w:rsid w:val="00BC0CFD"/>
    <w:rsid w:val="00BC173C"/>
    <w:rsid w:val="00BC17D9"/>
    <w:rsid w:val="00BC1F06"/>
    <w:rsid w:val="00BC27E4"/>
    <w:rsid w:val="00BC2857"/>
    <w:rsid w:val="00BC2F46"/>
    <w:rsid w:val="00BC31BF"/>
    <w:rsid w:val="00BC3547"/>
    <w:rsid w:val="00BC38D0"/>
    <w:rsid w:val="00BC3B67"/>
    <w:rsid w:val="00BC4513"/>
    <w:rsid w:val="00BC52E4"/>
    <w:rsid w:val="00BC5704"/>
    <w:rsid w:val="00BC599E"/>
    <w:rsid w:val="00BC64E8"/>
    <w:rsid w:val="00BC728E"/>
    <w:rsid w:val="00BC76BF"/>
    <w:rsid w:val="00BC7D90"/>
    <w:rsid w:val="00BC7E46"/>
    <w:rsid w:val="00BD0CC8"/>
    <w:rsid w:val="00BD0CF4"/>
    <w:rsid w:val="00BD0EE5"/>
    <w:rsid w:val="00BD104B"/>
    <w:rsid w:val="00BD1374"/>
    <w:rsid w:val="00BD183C"/>
    <w:rsid w:val="00BD2566"/>
    <w:rsid w:val="00BD2DE3"/>
    <w:rsid w:val="00BD2F9B"/>
    <w:rsid w:val="00BD374D"/>
    <w:rsid w:val="00BD4E4B"/>
    <w:rsid w:val="00BD55B5"/>
    <w:rsid w:val="00BD56CD"/>
    <w:rsid w:val="00BD610D"/>
    <w:rsid w:val="00BD64EE"/>
    <w:rsid w:val="00BD6A7F"/>
    <w:rsid w:val="00BD6FC3"/>
    <w:rsid w:val="00BD719B"/>
    <w:rsid w:val="00BD760D"/>
    <w:rsid w:val="00BD7610"/>
    <w:rsid w:val="00BD77A8"/>
    <w:rsid w:val="00BD7D37"/>
    <w:rsid w:val="00BE061B"/>
    <w:rsid w:val="00BE08D4"/>
    <w:rsid w:val="00BE0FA3"/>
    <w:rsid w:val="00BE1BD8"/>
    <w:rsid w:val="00BE2881"/>
    <w:rsid w:val="00BE3216"/>
    <w:rsid w:val="00BE4E13"/>
    <w:rsid w:val="00BE4F2D"/>
    <w:rsid w:val="00BE4FE6"/>
    <w:rsid w:val="00BE5230"/>
    <w:rsid w:val="00BE5296"/>
    <w:rsid w:val="00BE5452"/>
    <w:rsid w:val="00BE5558"/>
    <w:rsid w:val="00BE5ACB"/>
    <w:rsid w:val="00BE5C72"/>
    <w:rsid w:val="00BE5FE5"/>
    <w:rsid w:val="00BE64FB"/>
    <w:rsid w:val="00BE6531"/>
    <w:rsid w:val="00BE754E"/>
    <w:rsid w:val="00BE7718"/>
    <w:rsid w:val="00BE78E4"/>
    <w:rsid w:val="00BF1BCC"/>
    <w:rsid w:val="00BF1CA0"/>
    <w:rsid w:val="00BF1CD6"/>
    <w:rsid w:val="00BF1D12"/>
    <w:rsid w:val="00BF1F7C"/>
    <w:rsid w:val="00BF1FAB"/>
    <w:rsid w:val="00BF2BAB"/>
    <w:rsid w:val="00BF33BB"/>
    <w:rsid w:val="00BF3C27"/>
    <w:rsid w:val="00BF3F0A"/>
    <w:rsid w:val="00BF45DD"/>
    <w:rsid w:val="00BF4603"/>
    <w:rsid w:val="00BF4A4F"/>
    <w:rsid w:val="00BF4B50"/>
    <w:rsid w:val="00BF5038"/>
    <w:rsid w:val="00BF59DF"/>
    <w:rsid w:val="00BF6A90"/>
    <w:rsid w:val="00BF6F0D"/>
    <w:rsid w:val="00BF6F3C"/>
    <w:rsid w:val="00BF779F"/>
    <w:rsid w:val="00BF786F"/>
    <w:rsid w:val="00C000D3"/>
    <w:rsid w:val="00C0093A"/>
    <w:rsid w:val="00C00A14"/>
    <w:rsid w:val="00C0176F"/>
    <w:rsid w:val="00C01878"/>
    <w:rsid w:val="00C021EC"/>
    <w:rsid w:val="00C02315"/>
    <w:rsid w:val="00C02330"/>
    <w:rsid w:val="00C0250D"/>
    <w:rsid w:val="00C03358"/>
    <w:rsid w:val="00C03368"/>
    <w:rsid w:val="00C057E3"/>
    <w:rsid w:val="00C06290"/>
    <w:rsid w:val="00C073AD"/>
    <w:rsid w:val="00C0740F"/>
    <w:rsid w:val="00C10489"/>
    <w:rsid w:val="00C10ACC"/>
    <w:rsid w:val="00C111BC"/>
    <w:rsid w:val="00C111E2"/>
    <w:rsid w:val="00C11610"/>
    <w:rsid w:val="00C12B76"/>
    <w:rsid w:val="00C12DDF"/>
    <w:rsid w:val="00C13A17"/>
    <w:rsid w:val="00C14069"/>
    <w:rsid w:val="00C143D9"/>
    <w:rsid w:val="00C15BD6"/>
    <w:rsid w:val="00C15C09"/>
    <w:rsid w:val="00C16143"/>
    <w:rsid w:val="00C166DC"/>
    <w:rsid w:val="00C16DFA"/>
    <w:rsid w:val="00C179B2"/>
    <w:rsid w:val="00C17A7C"/>
    <w:rsid w:val="00C17C03"/>
    <w:rsid w:val="00C17EF5"/>
    <w:rsid w:val="00C20471"/>
    <w:rsid w:val="00C2086F"/>
    <w:rsid w:val="00C21EE6"/>
    <w:rsid w:val="00C220C3"/>
    <w:rsid w:val="00C2290A"/>
    <w:rsid w:val="00C230A3"/>
    <w:rsid w:val="00C230F4"/>
    <w:rsid w:val="00C23237"/>
    <w:rsid w:val="00C23BBE"/>
    <w:rsid w:val="00C24048"/>
    <w:rsid w:val="00C2551D"/>
    <w:rsid w:val="00C264D9"/>
    <w:rsid w:val="00C26B8C"/>
    <w:rsid w:val="00C271A1"/>
    <w:rsid w:val="00C278A8"/>
    <w:rsid w:val="00C30410"/>
    <w:rsid w:val="00C310A2"/>
    <w:rsid w:val="00C310EC"/>
    <w:rsid w:val="00C3190C"/>
    <w:rsid w:val="00C31991"/>
    <w:rsid w:val="00C3280F"/>
    <w:rsid w:val="00C32FBE"/>
    <w:rsid w:val="00C33126"/>
    <w:rsid w:val="00C332ED"/>
    <w:rsid w:val="00C33A65"/>
    <w:rsid w:val="00C33D86"/>
    <w:rsid w:val="00C33FFF"/>
    <w:rsid w:val="00C354EA"/>
    <w:rsid w:val="00C356E3"/>
    <w:rsid w:val="00C3576E"/>
    <w:rsid w:val="00C35EE2"/>
    <w:rsid w:val="00C36848"/>
    <w:rsid w:val="00C40061"/>
    <w:rsid w:val="00C4037A"/>
    <w:rsid w:val="00C40AC5"/>
    <w:rsid w:val="00C4100A"/>
    <w:rsid w:val="00C41256"/>
    <w:rsid w:val="00C41374"/>
    <w:rsid w:val="00C4144D"/>
    <w:rsid w:val="00C414EB"/>
    <w:rsid w:val="00C416DB"/>
    <w:rsid w:val="00C420FC"/>
    <w:rsid w:val="00C4217A"/>
    <w:rsid w:val="00C42F1D"/>
    <w:rsid w:val="00C43007"/>
    <w:rsid w:val="00C43463"/>
    <w:rsid w:val="00C43E1A"/>
    <w:rsid w:val="00C440DC"/>
    <w:rsid w:val="00C4417A"/>
    <w:rsid w:val="00C442B2"/>
    <w:rsid w:val="00C44CE5"/>
    <w:rsid w:val="00C45620"/>
    <w:rsid w:val="00C45D99"/>
    <w:rsid w:val="00C45E37"/>
    <w:rsid w:val="00C463AA"/>
    <w:rsid w:val="00C46488"/>
    <w:rsid w:val="00C46A92"/>
    <w:rsid w:val="00C470A3"/>
    <w:rsid w:val="00C47725"/>
    <w:rsid w:val="00C478BE"/>
    <w:rsid w:val="00C47B5B"/>
    <w:rsid w:val="00C51775"/>
    <w:rsid w:val="00C51976"/>
    <w:rsid w:val="00C52502"/>
    <w:rsid w:val="00C52DE0"/>
    <w:rsid w:val="00C53F57"/>
    <w:rsid w:val="00C5490C"/>
    <w:rsid w:val="00C5495B"/>
    <w:rsid w:val="00C54FDF"/>
    <w:rsid w:val="00C55075"/>
    <w:rsid w:val="00C55418"/>
    <w:rsid w:val="00C55451"/>
    <w:rsid w:val="00C554A9"/>
    <w:rsid w:val="00C5607A"/>
    <w:rsid w:val="00C56091"/>
    <w:rsid w:val="00C56614"/>
    <w:rsid w:val="00C57051"/>
    <w:rsid w:val="00C570FC"/>
    <w:rsid w:val="00C57C71"/>
    <w:rsid w:val="00C60469"/>
    <w:rsid w:val="00C60DD8"/>
    <w:rsid w:val="00C60EE7"/>
    <w:rsid w:val="00C61258"/>
    <w:rsid w:val="00C6218D"/>
    <w:rsid w:val="00C6252E"/>
    <w:rsid w:val="00C626F4"/>
    <w:rsid w:val="00C62974"/>
    <w:rsid w:val="00C630DE"/>
    <w:rsid w:val="00C6336D"/>
    <w:rsid w:val="00C63A72"/>
    <w:rsid w:val="00C6419F"/>
    <w:rsid w:val="00C645E8"/>
    <w:rsid w:val="00C650FA"/>
    <w:rsid w:val="00C656AC"/>
    <w:rsid w:val="00C66D9E"/>
    <w:rsid w:val="00C67EED"/>
    <w:rsid w:val="00C71543"/>
    <w:rsid w:val="00C71D19"/>
    <w:rsid w:val="00C71D33"/>
    <w:rsid w:val="00C7215F"/>
    <w:rsid w:val="00C722C4"/>
    <w:rsid w:val="00C7302E"/>
    <w:rsid w:val="00C7364F"/>
    <w:rsid w:val="00C747E6"/>
    <w:rsid w:val="00C7495B"/>
    <w:rsid w:val="00C74B72"/>
    <w:rsid w:val="00C76CE7"/>
    <w:rsid w:val="00C77146"/>
    <w:rsid w:val="00C80F05"/>
    <w:rsid w:val="00C81220"/>
    <w:rsid w:val="00C817A3"/>
    <w:rsid w:val="00C826C5"/>
    <w:rsid w:val="00C826C6"/>
    <w:rsid w:val="00C827B6"/>
    <w:rsid w:val="00C82FBE"/>
    <w:rsid w:val="00C83B84"/>
    <w:rsid w:val="00C84883"/>
    <w:rsid w:val="00C84E78"/>
    <w:rsid w:val="00C85100"/>
    <w:rsid w:val="00C85571"/>
    <w:rsid w:val="00C86320"/>
    <w:rsid w:val="00C86647"/>
    <w:rsid w:val="00C86866"/>
    <w:rsid w:val="00C86FEC"/>
    <w:rsid w:val="00C871A5"/>
    <w:rsid w:val="00C873EA"/>
    <w:rsid w:val="00C87727"/>
    <w:rsid w:val="00C87D65"/>
    <w:rsid w:val="00C922DE"/>
    <w:rsid w:val="00C92371"/>
    <w:rsid w:val="00C92D6B"/>
    <w:rsid w:val="00C92F62"/>
    <w:rsid w:val="00C9431E"/>
    <w:rsid w:val="00C95CA4"/>
    <w:rsid w:val="00C96E4F"/>
    <w:rsid w:val="00C97078"/>
    <w:rsid w:val="00CA0276"/>
    <w:rsid w:val="00CA067A"/>
    <w:rsid w:val="00CA0863"/>
    <w:rsid w:val="00CA1B8E"/>
    <w:rsid w:val="00CA2325"/>
    <w:rsid w:val="00CA2ED4"/>
    <w:rsid w:val="00CA372B"/>
    <w:rsid w:val="00CA3998"/>
    <w:rsid w:val="00CA3E02"/>
    <w:rsid w:val="00CA3F13"/>
    <w:rsid w:val="00CA42E3"/>
    <w:rsid w:val="00CA5236"/>
    <w:rsid w:val="00CA636A"/>
    <w:rsid w:val="00CA665B"/>
    <w:rsid w:val="00CA66CC"/>
    <w:rsid w:val="00CA69ED"/>
    <w:rsid w:val="00CA6EE3"/>
    <w:rsid w:val="00CA7744"/>
    <w:rsid w:val="00CA779B"/>
    <w:rsid w:val="00CB1815"/>
    <w:rsid w:val="00CB1F2A"/>
    <w:rsid w:val="00CB1FE4"/>
    <w:rsid w:val="00CB203F"/>
    <w:rsid w:val="00CB2372"/>
    <w:rsid w:val="00CB2838"/>
    <w:rsid w:val="00CB38B5"/>
    <w:rsid w:val="00CB3F75"/>
    <w:rsid w:val="00CB4198"/>
    <w:rsid w:val="00CB47C9"/>
    <w:rsid w:val="00CB48F4"/>
    <w:rsid w:val="00CB5C45"/>
    <w:rsid w:val="00CB6F35"/>
    <w:rsid w:val="00CB7098"/>
    <w:rsid w:val="00CB7857"/>
    <w:rsid w:val="00CC0FB6"/>
    <w:rsid w:val="00CC1527"/>
    <w:rsid w:val="00CC216B"/>
    <w:rsid w:val="00CC2272"/>
    <w:rsid w:val="00CC2373"/>
    <w:rsid w:val="00CC3C3F"/>
    <w:rsid w:val="00CC3CFD"/>
    <w:rsid w:val="00CC3EF7"/>
    <w:rsid w:val="00CC3FA9"/>
    <w:rsid w:val="00CC43FA"/>
    <w:rsid w:val="00CC4628"/>
    <w:rsid w:val="00CC4DBA"/>
    <w:rsid w:val="00CC4FCB"/>
    <w:rsid w:val="00CC5E41"/>
    <w:rsid w:val="00CC5F82"/>
    <w:rsid w:val="00CC6B97"/>
    <w:rsid w:val="00CC6F9C"/>
    <w:rsid w:val="00CC7371"/>
    <w:rsid w:val="00CC739B"/>
    <w:rsid w:val="00CC7C33"/>
    <w:rsid w:val="00CC7C5B"/>
    <w:rsid w:val="00CC7D6E"/>
    <w:rsid w:val="00CC7E6C"/>
    <w:rsid w:val="00CC7FCA"/>
    <w:rsid w:val="00CD01A1"/>
    <w:rsid w:val="00CD02C3"/>
    <w:rsid w:val="00CD0EE7"/>
    <w:rsid w:val="00CD1F9D"/>
    <w:rsid w:val="00CD27CF"/>
    <w:rsid w:val="00CD2DE8"/>
    <w:rsid w:val="00CD2DE9"/>
    <w:rsid w:val="00CD2DFA"/>
    <w:rsid w:val="00CD31F1"/>
    <w:rsid w:val="00CD3345"/>
    <w:rsid w:val="00CD3676"/>
    <w:rsid w:val="00CD42A5"/>
    <w:rsid w:val="00CD507D"/>
    <w:rsid w:val="00CD5315"/>
    <w:rsid w:val="00CD59D8"/>
    <w:rsid w:val="00CD5A77"/>
    <w:rsid w:val="00CD693B"/>
    <w:rsid w:val="00CD7123"/>
    <w:rsid w:val="00CD78B8"/>
    <w:rsid w:val="00CE04F7"/>
    <w:rsid w:val="00CE1462"/>
    <w:rsid w:val="00CE1660"/>
    <w:rsid w:val="00CE1701"/>
    <w:rsid w:val="00CE1D4A"/>
    <w:rsid w:val="00CE24B8"/>
    <w:rsid w:val="00CE2506"/>
    <w:rsid w:val="00CE250E"/>
    <w:rsid w:val="00CE28D9"/>
    <w:rsid w:val="00CE333C"/>
    <w:rsid w:val="00CE4197"/>
    <w:rsid w:val="00CE4E13"/>
    <w:rsid w:val="00CE5095"/>
    <w:rsid w:val="00CE6250"/>
    <w:rsid w:val="00CE6B79"/>
    <w:rsid w:val="00CE7842"/>
    <w:rsid w:val="00CE7E10"/>
    <w:rsid w:val="00CF0DAF"/>
    <w:rsid w:val="00CF125D"/>
    <w:rsid w:val="00CF12A3"/>
    <w:rsid w:val="00CF162B"/>
    <w:rsid w:val="00CF1F40"/>
    <w:rsid w:val="00CF29DE"/>
    <w:rsid w:val="00CF308E"/>
    <w:rsid w:val="00CF4BB6"/>
    <w:rsid w:val="00CF4C9D"/>
    <w:rsid w:val="00CF4D93"/>
    <w:rsid w:val="00CF4FAA"/>
    <w:rsid w:val="00CF520A"/>
    <w:rsid w:val="00CF53CD"/>
    <w:rsid w:val="00CF54E7"/>
    <w:rsid w:val="00CF56BF"/>
    <w:rsid w:val="00CF623B"/>
    <w:rsid w:val="00CF62FC"/>
    <w:rsid w:val="00CF65B1"/>
    <w:rsid w:val="00CF7ED8"/>
    <w:rsid w:val="00CF7F14"/>
    <w:rsid w:val="00D0000F"/>
    <w:rsid w:val="00D0169E"/>
    <w:rsid w:val="00D02594"/>
    <w:rsid w:val="00D02AB8"/>
    <w:rsid w:val="00D02D45"/>
    <w:rsid w:val="00D030A6"/>
    <w:rsid w:val="00D037B3"/>
    <w:rsid w:val="00D03911"/>
    <w:rsid w:val="00D04431"/>
    <w:rsid w:val="00D04509"/>
    <w:rsid w:val="00D047B1"/>
    <w:rsid w:val="00D04BE6"/>
    <w:rsid w:val="00D052E0"/>
    <w:rsid w:val="00D0545A"/>
    <w:rsid w:val="00D0598D"/>
    <w:rsid w:val="00D069DD"/>
    <w:rsid w:val="00D06E58"/>
    <w:rsid w:val="00D0741F"/>
    <w:rsid w:val="00D07438"/>
    <w:rsid w:val="00D076DF"/>
    <w:rsid w:val="00D07BF8"/>
    <w:rsid w:val="00D07E9C"/>
    <w:rsid w:val="00D10E78"/>
    <w:rsid w:val="00D112BF"/>
    <w:rsid w:val="00D11A21"/>
    <w:rsid w:val="00D11B08"/>
    <w:rsid w:val="00D11CDC"/>
    <w:rsid w:val="00D1279E"/>
    <w:rsid w:val="00D12967"/>
    <w:rsid w:val="00D13E20"/>
    <w:rsid w:val="00D15404"/>
    <w:rsid w:val="00D1559F"/>
    <w:rsid w:val="00D15C6E"/>
    <w:rsid w:val="00D15E59"/>
    <w:rsid w:val="00D15FE7"/>
    <w:rsid w:val="00D16711"/>
    <w:rsid w:val="00D16829"/>
    <w:rsid w:val="00D16942"/>
    <w:rsid w:val="00D1694B"/>
    <w:rsid w:val="00D16AC3"/>
    <w:rsid w:val="00D16E53"/>
    <w:rsid w:val="00D17AF6"/>
    <w:rsid w:val="00D2038D"/>
    <w:rsid w:val="00D20D5A"/>
    <w:rsid w:val="00D20F0A"/>
    <w:rsid w:val="00D210A4"/>
    <w:rsid w:val="00D21699"/>
    <w:rsid w:val="00D2255A"/>
    <w:rsid w:val="00D22BED"/>
    <w:rsid w:val="00D23448"/>
    <w:rsid w:val="00D23687"/>
    <w:rsid w:val="00D23922"/>
    <w:rsid w:val="00D23E66"/>
    <w:rsid w:val="00D23F27"/>
    <w:rsid w:val="00D23F65"/>
    <w:rsid w:val="00D24C0B"/>
    <w:rsid w:val="00D24F12"/>
    <w:rsid w:val="00D2578D"/>
    <w:rsid w:val="00D265E7"/>
    <w:rsid w:val="00D26C75"/>
    <w:rsid w:val="00D26CFB"/>
    <w:rsid w:val="00D26DB6"/>
    <w:rsid w:val="00D26E38"/>
    <w:rsid w:val="00D27BAA"/>
    <w:rsid w:val="00D27BEE"/>
    <w:rsid w:val="00D27E90"/>
    <w:rsid w:val="00D27F1C"/>
    <w:rsid w:val="00D3000B"/>
    <w:rsid w:val="00D3046D"/>
    <w:rsid w:val="00D309AA"/>
    <w:rsid w:val="00D30A5E"/>
    <w:rsid w:val="00D30CE0"/>
    <w:rsid w:val="00D30D3E"/>
    <w:rsid w:val="00D31C73"/>
    <w:rsid w:val="00D31DB7"/>
    <w:rsid w:val="00D31DEF"/>
    <w:rsid w:val="00D32690"/>
    <w:rsid w:val="00D330A8"/>
    <w:rsid w:val="00D3396E"/>
    <w:rsid w:val="00D339F5"/>
    <w:rsid w:val="00D34DCA"/>
    <w:rsid w:val="00D355FA"/>
    <w:rsid w:val="00D35FC6"/>
    <w:rsid w:val="00D36795"/>
    <w:rsid w:val="00D37401"/>
    <w:rsid w:val="00D375EA"/>
    <w:rsid w:val="00D37DA6"/>
    <w:rsid w:val="00D40717"/>
    <w:rsid w:val="00D4091F"/>
    <w:rsid w:val="00D414EF"/>
    <w:rsid w:val="00D41990"/>
    <w:rsid w:val="00D422C9"/>
    <w:rsid w:val="00D42519"/>
    <w:rsid w:val="00D42B50"/>
    <w:rsid w:val="00D4413A"/>
    <w:rsid w:val="00D4423D"/>
    <w:rsid w:val="00D44B84"/>
    <w:rsid w:val="00D451E8"/>
    <w:rsid w:val="00D46192"/>
    <w:rsid w:val="00D46693"/>
    <w:rsid w:val="00D4685C"/>
    <w:rsid w:val="00D47126"/>
    <w:rsid w:val="00D4787B"/>
    <w:rsid w:val="00D50281"/>
    <w:rsid w:val="00D50647"/>
    <w:rsid w:val="00D50F81"/>
    <w:rsid w:val="00D51661"/>
    <w:rsid w:val="00D51C51"/>
    <w:rsid w:val="00D51DE1"/>
    <w:rsid w:val="00D52254"/>
    <w:rsid w:val="00D52CE8"/>
    <w:rsid w:val="00D52DFD"/>
    <w:rsid w:val="00D52EF9"/>
    <w:rsid w:val="00D53523"/>
    <w:rsid w:val="00D543B4"/>
    <w:rsid w:val="00D54443"/>
    <w:rsid w:val="00D5541C"/>
    <w:rsid w:val="00D55EFF"/>
    <w:rsid w:val="00D56567"/>
    <w:rsid w:val="00D5684F"/>
    <w:rsid w:val="00D57222"/>
    <w:rsid w:val="00D574FA"/>
    <w:rsid w:val="00D57AC5"/>
    <w:rsid w:val="00D6079F"/>
    <w:rsid w:val="00D60CB3"/>
    <w:rsid w:val="00D60D20"/>
    <w:rsid w:val="00D60DE7"/>
    <w:rsid w:val="00D60EE5"/>
    <w:rsid w:val="00D61157"/>
    <w:rsid w:val="00D61ED0"/>
    <w:rsid w:val="00D62D0B"/>
    <w:rsid w:val="00D630E6"/>
    <w:rsid w:val="00D63357"/>
    <w:rsid w:val="00D63D01"/>
    <w:rsid w:val="00D647A0"/>
    <w:rsid w:val="00D653CC"/>
    <w:rsid w:val="00D6557D"/>
    <w:rsid w:val="00D65EC6"/>
    <w:rsid w:val="00D65F6B"/>
    <w:rsid w:val="00D66072"/>
    <w:rsid w:val="00D66A13"/>
    <w:rsid w:val="00D66AD4"/>
    <w:rsid w:val="00D67202"/>
    <w:rsid w:val="00D672DE"/>
    <w:rsid w:val="00D674CC"/>
    <w:rsid w:val="00D67578"/>
    <w:rsid w:val="00D676A8"/>
    <w:rsid w:val="00D67DDF"/>
    <w:rsid w:val="00D70126"/>
    <w:rsid w:val="00D707C5"/>
    <w:rsid w:val="00D71033"/>
    <w:rsid w:val="00D711CA"/>
    <w:rsid w:val="00D731E1"/>
    <w:rsid w:val="00D74465"/>
    <w:rsid w:val="00D752DE"/>
    <w:rsid w:val="00D75C16"/>
    <w:rsid w:val="00D75D3C"/>
    <w:rsid w:val="00D77A05"/>
    <w:rsid w:val="00D80EFD"/>
    <w:rsid w:val="00D8147C"/>
    <w:rsid w:val="00D815CF"/>
    <w:rsid w:val="00D818CE"/>
    <w:rsid w:val="00D820DF"/>
    <w:rsid w:val="00D8249B"/>
    <w:rsid w:val="00D83314"/>
    <w:rsid w:val="00D842BF"/>
    <w:rsid w:val="00D85029"/>
    <w:rsid w:val="00D850D4"/>
    <w:rsid w:val="00D85B0E"/>
    <w:rsid w:val="00D85C6B"/>
    <w:rsid w:val="00D85DA2"/>
    <w:rsid w:val="00D867BE"/>
    <w:rsid w:val="00D86EDD"/>
    <w:rsid w:val="00D873BD"/>
    <w:rsid w:val="00D87B48"/>
    <w:rsid w:val="00D87B7A"/>
    <w:rsid w:val="00D87FBE"/>
    <w:rsid w:val="00D901F4"/>
    <w:rsid w:val="00D90578"/>
    <w:rsid w:val="00D90DA1"/>
    <w:rsid w:val="00D90DD1"/>
    <w:rsid w:val="00D912B7"/>
    <w:rsid w:val="00D91BF2"/>
    <w:rsid w:val="00D9221E"/>
    <w:rsid w:val="00D922F4"/>
    <w:rsid w:val="00D93CF9"/>
    <w:rsid w:val="00D93D90"/>
    <w:rsid w:val="00D93F56"/>
    <w:rsid w:val="00D94A05"/>
    <w:rsid w:val="00D94D0B"/>
    <w:rsid w:val="00D95029"/>
    <w:rsid w:val="00D95043"/>
    <w:rsid w:val="00D9539E"/>
    <w:rsid w:val="00D9592E"/>
    <w:rsid w:val="00D95CE7"/>
    <w:rsid w:val="00D965B3"/>
    <w:rsid w:val="00D9667D"/>
    <w:rsid w:val="00D96EFC"/>
    <w:rsid w:val="00D97726"/>
    <w:rsid w:val="00DA0933"/>
    <w:rsid w:val="00DA0B2D"/>
    <w:rsid w:val="00DA0DF7"/>
    <w:rsid w:val="00DA10F4"/>
    <w:rsid w:val="00DA1CC2"/>
    <w:rsid w:val="00DA27C9"/>
    <w:rsid w:val="00DA29FB"/>
    <w:rsid w:val="00DA2B61"/>
    <w:rsid w:val="00DA3190"/>
    <w:rsid w:val="00DA3540"/>
    <w:rsid w:val="00DA3A9B"/>
    <w:rsid w:val="00DA3FE1"/>
    <w:rsid w:val="00DA4779"/>
    <w:rsid w:val="00DA4A9E"/>
    <w:rsid w:val="00DA4CBB"/>
    <w:rsid w:val="00DA4EA1"/>
    <w:rsid w:val="00DA59C7"/>
    <w:rsid w:val="00DA5D88"/>
    <w:rsid w:val="00DA5E95"/>
    <w:rsid w:val="00DA609E"/>
    <w:rsid w:val="00DA62AA"/>
    <w:rsid w:val="00DA728B"/>
    <w:rsid w:val="00DA79F5"/>
    <w:rsid w:val="00DA7A3E"/>
    <w:rsid w:val="00DA7AA7"/>
    <w:rsid w:val="00DB004C"/>
    <w:rsid w:val="00DB0351"/>
    <w:rsid w:val="00DB0865"/>
    <w:rsid w:val="00DB0EE1"/>
    <w:rsid w:val="00DB136B"/>
    <w:rsid w:val="00DB199C"/>
    <w:rsid w:val="00DB2524"/>
    <w:rsid w:val="00DB360E"/>
    <w:rsid w:val="00DB3F8A"/>
    <w:rsid w:val="00DB4535"/>
    <w:rsid w:val="00DB5D1E"/>
    <w:rsid w:val="00DB5E6E"/>
    <w:rsid w:val="00DB6094"/>
    <w:rsid w:val="00DB61C3"/>
    <w:rsid w:val="00DB640B"/>
    <w:rsid w:val="00DB6939"/>
    <w:rsid w:val="00DB69F5"/>
    <w:rsid w:val="00DB6D9E"/>
    <w:rsid w:val="00DB7359"/>
    <w:rsid w:val="00DC0593"/>
    <w:rsid w:val="00DC0A91"/>
    <w:rsid w:val="00DC1753"/>
    <w:rsid w:val="00DC17C8"/>
    <w:rsid w:val="00DC233D"/>
    <w:rsid w:val="00DC2D8F"/>
    <w:rsid w:val="00DC2DA2"/>
    <w:rsid w:val="00DC3062"/>
    <w:rsid w:val="00DC30C6"/>
    <w:rsid w:val="00DC3916"/>
    <w:rsid w:val="00DC3EB2"/>
    <w:rsid w:val="00DC4049"/>
    <w:rsid w:val="00DC4363"/>
    <w:rsid w:val="00DC4C31"/>
    <w:rsid w:val="00DC6116"/>
    <w:rsid w:val="00DC681B"/>
    <w:rsid w:val="00DC68AC"/>
    <w:rsid w:val="00DC741D"/>
    <w:rsid w:val="00DC75E1"/>
    <w:rsid w:val="00DC76DE"/>
    <w:rsid w:val="00DC79F2"/>
    <w:rsid w:val="00DD05D7"/>
    <w:rsid w:val="00DD0806"/>
    <w:rsid w:val="00DD0C8E"/>
    <w:rsid w:val="00DD10C3"/>
    <w:rsid w:val="00DD1ECF"/>
    <w:rsid w:val="00DD1EE5"/>
    <w:rsid w:val="00DD2AB0"/>
    <w:rsid w:val="00DD2B5F"/>
    <w:rsid w:val="00DD313E"/>
    <w:rsid w:val="00DD33EE"/>
    <w:rsid w:val="00DD346D"/>
    <w:rsid w:val="00DD4555"/>
    <w:rsid w:val="00DD4883"/>
    <w:rsid w:val="00DD597A"/>
    <w:rsid w:val="00DD5C2D"/>
    <w:rsid w:val="00DD6EC3"/>
    <w:rsid w:val="00DD6EE4"/>
    <w:rsid w:val="00DD7143"/>
    <w:rsid w:val="00DD72D7"/>
    <w:rsid w:val="00DD7383"/>
    <w:rsid w:val="00DE06A9"/>
    <w:rsid w:val="00DE3197"/>
    <w:rsid w:val="00DE39B9"/>
    <w:rsid w:val="00DE3DBE"/>
    <w:rsid w:val="00DE538B"/>
    <w:rsid w:val="00DE5A8E"/>
    <w:rsid w:val="00DE6286"/>
    <w:rsid w:val="00DE63E9"/>
    <w:rsid w:val="00DE6B96"/>
    <w:rsid w:val="00DE6ED5"/>
    <w:rsid w:val="00DE6EFE"/>
    <w:rsid w:val="00DE779C"/>
    <w:rsid w:val="00DE78C6"/>
    <w:rsid w:val="00DE7D3A"/>
    <w:rsid w:val="00DF1491"/>
    <w:rsid w:val="00DF1BBE"/>
    <w:rsid w:val="00DF228D"/>
    <w:rsid w:val="00DF28B4"/>
    <w:rsid w:val="00DF2C87"/>
    <w:rsid w:val="00DF2E9A"/>
    <w:rsid w:val="00DF3471"/>
    <w:rsid w:val="00DF3F91"/>
    <w:rsid w:val="00DF481E"/>
    <w:rsid w:val="00DF5818"/>
    <w:rsid w:val="00DF58B7"/>
    <w:rsid w:val="00DF5ED3"/>
    <w:rsid w:val="00DF6145"/>
    <w:rsid w:val="00DF634D"/>
    <w:rsid w:val="00DF6649"/>
    <w:rsid w:val="00DF6765"/>
    <w:rsid w:val="00DF6913"/>
    <w:rsid w:val="00DF6AFE"/>
    <w:rsid w:val="00DF6C75"/>
    <w:rsid w:val="00DF7244"/>
    <w:rsid w:val="00DF7EE5"/>
    <w:rsid w:val="00E0186C"/>
    <w:rsid w:val="00E02712"/>
    <w:rsid w:val="00E02F80"/>
    <w:rsid w:val="00E03396"/>
    <w:rsid w:val="00E038C6"/>
    <w:rsid w:val="00E03B60"/>
    <w:rsid w:val="00E04080"/>
    <w:rsid w:val="00E05BF2"/>
    <w:rsid w:val="00E05EF3"/>
    <w:rsid w:val="00E06279"/>
    <w:rsid w:val="00E06B00"/>
    <w:rsid w:val="00E06BC9"/>
    <w:rsid w:val="00E076D7"/>
    <w:rsid w:val="00E0784F"/>
    <w:rsid w:val="00E103B7"/>
    <w:rsid w:val="00E104C3"/>
    <w:rsid w:val="00E10525"/>
    <w:rsid w:val="00E106D0"/>
    <w:rsid w:val="00E10B20"/>
    <w:rsid w:val="00E10F72"/>
    <w:rsid w:val="00E11140"/>
    <w:rsid w:val="00E11A4D"/>
    <w:rsid w:val="00E1207E"/>
    <w:rsid w:val="00E139B6"/>
    <w:rsid w:val="00E14FBC"/>
    <w:rsid w:val="00E1686C"/>
    <w:rsid w:val="00E16916"/>
    <w:rsid w:val="00E16B2C"/>
    <w:rsid w:val="00E16F59"/>
    <w:rsid w:val="00E17406"/>
    <w:rsid w:val="00E2062D"/>
    <w:rsid w:val="00E20666"/>
    <w:rsid w:val="00E206BF"/>
    <w:rsid w:val="00E20B19"/>
    <w:rsid w:val="00E20E5C"/>
    <w:rsid w:val="00E21D48"/>
    <w:rsid w:val="00E225D5"/>
    <w:rsid w:val="00E22693"/>
    <w:rsid w:val="00E226A2"/>
    <w:rsid w:val="00E22A62"/>
    <w:rsid w:val="00E22C62"/>
    <w:rsid w:val="00E22D10"/>
    <w:rsid w:val="00E23E88"/>
    <w:rsid w:val="00E24412"/>
    <w:rsid w:val="00E24473"/>
    <w:rsid w:val="00E24850"/>
    <w:rsid w:val="00E248AA"/>
    <w:rsid w:val="00E24B2A"/>
    <w:rsid w:val="00E2547F"/>
    <w:rsid w:val="00E25BED"/>
    <w:rsid w:val="00E25C14"/>
    <w:rsid w:val="00E25EE3"/>
    <w:rsid w:val="00E274EC"/>
    <w:rsid w:val="00E302B4"/>
    <w:rsid w:val="00E303E2"/>
    <w:rsid w:val="00E30DE0"/>
    <w:rsid w:val="00E319F7"/>
    <w:rsid w:val="00E32AA8"/>
    <w:rsid w:val="00E33560"/>
    <w:rsid w:val="00E33AEE"/>
    <w:rsid w:val="00E34D0C"/>
    <w:rsid w:val="00E35360"/>
    <w:rsid w:val="00E354FC"/>
    <w:rsid w:val="00E35B62"/>
    <w:rsid w:val="00E35E1A"/>
    <w:rsid w:val="00E35F8A"/>
    <w:rsid w:val="00E372BD"/>
    <w:rsid w:val="00E379D5"/>
    <w:rsid w:val="00E40111"/>
    <w:rsid w:val="00E40117"/>
    <w:rsid w:val="00E4040B"/>
    <w:rsid w:val="00E40475"/>
    <w:rsid w:val="00E40B01"/>
    <w:rsid w:val="00E419A2"/>
    <w:rsid w:val="00E41FC2"/>
    <w:rsid w:val="00E42812"/>
    <w:rsid w:val="00E428DE"/>
    <w:rsid w:val="00E44394"/>
    <w:rsid w:val="00E45B8F"/>
    <w:rsid w:val="00E45E85"/>
    <w:rsid w:val="00E45FAA"/>
    <w:rsid w:val="00E46DA1"/>
    <w:rsid w:val="00E474E6"/>
    <w:rsid w:val="00E47AFC"/>
    <w:rsid w:val="00E47E8A"/>
    <w:rsid w:val="00E50A07"/>
    <w:rsid w:val="00E5139F"/>
    <w:rsid w:val="00E515BA"/>
    <w:rsid w:val="00E5161D"/>
    <w:rsid w:val="00E51CDE"/>
    <w:rsid w:val="00E52291"/>
    <w:rsid w:val="00E52297"/>
    <w:rsid w:val="00E53371"/>
    <w:rsid w:val="00E53ACA"/>
    <w:rsid w:val="00E53E74"/>
    <w:rsid w:val="00E5447A"/>
    <w:rsid w:val="00E54DA2"/>
    <w:rsid w:val="00E551C6"/>
    <w:rsid w:val="00E55200"/>
    <w:rsid w:val="00E55215"/>
    <w:rsid w:val="00E55A64"/>
    <w:rsid w:val="00E55B03"/>
    <w:rsid w:val="00E55D97"/>
    <w:rsid w:val="00E564CE"/>
    <w:rsid w:val="00E56669"/>
    <w:rsid w:val="00E57314"/>
    <w:rsid w:val="00E61C9C"/>
    <w:rsid w:val="00E61DA7"/>
    <w:rsid w:val="00E62B9C"/>
    <w:rsid w:val="00E62DE5"/>
    <w:rsid w:val="00E637D7"/>
    <w:rsid w:val="00E643CD"/>
    <w:rsid w:val="00E643D5"/>
    <w:rsid w:val="00E652EB"/>
    <w:rsid w:val="00E657E5"/>
    <w:rsid w:val="00E658A8"/>
    <w:rsid w:val="00E65F28"/>
    <w:rsid w:val="00E66138"/>
    <w:rsid w:val="00E664B5"/>
    <w:rsid w:val="00E667FD"/>
    <w:rsid w:val="00E66B61"/>
    <w:rsid w:val="00E66C12"/>
    <w:rsid w:val="00E672CC"/>
    <w:rsid w:val="00E6779A"/>
    <w:rsid w:val="00E678A3"/>
    <w:rsid w:val="00E700AB"/>
    <w:rsid w:val="00E70244"/>
    <w:rsid w:val="00E70B71"/>
    <w:rsid w:val="00E70CE3"/>
    <w:rsid w:val="00E7142D"/>
    <w:rsid w:val="00E71622"/>
    <w:rsid w:val="00E71A3A"/>
    <w:rsid w:val="00E71C71"/>
    <w:rsid w:val="00E7323F"/>
    <w:rsid w:val="00E738F7"/>
    <w:rsid w:val="00E73B28"/>
    <w:rsid w:val="00E73F4B"/>
    <w:rsid w:val="00E74F26"/>
    <w:rsid w:val="00E750AD"/>
    <w:rsid w:val="00E751B2"/>
    <w:rsid w:val="00E7572B"/>
    <w:rsid w:val="00E75B18"/>
    <w:rsid w:val="00E765D9"/>
    <w:rsid w:val="00E7685A"/>
    <w:rsid w:val="00E77A42"/>
    <w:rsid w:val="00E77ABE"/>
    <w:rsid w:val="00E77CCD"/>
    <w:rsid w:val="00E81C8D"/>
    <w:rsid w:val="00E82797"/>
    <w:rsid w:val="00E82CAC"/>
    <w:rsid w:val="00E83193"/>
    <w:rsid w:val="00E832DB"/>
    <w:rsid w:val="00E8331D"/>
    <w:rsid w:val="00E83A17"/>
    <w:rsid w:val="00E844D5"/>
    <w:rsid w:val="00E8507B"/>
    <w:rsid w:val="00E85C7F"/>
    <w:rsid w:val="00E86736"/>
    <w:rsid w:val="00E86B65"/>
    <w:rsid w:val="00E86B75"/>
    <w:rsid w:val="00E87D20"/>
    <w:rsid w:val="00E87DCE"/>
    <w:rsid w:val="00E87EE8"/>
    <w:rsid w:val="00E905B1"/>
    <w:rsid w:val="00E905D1"/>
    <w:rsid w:val="00E90A0F"/>
    <w:rsid w:val="00E91D28"/>
    <w:rsid w:val="00E927EA"/>
    <w:rsid w:val="00E92D65"/>
    <w:rsid w:val="00E9333D"/>
    <w:rsid w:val="00E939C8"/>
    <w:rsid w:val="00E94779"/>
    <w:rsid w:val="00E94A90"/>
    <w:rsid w:val="00E95454"/>
    <w:rsid w:val="00E959E1"/>
    <w:rsid w:val="00E9727F"/>
    <w:rsid w:val="00E97936"/>
    <w:rsid w:val="00EA073A"/>
    <w:rsid w:val="00EA0F98"/>
    <w:rsid w:val="00EA1A12"/>
    <w:rsid w:val="00EA25C6"/>
    <w:rsid w:val="00EA2CA6"/>
    <w:rsid w:val="00EA2CAC"/>
    <w:rsid w:val="00EA2E0A"/>
    <w:rsid w:val="00EA35D1"/>
    <w:rsid w:val="00EA4724"/>
    <w:rsid w:val="00EA4A92"/>
    <w:rsid w:val="00EA4C9A"/>
    <w:rsid w:val="00EA4CDB"/>
    <w:rsid w:val="00EA4F0C"/>
    <w:rsid w:val="00EA57A2"/>
    <w:rsid w:val="00EA5F00"/>
    <w:rsid w:val="00EA6DC6"/>
    <w:rsid w:val="00EA749B"/>
    <w:rsid w:val="00EA7C70"/>
    <w:rsid w:val="00EB06E0"/>
    <w:rsid w:val="00EB0BB7"/>
    <w:rsid w:val="00EB1280"/>
    <w:rsid w:val="00EB1754"/>
    <w:rsid w:val="00EB1D74"/>
    <w:rsid w:val="00EB2E0C"/>
    <w:rsid w:val="00EB326B"/>
    <w:rsid w:val="00EB36E3"/>
    <w:rsid w:val="00EB3ACE"/>
    <w:rsid w:val="00EB516B"/>
    <w:rsid w:val="00EB5DF6"/>
    <w:rsid w:val="00EB658F"/>
    <w:rsid w:val="00EB66EA"/>
    <w:rsid w:val="00EB6CE8"/>
    <w:rsid w:val="00EB6F5E"/>
    <w:rsid w:val="00EC05CA"/>
    <w:rsid w:val="00EC082B"/>
    <w:rsid w:val="00EC1441"/>
    <w:rsid w:val="00EC1992"/>
    <w:rsid w:val="00EC1F6E"/>
    <w:rsid w:val="00EC214D"/>
    <w:rsid w:val="00EC42D4"/>
    <w:rsid w:val="00EC4480"/>
    <w:rsid w:val="00EC4529"/>
    <w:rsid w:val="00EC49DF"/>
    <w:rsid w:val="00EC4BCD"/>
    <w:rsid w:val="00EC4DB6"/>
    <w:rsid w:val="00EC4EEA"/>
    <w:rsid w:val="00EC4FF7"/>
    <w:rsid w:val="00EC5620"/>
    <w:rsid w:val="00EC597D"/>
    <w:rsid w:val="00EC5984"/>
    <w:rsid w:val="00ED0438"/>
    <w:rsid w:val="00ED070D"/>
    <w:rsid w:val="00ED1141"/>
    <w:rsid w:val="00ED15B2"/>
    <w:rsid w:val="00ED1FAC"/>
    <w:rsid w:val="00ED2355"/>
    <w:rsid w:val="00ED24DD"/>
    <w:rsid w:val="00ED2633"/>
    <w:rsid w:val="00ED27A9"/>
    <w:rsid w:val="00ED31ED"/>
    <w:rsid w:val="00ED4DB1"/>
    <w:rsid w:val="00ED52D9"/>
    <w:rsid w:val="00ED57BB"/>
    <w:rsid w:val="00ED6A2A"/>
    <w:rsid w:val="00ED6F68"/>
    <w:rsid w:val="00ED7F33"/>
    <w:rsid w:val="00EE113A"/>
    <w:rsid w:val="00EE19A2"/>
    <w:rsid w:val="00EE1B00"/>
    <w:rsid w:val="00EE2193"/>
    <w:rsid w:val="00EE234A"/>
    <w:rsid w:val="00EE39C5"/>
    <w:rsid w:val="00EE4B0A"/>
    <w:rsid w:val="00EE4C2D"/>
    <w:rsid w:val="00EE4D95"/>
    <w:rsid w:val="00EE502D"/>
    <w:rsid w:val="00EE5972"/>
    <w:rsid w:val="00EE5D99"/>
    <w:rsid w:val="00EE5E18"/>
    <w:rsid w:val="00EE6B2A"/>
    <w:rsid w:val="00EE6C0E"/>
    <w:rsid w:val="00EE6EAD"/>
    <w:rsid w:val="00EF05E1"/>
    <w:rsid w:val="00EF0CE3"/>
    <w:rsid w:val="00EF158D"/>
    <w:rsid w:val="00EF1FBD"/>
    <w:rsid w:val="00EF1FDA"/>
    <w:rsid w:val="00EF2B3F"/>
    <w:rsid w:val="00EF2CFC"/>
    <w:rsid w:val="00EF35ED"/>
    <w:rsid w:val="00EF36A5"/>
    <w:rsid w:val="00EF36EB"/>
    <w:rsid w:val="00EF52A1"/>
    <w:rsid w:val="00EF63A7"/>
    <w:rsid w:val="00EF65E4"/>
    <w:rsid w:val="00EF6671"/>
    <w:rsid w:val="00EF6CBB"/>
    <w:rsid w:val="00EF6F7A"/>
    <w:rsid w:val="00EF7304"/>
    <w:rsid w:val="00EF7388"/>
    <w:rsid w:val="00EF76BC"/>
    <w:rsid w:val="00EF7ED1"/>
    <w:rsid w:val="00F00990"/>
    <w:rsid w:val="00F00C97"/>
    <w:rsid w:val="00F00E48"/>
    <w:rsid w:val="00F01031"/>
    <w:rsid w:val="00F0177E"/>
    <w:rsid w:val="00F01ACE"/>
    <w:rsid w:val="00F01DBD"/>
    <w:rsid w:val="00F01F7F"/>
    <w:rsid w:val="00F0282D"/>
    <w:rsid w:val="00F028A3"/>
    <w:rsid w:val="00F031A3"/>
    <w:rsid w:val="00F03C2D"/>
    <w:rsid w:val="00F048FB"/>
    <w:rsid w:val="00F04EEC"/>
    <w:rsid w:val="00F051A6"/>
    <w:rsid w:val="00F069BD"/>
    <w:rsid w:val="00F071F0"/>
    <w:rsid w:val="00F07D98"/>
    <w:rsid w:val="00F106CF"/>
    <w:rsid w:val="00F10B60"/>
    <w:rsid w:val="00F11020"/>
    <w:rsid w:val="00F11623"/>
    <w:rsid w:val="00F118F1"/>
    <w:rsid w:val="00F119B7"/>
    <w:rsid w:val="00F11DC3"/>
    <w:rsid w:val="00F11E09"/>
    <w:rsid w:val="00F120BF"/>
    <w:rsid w:val="00F12DB2"/>
    <w:rsid w:val="00F136CA"/>
    <w:rsid w:val="00F142DB"/>
    <w:rsid w:val="00F14387"/>
    <w:rsid w:val="00F14B90"/>
    <w:rsid w:val="00F1565E"/>
    <w:rsid w:val="00F15877"/>
    <w:rsid w:val="00F15B94"/>
    <w:rsid w:val="00F16818"/>
    <w:rsid w:val="00F16941"/>
    <w:rsid w:val="00F16D61"/>
    <w:rsid w:val="00F17230"/>
    <w:rsid w:val="00F1762B"/>
    <w:rsid w:val="00F2102D"/>
    <w:rsid w:val="00F2152B"/>
    <w:rsid w:val="00F21891"/>
    <w:rsid w:val="00F21A02"/>
    <w:rsid w:val="00F2217C"/>
    <w:rsid w:val="00F226F3"/>
    <w:rsid w:val="00F22D4A"/>
    <w:rsid w:val="00F22ED8"/>
    <w:rsid w:val="00F23676"/>
    <w:rsid w:val="00F2369C"/>
    <w:rsid w:val="00F238F4"/>
    <w:rsid w:val="00F23C47"/>
    <w:rsid w:val="00F24B8C"/>
    <w:rsid w:val="00F24EBA"/>
    <w:rsid w:val="00F24FC4"/>
    <w:rsid w:val="00F25337"/>
    <w:rsid w:val="00F256D1"/>
    <w:rsid w:val="00F26E52"/>
    <w:rsid w:val="00F2785D"/>
    <w:rsid w:val="00F27B67"/>
    <w:rsid w:val="00F27D0E"/>
    <w:rsid w:val="00F30052"/>
    <w:rsid w:val="00F30A41"/>
    <w:rsid w:val="00F30DCA"/>
    <w:rsid w:val="00F30DF2"/>
    <w:rsid w:val="00F3151A"/>
    <w:rsid w:val="00F338D4"/>
    <w:rsid w:val="00F33B3B"/>
    <w:rsid w:val="00F340A4"/>
    <w:rsid w:val="00F367B0"/>
    <w:rsid w:val="00F37108"/>
    <w:rsid w:val="00F37A78"/>
    <w:rsid w:val="00F37AC5"/>
    <w:rsid w:val="00F43097"/>
    <w:rsid w:val="00F43559"/>
    <w:rsid w:val="00F439ED"/>
    <w:rsid w:val="00F43B26"/>
    <w:rsid w:val="00F43CC1"/>
    <w:rsid w:val="00F44030"/>
    <w:rsid w:val="00F450BA"/>
    <w:rsid w:val="00F47B6E"/>
    <w:rsid w:val="00F47B7B"/>
    <w:rsid w:val="00F47D75"/>
    <w:rsid w:val="00F50539"/>
    <w:rsid w:val="00F50B0C"/>
    <w:rsid w:val="00F5125B"/>
    <w:rsid w:val="00F51AEB"/>
    <w:rsid w:val="00F51DC6"/>
    <w:rsid w:val="00F52CE6"/>
    <w:rsid w:val="00F53AD7"/>
    <w:rsid w:val="00F53D76"/>
    <w:rsid w:val="00F53ECB"/>
    <w:rsid w:val="00F54080"/>
    <w:rsid w:val="00F5443B"/>
    <w:rsid w:val="00F546A4"/>
    <w:rsid w:val="00F55D2C"/>
    <w:rsid w:val="00F55D99"/>
    <w:rsid w:val="00F56A04"/>
    <w:rsid w:val="00F570C1"/>
    <w:rsid w:val="00F571BD"/>
    <w:rsid w:val="00F57648"/>
    <w:rsid w:val="00F57834"/>
    <w:rsid w:val="00F57AE5"/>
    <w:rsid w:val="00F60095"/>
    <w:rsid w:val="00F6069D"/>
    <w:rsid w:val="00F60862"/>
    <w:rsid w:val="00F611C1"/>
    <w:rsid w:val="00F61D8C"/>
    <w:rsid w:val="00F62347"/>
    <w:rsid w:val="00F625A5"/>
    <w:rsid w:val="00F64280"/>
    <w:rsid w:val="00F657D0"/>
    <w:rsid w:val="00F65A52"/>
    <w:rsid w:val="00F65EE0"/>
    <w:rsid w:val="00F6715F"/>
    <w:rsid w:val="00F67B64"/>
    <w:rsid w:val="00F67EAF"/>
    <w:rsid w:val="00F708DA"/>
    <w:rsid w:val="00F70BDE"/>
    <w:rsid w:val="00F72AB5"/>
    <w:rsid w:val="00F72DA8"/>
    <w:rsid w:val="00F72E13"/>
    <w:rsid w:val="00F731C6"/>
    <w:rsid w:val="00F73C8B"/>
    <w:rsid w:val="00F7506F"/>
    <w:rsid w:val="00F756E1"/>
    <w:rsid w:val="00F7582D"/>
    <w:rsid w:val="00F75BDE"/>
    <w:rsid w:val="00F75C35"/>
    <w:rsid w:val="00F75C6E"/>
    <w:rsid w:val="00F7686E"/>
    <w:rsid w:val="00F77249"/>
    <w:rsid w:val="00F775D5"/>
    <w:rsid w:val="00F80283"/>
    <w:rsid w:val="00F803F2"/>
    <w:rsid w:val="00F804CF"/>
    <w:rsid w:val="00F805F3"/>
    <w:rsid w:val="00F8070B"/>
    <w:rsid w:val="00F80F40"/>
    <w:rsid w:val="00F81262"/>
    <w:rsid w:val="00F817E2"/>
    <w:rsid w:val="00F823DC"/>
    <w:rsid w:val="00F82445"/>
    <w:rsid w:val="00F82739"/>
    <w:rsid w:val="00F82F18"/>
    <w:rsid w:val="00F83BB2"/>
    <w:rsid w:val="00F84E06"/>
    <w:rsid w:val="00F84E94"/>
    <w:rsid w:val="00F85291"/>
    <w:rsid w:val="00F858E3"/>
    <w:rsid w:val="00F86868"/>
    <w:rsid w:val="00F87FA4"/>
    <w:rsid w:val="00F902DC"/>
    <w:rsid w:val="00F90693"/>
    <w:rsid w:val="00F91043"/>
    <w:rsid w:val="00F91289"/>
    <w:rsid w:val="00F91550"/>
    <w:rsid w:val="00F92045"/>
    <w:rsid w:val="00F930E0"/>
    <w:rsid w:val="00F9350F"/>
    <w:rsid w:val="00F93E34"/>
    <w:rsid w:val="00F94A4F"/>
    <w:rsid w:val="00F94F99"/>
    <w:rsid w:val="00F95F69"/>
    <w:rsid w:val="00F95FCC"/>
    <w:rsid w:val="00F97396"/>
    <w:rsid w:val="00F9762C"/>
    <w:rsid w:val="00F97E97"/>
    <w:rsid w:val="00F97F86"/>
    <w:rsid w:val="00FA0A60"/>
    <w:rsid w:val="00FA10BA"/>
    <w:rsid w:val="00FA1185"/>
    <w:rsid w:val="00FA11C5"/>
    <w:rsid w:val="00FA15D3"/>
    <w:rsid w:val="00FA166E"/>
    <w:rsid w:val="00FA1EBB"/>
    <w:rsid w:val="00FA2040"/>
    <w:rsid w:val="00FA2A0E"/>
    <w:rsid w:val="00FA2FF2"/>
    <w:rsid w:val="00FA31D2"/>
    <w:rsid w:val="00FA37BB"/>
    <w:rsid w:val="00FA3F14"/>
    <w:rsid w:val="00FA48D7"/>
    <w:rsid w:val="00FA499F"/>
    <w:rsid w:val="00FA49BD"/>
    <w:rsid w:val="00FA535F"/>
    <w:rsid w:val="00FA5439"/>
    <w:rsid w:val="00FA55F5"/>
    <w:rsid w:val="00FA55F7"/>
    <w:rsid w:val="00FA5A6E"/>
    <w:rsid w:val="00FA5AFB"/>
    <w:rsid w:val="00FA5F8F"/>
    <w:rsid w:val="00FA60F3"/>
    <w:rsid w:val="00FA61B2"/>
    <w:rsid w:val="00FA6818"/>
    <w:rsid w:val="00FA6ECD"/>
    <w:rsid w:val="00FA7336"/>
    <w:rsid w:val="00FB014E"/>
    <w:rsid w:val="00FB0F57"/>
    <w:rsid w:val="00FB159D"/>
    <w:rsid w:val="00FB1E96"/>
    <w:rsid w:val="00FB28F0"/>
    <w:rsid w:val="00FB29E7"/>
    <w:rsid w:val="00FB2C32"/>
    <w:rsid w:val="00FB30F6"/>
    <w:rsid w:val="00FB3132"/>
    <w:rsid w:val="00FB3A59"/>
    <w:rsid w:val="00FB6819"/>
    <w:rsid w:val="00FB6854"/>
    <w:rsid w:val="00FB693E"/>
    <w:rsid w:val="00FB7104"/>
    <w:rsid w:val="00FB7AAF"/>
    <w:rsid w:val="00FB7D0C"/>
    <w:rsid w:val="00FC0D3C"/>
    <w:rsid w:val="00FC1001"/>
    <w:rsid w:val="00FC120D"/>
    <w:rsid w:val="00FC294E"/>
    <w:rsid w:val="00FC31A1"/>
    <w:rsid w:val="00FC366A"/>
    <w:rsid w:val="00FC3D27"/>
    <w:rsid w:val="00FC46BA"/>
    <w:rsid w:val="00FC66A0"/>
    <w:rsid w:val="00FC6860"/>
    <w:rsid w:val="00FC69E0"/>
    <w:rsid w:val="00FC71B3"/>
    <w:rsid w:val="00FC760D"/>
    <w:rsid w:val="00FD05D7"/>
    <w:rsid w:val="00FD163C"/>
    <w:rsid w:val="00FD1F49"/>
    <w:rsid w:val="00FD2500"/>
    <w:rsid w:val="00FD26BA"/>
    <w:rsid w:val="00FD2A45"/>
    <w:rsid w:val="00FD2A6D"/>
    <w:rsid w:val="00FD2AC0"/>
    <w:rsid w:val="00FD3193"/>
    <w:rsid w:val="00FD3792"/>
    <w:rsid w:val="00FD3B3D"/>
    <w:rsid w:val="00FD3B89"/>
    <w:rsid w:val="00FD54D1"/>
    <w:rsid w:val="00FD5A58"/>
    <w:rsid w:val="00FD5B33"/>
    <w:rsid w:val="00FD6269"/>
    <w:rsid w:val="00FD6911"/>
    <w:rsid w:val="00FD7274"/>
    <w:rsid w:val="00FD7494"/>
    <w:rsid w:val="00FE09E9"/>
    <w:rsid w:val="00FE1043"/>
    <w:rsid w:val="00FE1B3C"/>
    <w:rsid w:val="00FE2216"/>
    <w:rsid w:val="00FE24ED"/>
    <w:rsid w:val="00FE29BA"/>
    <w:rsid w:val="00FE3BDA"/>
    <w:rsid w:val="00FE3D62"/>
    <w:rsid w:val="00FE3E13"/>
    <w:rsid w:val="00FE4C25"/>
    <w:rsid w:val="00FE4D53"/>
    <w:rsid w:val="00FE68B6"/>
    <w:rsid w:val="00FE6A3D"/>
    <w:rsid w:val="00FE726A"/>
    <w:rsid w:val="00FE74B9"/>
    <w:rsid w:val="00FE75D9"/>
    <w:rsid w:val="00FE7A50"/>
    <w:rsid w:val="00FF01F6"/>
    <w:rsid w:val="00FF021F"/>
    <w:rsid w:val="00FF0227"/>
    <w:rsid w:val="00FF047C"/>
    <w:rsid w:val="00FF07C0"/>
    <w:rsid w:val="00FF0A90"/>
    <w:rsid w:val="00FF0BE0"/>
    <w:rsid w:val="00FF13E5"/>
    <w:rsid w:val="00FF19BA"/>
    <w:rsid w:val="00FF24A4"/>
    <w:rsid w:val="00FF2881"/>
    <w:rsid w:val="00FF2BDB"/>
    <w:rsid w:val="00FF325D"/>
    <w:rsid w:val="00FF414D"/>
    <w:rsid w:val="00FF44D1"/>
    <w:rsid w:val="00FF64B9"/>
    <w:rsid w:val="00FF6983"/>
    <w:rsid w:val="00FF6AF8"/>
    <w:rsid w:val="00FF785D"/>
    <w:rsid w:val="00FF7A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C3C"/>
    <w:pPr>
      <w:spacing w:after="0" w:line="240" w:lineRule="auto"/>
    </w:pPr>
    <w:rPr>
      <w:rFonts w:eastAsia="Times New Roman"/>
      <w:sz w:val="20"/>
      <w:szCs w:val="20"/>
      <w:lang w:eastAsia="pl-PL"/>
    </w:rPr>
  </w:style>
  <w:style w:type="paragraph" w:styleId="Nagwek1">
    <w:name w:val="heading 1"/>
    <w:basedOn w:val="Normalny"/>
    <w:next w:val="Normalny"/>
    <w:link w:val="Nagwek1Znak"/>
    <w:qFormat/>
    <w:rsid w:val="00D23E66"/>
    <w:pPr>
      <w:keepNext/>
      <w:jc w:val="center"/>
      <w:outlineLvl w:val="0"/>
    </w:pPr>
    <w:rPr>
      <w:b/>
      <w:sz w:val="28"/>
    </w:rPr>
  </w:style>
  <w:style w:type="paragraph" w:styleId="Nagwek2">
    <w:name w:val="heading 2"/>
    <w:basedOn w:val="Normalny"/>
    <w:next w:val="Normalny"/>
    <w:link w:val="Nagwek2Znak"/>
    <w:unhideWhenUsed/>
    <w:qFormat/>
    <w:rsid w:val="00D23E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semiHidden/>
    <w:unhideWhenUsed/>
    <w:qFormat/>
    <w:rsid w:val="002E5017"/>
    <w:pPr>
      <w:keepNext/>
      <w:keepLines/>
      <w:spacing w:before="20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2E501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sw tekst"/>
    <w:basedOn w:val="Normalny"/>
    <w:link w:val="AkapitzlistZnak"/>
    <w:uiPriority w:val="34"/>
    <w:qFormat/>
    <w:rsid w:val="00D86EDD"/>
    <w:pPr>
      <w:ind w:left="720"/>
      <w:contextualSpacing/>
    </w:pPr>
  </w:style>
  <w:style w:type="paragraph" w:styleId="Tekstpodstawowywcity2">
    <w:name w:val="Body Text Indent 2"/>
    <w:basedOn w:val="Normalny"/>
    <w:link w:val="Tekstpodstawowywcity2Znak1"/>
    <w:rsid w:val="00DE3197"/>
    <w:pPr>
      <w:ind w:firstLine="709"/>
      <w:jc w:val="both"/>
    </w:pPr>
    <w:rPr>
      <w:sz w:val="26"/>
    </w:rPr>
  </w:style>
  <w:style w:type="character" w:customStyle="1" w:styleId="Tekstpodstawowywcity2Znak">
    <w:name w:val="Tekst podstawowy wcięty 2 Znak"/>
    <w:basedOn w:val="Domylnaczcionkaakapitu"/>
    <w:rsid w:val="00DE3197"/>
    <w:rPr>
      <w:rFonts w:eastAsia="Times New Roman"/>
      <w:sz w:val="20"/>
      <w:szCs w:val="20"/>
      <w:lang w:eastAsia="pl-PL"/>
    </w:rPr>
  </w:style>
  <w:style w:type="character" w:customStyle="1" w:styleId="Tekstpodstawowywcity2Znak1">
    <w:name w:val="Tekst podstawowy wcięty 2 Znak1"/>
    <w:link w:val="Tekstpodstawowywcity2"/>
    <w:rsid w:val="00DE3197"/>
    <w:rPr>
      <w:rFonts w:eastAsia="Times New Roman"/>
      <w:sz w:val="26"/>
      <w:szCs w:val="20"/>
    </w:rPr>
  </w:style>
  <w:style w:type="paragraph" w:styleId="Tekstpodstawowy">
    <w:name w:val="Body Text"/>
    <w:basedOn w:val="Normalny"/>
    <w:link w:val="TekstpodstawowyZnak"/>
    <w:rsid w:val="006E6EDC"/>
    <w:pPr>
      <w:spacing w:after="120"/>
    </w:pPr>
  </w:style>
  <w:style w:type="character" w:customStyle="1" w:styleId="TekstpodstawowyZnak">
    <w:name w:val="Tekst podstawowy Znak"/>
    <w:basedOn w:val="Domylnaczcionkaakapitu"/>
    <w:link w:val="Tekstpodstawowy"/>
    <w:rsid w:val="006E6EDC"/>
    <w:rPr>
      <w:rFonts w:eastAsia="Times New Roman"/>
      <w:sz w:val="20"/>
      <w:szCs w:val="20"/>
      <w:lang w:eastAsia="pl-PL"/>
    </w:rPr>
  </w:style>
  <w:style w:type="paragraph" w:customStyle="1" w:styleId="Default">
    <w:name w:val="Default"/>
    <w:rsid w:val="006E6EDC"/>
    <w:pPr>
      <w:autoSpaceDE w:val="0"/>
      <w:autoSpaceDN w:val="0"/>
      <w:adjustRightInd w:val="0"/>
      <w:spacing w:after="0" w:line="240" w:lineRule="auto"/>
    </w:pPr>
    <w:rPr>
      <w:color w:val="000000"/>
    </w:rPr>
  </w:style>
  <w:style w:type="table" w:styleId="Tabela-Siatka">
    <w:name w:val="Table Grid"/>
    <w:basedOn w:val="Standardowy"/>
    <w:uiPriority w:val="59"/>
    <w:rsid w:val="002A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1"/>
    <w:locked/>
    <w:rsid w:val="003A6ACA"/>
    <w:rPr>
      <w:shd w:val="clear" w:color="auto" w:fill="FFFFFF"/>
    </w:rPr>
  </w:style>
  <w:style w:type="character" w:customStyle="1" w:styleId="Teksttreci20">
    <w:name w:val="Tekst treści (2)"/>
    <w:uiPriority w:val="99"/>
    <w:rsid w:val="003A6ACA"/>
    <w:rPr>
      <w:u w:val="single"/>
      <w:shd w:val="clear" w:color="auto" w:fill="FFFFFF"/>
    </w:rPr>
  </w:style>
  <w:style w:type="paragraph" w:customStyle="1" w:styleId="Teksttreci21">
    <w:name w:val="Tekst treści (2)1"/>
    <w:basedOn w:val="Normalny"/>
    <w:link w:val="Teksttreci2"/>
    <w:rsid w:val="003A6ACA"/>
    <w:pPr>
      <w:widowControl w:val="0"/>
      <w:shd w:val="clear" w:color="auto" w:fill="FFFFFF"/>
      <w:spacing w:line="392" w:lineRule="exact"/>
      <w:ind w:hanging="420"/>
      <w:jc w:val="both"/>
    </w:pPr>
    <w:rPr>
      <w:rFonts w:eastAsiaTheme="minorHAnsi"/>
      <w:sz w:val="24"/>
      <w:szCs w:val="24"/>
      <w:lang w:eastAsia="en-US"/>
    </w:rPr>
  </w:style>
  <w:style w:type="character" w:styleId="Hipercze">
    <w:name w:val="Hyperlink"/>
    <w:uiPriority w:val="99"/>
    <w:unhideWhenUsed/>
    <w:rsid w:val="00DE779C"/>
    <w:rPr>
      <w:color w:val="0000FF"/>
      <w:u w:val="single"/>
    </w:rPr>
  </w:style>
  <w:style w:type="paragraph" w:styleId="Tekstprzypisudolnego">
    <w:name w:val="footnote text"/>
    <w:basedOn w:val="Normalny"/>
    <w:link w:val="TekstprzypisudolnegoZnak"/>
    <w:uiPriority w:val="99"/>
    <w:rsid w:val="008528D3"/>
  </w:style>
  <w:style w:type="character" w:customStyle="1" w:styleId="TekstprzypisudolnegoZnak">
    <w:name w:val="Tekst przypisu dolnego Znak"/>
    <w:basedOn w:val="Domylnaczcionkaakapitu"/>
    <w:link w:val="Tekstprzypisudolnego"/>
    <w:uiPriority w:val="99"/>
    <w:rsid w:val="008528D3"/>
    <w:rPr>
      <w:rFonts w:eastAsia="Times New Roman"/>
      <w:sz w:val="20"/>
      <w:szCs w:val="20"/>
      <w:lang w:eastAsia="pl-PL"/>
    </w:rPr>
  </w:style>
  <w:style w:type="character" w:styleId="Odwoanieprzypisudolnego">
    <w:name w:val="footnote reference"/>
    <w:uiPriority w:val="99"/>
    <w:rsid w:val="008528D3"/>
    <w:rPr>
      <w:vertAlign w:val="superscript"/>
    </w:rPr>
  </w:style>
  <w:style w:type="paragraph" w:customStyle="1" w:styleId="Bezodstpw1">
    <w:name w:val="Bez odstępów1"/>
    <w:rsid w:val="001C7DDD"/>
    <w:pPr>
      <w:widowControl w:val="0"/>
      <w:autoSpaceDE w:val="0"/>
      <w:autoSpaceDN w:val="0"/>
      <w:adjustRightInd w:val="0"/>
      <w:spacing w:after="0" w:line="240" w:lineRule="auto"/>
    </w:pPr>
    <w:rPr>
      <w:rFonts w:ascii="Arial" w:eastAsia="Calibri" w:hAnsi="Arial" w:cs="Arial"/>
      <w:sz w:val="20"/>
      <w:szCs w:val="20"/>
      <w:lang w:eastAsia="pl-PL"/>
    </w:rPr>
  </w:style>
  <w:style w:type="paragraph" w:styleId="Tekstdymka">
    <w:name w:val="Balloon Text"/>
    <w:basedOn w:val="Normalny"/>
    <w:link w:val="TekstdymkaZnak"/>
    <w:uiPriority w:val="99"/>
    <w:unhideWhenUsed/>
    <w:rsid w:val="001C7DDD"/>
    <w:rPr>
      <w:rFonts w:ascii="Segoe UI" w:hAnsi="Segoe UI" w:cs="Segoe UI"/>
      <w:sz w:val="18"/>
      <w:szCs w:val="18"/>
    </w:rPr>
  </w:style>
  <w:style w:type="character" w:customStyle="1" w:styleId="TekstdymkaZnak">
    <w:name w:val="Tekst dymka Znak"/>
    <w:basedOn w:val="Domylnaczcionkaakapitu"/>
    <w:link w:val="Tekstdymka"/>
    <w:uiPriority w:val="99"/>
    <w:rsid w:val="001C7DD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B22"/>
    <w:pPr>
      <w:tabs>
        <w:tab w:val="center" w:pos="4536"/>
        <w:tab w:val="right" w:pos="9072"/>
      </w:tabs>
    </w:pPr>
  </w:style>
  <w:style w:type="character" w:customStyle="1" w:styleId="NagwekZnak">
    <w:name w:val="Nagłówek Znak"/>
    <w:basedOn w:val="Domylnaczcionkaakapitu"/>
    <w:link w:val="Nagwek"/>
    <w:uiPriority w:val="99"/>
    <w:rsid w:val="00482B22"/>
    <w:rPr>
      <w:rFonts w:eastAsia="Times New Roman"/>
      <w:sz w:val="20"/>
      <w:szCs w:val="20"/>
      <w:lang w:eastAsia="pl-PL"/>
    </w:rPr>
  </w:style>
  <w:style w:type="paragraph" w:styleId="Stopka">
    <w:name w:val="footer"/>
    <w:basedOn w:val="Normalny"/>
    <w:link w:val="StopkaZnak"/>
    <w:uiPriority w:val="99"/>
    <w:unhideWhenUsed/>
    <w:rsid w:val="00482B22"/>
    <w:pPr>
      <w:tabs>
        <w:tab w:val="center" w:pos="4536"/>
        <w:tab w:val="right" w:pos="9072"/>
      </w:tabs>
    </w:pPr>
  </w:style>
  <w:style w:type="character" w:customStyle="1" w:styleId="StopkaZnak">
    <w:name w:val="Stopka Znak"/>
    <w:basedOn w:val="Domylnaczcionkaakapitu"/>
    <w:link w:val="Stopka"/>
    <w:uiPriority w:val="99"/>
    <w:rsid w:val="00482B22"/>
    <w:rPr>
      <w:rFonts w:eastAsia="Times New Roman"/>
      <w:sz w:val="20"/>
      <w:szCs w:val="20"/>
      <w:lang w:eastAsia="pl-PL"/>
    </w:rPr>
  </w:style>
  <w:style w:type="character" w:customStyle="1" w:styleId="alb">
    <w:name w:val="a_lb"/>
    <w:basedOn w:val="Domylnaczcionkaakapitu"/>
    <w:rsid w:val="00FC71B3"/>
  </w:style>
  <w:style w:type="character" w:customStyle="1" w:styleId="alb-s">
    <w:name w:val="a_lb-s"/>
    <w:basedOn w:val="Domylnaczcionkaakapitu"/>
    <w:rsid w:val="00FC71B3"/>
  </w:style>
  <w:style w:type="character" w:styleId="Uwydatnienie">
    <w:name w:val="Emphasis"/>
    <w:basedOn w:val="Domylnaczcionkaakapitu"/>
    <w:uiPriority w:val="20"/>
    <w:qFormat/>
    <w:rsid w:val="00FC71B3"/>
    <w:rPr>
      <w:i/>
      <w:iCs/>
    </w:rPr>
  </w:style>
  <w:style w:type="paragraph" w:styleId="NormalnyWeb">
    <w:name w:val="Normal (Web)"/>
    <w:basedOn w:val="Normalny"/>
    <w:uiPriority w:val="99"/>
    <w:semiHidden/>
    <w:unhideWhenUsed/>
    <w:rsid w:val="00FC71B3"/>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F91289"/>
    <w:pPr>
      <w:spacing w:after="120"/>
      <w:ind w:left="283"/>
    </w:pPr>
  </w:style>
  <w:style w:type="character" w:customStyle="1" w:styleId="TekstpodstawowywcityZnak">
    <w:name w:val="Tekst podstawowy wcięty Znak"/>
    <w:basedOn w:val="Domylnaczcionkaakapitu"/>
    <w:link w:val="Tekstpodstawowywcity"/>
    <w:uiPriority w:val="99"/>
    <w:semiHidden/>
    <w:rsid w:val="00F91289"/>
    <w:rPr>
      <w:rFonts w:eastAsia="Times New Roman"/>
      <w:sz w:val="20"/>
      <w:szCs w:val="20"/>
      <w:lang w:eastAsia="pl-PL"/>
    </w:rPr>
  </w:style>
  <w:style w:type="character" w:customStyle="1" w:styleId="Nagwek1Znak">
    <w:name w:val="Nagłówek 1 Znak"/>
    <w:basedOn w:val="Domylnaczcionkaakapitu"/>
    <w:link w:val="Nagwek1"/>
    <w:rsid w:val="00D23E66"/>
    <w:rPr>
      <w:rFonts w:eastAsia="Times New Roman"/>
      <w:b/>
      <w:sz w:val="28"/>
      <w:szCs w:val="20"/>
      <w:lang w:eastAsia="pl-PL"/>
    </w:rPr>
  </w:style>
  <w:style w:type="character" w:customStyle="1" w:styleId="Nagwek2Znak">
    <w:name w:val="Nagłówek 2 Znak"/>
    <w:basedOn w:val="Domylnaczcionkaakapitu"/>
    <w:link w:val="Nagwek2"/>
    <w:rsid w:val="00D23E66"/>
    <w:rPr>
      <w:rFonts w:asciiTheme="majorHAnsi" w:eastAsiaTheme="majorEastAsia" w:hAnsiTheme="majorHAnsi" w:cstheme="majorBidi"/>
      <w:b/>
      <w:bCs/>
      <w:color w:val="5B9BD5" w:themeColor="accent1"/>
      <w:sz w:val="26"/>
      <w:szCs w:val="26"/>
      <w:lang w:eastAsia="pl-PL"/>
    </w:rPr>
  </w:style>
  <w:style w:type="numbering" w:customStyle="1" w:styleId="Styl1">
    <w:name w:val="Styl1"/>
    <w:uiPriority w:val="99"/>
    <w:rsid w:val="00E05EF3"/>
    <w:pPr>
      <w:numPr>
        <w:numId w:val="1"/>
      </w:numPr>
    </w:pPr>
  </w:style>
  <w:style w:type="character" w:customStyle="1" w:styleId="WW8Num9z0">
    <w:name w:val="WW8Num9z0"/>
    <w:rsid w:val="00D15E59"/>
    <w:rPr>
      <w:rFonts w:ascii="Symbol" w:hAnsi="Symbol"/>
    </w:rPr>
  </w:style>
  <w:style w:type="character" w:customStyle="1" w:styleId="highlight-disabled">
    <w:name w:val="highlight-disabled"/>
    <w:basedOn w:val="Domylnaczcionkaakapitu"/>
    <w:rsid w:val="00742B06"/>
  </w:style>
  <w:style w:type="paragraph" w:customStyle="1" w:styleId="p0">
    <w:name w:val="p0"/>
    <w:basedOn w:val="Normalny"/>
    <w:rsid w:val="00010007"/>
    <w:pPr>
      <w:spacing w:before="100" w:beforeAutospacing="1" w:after="100" w:afterAutospacing="1"/>
    </w:pPr>
    <w:rPr>
      <w:sz w:val="24"/>
      <w:szCs w:val="24"/>
    </w:rPr>
  </w:style>
  <w:style w:type="character" w:styleId="Numerstrony">
    <w:name w:val="page number"/>
    <w:basedOn w:val="Domylnaczcionkaakapitu"/>
    <w:rsid w:val="00010007"/>
  </w:style>
  <w:style w:type="character" w:styleId="Odwoaniedokomentarza">
    <w:name w:val="annotation reference"/>
    <w:rsid w:val="00010007"/>
    <w:rPr>
      <w:sz w:val="16"/>
      <w:szCs w:val="16"/>
    </w:rPr>
  </w:style>
  <w:style w:type="paragraph" w:styleId="Tekstkomentarza">
    <w:name w:val="annotation text"/>
    <w:basedOn w:val="Normalny"/>
    <w:link w:val="TekstkomentarzaZnak"/>
    <w:rsid w:val="00010007"/>
  </w:style>
  <w:style w:type="character" w:customStyle="1" w:styleId="TekstkomentarzaZnak">
    <w:name w:val="Tekst komentarza Znak"/>
    <w:basedOn w:val="Domylnaczcionkaakapitu"/>
    <w:link w:val="Tekstkomentarza"/>
    <w:rsid w:val="00010007"/>
    <w:rPr>
      <w:rFonts w:eastAsia="Times New Roman"/>
      <w:sz w:val="20"/>
      <w:szCs w:val="20"/>
      <w:lang w:eastAsia="pl-PL"/>
    </w:rPr>
  </w:style>
  <w:style w:type="paragraph" w:styleId="Tematkomentarza">
    <w:name w:val="annotation subject"/>
    <w:basedOn w:val="Tekstkomentarza"/>
    <w:next w:val="Tekstkomentarza"/>
    <w:link w:val="TematkomentarzaZnak"/>
    <w:rsid w:val="00010007"/>
    <w:rPr>
      <w:b/>
      <w:bCs/>
    </w:rPr>
  </w:style>
  <w:style w:type="character" w:customStyle="1" w:styleId="TematkomentarzaZnak">
    <w:name w:val="Temat komentarza Znak"/>
    <w:basedOn w:val="TekstkomentarzaZnak"/>
    <w:link w:val="Tematkomentarza"/>
    <w:rsid w:val="00010007"/>
    <w:rPr>
      <w:rFonts w:eastAsia="Times New Roman"/>
      <w:b/>
      <w:bCs/>
      <w:sz w:val="20"/>
      <w:szCs w:val="20"/>
      <w:lang w:eastAsia="pl-PL"/>
    </w:rPr>
  </w:style>
  <w:style w:type="paragraph" w:customStyle="1" w:styleId="mainpub">
    <w:name w:val="mainpub"/>
    <w:basedOn w:val="Normalny"/>
    <w:rsid w:val="00010007"/>
    <w:pPr>
      <w:spacing w:before="100" w:beforeAutospacing="1" w:after="100" w:afterAutospacing="1"/>
    </w:pPr>
    <w:rPr>
      <w:sz w:val="24"/>
      <w:szCs w:val="24"/>
    </w:rPr>
  </w:style>
  <w:style w:type="character" w:customStyle="1" w:styleId="WW8Num2z0">
    <w:name w:val="WW8Num2z0"/>
    <w:rsid w:val="00755C62"/>
    <w:rPr>
      <w:rFonts w:ascii="Symbol" w:hAnsi="Symbol"/>
    </w:rPr>
  </w:style>
  <w:style w:type="character" w:customStyle="1" w:styleId="WW8Num4z0">
    <w:name w:val="WW8Num4z0"/>
    <w:rsid w:val="00755C62"/>
    <w:rPr>
      <w:rFonts w:ascii="Symbol" w:hAnsi="Symbol"/>
    </w:rPr>
  </w:style>
  <w:style w:type="character" w:customStyle="1" w:styleId="WW8Num7z0">
    <w:name w:val="WW8Num7z0"/>
    <w:rsid w:val="00755C62"/>
    <w:rPr>
      <w:i w:val="0"/>
      <w:color w:val="auto"/>
    </w:rPr>
  </w:style>
  <w:style w:type="character" w:customStyle="1" w:styleId="WW8Num8z0">
    <w:name w:val="WW8Num8z0"/>
    <w:rsid w:val="00755C62"/>
    <w:rPr>
      <w:i w:val="0"/>
      <w:color w:val="auto"/>
    </w:rPr>
  </w:style>
  <w:style w:type="character" w:customStyle="1" w:styleId="Absatz-Standardschriftart">
    <w:name w:val="Absatz-Standardschriftart"/>
    <w:rsid w:val="00755C62"/>
  </w:style>
  <w:style w:type="character" w:customStyle="1" w:styleId="WW8Num1z0">
    <w:name w:val="WW8Num1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z1">
    <w:name w:val="WW8Num1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1">
    <w:name w:val="WW8Num2z1"/>
    <w:rsid w:val="00755C62"/>
    <w:rPr>
      <w:rFonts w:ascii="Courier New" w:hAnsi="Courier New" w:cs="Courier New"/>
    </w:rPr>
  </w:style>
  <w:style w:type="character" w:customStyle="1" w:styleId="WW8Num2z2">
    <w:name w:val="WW8Num2z2"/>
    <w:rsid w:val="00755C62"/>
    <w:rPr>
      <w:rFonts w:ascii="Wingdings" w:hAnsi="Wingdings"/>
    </w:rPr>
  </w:style>
  <w:style w:type="character" w:customStyle="1" w:styleId="WW8Num3z0">
    <w:name w:val="WW8Num3z0"/>
    <w:rsid w:val="00755C62"/>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sid w:val="00755C62"/>
    <w:rPr>
      <w:rFonts w:ascii="Symbol" w:hAnsi="Symbol"/>
    </w:rPr>
  </w:style>
  <w:style w:type="character" w:customStyle="1" w:styleId="WW8Num6z1">
    <w:name w:val="WW8Num6z1"/>
    <w:rsid w:val="00755C62"/>
    <w:rPr>
      <w:rFonts w:ascii="Courier New" w:hAnsi="Courier New" w:cs="Courier New"/>
    </w:rPr>
  </w:style>
  <w:style w:type="character" w:customStyle="1" w:styleId="WW8Num6z2">
    <w:name w:val="WW8Num6z2"/>
    <w:rsid w:val="00755C62"/>
    <w:rPr>
      <w:rFonts w:ascii="Wingdings" w:hAnsi="Wingdings"/>
    </w:rPr>
  </w:style>
  <w:style w:type="character" w:customStyle="1" w:styleId="WW8Num7z1">
    <w:name w:val="WW8Num7z1"/>
    <w:rsid w:val="00755C62"/>
    <w:rPr>
      <w:b/>
      <w:color w:val="000000"/>
      <w:sz w:val="22"/>
      <w:u w:val="none"/>
    </w:rPr>
  </w:style>
  <w:style w:type="character" w:customStyle="1" w:styleId="WW8Num10z0">
    <w:name w:val="WW8Num10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0z1">
    <w:name w:val="WW8Num10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rsid w:val="00755C62"/>
    <w:rPr>
      <w:rFonts w:cs="Times New Roman"/>
    </w:rPr>
  </w:style>
  <w:style w:type="character" w:customStyle="1" w:styleId="WW8Num11z1">
    <w:name w:val="WW8Num11z1"/>
    <w:rsid w:val="00755C62"/>
    <w:rPr>
      <w:rFonts w:ascii="Courier New" w:hAnsi="Courier New"/>
    </w:rPr>
  </w:style>
  <w:style w:type="character" w:customStyle="1" w:styleId="WW8Num11z2">
    <w:name w:val="WW8Num11z2"/>
    <w:rsid w:val="00755C62"/>
    <w:rPr>
      <w:rFonts w:ascii="Wingdings" w:hAnsi="Wingdings"/>
    </w:rPr>
  </w:style>
  <w:style w:type="character" w:customStyle="1" w:styleId="WW8Num11z3">
    <w:name w:val="WW8Num11z3"/>
    <w:rsid w:val="00755C62"/>
    <w:rPr>
      <w:rFonts w:ascii="Symbol" w:hAnsi="Symbol"/>
    </w:rPr>
  </w:style>
  <w:style w:type="character" w:customStyle="1" w:styleId="WW8Num12z0">
    <w:name w:val="WW8Num12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2z1">
    <w:name w:val="WW8Num12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rsid w:val="00755C62"/>
    <w:rPr>
      <w:rFonts w:ascii="Symbol" w:hAnsi="Symbol"/>
    </w:rPr>
  </w:style>
  <w:style w:type="character" w:customStyle="1" w:styleId="WW8Num14z1">
    <w:name w:val="WW8Num14z1"/>
    <w:rsid w:val="00755C62"/>
    <w:rPr>
      <w:rFonts w:ascii="Courier New" w:hAnsi="Courier New"/>
    </w:rPr>
  </w:style>
  <w:style w:type="character" w:customStyle="1" w:styleId="WW8Num14z2">
    <w:name w:val="WW8Num14z2"/>
    <w:rsid w:val="00755C62"/>
    <w:rPr>
      <w:rFonts w:ascii="Wingdings" w:hAnsi="Wingdings"/>
    </w:rPr>
  </w:style>
  <w:style w:type="character" w:customStyle="1" w:styleId="WW8Num15z0">
    <w:name w:val="WW8Num15z0"/>
    <w:rsid w:val="00755C62"/>
    <w:rPr>
      <w:rFonts w:cs="Times New Roman"/>
    </w:rPr>
  </w:style>
  <w:style w:type="character" w:customStyle="1" w:styleId="WW8Num16z0">
    <w:name w:val="WW8Num16z0"/>
    <w:rsid w:val="00755C62"/>
    <w:rPr>
      <w:rFonts w:ascii="Symbol" w:hAnsi="Symbol"/>
    </w:rPr>
  </w:style>
  <w:style w:type="character" w:customStyle="1" w:styleId="WW8Num16z1">
    <w:name w:val="WW8Num16z1"/>
    <w:rsid w:val="00755C62"/>
    <w:rPr>
      <w:rFonts w:ascii="Courier New" w:hAnsi="Courier New" w:cs="Courier New"/>
    </w:rPr>
  </w:style>
  <w:style w:type="character" w:customStyle="1" w:styleId="WW8Num16z2">
    <w:name w:val="WW8Num16z2"/>
    <w:rsid w:val="00755C62"/>
    <w:rPr>
      <w:rFonts w:ascii="Wingdings" w:hAnsi="Wingdings"/>
    </w:rPr>
  </w:style>
  <w:style w:type="character" w:customStyle="1" w:styleId="WW8Num18z0">
    <w:name w:val="WW8Num1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8z1">
    <w:name w:val="WW8Num1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sid w:val="00755C62"/>
    <w:rPr>
      <w:i w:val="0"/>
      <w:color w:val="auto"/>
    </w:rPr>
  </w:style>
  <w:style w:type="character" w:customStyle="1" w:styleId="WW8Num22z0">
    <w:name w:val="WW8Num22z0"/>
    <w:rsid w:val="00755C62"/>
    <w:rPr>
      <w:rFonts w:ascii="Symbol" w:hAnsi="Symbol"/>
    </w:rPr>
  </w:style>
  <w:style w:type="character" w:customStyle="1" w:styleId="WW8Num22z1">
    <w:name w:val="WW8Num22z1"/>
    <w:rsid w:val="00755C62"/>
    <w:rPr>
      <w:rFonts w:ascii="Courier New" w:hAnsi="Courier New" w:cs="Courier New"/>
    </w:rPr>
  </w:style>
  <w:style w:type="character" w:customStyle="1" w:styleId="WW8Num22z2">
    <w:name w:val="WW8Num22z2"/>
    <w:rsid w:val="00755C62"/>
    <w:rPr>
      <w:rFonts w:ascii="Wingdings" w:hAnsi="Wingdings"/>
    </w:rPr>
  </w:style>
  <w:style w:type="character" w:customStyle="1" w:styleId="WW8Num23z0">
    <w:name w:val="WW8Num23z0"/>
    <w:rsid w:val="00755C62"/>
    <w:rPr>
      <w:rFonts w:ascii="Symbol" w:hAnsi="Symbol"/>
    </w:rPr>
  </w:style>
  <w:style w:type="character" w:customStyle="1" w:styleId="WW8Num23z1">
    <w:name w:val="WW8Num23z1"/>
    <w:rsid w:val="00755C62"/>
    <w:rPr>
      <w:rFonts w:ascii="Courier New" w:hAnsi="Courier New" w:cs="Courier New"/>
    </w:rPr>
  </w:style>
  <w:style w:type="character" w:customStyle="1" w:styleId="WW8Num23z2">
    <w:name w:val="WW8Num23z2"/>
    <w:rsid w:val="00755C62"/>
    <w:rPr>
      <w:rFonts w:ascii="Wingdings" w:hAnsi="Wingdings"/>
    </w:rPr>
  </w:style>
  <w:style w:type="character" w:customStyle="1" w:styleId="WW8Num25z0">
    <w:name w:val="WW8Num25z0"/>
    <w:rsid w:val="00755C62"/>
    <w:rPr>
      <w:rFonts w:cs="Times New Roman"/>
    </w:rPr>
  </w:style>
  <w:style w:type="character" w:customStyle="1" w:styleId="WW8Num27z0">
    <w:name w:val="WW8Num27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7z1">
    <w:name w:val="WW8Num27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8z0">
    <w:name w:val="WW8Num2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8z1">
    <w:name w:val="WW8Num2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9z0">
    <w:name w:val="WW8Num29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9z1">
    <w:name w:val="WW8Num29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Domylnaczcionkaakapitu1">
    <w:name w:val="Domyślna czcionka akapitu1"/>
    <w:rsid w:val="00755C62"/>
  </w:style>
  <w:style w:type="character" w:customStyle="1" w:styleId="Nagwek20">
    <w:name w:val="Nagłówek #2_"/>
    <w:rsid w:val="00755C62"/>
    <w:rPr>
      <w:b/>
      <w:bCs/>
      <w:sz w:val="26"/>
      <w:szCs w:val="26"/>
      <w:shd w:val="clear" w:color="auto" w:fill="FFFFFF"/>
    </w:rPr>
  </w:style>
  <w:style w:type="character" w:customStyle="1" w:styleId="Teksttreci3">
    <w:name w:val="Tekst treści (3)_"/>
    <w:uiPriority w:val="99"/>
    <w:rsid w:val="00755C62"/>
    <w:rPr>
      <w:b/>
      <w:bCs/>
      <w:shd w:val="clear" w:color="auto" w:fill="FFFFFF"/>
    </w:rPr>
  </w:style>
  <w:style w:type="character" w:customStyle="1" w:styleId="Teksttreci4">
    <w:name w:val="Tekst treści (4)_"/>
    <w:rsid w:val="00755C62"/>
    <w:rPr>
      <w:i/>
      <w:iCs/>
      <w:shd w:val="clear" w:color="auto" w:fill="FFFFFF"/>
    </w:rPr>
  </w:style>
  <w:style w:type="character" w:customStyle="1" w:styleId="Teksttreci3Kursywa">
    <w:name w:val="Tekst treści (3) + Kursywa"/>
    <w:rsid w:val="00755C62"/>
    <w:rPr>
      <w:b/>
      <w:bCs/>
      <w:i/>
      <w:iCs/>
      <w:shd w:val="clear" w:color="auto" w:fill="FFFFFF"/>
    </w:rPr>
  </w:style>
  <w:style w:type="character" w:customStyle="1" w:styleId="Nagwek3">
    <w:name w:val="Nagłówek #3_"/>
    <w:rsid w:val="00755C62"/>
    <w:rPr>
      <w:b/>
      <w:bCs/>
      <w:shd w:val="clear" w:color="auto" w:fill="FFFFFF"/>
    </w:rPr>
  </w:style>
  <w:style w:type="character" w:customStyle="1" w:styleId="Nagwek3Bezpogrubienia">
    <w:name w:val="Nagłówek #3 + Bez pogrubienia"/>
    <w:rsid w:val="00755C62"/>
    <w:rPr>
      <w:b w:val="0"/>
      <w:bCs w:val="0"/>
      <w:u w:val="none"/>
      <w:shd w:val="clear" w:color="auto" w:fill="FFFFFF"/>
    </w:rPr>
  </w:style>
  <w:style w:type="character" w:styleId="Pogrubienie">
    <w:name w:val="Strong"/>
    <w:uiPriority w:val="22"/>
    <w:qFormat/>
    <w:rsid w:val="00755C62"/>
    <w:rPr>
      <w:b/>
      <w:bCs/>
      <w:i/>
      <w:iCs/>
      <w:sz w:val="22"/>
      <w:szCs w:val="22"/>
      <w:shd w:val="clear" w:color="auto" w:fill="FFFFFF"/>
    </w:rPr>
  </w:style>
  <w:style w:type="character" w:customStyle="1" w:styleId="Teksttreci2Kursywa">
    <w:name w:val="Tekst treści (2) + Kursywa"/>
    <w:rsid w:val="00755C62"/>
    <w:rPr>
      <w:i/>
      <w:iCs/>
      <w:shd w:val="clear" w:color="auto" w:fill="FFFFFF"/>
    </w:rPr>
  </w:style>
  <w:style w:type="character" w:customStyle="1" w:styleId="Teksttreci210pt">
    <w:name w:val="Tekst treści (2) + 10 pt"/>
    <w:rsid w:val="00755C62"/>
    <w:rPr>
      <w:sz w:val="20"/>
      <w:szCs w:val="20"/>
      <w:shd w:val="clear" w:color="auto" w:fill="FFFFFF"/>
    </w:rPr>
  </w:style>
  <w:style w:type="character" w:customStyle="1" w:styleId="Nagwek22">
    <w:name w:val="Nagłówek #2 (2)_"/>
    <w:rsid w:val="00755C62"/>
    <w:rPr>
      <w:rFonts w:ascii="CordiaUPC" w:hAnsi="CordiaUPC" w:cs="CordiaUPC"/>
      <w:sz w:val="34"/>
      <w:szCs w:val="34"/>
      <w:shd w:val="clear" w:color="auto" w:fill="FFFFFF"/>
      <w:lang w:eastAsia="th-TH" w:bidi="th-TH"/>
    </w:rPr>
  </w:style>
  <w:style w:type="character" w:customStyle="1" w:styleId="Teksttreci4Bezkursywy">
    <w:name w:val="Tekst treści (4) + Bez kursywy"/>
    <w:rsid w:val="00755C62"/>
    <w:rPr>
      <w:i w:val="0"/>
      <w:iCs w:val="0"/>
      <w:shd w:val="clear" w:color="auto" w:fill="FFFFFF"/>
    </w:rPr>
  </w:style>
  <w:style w:type="character" w:customStyle="1" w:styleId="Odwoaniedokomentarza1">
    <w:name w:val="Odwołanie do komentarza1"/>
    <w:rsid w:val="00755C62"/>
    <w:rPr>
      <w:sz w:val="16"/>
      <w:szCs w:val="16"/>
    </w:rPr>
  </w:style>
  <w:style w:type="character" w:customStyle="1" w:styleId="Symbolewypunktowania">
    <w:name w:val="Symbole wypunktowania"/>
    <w:rsid w:val="00755C62"/>
    <w:rPr>
      <w:rFonts w:ascii="OpenSymbol" w:eastAsia="OpenSymbol" w:hAnsi="OpenSymbol" w:cs="OpenSymbol"/>
    </w:rPr>
  </w:style>
  <w:style w:type="character" w:customStyle="1" w:styleId="Znakinumeracji">
    <w:name w:val="Znaki numeracji"/>
    <w:rsid w:val="00755C62"/>
  </w:style>
  <w:style w:type="paragraph" w:customStyle="1" w:styleId="Nagwek10">
    <w:name w:val="Nagłówek1"/>
    <w:basedOn w:val="Normalny"/>
    <w:next w:val="Tekstpodstawowy"/>
    <w:rsid w:val="00755C62"/>
    <w:pPr>
      <w:keepNext/>
      <w:suppressAutoHyphens/>
      <w:spacing w:before="240" w:after="120" w:line="360" w:lineRule="auto"/>
    </w:pPr>
    <w:rPr>
      <w:rFonts w:ascii="Arial" w:eastAsia="Lucida Sans Unicode" w:hAnsi="Arial" w:cs="Mangal"/>
      <w:sz w:val="28"/>
      <w:szCs w:val="28"/>
      <w:lang w:eastAsia="ar-SA"/>
    </w:rPr>
  </w:style>
  <w:style w:type="paragraph" w:styleId="Lista">
    <w:name w:val="List"/>
    <w:basedOn w:val="Tekstpodstawowy"/>
    <w:rsid w:val="00755C62"/>
    <w:pPr>
      <w:suppressAutoHyphens/>
      <w:spacing w:after="0" w:line="360" w:lineRule="auto"/>
      <w:jc w:val="both"/>
    </w:pPr>
    <w:rPr>
      <w:rFonts w:cs="Mangal"/>
      <w:sz w:val="24"/>
      <w:szCs w:val="24"/>
      <w:lang w:eastAsia="ar-SA"/>
    </w:rPr>
  </w:style>
  <w:style w:type="paragraph" w:customStyle="1" w:styleId="Podpis1">
    <w:name w:val="Podpis1"/>
    <w:basedOn w:val="Normalny"/>
    <w:rsid w:val="00755C62"/>
    <w:pPr>
      <w:suppressLineNumbers/>
      <w:suppressAutoHyphens/>
      <w:spacing w:before="120" w:after="120" w:line="360" w:lineRule="auto"/>
    </w:pPr>
    <w:rPr>
      <w:rFonts w:cs="Mangal"/>
      <w:i/>
      <w:iCs/>
      <w:sz w:val="24"/>
      <w:szCs w:val="24"/>
      <w:lang w:eastAsia="ar-SA"/>
    </w:rPr>
  </w:style>
  <w:style w:type="paragraph" w:customStyle="1" w:styleId="Indeks">
    <w:name w:val="Indeks"/>
    <w:basedOn w:val="Normalny"/>
    <w:rsid w:val="00755C62"/>
    <w:pPr>
      <w:suppressLineNumbers/>
      <w:suppressAutoHyphens/>
      <w:spacing w:line="360" w:lineRule="auto"/>
    </w:pPr>
    <w:rPr>
      <w:rFonts w:cs="Mangal"/>
      <w:sz w:val="24"/>
      <w:szCs w:val="24"/>
      <w:lang w:eastAsia="ar-SA"/>
    </w:rPr>
  </w:style>
  <w:style w:type="paragraph" w:customStyle="1" w:styleId="ZnakZnak">
    <w:name w:val="Znak Znak"/>
    <w:basedOn w:val="Normalny"/>
    <w:rsid w:val="00755C62"/>
    <w:pPr>
      <w:suppressAutoHyphens/>
      <w:spacing w:line="360" w:lineRule="auto"/>
      <w:jc w:val="both"/>
    </w:pPr>
    <w:rPr>
      <w:rFonts w:ascii="Verdana" w:hAnsi="Verdana"/>
      <w:lang w:eastAsia="ar-SA"/>
    </w:rPr>
  </w:style>
  <w:style w:type="paragraph" w:customStyle="1" w:styleId="Tekstpodstawowy31">
    <w:name w:val="Tekst podstawowy 31"/>
    <w:basedOn w:val="Normalny"/>
    <w:rsid w:val="00755C62"/>
    <w:pPr>
      <w:suppressAutoHyphens/>
      <w:spacing w:after="120"/>
    </w:pPr>
    <w:rPr>
      <w:sz w:val="16"/>
      <w:szCs w:val="16"/>
      <w:lang w:eastAsia="ar-SA"/>
    </w:rPr>
  </w:style>
  <w:style w:type="paragraph" w:customStyle="1" w:styleId="akapitosobny">
    <w:name w:val="akapit osobny"/>
    <w:basedOn w:val="Normalny"/>
    <w:rsid w:val="00755C62"/>
    <w:pPr>
      <w:suppressAutoHyphens/>
      <w:spacing w:before="120" w:line="300" w:lineRule="atLeast"/>
      <w:jc w:val="both"/>
    </w:pPr>
    <w:rPr>
      <w:sz w:val="24"/>
      <w:lang w:eastAsia="ar-SA"/>
    </w:rPr>
  </w:style>
  <w:style w:type="paragraph" w:customStyle="1" w:styleId="Tekstpodstawowywcity21">
    <w:name w:val="Tekst podstawowy wcięty 21"/>
    <w:basedOn w:val="Normalny"/>
    <w:rsid w:val="00755C62"/>
    <w:pPr>
      <w:suppressAutoHyphens/>
      <w:spacing w:after="120" w:line="480" w:lineRule="auto"/>
      <w:ind w:left="283"/>
    </w:pPr>
    <w:rPr>
      <w:sz w:val="24"/>
      <w:szCs w:val="24"/>
      <w:lang w:eastAsia="ar-SA"/>
    </w:rPr>
  </w:style>
  <w:style w:type="paragraph" w:customStyle="1" w:styleId="Nagwek21">
    <w:name w:val="Nagłówek #2"/>
    <w:basedOn w:val="Normalny"/>
    <w:rsid w:val="00755C62"/>
    <w:pPr>
      <w:shd w:val="clear" w:color="auto" w:fill="FFFFFF"/>
      <w:suppressAutoHyphens/>
      <w:spacing w:before="420" w:after="300" w:line="240" w:lineRule="atLeast"/>
      <w:ind w:left="420" w:hanging="420"/>
      <w:jc w:val="both"/>
    </w:pPr>
    <w:rPr>
      <w:b/>
      <w:bCs/>
      <w:sz w:val="26"/>
      <w:szCs w:val="26"/>
      <w:lang w:eastAsia="ar-SA"/>
    </w:rPr>
  </w:style>
  <w:style w:type="paragraph" w:customStyle="1" w:styleId="Teksttreci30">
    <w:name w:val="Tekst treści (3)"/>
    <w:basedOn w:val="Normalny"/>
    <w:uiPriority w:val="99"/>
    <w:rsid w:val="00755C62"/>
    <w:pPr>
      <w:shd w:val="clear" w:color="auto" w:fill="FFFFFF"/>
      <w:suppressAutoHyphens/>
      <w:spacing w:before="300" w:line="392" w:lineRule="exact"/>
      <w:ind w:left="420" w:hanging="680"/>
      <w:jc w:val="both"/>
    </w:pPr>
    <w:rPr>
      <w:b/>
      <w:bCs/>
      <w:lang w:eastAsia="ar-SA"/>
    </w:rPr>
  </w:style>
  <w:style w:type="paragraph" w:customStyle="1" w:styleId="Teksttreci40">
    <w:name w:val="Tekst treści (4)"/>
    <w:basedOn w:val="Normalny"/>
    <w:rsid w:val="00755C62"/>
    <w:pPr>
      <w:shd w:val="clear" w:color="auto" w:fill="FFFFFF"/>
      <w:suppressAutoHyphens/>
      <w:spacing w:line="392" w:lineRule="exact"/>
      <w:ind w:left="420" w:hanging="420"/>
      <w:jc w:val="both"/>
    </w:pPr>
    <w:rPr>
      <w:i/>
      <w:iCs/>
      <w:lang w:eastAsia="ar-SA"/>
    </w:rPr>
  </w:style>
  <w:style w:type="paragraph" w:customStyle="1" w:styleId="Nagwek30">
    <w:name w:val="Nagłówek #3"/>
    <w:basedOn w:val="Normalny"/>
    <w:rsid w:val="00755C62"/>
    <w:pPr>
      <w:shd w:val="clear" w:color="auto" w:fill="FFFFFF"/>
      <w:suppressAutoHyphens/>
      <w:spacing w:before="180" w:after="60" w:line="274" w:lineRule="exact"/>
      <w:ind w:left="420" w:hanging="680"/>
      <w:jc w:val="both"/>
    </w:pPr>
    <w:rPr>
      <w:b/>
      <w:bCs/>
      <w:lang w:eastAsia="ar-SA"/>
    </w:rPr>
  </w:style>
  <w:style w:type="paragraph" w:customStyle="1" w:styleId="Nagwek220">
    <w:name w:val="Nagłówek #2 (2)"/>
    <w:basedOn w:val="Normalny"/>
    <w:rsid w:val="00755C62"/>
    <w:pPr>
      <w:shd w:val="clear" w:color="auto" w:fill="FFFFFF"/>
      <w:suppressAutoHyphens/>
      <w:spacing w:after="180" w:line="274" w:lineRule="exact"/>
      <w:ind w:left="420" w:hanging="420"/>
      <w:jc w:val="both"/>
    </w:pPr>
    <w:rPr>
      <w:rFonts w:ascii="CordiaUPC" w:hAnsi="CordiaUPC" w:cs="CordiaUPC"/>
      <w:sz w:val="34"/>
      <w:szCs w:val="34"/>
      <w:lang w:eastAsia="th-TH" w:bidi="th-TH"/>
    </w:rPr>
  </w:style>
  <w:style w:type="paragraph" w:customStyle="1" w:styleId="Teksttreci31">
    <w:name w:val="Tekst treści (3)1"/>
    <w:basedOn w:val="Normalny"/>
    <w:rsid w:val="00755C62"/>
    <w:pPr>
      <w:shd w:val="clear" w:color="auto" w:fill="FFFFFF"/>
      <w:suppressAutoHyphens/>
      <w:spacing w:before="300" w:line="392" w:lineRule="exact"/>
      <w:ind w:left="420" w:hanging="680"/>
      <w:jc w:val="both"/>
    </w:pPr>
    <w:rPr>
      <w:rFonts w:eastAsia="Arial Unicode MS"/>
      <w:b/>
      <w:bCs/>
      <w:sz w:val="24"/>
      <w:szCs w:val="24"/>
      <w:lang w:eastAsia="ar-SA"/>
    </w:rPr>
  </w:style>
  <w:style w:type="paragraph" w:customStyle="1" w:styleId="Tekstkomentarza1">
    <w:name w:val="Tekst komentarza1"/>
    <w:basedOn w:val="Normalny"/>
    <w:rsid w:val="00755C62"/>
    <w:pPr>
      <w:suppressAutoHyphens/>
      <w:spacing w:line="360" w:lineRule="auto"/>
    </w:pPr>
    <w:rPr>
      <w:lang w:eastAsia="ar-SA"/>
    </w:rPr>
  </w:style>
  <w:style w:type="table" w:customStyle="1" w:styleId="TableGrid">
    <w:name w:val="TableGrid"/>
    <w:rsid w:val="00755C62"/>
    <w:pPr>
      <w:spacing w:after="0" w:line="240" w:lineRule="auto"/>
    </w:pPr>
    <w:rPr>
      <w:rFonts w:ascii="Calibri" w:eastAsia="Times New Roman" w:hAnsi="Calibri"/>
      <w:sz w:val="22"/>
      <w:szCs w:val="22"/>
      <w:lang w:eastAsia="pl-PL"/>
    </w:rPr>
    <w:tblPr>
      <w:tblCellMar>
        <w:top w:w="0" w:type="dxa"/>
        <w:left w:w="0" w:type="dxa"/>
        <w:bottom w:w="0" w:type="dxa"/>
        <w:right w:w="0" w:type="dxa"/>
      </w:tblCellMar>
    </w:tblPr>
  </w:style>
  <w:style w:type="character" w:customStyle="1" w:styleId="TekstprzypisudolnegoZnak1">
    <w:name w:val="Tekst przypisu dolnego Znak1"/>
    <w:uiPriority w:val="99"/>
    <w:semiHidden/>
    <w:rsid w:val="00755C62"/>
    <w:rPr>
      <w:lang w:eastAsia="ar-SA"/>
    </w:rPr>
  </w:style>
  <w:style w:type="character" w:customStyle="1" w:styleId="A1">
    <w:name w:val="A1"/>
    <w:rsid w:val="00755C62"/>
    <w:rPr>
      <w:rFonts w:ascii="Franklin Gothic Book" w:hAnsi="Franklin Gothic Book" w:cs="Franklin Gothic Book" w:hint="default"/>
      <w:color w:val="000000"/>
    </w:rPr>
  </w:style>
  <w:style w:type="character" w:customStyle="1" w:styleId="TekstkomentarzaZnak1">
    <w:name w:val="Tekst komentarza Znak1"/>
    <w:uiPriority w:val="99"/>
    <w:semiHidden/>
    <w:rsid w:val="00755C62"/>
    <w:rPr>
      <w:lang w:eastAsia="ar-SA"/>
    </w:rPr>
  </w:style>
  <w:style w:type="paragraph" w:customStyle="1" w:styleId="Akapitzlist1">
    <w:name w:val="Akapit z listą1"/>
    <w:basedOn w:val="Normalny"/>
    <w:rsid w:val="00755C62"/>
    <w:pPr>
      <w:ind w:left="720"/>
      <w:contextualSpacing/>
    </w:pPr>
    <w:rPr>
      <w:sz w:val="24"/>
      <w:szCs w:val="24"/>
    </w:rPr>
  </w:style>
  <w:style w:type="paragraph" w:customStyle="1" w:styleId="teksttreci210">
    <w:name w:val="teksttreci21"/>
    <w:basedOn w:val="Normalny"/>
    <w:rsid w:val="001E29FC"/>
    <w:pPr>
      <w:spacing w:before="100" w:beforeAutospacing="1" w:after="100" w:afterAutospacing="1"/>
    </w:pPr>
    <w:rPr>
      <w:sz w:val="24"/>
      <w:szCs w:val="24"/>
    </w:rPr>
  </w:style>
  <w:style w:type="paragraph" w:styleId="Bezodstpw">
    <w:name w:val="No Spacing"/>
    <w:basedOn w:val="Normalny"/>
    <w:uiPriority w:val="1"/>
    <w:qFormat/>
    <w:rsid w:val="00171114"/>
    <w:pPr>
      <w:spacing w:before="100" w:beforeAutospacing="1" w:after="100" w:afterAutospacing="1"/>
    </w:pPr>
    <w:rPr>
      <w:sz w:val="24"/>
      <w:szCs w:val="24"/>
    </w:rPr>
  </w:style>
  <w:style w:type="character" w:customStyle="1" w:styleId="size">
    <w:name w:val="size"/>
    <w:basedOn w:val="Domylnaczcionkaakapitu"/>
    <w:rsid w:val="00342C76"/>
  </w:style>
  <w:style w:type="character" w:customStyle="1" w:styleId="font">
    <w:name w:val="font"/>
    <w:basedOn w:val="Domylnaczcionkaakapitu"/>
    <w:rsid w:val="00342C76"/>
  </w:style>
  <w:style w:type="paragraph" w:styleId="Podtytu">
    <w:name w:val="Subtitle"/>
    <w:basedOn w:val="Normalny"/>
    <w:next w:val="Normalny"/>
    <w:link w:val="PodtytuZnak"/>
    <w:uiPriority w:val="11"/>
    <w:qFormat/>
    <w:rsid w:val="00E9793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E97936"/>
    <w:rPr>
      <w:rFonts w:asciiTheme="majorHAnsi" w:eastAsiaTheme="majorEastAsia" w:hAnsiTheme="majorHAnsi" w:cstheme="majorBidi"/>
      <w:i/>
      <w:iCs/>
      <w:color w:val="5B9BD5" w:themeColor="accent1"/>
      <w:spacing w:val="15"/>
      <w:lang w:eastAsia="pl-PL"/>
    </w:rPr>
  </w:style>
  <w:style w:type="character" w:customStyle="1" w:styleId="TeksttreciTimesNewRomanOdstpy0pt">
    <w:name w:val="Tekst treści + Times New Roman;Odstępy 0 pt"/>
    <w:basedOn w:val="Domylnaczcionkaakapitu"/>
    <w:rsid w:val="007B4400"/>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pl-PL"/>
    </w:rPr>
  </w:style>
  <w:style w:type="character" w:customStyle="1" w:styleId="Bodytext2">
    <w:name w:val="Body text (2)_"/>
    <w:link w:val="Bodytext21"/>
    <w:uiPriority w:val="99"/>
    <w:rsid w:val="00E678A3"/>
    <w:rPr>
      <w:i/>
      <w:iCs/>
      <w:shd w:val="clear" w:color="auto" w:fill="FFFFFF"/>
    </w:rPr>
  </w:style>
  <w:style w:type="paragraph" w:customStyle="1" w:styleId="Bodytext21">
    <w:name w:val="Body text (2)1"/>
    <w:basedOn w:val="Normalny"/>
    <w:link w:val="Bodytext2"/>
    <w:uiPriority w:val="99"/>
    <w:rsid w:val="00E678A3"/>
    <w:pPr>
      <w:widowControl w:val="0"/>
      <w:shd w:val="clear" w:color="auto" w:fill="FFFFFF"/>
      <w:spacing w:after="180" w:line="403" w:lineRule="exact"/>
      <w:ind w:hanging="380"/>
      <w:jc w:val="both"/>
    </w:pPr>
    <w:rPr>
      <w:rFonts w:eastAsiaTheme="minorHAnsi"/>
      <w:i/>
      <w:iCs/>
      <w:sz w:val="24"/>
      <w:szCs w:val="24"/>
      <w:lang w:eastAsia="en-US"/>
    </w:rPr>
  </w:style>
  <w:style w:type="character" w:customStyle="1" w:styleId="AkapitzlistZnak">
    <w:name w:val="Akapit z listą Znak"/>
    <w:aliases w:val="Numerowanie Znak,Akapit z listą BS Znak,sw tekst Znak"/>
    <w:basedOn w:val="Domylnaczcionkaakapitu"/>
    <w:link w:val="Akapitzlist"/>
    <w:uiPriority w:val="34"/>
    <w:qFormat/>
    <w:rsid w:val="00373795"/>
    <w:rPr>
      <w:rFonts w:eastAsia="Times New Roman"/>
      <w:sz w:val="20"/>
      <w:szCs w:val="20"/>
      <w:lang w:eastAsia="pl-PL"/>
    </w:rPr>
  </w:style>
  <w:style w:type="character" w:customStyle="1" w:styleId="Nagwek5Znak">
    <w:name w:val="Nagłówek 5 Znak"/>
    <w:basedOn w:val="Domylnaczcionkaakapitu"/>
    <w:link w:val="Nagwek5"/>
    <w:uiPriority w:val="9"/>
    <w:semiHidden/>
    <w:rsid w:val="002E5017"/>
    <w:rPr>
      <w:rFonts w:asciiTheme="majorHAnsi" w:eastAsiaTheme="majorEastAsia" w:hAnsiTheme="majorHAnsi" w:cstheme="majorBidi"/>
      <w:color w:val="1F4D78" w:themeColor="accent1" w:themeShade="7F"/>
      <w:sz w:val="20"/>
      <w:szCs w:val="20"/>
      <w:lang w:eastAsia="pl-PL"/>
    </w:rPr>
  </w:style>
  <w:style w:type="character" w:customStyle="1" w:styleId="Nagwek6Znak">
    <w:name w:val="Nagłówek 6 Znak"/>
    <w:basedOn w:val="Domylnaczcionkaakapitu"/>
    <w:link w:val="Nagwek6"/>
    <w:uiPriority w:val="9"/>
    <w:semiHidden/>
    <w:rsid w:val="002E5017"/>
    <w:rPr>
      <w:rFonts w:asciiTheme="majorHAnsi" w:eastAsiaTheme="majorEastAsia" w:hAnsiTheme="majorHAnsi" w:cstheme="majorBidi"/>
      <w:i/>
      <w:iCs/>
      <w:color w:val="1F4D78" w:themeColor="accent1" w:themeShade="7F"/>
      <w:sz w:val="20"/>
      <w:szCs w:val="20"/>
      <w:lang w:eastAsia="pl-PL"/>
    </w:rPr>
  </w:style>
  <w:style w:type="paragraph" w:styleId="Tekstprzypisukocowego">
    <w:name w:val="endnote text"/>
    <w:basedOn w:val="Normalny"/>
    <w:link w:val="TekstprzypisukocowegoZnak"/>
    <w:uiPriority w:val="99"/>
    <w:semiHidden/>
    <w:unhideWhenUsed/>
    <w:rsid w:val="00C4144D"/>
  </w:style>
  <w:style w:type="character" w:customStyle="1" w:styleId="TekstprzypisukocowegoZnak">
    <w:name w:val="Tekst przypisu końcowego Znak"/>
    <w:basedOn w:val="Domylnaczcionkaakapitu"/>
    <w:link w:val="Tekstprzypisukocowego"/>
    <w:uiPriority w:val="99"/>
    <w:semiHidden/>
    <w:rsid w:val="00C4144D"/>
    <w:rPr>
      <w:rFonts w:eastAsia="Times New Roman"/>
      <w:sz w:val="20"/>
      <w:szCs w:val="20"/>
      <w:lang w:eastAsia="pl-PL"/>
    </w:rPr>
  </w:style>
  <w:style w:type="character" w:styleId="Odwoanieprzypisukocowego">
    <w:name w:val="endnote reference"/>
    <w:basedOn w:val="Domylnaczcionkaakapitu"/>
    <w:uiPriority w:val="99"/>
    <w:semiHidden/>
    <w:unhideWhenUsed/>
    <w:rsid w:val="00C4144D"/>
    <w:rPr>
      <w:vertAlign w:val="superscript"/>
    </w:rPr>
  </w:style>
  <w:style w:type="paragraph" w:customStyle="1" w:styleId="nduxnf8xmdk4nf8xnzuwmw0">
    <w:name w:val="nduxnf8xmdk4nf8xnzuwmw_0"/>
    <w:basedOn w:val="Normalny"/>
    <w:rsid w:val="00A65F2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C3C"/>
    <w:pPr>
      <w:spacing w:after="0" w:line="240" w:lineRule="auto"/>
    </w:pPr>
    <w:rPr>
      <w:rFonts w:eastAsia="Times New Roman"/>
      <w:sz w:val="20"/>
      <w:szCs w:val="20"/>
      <w:lang w:eastAsia="pl-PL"/>
    </w:rPr>
  </w:style>
  <w:style w:type="paragraph" w:styleId="Nagwek1">
    <w:name w:val="heading 1"/>
    <w:basedOn w:val="Normalny"/>
    <w:next w:val="Normalny"/>
    <w:link w:val="Nagwek1Znak"/>
    <w:qFormat/>
    <w:rsid w:val="00D23E66"/>
    <w:pPr>
      <w:keepNext/>
      <w:jc w:val="center"/>
      <w:outlineLvl w:val="0"/>
    </w:pPr>
    <w:rPr>
      <w:b/>
      <w:sz w:val="28"/>
    </w:rPr>
  </w:style>
  <w:style w:type="paragraph" w:styleId="Nagwek2">
    <w:name w:val="heading 2"/>
    <w:basedOn w:val="Normalny"/>
    <w:next w:val="Normalny"/>
    <w:link w:val="Nagwek2Znak"/>
    <w:unhideWhenUsed/>
    <w:qFormat/>
    <w:rsid w:val="00D23E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semiHidden/>
    <w:unhideWhenUsed/>
    <w:qFormat/>
    <w:rsid w:val="002E5017"/>
    <w:pPr>
      <w:keepNext/>
      <w:keepLines/>
      <w:spacing w:before="20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2E501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sw tekst"/>
    <w:basedOn w:val="Normalny"/>
    <w:link w:val="AkapitzlistZnak"/>
    <w:uiPriority w:val="34"/>
    <w:qFormat/>
    <w:rsid w:val="00D86EDD"/>
    <w:pPr>
      <w:ind w:left="720"/>
      <w:contextualSpacing/>
    </w:pPr>
  </w:style>
  <w:style w:type="paragraph" w:styleId="Tekstpodstawowywcity2">
    <w:name w:val="Body Text Indent 2"/>
    <w:basedOn w:val="Normalny"/>
    <w:link w:val="Tekstpodstawowywcity2Znak1"/>
    <w:rsid w:val="00DE3197"/>
    <w:pPr>
      <w:ind w:firstLine="709"/>
      <w:jc w:val="both"/>
    </w:pPr>
    <w:rPr>
      <w:sz w:val="26"/>
    </w:rPr>
  </w:style>
  <w:style w:type="character" w:customStyle="1" w:styleId="Tekstpodstawowywcity2Znak">
    <w:name w:val="Tekst podstawowy wcięty 2 Znak"/>
    <w:basedOn w:val="Domylnaczcionkaakapitu"/>
    <w:rsid w:val="00DE3197"/>
    <w:rPr>
      <w:rFonts w:eastAsia="Times New Roman"/>
      <w:sz w:val="20"/>
      <w:szCs w:val="20"/>
      <w:lang w:eastAsia="pl-PL"/>
    </w:rPr>
  </w:style>
  <w:style w:type="character" w:customStyle="1" w:styleId="Tekstpodstawowywcity2Znak1">
    <w:name w:val="Tekst podstawowy wcięty 2 Znak1"/>
    <w:link w:val="Tekstpodstawowywcity2"/>
    <w:rsid w:val="00DE3197"/>
    <w:rPr>
      <w:rFonts w:eastAsia="Times New Roman"/>
      <w:sz w:val="26"/>
      <w:szCs w:val="20"/>
    </w:rPr>
  </w:style>
  <w:style w:type="paragraph" w:styleId="Tekstpodstawowy">
    <w:name w:val="Body Text"/>
    <w:basedOn w:val="Normalny"/>
    <w:link w:val="TekstpodstawowyZnak"/>
    <w:rsid w:val="006E6EDC"/>
    <w:pPr>
      <w:spacing w:after="120"/>
    </w:pPr>
  </w:style>
  <w:style w:type="character" w:customStyle="1" w:styleId="TekstpodstawowyZnak">
    <w:name w:val="Tekst podstawowy Znak"/>
    <w:basedOn w:val="Domylnaczcionkaakapitu"/>
    <w:link w:val="Tekstpodstawowy"/>
    <w:rsid w:val="006E6EDC"/>
    <w:rPr>
      <w:rFonts w:eastAsia="Times New Roman"/>
      <w:sz w:val="20"/>
      <w:szCs w:val="20"/>
      <w:lang w:eastAsia="pl-PL"/>
    </w:rPr>
  </w:style>
  <w:style w:type="paragraph" w:customStyle="1" w:styleId="Default">
    <w:name w:val="Default"/>
    <w:rsid w:val="006E6EDC"/>
    <w:pPr>
      <w:autoSpaceDE w:val="0"/>
      <w:autoSpaceDN w:val="0"/>
      <w:adjustRightInd w:val="0"/>
      <w:spacing w:after="0" w:line="240" w:lineRule="auto"/>
    </w:pPr>
    <w:rPr>
      <w:color w:val="000000"/>
    </w:rPr>
  </w:style>
  <w:style w:type="table" w:styleId="Tabela-Siatka">
    <w:name w:val="Table Grid"/>
    <w:basedOn w:val="Standardowy"/>
    <w:uiPriority w:val="59"/>
    <w:rsid w:val="002A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1"/>
    <w:locked/>
    <w:rsid w:val="003A6ACA"/>
    <w:rPr>
      <w:shd w:val="clear" w:color="auto" w:fill="FFFFFF"/>
    </w:rPr>
  </w:style>
  <w:style w:type="character" w:customStyle="1" w:styleId="Teksttreci20">
    <w:name w:val="Tekst treści (2)"/>
    <w:uiPriority w:val="99"/>
    <w:rsid w:val="003A6ACA"/>
    <w:rPr>
      <w:u w:val="single"/>
      <w:shd w:val="clear" w:color="auto" w:fill="FFFFFF"/>
    </w:rPr>
  </w:style>
  <w:style w:type="paragraph" w:customStyle="1" w:styleId="Teksttreci21">
    <w:name w:val="Tekst treści (2)1"/>
    <w:basedOn w:val="Normalny"/>
    <w:link w:val="Teksttreci2"/>
    <w:rsid w:val="003A6ACA"/>
    <w:pPr>
      <w:widowControl w:val="0"/>
      <w:shd w:val="clear" w:color="auto" w:fill="FFFFFF"/>
      <w:spacing w:line="392" w:lineRule="exact"/>
      <w:ind w:hanging="420"/>
      <w:jc w:val="both"/>
    </w:pPr>
    <w:rPr>
      <w:rFonts w:eastAsiaTheme="minorHAnsi"/>
      <w:sz w:val="24"/>
      <w:szCs w:val="24"/>
      <w:lang w:eastAsia="en-US"/>
    </w:rPr>
  </w:style>
  <w:style w:type="character" w:styleId="Hipercze">
    <w:name w:val="Hyperlink"/>
    <w:uiPriority w:val="99"/>
    <w:unhideWhenUsed/>
    <w:rsid w:val="00DE779C"/>
    <w:rPr>
      <w:color w:val="0000FF"/>
      <w:u w:val="single"/>
    </w:rPr>
  </w:style>
  <w:style w:type="paragraph" w:styleId="Tekstprzypisudolnego">
    <w:name w:val="footnote text"/>
    <w:basedOn w:val="Normalny"/>
    <w:link w:val="TekstprzypisudolnegoZnak"/>
    <w:uiPriority w:val="99"/>
    <w:rsid w:val="008528D3"/>
  </w:style>
  <w:style w:type="character" w:customStyle="1" w:styleId="TekstprzypisudolnegoZnak">
    <w:name w:val="Tekst przypisu dolnego Znak"/>
    <w:basedOn w:val="Domylnaczcionkaakapitu"/>
    <w:link w:val="Tekstprzypisudolnego"/>
    <w:uiPriority w:val="99"/>
    <w:rsid w:val="008528D3"/>
    <w:rPr>
      <w:rFonts w:eastAsia="Times New Roman"/>
      <w:sz w:val="20"/>
      <w:szCs w:val="20"/>
      <w:lang w:eastAsia="pl-PL"/>
    </w:rPr>
  </w:style>
  <w:style w:type="character" w:styleId="Odwoanieprzypisudolnego">
    <w:name w:val="footnote reference"/>
    <w:uiPriority w:val="99"/>
    <w:rsid w:val="008528D3"/>
    <w:rPr>
      <w:vertAlign w:val="superscript"/>
    </w:rPr>
  </w:style>
  <w:style w:type="paragraph" w:customStyle="1" w:styleId="Bezodstpw1">
    <w:name w:val="Bez odstępów1"/>
    <w:rsid w:val="001C7DDD"/>
    <w:pPr>
      <w:widowControl w:val="0"/>
      <w:autoSpaceDE w:val="0"/>
      <w:autoSpaceDN w:val="0"/>
      <w:adjustRightInd w:val="0"/>
      <w:spacing w:after="0" w:line="240" w:lineRule="auto"/>
    </w:pPr>
    <w:rPr>
      <w:rFonts w:ascii="Arial" w:eastAsia="Calibri" w:hAnsi="Arial" w:cs="Arial"/>
      <w:sz w:val="20"/>
      <w:szCs w:val="20"/>
      <w:lang w:eastAsia="pl-PL"/>
    </w:rPr>
  </w:style>
  <w:style w:type="paragraph" w:styleId="Tekstdymka">
    <w:name w:val="Balloon Text"/>
    <w:basedOn w:val="Normalny"/>
    <w:link w:val="TekstdymkaZnak"/>
    <w:uiPriority w:val="99"/>
    <w:unhideWhenUsed/>
    <w:rsid w:val="001C7DDD"/>
    <w:rPr>
      <w:rFonts w:ascii="Segoe UI" w:hAnsi="Segoe UI" w:cs="Segoe UI"/>
      <w:sz w:val="18"/>
      <w:szCs w:val="18"/>
    </w:rPr>
  </w:style>
  <w:style w:type="character" w:customStyle="1" w:styleId="TekstdymkaZnak">
    <w:name w:val="Tekst dymka Znak"/>
    <w:basedOn w:val="Domylnaczcionkaakapitu"/>
    <w:link w:val="Tekstdymka"/>
    <w:uiPriority w:val="99"/>
    <w:rsid w:val="001C7DD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B22"/>
    <w:pPr>
      <w:tabs>
        <w:tab w:val="center" w:pos="4536"/>
        <w:tab w:val="right" w:pos="9072"/>
      </w:tabs>
    </w:pPr>
  </w:style>
  <w:style w:type="character" w:customStyle="1" w:styleId="NagwekZnak">
    <w:name w:val="Nagłówek Znak"/>
    <w:basedOn w:val="Domylnaczcionkaakapitu"/>
    <w:link w:val="Nagwek"/>
    <w:uiPriority w:val="99"/>
    <w:rsid w:val="00482B22"/>
    <w:rPr>
      <w:rFonts w:eastAsia="Times New Roman"/>
      <w:sz w:val="20"/>
      <w:szCs w:val="20"/>
      <w:lang w:eastAsia="pl-PL"/>
    </w:rPr>
  </w:style>
  <w:style w:type="paragraph" w:styleId="Stopka">
    <w:name w:val="footer"/>
    <w:basedOn w:val="Normalny"/>
    <w:link w:val="StopkaZnak"/>
    <w:uiPriority w:val="99"/>
    <w:unhideWhenUsed/>
    <w:rsid w:val="00482B22"/>
    <w:pPr>
      <w:tabs>
        <w:tab w:val="center" w:pos="4536"/>
        <w:tab w:val="right" w:pos="9072"/>
      </w:tabs>
    </w:pPr>
  </w:style>
  <w:style w:type="character" w:customStyle="1" w:styleId="StopkaZnak">
    <w:name w:val="Stopka Znak"/>
    <w:basedOn w:val="Domylnaczcionkaakapitu"/>
    <w:link w:val="Stopka"/>
    <w:uiPriority w:val="99"/>
    <w:rsid w:val="00482B22"/>
    <w:rPr>
      <w:rFonts w:eastAsia="Times New Roman"/>
      <w:sz w:val="20"/>
      <w:szCs w:val="20"/>
      <w:lang w:eastAsia="pl-PL"/>
    </w:rPr>
  </w:style>
  <w:style w:type="character" w:customStyle="1" w:styleId="alb">
    <w:name w:val="a_lb"/>
    <w:basedOn w:val="Domylnaczcionkaakapitu"/>
    <w:rsid w:val="00FC71B3"/>
  </w:style>
  <w:style w:type="character" w:customStyle="1" w:styleId="alb-s">
    <w:name w:val="a_lb-s"/>
    <w:basedOn w:val="Domylnaczcionkaakapitu"/>
    <w:rsid w:val="00FC71B3"/>
  </w:style>
  <w:style w:type="character" w:styleId="Uwydatnienie">
    <w:name w:val="Emphasis"/>
    <w:basedOn w:val="Domylnaczcionkaakapitu"/>
    <w:uiPriority w:val="20"/>
    <w:qFormat/>
    <w:rsid w:val="00FC71B3"/>
    <w:rPr>
      <w:i/>
      <w:iCs/>
    </w:rPr>
  </w:style>
  <w:style w:type="paragraph" w:styleId="NormalnyWeb">
    <w:name w:val="Normal (Web)"/>
    <w:basedOn w:val="Normalny"/>
    <w:uiPriority w:val="99"/>
    <w:semiHidden/>
    <w:unhideWhenUsed/>
    <w:rsid w:val="00FC71B3"/>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F91289"/>
    <w:pPr>
      <w:spacing w:after="120"/>
      <w:ind w:left="283"/>
    </w:pPr>
  </w:style>
  <w:style w:type="character" w:customStyle="1" w:styleId="TekstpodstawowywcityZnak">
    <w:name w:val="Tekst podstawowy wcięty Znak"/>
    <w:basedOn w:val="Domylnaczcionkaakapitu"/>
    <w:link w:val="Tekstpodstawowywcity"/>
    <w:uiPriority w:val="99"/>
    <w:semiHidden/>
    <w:rsid w:val="00F91289"/>
    <w:rPr>
      <w:rFonts w:eastAsia="Times New Roman"/>
      <w:sz w:val="20"/>
      <w:szCs w:val="20"/>
      <w:lang w:eastAsia="pl-PL"/>
    </w:rPr>
  </w:style>
  <w:style w:type="character" w:customStyle="1" w:styleId="Nagwek1Znak">
    <w:name w:val="Nagłówek 1 Znak"/>
    <w:basedOn w:val="Domylnaczcionkaakapitu"/>
    <w:link w:val="Nagwek1"/>
    <w:rsid w:val="00D23E66"/>
    <w:rPr>
      <w:rFonts w:eastAsia="Times New Roman"/>
      <w:b/>
      <w:sz w:val="28"/>
      <w:szCs w:val="20"/>
      <w:lang w:eastAsia="pl-PL"/>
    </w:rPr>
  </w:style>
  <w:style w:type="character" w:customStyle="1" w:styleId="Nagwek2Znak">
    <w:name w:val="Nagłówek 2 Znak"/>
    <w:basedOn w:val="Domylnaczcionkaakapitu"/>
    <w:link w:val="Nagwek2"/>
    <w:rsid w:val="00D23E66"/>
    <w:rPr>
      <w:rFonts w:asciiTheme="majorHAnsi" w:eastAsiaTheme="majorEastAsia" w:hAnsiTheme="majorHAnsi" w:cstheme="majorBidi"/>
      <w:b/>
      <w:bCs/>
      <w:color w:val="5B9BD5" w:themeColor="accent1"/>
      <w:sz w:val="26"/>
      <w:szCs w:val="26"/>
      <w:lang w:eastAsia="pl-PL"/>
    </w:rPr>
  </w:style>
  <w:style w:type="numbering" w:customStyle="1" w:styleId="Styl1">
    <w:name w:val="Styl1"/>
    <w:uiPriority w:val="99"/>
    <w:rsid w:val="00E05EF3"/>
    <w:pPr>
      <w:numPr>
        <w:numId w:val="1"/>
      </w:numPr>
    </w:pPr>
  </w:style>
  <w:style w:type="character" w:customStyle="1" w:styleId="WW8Num9z0">
    <w:name w:val="WW8Num9z0"/>
    <w:rsid w:val="00D15E59"/>
    <w:rPr>
      <w:rFonts w:ascii="Symbol" w:hAnsi="Symbol"/>
    </w:rPr>
  </w:style>
  <w:style w:type="character" w:customStyle="1" w:styleId="highlight-disabled">
    <w:name w:val="highlight-disabled"/>
    <w:basedOn w:val="Domylnaczcionkaakapitu"/>
    <w:rsid w:val="00742B06"/>
  </w:style>
  <w:style w:type="paragraph" w:customStyle="1" w:styleId="p0">
    <w:name w:val="p0"/>
    <w:basedOn w:val="Normalny"/>
    <w:rsid w:val="00010007"/>
    <w:pPr>
      <w:spacing w:before="100" w:beforeAutospacing="1" w:after="100" w:afterAutospacing="1"/>
    </w:pPr>
    <w:rPr>
      <w:sz w:val="24"/>
      <w:szCs w:val="24"/>
    </w:rPr>
  </w:style>
  <w:style w:type="character" w:styleId="Numerstrony">
    <w:name w:val="page number"/>
    <w:basedOn w:val="Domylnaczcionkaakapitu"/>
    <w:rsid w:val="00010007"/>
  </w:style>
  <w:style w:type="character" w:styleId="Odwoaniedokomentarza">
    <w:name w:val="annotation reference"/>
    <w:rsid w:val="00010007"/>
    <w:rPr>
      <w:sz w:val="16"/>
      <w:szCs w:val="16"/>
    </w:rPr>
  </w:style>
  <w:style w:type="paragraph" w:styleId="Tekstkomentarza">
    <w:name w:val="annotation text"/>
    <w:basedOn w:val="Normalny"/>
    <w:link w:val="TekstkomentarzaZnak"/>
    <w:rsid w:val="00010007"/>
  </w:style>
  <w:style w:type="character" w:customStyle="1" w:styleId="TekstkomentarzaZnak">
    <w:name w:val="Tekst komentarza Znak"/>
    <w:basedOn w:val="Domylnaczcionkaakapitu"/>
    <w:link w:val="Tekstkomentarza"/>
    <w:rsid w:val="00010007"/>
    <w:rPr>
      <w:rFonts w:eastAsia="Times New Roman"/>
      <w:sz w:val="20"/>
      <w:szCs w:val="20"/>
      <w:lang w:eastAsia="pl-PL"/>
    </w:rPr>
  </w:style>
  <w:style w:type="paragraph" w:styleId="Tematkomentarza">
    <w:name w:val="annotation subject"/>
    <w:basedOn w:val="Tekstkomentarza"/>
    <w:next w:val="Tekstkomentarza"/>
    <w:link w:val="TematkomentarzaZnak"/>
    <w:rsid w:val="00010007"/>
    <w:rPr>
      <w:b/>
      <w:bCs/>
    </w:rPr>
  </w:style>
  <w:style w:type="character" w:customStyle="1" w:styleId="TematkomentarzaZnak">
    <w:name w:val="Temat komentarza Znak"/>
    <w:basedOn w:val="TekstkomentarzaZnak"/>
    <w:link w:val="Tematkomentarza"/>
    <w:rsid w:val="00010007"/>
    <w:rPr>
      <w:rFonts w:eastAsia="Times New Roman"/>
      <w:b/>
      <w:bCs/>
      <w:sz w:val="20"/>
      <w:szCs w:val="20"/>
      <w:lang w:eastAsia="pl-PL"/>
    </w:rPr>
  </w:style>
  <w:style w:type="paragraph" w:customStyle="1" w:styleId="mainpub">
    <w:name w:val="mainpub"/>
    <w:basedOn w:val="Normalny"/>
    <w:rsid w:val="00010007"/>
    <w:pPr>
      <w:spacing w:before="100" w:beforeAutospacing="1" w:after="100" w:afterAutospacing="1"/>
    </w:pPr>
    <w:rPr>
      <w:sz w:val="24"/>
      <w:szCs w:val="24"/>
    </w:rPr>
  </w:style>
  <w:style w:type="character" w:customStyle="1" w:styleId="WW8Num2z0">
    <w:name w:val="WW8Num2z0"/>
    <w:rsid w:val="00755C62"/>
    <w:rPr>
      <w:rFonts w:ascii="Symbol" w:hAnsi="Symbol"/>
    </w:rPr>
  </w:style>
  <w:style w:type="character" w:customStyle="1" w:styleId="WW8Num4z0">
    <w:name w:val="WW8Num4z0"/>
    <w:rsid w:val="00755C62"/>
    <w:rPr>
      <w:rFonts w:ascii="Symbol" w:hAnsi="Symbol"/>
    </w:rPr>
  </w:style>
  <w:style w:type="character" w:customStyle="1" w:styleId="WW8Num7z0">
    <w:name w:val="WW8Num7z0"/>
    <w:rsid w:val="00755C62"/>
    <w:rPr>
      <w:i w:val="0"/>
      <w:color w:val="auto"/>
    </w:rPr>
  </w:style>
  <w:style w:type="character" w:customStyle="1" w:styleId="WW8Num8z0">
    <w:name w:val="WW8Num8z0"/>
    <w:rsid w:val="00755C62"/>
    <w:rPr>
      <w:i w:val="0"/>
      <w:color w:val="auto"/>
    </w:rPr>
  </w:style>
  <w:style w:type="character" w:customStyle="1" w:styleId="Absatz-Standardschriftart">
    <w:name w:val="Absatz-Standardschriftart"/>
    <w:rsid w:val="00755C62"/>
  </w:style>
  <w:style w:type="character" w:customStyle="1" w:styleId="WW8Num1z0">
    <w:name w:val="WW8Num1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z1">
    <w:name w:val="WW8Num1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1">
    <w:name w:val="WW8Num2z1"/>
    <w:rsid w:val="00755C62"/>
    <w:rPr>
      <w:rFonts w:ascii="Courier New" w:hAnsi="Courier New" w:cs="Courier New"/>
    </w:rPr>
  </w:style>
  <w:style w:type="character" w:customStyle="1" w:styleId="WW8Num2z2">
    <w:name w:val="WW8Num2z2"/>
    <w:rsid w:val="00755C62"/>
    <w:rPr>
      <w:rFonts w:ascii="Wingdings" w:hAnsi="Wingdings"/>
    </w:rPr>
  </w:style>
  <w:style w:type="character" w:customStyle="1" w:styleId="WW8Num3z0">
    <w:name w:val="WW8Num3z0"/>
    <w:rsid w:val="00755C62"/>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sid w:val="00755C62"/>
    <w:rPr>
      <w:rFonts w:ascii="Symbol" w:hAnsi="Symbol"/>
    </w:rPr>
  </w:style>
  <w:style w:type="character" w:customStyle="1" w:styleId="WW8Num6z1">
    <w:name w:val="WW8Num6z1"/>
    <w:rsid w:val="00755C62"/>
    <w:rPr>
      <w:rFonts w:ascii="Courier New" w:hAnsi="Courier New" w:cs="Courier New"/>
    </w:rPr>
  </w:style>
  <w:style w:type="character" w:customStyle="1" w:styleId="WW8Num6z2">
    <w:name w:val="WW8Num6z2"/>
    <w:rsid w:val="00755C62"/>
    <w:rPr>
      <w:rFonts w:ascii="Wingdings" w:hAnsi="Wingdings"/>
    </w:rPr>
  </w:style>
  <w:style w:type="character" w:customStyle="1" w:styleId="WW8Num7z1">
    <w:name w:val="WW8Num7z1"/>
    <w:rsid w:val="00755C62"/>
    <w:rPr>
      <w:b/>
      <w:color w:val="000000"/>
      <w:sz w:val="22"/>
      <w:u w:val="none"/>
    </w:rPr>
  </w:style>
  <w:style w:type="character" w:customStyle="1" w:styleId="WW8Num10z0">
    <w:name w:val="WW8Num10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0z1">
    <w:name w:val="WW8Num10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rsid w:val="00755C62"/>
    <w:rPr>
      <w:rFonts w:cs="Times New Roman"/>
    </w:rPr>
  </w:style>
  <w:style w:type="character" w:customStyle="1" w:styleId="WW8Num11z1">
    <w:name w:val="WW8Num11z1"/>
    <w:rsid w:val="00755C62"/>
    <w:rPr>
      <w:rFonts w:ascii="Courier New" w:hAnsi="Courier New"/>
    </w:rPr>
  </w:style>
  <w:style w:type="character" w:customStyle="1" w:styleId="WW8Num11z2">
    <w:name w:val="WW8Num11z2"/>
    <w:rsid w:val="00755C62"/>
    <w:rPr>
      <w:rFonts w:ascii="Wingdings" w:hAnsi="Wingdings"/>
    </w:rPr>
  </w:style>
  <w:style w:type="character" w:customStyle="1" w:styleId="WW8Num11z3">
    <w:name w:val="WW8Num11z3"/>
    <w:rsid w:val="00755C62"/>
    <w:rPr>
      <w:rFonts w:ascii="Symbol" w:hAnsi="Symbol"/>
    </w:rPr>
  </w:style>
  <w:style w:type="character" w:customStyle="1" w:styleId="WW8Num12z0">
    <w:name w:val="WW8Num12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2z1">
    <w:name w:val="WW8Num12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rsid w:val="00755C62"/>
    <w:rPr>
      <w:rFonts w:ascii="Symbol" w:hAnsi="Symbol"/>
    </w:rPr>
  </w:style>
  <w:style w:type="character" w:customStyle="1" w:styleId="WW8Num14z1">
    <w:name w:val="WW8Num14z1"/>
    <w:rsid w:val="00755C62"/>
    <w:rPr>
      <w:rFonts w:ascii="Courier New" w:hAnsi="Courier New"/>
    </w:rPr>
  </w:style>
  <w:style w:type="character" w:customStyle="1" w:styleId="WW8Num14z2">
    <w:name w:val="WW8Num14z2"/>
    <w:rsid w:val="00755C62"/>
    <w:rPr>
      <w:rFonts w:ascii="Wingdings" w:hAnsi="Wingdings"/>
    </w:rPr>
  </w:style>
  <w:style w:type="character" w:customStyle="1" w:styleId="WW8Num15z0">
    <w:name w:val="WW8Num15z0"/>
    <w:rsid w:val="00755C62"/>
    <w:rPr>
      <w:rFonts w:cs="Times New Roman"/>
    </w:rPr>
  </w:style>
  <w:style w:type="character" w:customStyle="1" w:styleId="WW8Num16z0">
    <w:name w:val="WW8Num16z0"/>
    <w:rsid w:val="00755C62"/>
    <w:rPr>
      <w:rFonts w:ascii="Symbol" w:hAnsi="Symbol"/>
    </w:rPr>
  </w:style>
  <w:style w:type="character" w:customStyle="1" w:styleId="WW8Num16z1">
    <w:name w:val="WW8Num16z1"/>
    <w:rsid w:val="00755C62"/>
    <w:rPr>
      <w:rFonts w:ascii="Courier New" w:hAnsi="Courier New" w:cs="Courier New"/>
    </w:rPr>
  </w:style>
  <w:style w:type="character" w:customStyle="1" w:styleId="WW8Num16z2">
    <w:name w:val="WW8Num16z2"/>
    <w:rsid w:val="00755C62"/>
    <w:rPr>
      <w:rFonts w:ascii="Wingdings" w:hAnsi="Wingdings"/>
    </w:rPr>
  </w:style>
  <w:style w:type="character" w:customStyle="1" w:styleId="WW8Num18z0">
    <w:name w:val="WW8Num1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8z1">
    <w:name w:val="WW8Num1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sid w:val="00755C62"/>
    <w:rPr>
      <w:i w:val="0"/>
      <w:color w:val="auto"/>
    </w:rPr>
  </w:style>
  <w:style w:type="character" w:customStyle="1" w:styleId="WW8Num22z0">
    <w:name w:val="WW8Num22z0"/>
    <w:rsid w:val="00755C62"/>
    <w:rPr>
      <w:rFonts w:ascii="Symbol" w:hAnsi="Symbol"/>
    </w:rPr>
  </w:style>
  <w:style w:type="character" w:customStyle="1" w:styleId="WW8Num22z1">
    <w:name w:val="WW8Num22z1"/>
    <w:rsid w:val="00755C62"/>
    <w:rPr>
      <w:rFonts w:ascii="Courier New" w:hAnsi="Courier New" w:cs="Courier New"/>
    </w:rPr>
  </w:style>
  <w:style w:type="character" w:customStyle="1" w:styleId="WW8Num22z2">
    <w:name w:val="WW8Num22z2"/>
    <w:rsid w:val="00755C62"/>
    <w:rPr>
      <w:rFonts w:ascii="Wingdings" w:hAnsi="Wingdings"/>
    </w:rPr>
  </w:style>
  <w:style w:type="character" w:customStyle="1" w:styleId="WW8Num23z0">
    <w:name w:val="WW8Num23z0"/>
    <w:rsid w:val="00755C62"/>
    <w:rPr>
      <w:rFonts w:ascii="Symbol" w:hAnsi="Symbol"/>
    </w:rPr>
  </w:style>
  <w:style w:type="character" w:customStyle="1" w:styleId="WW8Num23z1">
    <w:name w:val="WW8Num23z1"/>
    <w:rsid w:val="00755C62"/>
    <w:rPr>
      <w:rFonts w:ascii="Courier New" w:hAnsi="Courier New" w:cs="Courier New"/>
    </w:rPr>
  </w:style>
  <w:style w:type="character" w:customStyle="1" w:styleId="WW8Num23z2">
    <w:name w:val="WW8Num23z2"/>
    <w:rsid w:val="00755C62"/>
    <w:rPr>
      <w:rFonts w:ascii="Wingdings" w:hAnsi="Wingdings"/>
    </w:rPr>
  </w:style>
  <w:style w:type="character" w:customStyle="1" w:styleId="WW8Num25z0">
    <w:name w:val="WW8Num25z0"/>
    <w:rsid w:val="00755C62"/>
    <w:rPr>
      <w:rFonts w:cs="Times New Roman"/>
    </w:rPr>
  </w:style>
  <w:style w:type="character" w:customStyle="1" w:styleId="WW8Num27z0">
    <w:name w:val="WW8Num27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7z1">
    <w:name w:val="WW8Num27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8z0">
    <w:name w:val="WW8Num2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8z1">
    <w:name w:val="WW8Num2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9z0">
    <w:name w:val="WW8Num29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9z1">
    <w:name w:val="WW8Num29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Domylnaczcionkaakapitu1">
    <w:name w:val="Domyślna czcionka akapitu1"/>
    <w:rsid w:val="00755C62"/>
  </w:style>
  <w:style w:type="character" w:customStyle="1" w:styleId="Nagwek20">
    <w:name w:val="Nagłówek #2_"/>
    <w:rsid w:val="00755C62"/>
    <w:rPr>
      <w:b/>
      <w:bCs/>
      <w:sz w:val="26"/>
      <w:szCs w:val="26"/>
      <w:shd w:val="clear" w:color="auto" w:fill="FFFFFF"/>
    </w:rPr>
  </w:style>
  <w:style w:type="character" w:customStyle="1" w:styleId="Teksttreci3">
    <w:name w:val="Tekst treści (3)_"/>
    <w:uiPriority w:val="99"/>
    <w:rsid w:val="00755C62"/>
    <w:rPr>
      <w:b/>
      <w:bCs/>
      <w:shd w:val="clear" w:color="auto" w:fill="FFFFFF"/>
    </w:rPr>
  </w:style>
  <w:style w:type="character" w:customStyle="1" w:styleId="Teksttreci4">
    <w:name w:val="Tekst treści (4)_"/>
    <w:rsid w:val="00755C62"/>
    <w:rPr>
      <w:i/>
      <w:iCs/>
      <w:shd w:val="clear" w:color="auto" w:fill="FFFFFF"/>
    </w:rPr>
  </w:style>
  <w:style w:type="character" w:customStyle="1" w:styleId="Teksttreci3Kursywa">
    <w:name w:val="Tekst treści (3) + Kursywa"/>
    <w:rsid w:val="00755C62"/>
    <w:rPr>
      <w:b/>
      <w:bCs/>
      <w:i/>
      <w:iCs/>
      <w:shd w:val="clear" w:color="auto" w:fill="FFFFFF"/>
    </w:rPr>
  </w:style>
  <w:style w:type="character" w:customStyle="1" w:styleId="Nagwek3">
    <w:name w:val="Nagłówek #3_"/>
    <w:rsid w:val="00755C62"/>
    <w:rPr>
      <w:b/>
      <w:bCs/>
      <w:shd w:val="clear" w:color="auto" w:fill="FFFFFF"/>
    </w:rPr>
  </w:style>
  <w:style w:type="character" w:customStyle="1" w:styleId="Nagwek3Bezpogrubienia">
    <w:name w:val="Nagłówek #3 + Bez pogrubienia"/>
    <w:rsid w:val="00755C62"/>
    <w:rPr>
      <w:b w:val="0"/>
      <w:bCs w:val="0"/>
      <w:u w:val="none"/>
      <w:shd w:val="clear" w:color="auto" w:fill="FFFFFF"/>
    </w:rPr>
  </w:style>
  <w:style w:type="character" w:styleId="Pogrubienie">
    <w:name w:val="Strong"/>
    <w:uiPriority w:val="22"/>
    <w:qFormat/>
    <w:rsid w:val="00755C62"/>
    <w:rPr>
      <w:b/>
      <w:bCs/>
      <w:i/>
      <w:iCs/>
      <w:sz w:val="22"/>
      <w:szCs w:val="22"/>
      <w:shd w:val="clear" w:color="auto" w:fill="FFFFFF"/>
    </w:rPr>
  </w:style>
  <w:style w:type="character" w:customStyle="1" w:styleId="Teksttreci2Kursywa">
    <w:name w:val="Tekst treści (2) + Kursywa"/>
    <w:rsid w:val="00755C62"/>
    <w:rPr>
      <w:i/>
      <w:iCs/>
      <w:shd w:val="clear" w:color="auto" w:fill="FFFFFF"/>
    </w:rPr>
  </w:style>
  <w:style w:type="character" w:customStyle="1" w:styleId="Teksttreci210pt">
    <w:name w:val="Tekst treści (2) + 10 pt"/>
    <w:rsid w:val="00755C62"/>
    <w:rPr>
      <w:sz w:val="20"/>
      <w:szCs w:val="20"/>
      <w:shd w:val="clear" w:color="auto" w:fill="FFFFFF"/>
    </w:rPr>
  </w:style>
  <w:style w:type="character" w:customStyle="1" w:styleId="Nagwek22">
    <w:name w:val="Nagłówek #2 (2)_"/>
    <w:rsid w:val="00755C62"/>
    <w:rPr>
      <w:rFonts w:ascii="CordiaUPC" w:hAnsi="CordiaUPC" w:cs="CordiaUPC"/>
      <w:sz w:val="34"/>
      <w:szCs w:val="34"/>
      <w:shd w:val="clear" w:color="auto" w:fill="FFFFFF"/>
      <w:lang w:eastAsia="th-TH" w:bidi="th-TH"/>
    </w:rPr>
  </w:style>
  <w:style w:type="character" w:customStyle="1" w:styleId="Teksttreci4Bezkursywy">
    <w:name w:val="Tekst treści (4) + Bez kursywy"/>
    <w:rsid w:val="00755C62"/>
    <w:rPr>
      <w:i w:val="0"/>
      <w:iCs w:val="0"/>
      <w:shd w:val="clear" w:color="auto" w:fill="FFFFFF"/>
    </w:rPr>
  </w:style>
  <w:style w:type="character" w:customStyle="1" w:styleId="Odwoaniedokomentarza1">
    <w:name w:val="Odwołanie do komentarza1"/>
    <w:rsid w:val="00755C62"/>
    <w:rPr>
      <w:sz w:val="16"/>
      <w:szCs w:val="16"/>
    </w:rPr>
  </w:style>
  <w:style w:type="character" w:customStyle="1" w:styleId="Symbolewypunktowania">
    <w:name w:val="Symbole wypunktowania"/>
    <w:rsid w:val="00755C62"/>
    <w:rPr>
      <w:rFonts w:ascii="OpenSymbol" w:eastAsia="OpenSymbol" w:hAnsi="OpenSymbol" w:cs="OpenSymbol"/>
    </w:rPr>
  </w:style>
  <w:style w:type="character" w:customStyle="1" w:styleId="Znakinumeracji">
    <w:name w:val="Znaki numeracji"/>
    <w:rsid w:val="00755C62"/>
  </w:style>
  <w:style w:type="paragraph" w:customStyle="1" w:styleId="Nagwek10">
    <w:name w:val="Nagłówek1"/>
    <w:basedOn w:val="Normalny"/>
    <w:next w:val="Tekstpodstawowy"/>
    <w:rsid w:val="00755C62"/>
    <w:pPr>
      <w:keepNext/>
      <w:suppressAutoHyphens/>
      <w:spacing w:before="240" w:after="120" w:line="360" w:lineRule="auto"/>
    </w:pPr>
    <w:rPr>
      <w:rFonts w:ascii="Arial" w:eastAsia="Lucida Sans Unicode" w:hAnsi="Arial" w:cs="Mangal"/>
      <w:sz w:val="28"/>
      <w:szCs w:val="28"/>
      <w:lang w:eastAsia="ar-SA"/>
    </w:rPr>
  </w:style>
  <w:style w:type="paragraph" w:styleId="Lista">
    <w:name w:val="List"/>
    <w:basedOn w:val="Tekstpodstawowy"/>
    <w:rsid w:val="00755C62"/>
    <w:pPr>
      <w:suppressAutoHyphens/>
      <w:spacing w:after="0" w:line="360" w:lineRule="auto"/>
      <w:jc w:val="both"/>
    </w:pPr>
    <w:rPr>
      <w:rFonts w:cs="Mangal"/>
      <w:sz w:val="24"/>
      <w:szCs w:val="24"/>
      <w:lang w:eastAsia="ar-SA"/>
    </w:rPr>
  </w:style>
  <w:style w:type="paragraph" w:customStyle="1" w:styleId="Podpis1">
    <w:name w:val="Podpis1"/>
    <w:basedOn w:val="Normalny"/>
    <w:rsid w:val="00755C62"/>
    <w:pPr>
      <w:suppressLineNumbers/>
      <w:suppressAutoHyphens/>
      <w:spacing w:before="120" w:after="120" w:line="360" w:lineRule="auto"/>
    </w:pPr>
    <w:rPr>
      <w:rFonts w:cs="Mangal"/>
      <w:i/>
      <w:iCs/>
      <w:sz w:val="24"/>
      <w:szCs w:val="24"/>
      <w:lang w:eastAsia="ar-SA"/>
    </w:rPr>
  </w:style>
  <w:style w:type="paragraph" w:customStyle="1" w:styleId="Indeks">
    <w:name w:val="Indeks"/>
    <w:basedOn w:val="Normalny"/>
    <w:rsid w:val="00755C62"/>
    <w:pPr>
      <w:suppressLineNumbers/>
      <w:suppressAutoHyphens/>
      <w:spacing w:line="360" w:lineRule="auto"/>
    </w:pPr>
    <w:rPr>
      <w:rFonts w:cs="Mangal"/>
      <w:sz w:val="24"/>
      <w:szCs w:val="24"/>
      <w:lang w:eastAsia="ar-SA"/>
    </w:rPr>
  </w:style>
  <w:style w:type="paragraph" w:customStyle="1" w:styleId="ZnakZnak">
    <w:name w:val="Znak Znak"/>
    <w:basedOn w:val="Normalny"/>
    <w:rsid w:val="00755C62"/>
    <w:pPr>
      <w:suppressAutoHyphens/>
      <w:spacing w:line="360" w:lineRule="auto"/>
      <w:jc w:val="both"/>
    </w:pPr>
    <w:rPr>
      <w:rFonts w:ascii="Verdana" w:hAnsi="Verdana"/>
      <w:lang w:eastAsia="ar-SA"/>
    </w:rPr>
  </w:style>
  <w:style w:type="paragraph" w:customStyle="1" w:styleId="Tekstpodstawowy31">
    <w:name w:val="Tekst podstawowy 31"/>
    <w:basedOn w:val="Normalny"/>
    <w:rsid w:val="00755C62"/>
    <w:pPr>
      <w:suppressAutoHyphens/>
      <w:spacing w:after="120"/>
    </w:pPr>
    <w:rPr>
      <w:sz w:val="16"/>
      <w:szCs w:val="16"/>
      <w:lang w:eastAsia="ar-SA"/>
    </w:rPr>
  </w:style>
  <w:style w:type="paragraph" w:customStyle="1" w:styleId="akapitosobny">
    <w:name w:val="akapit osobny"/>
    <w:basedOn w:val="Normalny"/>
    <w:rsid w:val="00755C62"/>
    <w:pPr>
      <w:suppressAutoHyphens/>
      <w:spacing w:before="120" w:line="300" w:lineRule="atLeast"/>
      <w:jc w:val="both"/>
    </w:pPr>
    <w:rPr>
      <w:sz w:val="24"/>
      <w:lang w:eastAsia="ar-SA"/>
    </w:rPr>
  </w:style>
  <w:style w:type="paragraph" w:customStyle="1" w:styleId="Tekstpodstawowywcity21">
    <w:name w:val="Tekst podstawowy wcięty 21"/>
    <w:basedOn w:val="Normalny"/>
    <w:rsid w:val="00755C62"/>
    <w:pPr>
      <w:suppressAutoHyphens/>
      <w:spacing w:after="120" w:line="480" w:lineRule="auto"/>
      <w:ind w:left="283"/>
    </w:pPr>
    <w:rPr>
      <w:sz w:val="24"/>
      <w:szCs w:val="24"/>
      <w:lang w:eastAsia="ar-SA"/>
    </w:rPr>
  </w:style>
  <w:style w:type="paragraph" w:customStyle="1" w:styleId="Nagwek21">
    <w:name w:val="Nagłówek #2"/>
    <w:basedOn w:val="Normalny"/>
    <w:rsid w:val="00755C62"/>
    <w:pPr>
      <w:shd w:val="clear" w:color="auto" w:fill="FFFFFF"/>
      <w:suppressAutoHyphens/>
      <w:spacing w:before="420" w:after="300" w:line="240" w:lineRule="atLeast"/>
      <w:ind w:left="420" w:hanging="420"/>
      <w:jc w:val="both"/>
    </w:pPr>
    <w:rPr>
      <w:b/>
      <w:bCs/>
      <w:sz w:val="26"/>
      <w:szCs w:val="26"/>
      <w:lang w:eastAsia="ar-SA"/>
    </w:rPr>
  </w:style>
  <w:style w:type="paragraph" w:customStyle="1" w:styleId="Teksttreci30">
    <w:name w:val="Tekst treści (3)"/>
    <w:basedOn w:val="Normalny"/>
    <w:uiPriority w:val="99"/>
    <w:rsid w:val="00755C62"/>
    <w:pPr>
      <w:shd w:val="clear" w:color="auto" w:fill="FFFFFF"/>
      <w:suppressAutoHyphens/>
      <w:spacing w:before="300" w:line="392" w:lineRule="exact"/>
      <w:ind w:left="420" w:hanging="680"/>
      <w:jc w:val="both"/>
    </w:pPr>
    <w:rPr>
      <w:b/>
      <w:bCs/>
      <w:lang w:eastAsia="ar-SA"/>
    </w:rPr>
  </w:style>
  <w:style w:type="paragraph" w:customStyle="1" w:styleId="Teksttreci40">
    <w:name w:val="Tekst treści (4)"/>
    <w:basedOn w:val="Normalny"/>
    <w:rsid w:val="00755C62"/>
    <w:pPr>
      <w:shd w:val="clear" w:color="auto" w:fill="FFFFFF"/>
      <w:suppressAutoHyphens/>
      <w:spacing w:line="392" w:lineRule="exact"/>
      <w:ind w:left="420" w:hanging="420"/>
      <w:jc w:val="both"/>
    </w:pPr>
    <w:rPr>
      <w:i/>
      <w:iCs/>
      <w:lang w:eastAsia="ar-SA"/>
    </w:rPr>
  </w:style>
  <w:style w:type="paragraph" w:customStyle="1" w:styleId="Nagwek30">
    <w:name w:val="Nagłówek #3"/>
    <w:basedOn w:val="Normalny"/>
    <w:rsid w:val="00755C62"/>
    <w:pPr>
      <w:shd w:val="clear" w:color="auto" w:fill="FFFFFF"/>
      <w:suppressAutoHyphens/>
      <w:spacing w:before="180" w:after="60" w:line="274" w:lineRule="exact"/>
      <w:ind w:left="420" w:hanging="680"/>
      <w:jc w:val="both"/>
    </w:pPr>
    <w:rPr>
      <w:b/>
      <w:bCs/>
      <w:lang w:eastAsia="ar-SA"/>
    </w:rPr>
  </w:style>
  <w:style w:type="paragraph" w:customStyle="1" w:styleId="Nagwek220">
    <w:name w:val="Nagłówek #2 (2)"/>
    <w:basedOn w:val="Normalny"/>
    <w:rsid w:val="00755C62"/>
    <w:pPr>
      <w:shd w:val="clear" w:color="auto" w:fill="FFFFFF"/>
      <w:suppressAutoHyphens/>
      <w:spacing w:after="180" w:line="274" w:lineRule="exact"/>
      <w:ind w:left="420" w:hanging="420"/>
      <w:jc w:val="both"/>
    </w:pPr>
    <w:rPr>
      <w:rFonts w:ascii="CordiaUPC" w:hAnsi="CordiaUPC" w:cs="CordiaUPC"/>
      <w:sz w:val="34"/>
      <w:szCs w:val="34"/>
      <w:lang w:eastAsia="th-TH" w:bidi="th-TH"/>
    </w:rPr>
  </w:style>
  <w:style w:type="paragraph" w:customStyle="1" w:styleId="Teksttreci31">
    <w:name w:val="Tekst treści (3)1"/>
    <w:basedOn w:val="Normalny"/>
    <w:rsid w:val="00755C62"/>
    <w:pPr>
      <w:shd w:val="clear" w:color="auto" w:fill="FFFFFF"/>
      <w:suppressAutoHyphens/>
      <w:spacing w:before="300" w:line="392" w:lineRule="exact"/>
      <w:ind w:left="420" w:hanging="680"/>
      <w:jc w:val="both"/>
    </w:pPr>
    <w:rPr>
      <w:rFonts w:eastAsia="Arial Unicode MS"/>
      <w:b/>
      <w:bCs/>
      <w:sz w:val="24"/>
      <w:szCs w:val="24"/>
      <w:lang w:eastAsia="ar-SA"/>
    </w:rPr>
  </w:style>
  <w:style w:type="paragraph" w:customStyle="1" w:styleId="Tekstkomentarza1">
    <w:name w:val="Tekst komentarza1"/>
    <w:basedOn w:val="Normalny"/>
    <w:rsid w:val="00755C62"/>
    <w:pPr>
      <w:suppressAutoHyphens/>
      <w:spacing w:line="360" w:lineRule="auto"/>
    </w:pPr>
    <w:rPr>
      <w:lang w:eastAsia="ar-SA"/>
    </w:rPr>
  </w:style>
  <w:style w:type="table" w:customStyle="1" w:styleId="TableGrid">
    <w:name w:val="TableGrid"/>
    <w:rsid w:val="00755C62"/>
    <w:pPr>
      <w:spacing w:after="0" w:line="240" w:lineRule="auto"/>
    </w:pPr>
    <w:rPr>
      <w:rFonts w:ascii="Calibri" w:eastAsia="Times New Roman" w:hAnsi="Calibri"/>
      <w:sz w:val="22"/>
      <w:szCs w:val="22"/>
      <w:lang w:eastAsia="pl-PL"/>
    </w:rPr>
    <w:tblPr>
      <w:tblCellMar>
        <w:top w:w="0" w:type="dxa"/>
        <w:left w:w="0" w:type="dxa"/>
        <w:bottom w:w="0" w:type="dxa"/>
        <w:right w:w="0" w:type="dxa"/>
      </w:tblCellMar>
    </w:tblPr>
  </w:style>
  <w:style w:type="character" w:customStyle="1" w:styleId="TekstprzypisudolnegoZnak1">
    <w:name w:val="Tekst przypisu dolnego Znak1"/>
    <w:uiPriority w:val="99"/>
    <w:semiHidden/>
    <w:rsid w:val="00755C62"/>
    <w:rPr>
      <w:lang w:eastAsia="ar-SA"/>
    </w:rPr>
  </w:style>
  <w:style w:type="character" w:customStyle="1" w:styleId="A1">
    <w:name w:val="A1"/>
    <w:rsid w:val="00755C62"/>
    <w:rPr>
      <w:rFonts w:ascii="Franklin Gothic Book" w:hAnsi="Franklin Gothic Book" w:cs="Franklin Gothic Book" w:hint="default"/>
      <w:color w:val="000000"/>
    </w:rPr>
  </w:style>
  <w:style w:type="character" w:customStyle="1" w:styleId="TekstkomentarzaZnak1">
    <w:name w:val="Tekst komentarza Znak1"/>
    <w:uiPriority w:val="99"/>
    <w:semiHidden/>
    <w:rsid w:val="00755C62"/>
    <w:rPr>
      <w:lang w:eastAsia="ar-SA"/>
    </w:rPr>
  </w:style>
  <w:style w:type="paragraph" w:customStyle="1" w:styleId="Akapitzlist1">
    <w:name w:val="Akapit z listą1"/>
    <w:basedOn w:val="Normalny"/>
    <w:rsid w:val="00755C62"/>
    <w:pPr>
      <w:ind w:left="720"/>
      <w:contextualSpacing/>
    </w:pPr>
    <w:rPr>
      <w:sz w:val="24"/>
      <w:szCs w:val="24"/>
    </w:rPr>
  </w:style>
  <w:style w:type="paragraph" w:customStyle="1" w:styleId="teksttreci210">
    <w:name w:val="teksttreci21"/>
    <w:basedOn w:val="Normalny"/>
    <w:rsid w:val="001E29FC"/>
    <w:pPr>
      <w:spacing w:before="100" w:beforeAutospacing="1" w:after="100" w:afterAutospacing="1"/>
    </w:pPr>
    <w:rPr>
      <w:sz w:val="24"/>
      <w:szCs w:val="24"/>
    </w:rPr>
  </w:style>
  <w:style w:type="paragraph" w:styleId="Bezodstpw">
    <w:name w:val="No Spacing"/>
    <w:basedOn w:val="Normalny"/>
    <w:uiPriority w:val="1"/>
    <w:qFormat/>
    <w:rsid w:val="00171114"/>
    <w:pPr>
      <w:spacing w:before="100" w:beforeAutospacing="1" w:after="100" w:afterAutospacing="1"/>
    </w:pPr>
    <w:rPr>
      <w:sz w:val="24"/>
      <w:szCs w:val="24"/>
    </w:rPr>
  </w:style>
  <w:style w:type="character" w:customStyle="1" w:styleId="size">
    <w:name w:val="size"/>
    <w:basedOn w:val="Domylnaczcionkaakapitu"/>
    <w:rsid w:val="00342C76"/>
  </w:style>
  <w:style w:type="character" w:customStyle="1" w:styleId="font">
    <w:name w:val="font"/>
    <w:basedOn w:val="Domylnaczcionkaakapitu"/>
    <w:rsid w:val="00342C76"/>
  </w:style>
  <w:style w:type="paragraph" w:styleId="Podtytu">
    <w:name w:val="Subtitle"/>
    <w:basedOn w:val="Normalny"/>
    <w:next w:val="Normalny"/>
    <w:link w:val="PodtytuZnak"/>
    <w:uiPriority w:val="11"/>
    <w:qFormat/>
    <w:rsid w:val="00E9793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E97936"/>
    <w:rPr>
      <w:rFonts w:asciiTheme="majorHAnsi" w:eastAsiaTheme="majorEastAsia" w:hAnsiTheme="majorHAnsi" w:cstheme="majorBidi"/>
      <w:i/>
      <w:iCs/>
      <w:color w:val="5B9BD5" w:themeColor="accent1"/>
      <w:spacing w:val="15"/>
      <w:lang w:eastAsia="pl-PL"/>
    </w:rPr>
  </w:style>
  <w:style w:type="character" w:customStyle="1" w:styleId="TeksttreciTimesNewRomanOdstpy0pt">
    <w:name w:val="Tekst treści + Times New Roman;Odstępy 0 pt"/>
    <w:basedOn w:val="Domylnaczcionkaakapitu"/>
    <w:rsid w:val="007B4400"/>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pl-PL"/>
    </w:rPr>
  </w:style>
  <w:style w:type="character" w:customStyle="1" w:styleId="Bodytext2">
    <w:name w:val="Body text (2)_"/>
    <w:link w:val="Bodytext21"/>
    <w:uiPriority w:val="99"/>
    <w:rsid w:val="00E678A3"/>
    <w:rPr>
      <w:i/>
      <w:iCs/>
      <w:shd w:val="clear" w:color="auto" w:fill="FFFFFF"/>
    </w:rPr>
  </w:style>
  <w:style w:type="paragraph" w:customStyle="1" w:styleId="Bodytext21">
    <w:name w:val="Body text (2)1"/>
    <w:basedOn w:val="Normalny"/>
    <w:link w:val="Bodytext2"/>
    <w:uiPriority w:val="99"/>
    <w:rsid w:val="00E678A3"/>
    <w:pPr>
      <w:widowControl w:val="0"/>
      <w:shd w:val="clear" w:color="auto" w:fill="FFFFFF"/>
      <w:spacing w:after="180" w:line="403" w:lineRule="exact"/>
      <w:ind w:hanging="380"/>
      <w:jc w:val="both"/>
    </w:pPr>
    <w:rPr>
      <w:rFonts w:eastAsiaTheme="minorHAnsi"/>
      <w:i/>
      <w:iCs/>
      <w:sz w:val="24"/>
      <w:szCs w:val="24"/>
      <w:lang w:eastAsia="en-US"/>
    </w:rPr>
  </w:style>
  <w:style w:type="character" w:customStyle="1" w:styleId="AkapitzlistZnak">
    <w:name w:val="Akapit z listą Znak"/>
    <w:aliases w:val="Numerowanie Znak,Akapit z listą BS Znak,sw tekst Znak"/>
    <w:basedOn w:val="Domylnaczcionkaakapitu"/>
    <w:link w:val="Akapitzlist"/>
    <w:uiPriority w:val="34"/>
    <w:qFormat/>
    <w:rsid w:val="00373795"/>
    <w:rPr>
      <w:rFonts w:eastAsia="Times New Roman"/>
      <w:sz w:val="20"/>
      <w:szCs w:val="20"/>
      <w:lang w:eastAsia="pl-PL"/>
    </w:rPr>
  </w:style>
  <w:style w:type="character" w:customStyle="1" w:styleId="Nagwek5Znak">
    <w:name w:val="Nagłówek 5 Znak"/>
    <w:basedOn w:val="Domylnaczcionkaakapitu"/>
    <w:link w:val="Nagwek5"/>
    <w:uiPriority w:val="9"/>
    <w:semiHidden/>
    <w:rsid w:val="002E5017"/>
    <w:rPr>
      <w:rFonts w:asciiTheme="majorHAnsi" w:eastAsiaTheme="majorEastAsia" w:hAnsiTheme="majorHAnsi" w:cstheme="majorBidi"/>
      <w:color w:val="1F4D78" w:themeColor="accent1" w:themeShade="7F"/>
      <w:sz w:val="20"/>
      <w:szCs w:val="20"/>
      <w:lang w:eastAsia="pl-PL"/>
    </w:rPr>
  </w:style>
  <w:style w:type="character" w:customStyle="1" w:styleId="Nagwek6Znak">
    <w:name w:val="Nagłówek 6 Znak"/>
    <w:basedOn w:val="Domylnaczcionkaakapitu"/>
    <w:link w:val="Nagwek6"/>
    <w:uiPriority w:val="9"/>
    <w:semiHidden/>
    <w:rsid w:val="002E5017"/>
    <w:rPr>
      <w:rFonts w:asciiTheme="majorHAnsi" w:eastAsiaTheme="majorEastAsia" w:hAnsiTheme="majorHAnsi" w:cstheme="majorBidi"/>
      <w:i/>
      <w:iCs/>
      <w:color w:val="1F4D78" w:themeColor="accent1" w:themeShade="7F"/>
      <w:sz w:val="20"/>
      <w:szCs w:val="20"/>
      <w:lang w:eastAsia="pl-PL"/>
    </w:rPr>
  </w:style>
  <w:style w:type="paragraph" w:styleId="Tekstprzypisukocowego">
    <w:name w:val="endnote text"/>
    <w:basedOn w:val="Normalny"/>
    <w:link w:val="TekstprzypisukocowegoZnak"/>
    <w:uiPriority w:val="99"/>
    <w:semiHidden/>
    <w:unhideWhenUsed/>
    <w:rsid w:val="00C4144D"/>
  </w:style>
  <w:style w:type="character" w:customStyle="1" w:styleId="TekstprzypisukocowegoZnak">
    <w:name w:val="Tekst przypisu końcowego Znak"/>
    <w:basedOn w:val="Domylnaczcionkaakapitu"/>
    <w:link w:val="Tekstprzypisukocowego"/>
    <w:uiPriority w:val="99"/>
    <w:semiHidden/>
    <w:rsid w:val="00C4144D"/>
    <w:rPr>
      <w:rFonts w:eastAsia="Times New Roman"/>
      <w:sz w:val="20"/>
      <w:szCs w:val="20"/>
      <w:lang w:eastAsia="pl-PL"/>
    </w:rPr>
  </w:style>
  <w:style w:type="character" w:styleId="Odwoanieprzypisukocowego">
    <w:name w:val="endnote reference"/>
    <w:basedOn w:val="Domylnaczcionkaakapitu"/>
    <w:uiPriority w:val="99"/>
    <w:semiHidden/>
    <w:unhideWhenUsed/>
    <w:rsid w:val="00C4144D"/>
    <w:rPr>
      <w:vertAlign w:val="superscript"/>
    </w:rPr>
  </w:style>
  <w:style w:type="paragraph" w:customStyle="1" w:styleId="nduxnf8xmdk4nf8xnzuwmw0">
    <w:name w:val="nduxnf8xmdk4nf8xnzuwmw_0"/>
    <w:basedOn w:val="Normalny"/>
    <w:rsid w:val="00A65F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979">
      <w:bodyDiv w:val="1"/>
      <w:marLeft w:val="0"/>
      <w:marRight w:val="0"/>
      <w:marTop w:val="0"/>
      <w:marBottom w:val="0"/>
      <w:divBdr>
        <w:top w:val="none" w:sz="0" w:space="0" w:color="auto"/>
        <w:left w:val="none" w:sz="0" w:space="0" w:color="auto"/>
        <w:bottom w:val="none" w:sz="0" w:space="0" w:color="auto"/>
        <w:right w:val="none" w:sz="0" w:space="0" w:color="auto"/>
      </w:divBdr>
    </w:div>
    <w:div w:id="56709876">
      <w:bodyDiv w:val="1"/>
      <w:marLeft w:val="0"/>
      <w:marRight w:val="0"/>
      <w:marTop w:val="0"/>
      <w:marBottom w:val="0"/>
      <w:divBdr>
        <w:top w:val="none" w:sz="0" w:space="0" w:color="auto"/>
        <w:left w:val="none" w:sz="0" w:space="0" w:color="auto"/>
        <w:bottom w:val="none" w:sz="0" w:space="0" w:color="auto"/>
        <w:right w:val="none" w:sz="0" w:space="0" w:color="auto"/>
      </w:divBdr>
    </w:div>
    <w:div w:id="167911471">
      <w:bodyDiv w:val="1"/>
      <w:marLeft w:val="0"/>
      <w:marRight w:val="0"/>
      <w:marTop w:val="0"/>
      <w:marBottom w:val="0"/>
      <w:divBdr>
        <w:top w:val="none" w:sz="0" w:space="0" w:color="auto"/>
        <w:left w:val="none" w:sz="0" w:space="0" w:color="auto"/>
        <w:bottom w:val="none" w:sz="0" w:space="0" w:color="auto"/>
        <w:right w:val="none" w:sz="0" w:space="0" w:color="auto"/>
      </w:divBdr>
    </w:div>
    <w:div w:id="196508901">
      <w:bodyDiv w:val="1"/>
      <w:marLeft w:val="0"/>
      <w:marRight w:val="0"/>
      <w:marTop w:val="0"/>
      <w:marBottom w:val="0"/>
      <w:divBdr>
        <w:top w:val="none" w:sz="0" w:space="0" w:color="auto"/>
        <w:left w:val="none" w:sz="0" w:space="0" w:color="auto"/>
        <w:bottom w:val="none" w:sz="0" w:space="0" w:color="auto"/>
        <w:right w:val="none" w:sz="0" w:space="0" w:color="auto"/>
      </w:divBdr>
      <w:divsChild>
        <w:div w:id="100148213">
          <w:marLeft w:val="0"/>
          <w:marRight w:val="0"/>
          <w:marTop w:val="0"/>
          <w:marBottom w:val="0"/>
          <w:divBdr>
            <w:top w:val="none" w:sz="0" w:space="0" w:color="auto"/>
            <w:left w:val="none" w:sz="0" w:space="0" w:color="auto"/>
            <w:bottom w:val="none" w:sz="0" w:space="0" w:color="auto"/>
            <w:right w:val="none" w:sz="0" w:space="0" w:color="auto"/>
          </w:divBdr>
        </w:div>
      </w:divsChild>
    </w:div>
    <w:div w:id="263615799">
      <w:bodyDiv w:val="1"/>
      <w:marLeft w:val="0"/>
      <w:marRight w:val="0"/>
      <w:marTop w:val="0"/>
      <w:marBottom w:val="0"/>
      <w:divBdr>
        <w:top w:val="none" w:sz="0" w:space="0" w:color="auto"/>
        <w:left w:val="none" w:sz="0" w:space="0" w:color="auto"/>
        <w:bottom w:val="none" w:sz="0" w:space="0" w:color="auto"/>
        <w:right w:val="none" w:sz="0" w:space="0" w:color="auto"/>
      </w:divBdr>
    </w:div>
    <w:div w:id="367334639">
      <w:bodyDiv w:val="1"/>
      <w:marLeft w:val="0"/>
      <w:marRight w:val="0"/>
      <w:marTop w:val="0"/>
      <w:marBottom w:val="0"/>
      <w:divBdr>
        <w:top w:val="none" w:sz="0" w:space="0" w:color="auto"/>
        <w:left w:val="none" w:sz="0" w:space="0" w:color="auto"/>
        <w:bottom w:val="none" w:sz="0" w:space="0" w:color="auto"/>
        <w:right w:val="none" w:sz="0" w:space="0" w:color="auto"/>
      </w:divBdr>
    </w:div>
    <w:div w:id="430122905">
      <w:bodyDiv w:val="1"/>
      <w:marLeft w:val="0"/>
      <w:marRight w:val="0"/>
      <w:marTop w:val="0"/>
      <w:marBottom w:val="0"/>
      <w:divBdr>
        <w:top w:val="none" w:sz="0" w:space="0" w:color="auto"/>
        <w:left w:val="none" w:sz="0" w:space="0" w:color="auto"/>
        <w:bottom w:val="none" w:sz="0" w:space="0" w:color="auto"/>
        <w:right w:val="none" w:sz="0" w:space="0" w:color="auto"/>
      </w:divBdr>
    </w:div>
    <w:div w:id="647788423">
      <w:bodyDiv w:val="1"/>
      <w:marLeft w:val="0"/>
      <w:marRight w:val="0"/>
      <w:marTop w:val="0"/>
      <w:marBottom w:val="0"/>
      <w:divBdr>
        <w:top w:val="none" w:sz="0" w:space="0" w:color="auto"/>
        <w:left w:val="none" w:sz="0" w:space="0" w:color="auto"/>
        <w:bottom w:val="none" w:sz="0" w:space="0" w:color="auto"/>
        <w:right w:val="none" w:sz="0" w:space="0" w:color="auto"/>
      </w:divBdr>
    </w:div>
    <w:div w:id="771167994">
      <w:bodyDiv w:val="1"/>
      <w:marLeft w:val="0"/>
      <w:marRight w:val="0"/>
      <w:marTop w:val="0"/>
      <w:marBottom w:val="0"/>
      <w:divBdr>
        <w:top w:val="none" w:sz="0" w:space="0" w:color="auto"/>
        <w:left w:val="none" w:sz="0" w:space="0" w:color="auto"/>
        <w:bottom w:val="none" w:sz="0" w:space="0" w:color="auto"/>
        <w:right w:val="none" w:sz="0" w:space="0" w:color="auto"/>
      </w:divBdr>
    </w:div>
    <w:div w:id="873662266">
      <w:bodyDiv w:val="1"/>
      <w:marLeft w:val="0"/>
      <w:marRight w:val="0"/>
      <w:marTop w:val="0"/>
      <w:marBottom w:val="0"/>
      <w:divBdr>
        <w:top w:val="none" w:sz="0" w:space="0" w:color="auto"/>
        <w:left w:val="none" w:sz="0" w:space="0" w:color="auto"/>
        <w:bottom w:val="none" w:sz="0" w:space="0" w:color="auto"/>
        <w:right w:val="none" w:sz="0" w:space="0" w:color="auto"/>
      </w:divBdr>
    </w:div>
    <w:div w:id="911815989">
      <w:bodyDiv w:val="1"/>
      <w:marLeft w:val="0"/>
      <w:marRight w:val="0"/>
      <w:marTop w:val="0"/>
      <w:marBottom w:val="0"/>
      <w:divBdr>
        <w:top w:val="none" w:sz="0" w:space="0" w:color="auto"/>
        <w:left w:val="none" w:sz="0" w:space="0" w:color="auto"/>
        <w:bottom w:val="none" w:sz="0" w:space="0" w:color="auto"/>
        <w:right w:val="none" w:sz="0" w:space="0" w:color="auto"/>
      </w:divBdr>
    </w:div>
    <w:div w:id="945162843">
      <w:bodyDiv w:val="1"/>
      <w:marLeft w:val="0"/>
      <w:marRight w:val="0"/>
      <w:marTop w:val="0"/>
      <w:marBottom w:val="0"/>
      <w:divBdr>
        <w:top w:val="none" w:sz="0" w:space="0" w:color="auto"/>
        <w:left w:val="none" w:sz="0" w:space="0" w:color="auto"/>
        <w:bottom w:val="none" w:sz="0" w:space="0" w:color="auto"/>
        <w:right w:val="none" w:sz="0" w:space="0" w:color="auto"/>
      </w:divBdr>
    </w:div>
    <w:div w:id="988288026">
      <w:bodyDiv w:val="1"/>
      <w:marLeft w:val="0"/>
      <w:marRight w:val="0"/>
      <w:marTop w:val="0"/>
      <w:marBottom w:val="0"/>
      <w:divBdr>
        <w:top w:val="none" w:sz="0" w:space="0" w:color="auto"/>
        <w:left w:val="none" w:sz="0" w:space="0" w:color="auto"/>
        <w:bottom w:val="none" w:sz="0" w:space="0" w:color="auto"/>
        <w:right w:val="none" w:sz="0" w:space="0" w:color="auto"/>
      </w:divBdr>
      <w:divsChild>
        <w:div w:id="193084821">
          <w:marLeft w:val="0"/>
          <w:marRight w:val="0"/>
          <w:marTop w:val="0"/>
          <w:marBottom w:val="0"/>
          <w:divBdr>
            <w:top w:val="none" w:sz="0" w:space="0" w:color="auto"/>
            <w:left w:val="none" w:sz="0" w:space="0" w:color="auto"/>
            <w:bottom w:val="none" w:sz="0" w:space="0" w:color="auto"/>
            <w:right w:val="none" w:sz="0" w:space="0" w:color="auto"/>
          </w:divBdr>
        </w:div>
        <w:div w:id="331874993">
          <w:marLeft w:val="0"/>
          <w:marRight w:val="0"/>
          <w:marTop w:val="0"/>
          <w:marBottom w:val="0"/>
          <w:divBdr>
            <w:top w:val="none" w:sz="0" w:space="0" w:color="auto"/>
            <w:left w:val="none" w:sz="0" w:space="0" w:color="auto"/>
            <w:bottom w:val="none" w:sz="0" w:space="0" w:color="auto"/>
            <w:right w:val="none" w:sz="0" w:space="0" w:color="auto"/>
          </w:divBdr>
        </w:div>
        <w:div w:id="491986986">
          <w:marLeft w:val="0"/>
          <w:marRight w:val="0"/>
          <w:marTop w:val="0"/>
          <w:marBottom w:val="0"/>
          <w:divBdr>
            <w:top w:val="none" w:sz="0" w:space="0" w:color="auto"/>
            <w:left w:val="none" w:sz="0" w:space="0" w:color="auto"/>
            <w:bottom w:val="none" w:sz="0" w:space="0" w:color="auto"/>
            <w:right w:val="none" w:sz="0" w:space="0" w:color="auto"/>
          </w:divBdr>
        </w:div>
        <w:div w:id="493298022">
          <w:marLeft w:val="0"/>
          <w:marRight w:val="0"/>
          <w:marTop w:val="0"/>
          <w:marBottom w:val="0"/>
          <w:divBdr>
            <w:top w:val="none" w:sz="0" w:space="0" w:color="auto"/>
            <w:left w:val="none" w:sz="0" w:space="0" w:color="auto"/>
            <w:bottom w:val="none" w:sz="0" w:space="0" w:color="auto"/>
            <w:right w:val="none" w:sz="0" w:space="0" w:color="auto"/>
          </w:divBdr>
        </w:div>
        <w:div w:id="675038727">
          <w:marLeft w:val="0"/>
          <w:marRight w:val="0"/>
          <w:marTop w:val="0"/>
          <w:marBottom w:val="0"/>
          <w:divBdr>
            <w:top w:val="none" w:sz="0" w:space="0" w:color="auto"/>
            <w:left w:val="none" w:sz="0" w:space="0" w:color="auto"/>
            <w:bottom w:val="none" w:sz="0" w:space="0" w:color="auto"/>
            <w:right w:val="none" w:sz="0" w:space="0" w:color="auto"/>
          </w:divBdr>
        </w:div>
        <w:div w:id="731774984">
          <w:marLeft w:val="0"/>
          <w:marRight w:val="0"/>
          <w:marTop w:val="0"/>
          <w:marBottom w:val="0"/>
          <w:divBdr>
            <w:top w:val="none" w:sz="0" w:space="0" w:color="auto"/>
            <w:left w:val="none" w:sz="0" w:space="0" w:color="auto"/>
            <w:bottom w:val="none" w:sz="0" w:space="0" w:color="auto"/>
            <w:right w:val="none" w:sz="0" w:space="0" w:color="auto"/>
          </w:divBdr>
        </w:div>
        <w:div w:id="1267809179">
          <w:marLeft w:val="0"/>
          <w:marRight w:val="0"/>
          <w:marTop w:val="0"/>
          <w:marBottom w:val="0"/>
          <w:divBdr>
            <w:top w:val="none" w:sz="0" w:space="0" w:color="auto"/>
            <w:left w:val="none" w:sz="0" w:space="0" w:color="auto"/>
            <w:bottom w:val="none" w:sz="0" w:space="0" w:color="auto"/>
            <w:right w:val="none" w:sz="0" w:space="0" w:color="auto"/>
          </w:divBdr>
        </w:div>
        <w:div w:id="1378974501">
          <w:marLeft w:val="0"/>
          <w:marRight w:val="0"/>
          <w:marTop w:val="0"/>
          <w:marBottom w:val="0"/>
          <w:divBdr>
            <w:top w:val="none" w:sz="0" w:space="0" w:color="auto"/>
            <w:left w:val="none" w:sz="0" w:space="0" w:color="auto"/>
            <w:bottom w:val="none" w:sz="0" w:space="0" w:color="auto"/>
            <w:right w:val="none" w:sz="0" w:space="0" w:color="auto"/>
          </w:divBdr>
        </w:div>
        <w:div w:id="1397511931">
          <w:marLeft w:val="0"/>
          <w:marRight w:val="0"/>
          <w:marTop w:val="0"/>
          <w:marBottom w:val="0"/>
          <w:divBdr>
            <w:top w:val="none" w:sz="0" w:space="0" w:color="auto"/>
            <w:left w:val="none" w:sz="0" w:space="0" w:color="auto"/>
            <w:bottom w:val="none" w:sz="0" w:space="0" w:color="auto"/>
            <w:right w:val="none" w:sz="0" w:space="0" w:color="auto"/>
          </w:divBdr>
        </w:div>
        <w:div w:id="1553882739">
          <w:marLeft w:val="0"/>
          <w:marRight w:val="0"/>
          <w:marTop w:val="0"/>
          <w:marBottom w:val="0"/>
          <w:divBdr>
            <w:top w:val="none" w:sz="0" w:space="0" w:color="auto"/>
            <w:left w:val="none" w:sz="0" w:space="0" w:color="auto"/>
            <w:bottom w:val="none" w:sz="0" w:space="0" w:color="auto"/>
            <w:right w:val="none" w:sz="0" w:space="0" w:color="auto"/>
          </w:divBdr>
        </w:div>
        <w:div w:id="1610745499">
          <w:marLeft w:val="0"/>
          <w:marRight w:val="0"/>
          <w:marTop w:val="0"/>
          <w:marBottom w:val="0"/>
          <w:divBdr>
            <w:top w:val="none" w:sz="0" w:space="0" w:color="auto"/>
            <w:left w:val="none" w:sz="0" w:space="0" w:color="auto"/>
            <w:bottom w:val="none" w:sz="0" w:space="0" w:color="auto"/>
            <w:right w:val="none" w:sz="0" w:space="0" w:color="auto"/>
          </w:divBdr>
        </w:div>
        <w:div w:id="1811748302">
          <w:marLeft w:val="0"/>
          <w:marRight w:val="0"/>
          <w:marTop w:val="0"/>
          <w:marBottom w:val="0"/>
          <w:divBdr>
            <w:top w:val="none" w:sz="0" w:space="0" w:color="auto"/>
            <w:left w:val="none" w:sz="0" w:space="0" w:color="auto"/>
            <w:bottom w:val="none" w:sz="0" w:space="0" w:color="auto"/>
            <w:right w:val="none" w:sz="0" w:space="0" w:color="auto"/>
          </w:divBdr>
        </w:div>
        <w:div w:id="1847163568">
          <w:marLeft w:val="0"/>
          <w:marRight w:val="0"/>
          <w:marTop w:val="0"/>
          <w:marBottom w:val="0"/>
          <w:divBdr>
            <w:top w:val="none" w:sz="0" w:space="0" w:color="auto"/>
            <w:left w:val="none" w:sz="0" w:space="0" w:color="auto"/>
            <w:bottom w:val="none" w:sz="0" w:space="0" w:color="auto"/>
            <w:right w:val="none" w:sz="0" w:space="0" w:color="auto"/>
          </w:divBdr>
        </w:div>
        <w:div w:id="1875076958">
          <w:marLeft w:val="0"/>
          <w:marRight w:val="0"/>
          <w:marTop w:val="0"/>
          <w:marBottom w:val="0"/>
          <w:divBdr>
            <w:top w:val="none" w:sz="0" w:space="0" w:color="auto"/>
            <w:left w:val="none" w:sz="0" w:space="0" w:color="auto"/>
            <w:bottom w:val="none" w:sz="0" w:space="0" w:color="auto"/>
            <w:right w:val="none" w:sz="0" w:space="0" w:color="auto"/>
          </w:divBdr>
        </w:div>
        <w:div w:id="1945456552">
          <w:marLeft w:val="0"/>
          <w:marRight w:val="0"/>
          <w:marTop w:val="0"/>
          <w:marBottom w:val="0"/>
          <w:divBdr>
            <w:top w:val="none" w:sz="0" w:space="0" w:color="auto"/>
            <w:left w:val="none" w:sz="0" w:space="0" w:color="auto"/>
            <w:bottom w:val="none" w:sz="0" w:space="0" w:color="auto"/>
            <w:right w:val="none" w:sz="0" w:space="0" w:color="auto"/>
          </w:divBdr>
        </w:div>
        <w:div w:id="2069186500">
          <w:marLeft w:val="0"/>
          <w:marRight w:val="0"/>
          <w:marTop w:val="0"/>
          <w:marBottom w:val="0"/>
          <w:divBdr>
            <w:top w:val="none" w:sz="0" w:space="0" w:color="auto"/>
            <w:left w:val="none" w:sz="0" w:space="0" w:color="auto"/>
            <w:bottom w:val="none" w:sz="0" w:space="0" w:color="auto"/>
            <w:right w:val="none" w:sz="0" w:space="0" w:color="auto"/>
          </w:divBdr>
        </w:div>
        <w:div w:id="2117018601">
          <w:marLeft w:val="0"/>
          <w:marRight w:val="0"/>
          <w:marTop w:val="0"/>
          <w:marBottom w:val="0"/>
          <w:divBdr>
            <w:top w:val="none" w:sz="0" w:space="0" w:color="auto"/>
            <w:left w:val="none" w:sz="0" w:space="0" w:color="auto"/>
            <w:bottom w:val="none" w:sz="0" w:space="0" w:color="auto"/>
            <w:right w:val="none" w:sz="0" w:space="0" w:color="auto"/>
          </w:divBdr>
        </w:div>
      </w:divsChild>
    </w:div>
    <w:div w:id="1061052225">
      <w:bodyDiv w:val="1"/>
      <w:marLeft w:val="0"/>
      <w:marRight w:val="0"/>
      <w:marTop w:val="0"/>
      <w:marBottom w:val="0"/>
      <w:divBdr>
        <w:top w:val="none" w:sz="0" w:space="0" w:color="auto"/>
        <w:left w:val="none" w:sz="0" w:space="0" w:color="auto"/>
        <w:bottom w:val="none" w:sz="0" w:space="0" w:color="auto"/>
        <w:right w:val="none" w:sz="0" w:space="0" w:color="auto"/>
      </w:divBdr>
    </w:div>
    <w:div w:id="1216549342">
      <w:bodyDiv w:val="1"/>
      <w:marLeft w:val="0"/>
      <w:marRight w:val="0"/>
      <w:marTop w:val="0"/>
      <w:marBottom w:val="0"/>
      <w:divBdr>
        <w:top w:val="none" w:sz="0" w:space="0" w:color="auto"/>
        <w:left w:val="none" w:sz="0" w:space="0" w:color="auto"/>
        <w:bottom w:val="none" w:sz="0" w:space="0" w:color="auto"/>
        <w:right w:val="none" w:sz="0" w:space="0" w:color="auto"/>
      </w:divBdr>
    </w:div>
    <w:div w:id="1236428227">
      <w:bodyDiv w:val="1"/>
      <w:marLeft w:val="0"/>
      <w:marRight w:val="0"/>
      <w:marTop w:val="0"/>
      <w:marBottom w:val="0"/>
      <w:divBdr>
        <w:top w:val="none" w:sz="0" w:space="0" w:color="auto"/>
        <w:left w:val="none" w:sz="0" w:space="0" w:color="auto"/>
        <w:bottom w:val="none" w:sz="0" w:space="0" w:color="auto"/>
        <w:right w:val="none" w:sz="0" w:space="0" w:color="auto"/>
      </w:divBdr>
      <w:divsChild>
        <w:div w:id="2102145880">
          <w:marLeft w:val="0"/>
          <w:marRight w:val="0"/>
          <w:marTop w:val="0"/>
          <w:marBottom w:val="0"/>
          <w:divBdr>
            <w:top w:val="none" w:sz="0" w:space="0" w:color="auto"/>
            <w:left w:val="none" w:sz="0" w:space="0" w:color="auto"/>
            <w:bottom w:val="none" w:sz="0" w:space="0" w:color="auto"/>
            <w:right w:val="none" w:sz="0" w:space="0" w:color="auto"/>
          </w:divBdr>
        </w:div>
        <w:div w:id="348138683">
          <w:marLeft w:val="0"/>
          <w:marRight w:val="0"/>
          <w:marTop w:val="0"/>
          <w:marBottom w:val="0"/>
          <w:divBdr>
            <w:top w:val="none" w:sz="0" w:space="0" w:color="auto"/>
            <w:left w:val="none" w:sz="0" w:space="0" w:color="auto"/>
            <w:bottom w:val="none" w:sz="0" w:space="0" w:color="auto"/>
            <w:right w:val="none" w:sz="0" w:space="0" w:color="auto"/>
          </w:divBdr>
          <w:divsChild>
            <w:div w:id="1054429317">
              <w:marLeft w:val="0"/>
              <w:marRight w:val="0"/>
              <w:marTop w:val="0"/>
              <w:marBottom w:val="0"/>
              <w:divBdr>
                <w:top w:val="none" w:sz="0" w:space="0" w:color="auto"/>
                <w:left w:val="none" w:sz="0" w:space="0" w:color="auto"/>
                <w:bottom w:val="none" w:sz="0" w:space="0" w:color="auto"/>
                <w:right w:val="none" w:sz="0" w:space="0" w:color="auto"/>
              </w:divBdr>
            </w:div>
          </w:divsChild>
        </w:div>
        <w:div w:id="434054262">
          <w:marLeft w:val="0"/>
          <w:marRight w:val="0"/>
          <w:marTop w:val="0"/>
          <w:marBottom w:val="0"/>
          <w:divBdr>
            <w:top w:val="none" w:sz="0" w:space="0" w:color="auto"/>
            <w:left w:val="none" w:sz="0" w:space="0" w:color="auto"/>
            <w:bottom w:val="none" w:sz="0" w:space="0" w:color="auto"/>
            <w:right w:val="none" w:sz="0" w:space="0" w:color="auto"/>
          </w:divBdr>
          <w:divsChild>
            <w:div w:id="5715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3380">
      <w:bodyDiv w:val="1"/>
      <w:marLeft w:val="0"/>
      <w:marRight w:val="0"/>
      <w:marTop w:val="0"/>
      <w:marBottom w:val="0"/>
      <w:divBdr>
        <w:top w:val="none" w:sz="0" w:space="0" w:color="auto"/>
        <w:left w:val="none" w:sz="0" w:space="0" w:color="auto"/>
        <w:bottom w:val="none" w:sz="0" w:space="0" w:color="auto"/>
        <w:right w:val="none" w:sz="0" w:space="0" w:color="auto"/>
      </w:divBdr>
    </w:div>
    <w:div w:id="1431002572">
      <w:bodyDiv w:val="1"/>
      <w:marLeft w:val="0"/>
      <w:marRight w:val="0"/>
      <w:marTop w:val="0"/>
      <w:marBottom w:val="0"/>
      <w:divBdr>
        <w:top w:val="none" w:sz="0" w:space="0" w:color="auto"/>
        <w:left w:val="none" w:sz="0" w:space="0" w:color="auto"/>
        <w:bottom w:val="none" w:sz="0" w:space="0" w:color="auto"/>
        <w:right w:val="none" w:sz="0" w:space="0" w:color="auto"/>
      </w:divBdr>
    </w:div>
    <w:div w:id="1468084970">
      <w:bodyDiv w:val="1"/>
      <w:marLeft w:val="0"/>
      <w:marRight w:val="0"/>
      <w:marTop w:val="0"/>
      <w:marBottom w:val="0"/>
      <w:divBdr>
        <w:top w:val="none" w:sz="0" w:space="0" w:color="auto"/>
        <w:left w:val="none" w:sz="0" w:space="0" w:color="auto"/>
        <w:bottom w:val="none" w:sz="0" w:space="0" w:color="auto"/>
        <w:right w:val="none" w:sz="0" w:space="0" w:color="auto"/>
      </w:divBdr>
    </w:div>
    <w:div w:id="1471752322">
      <w:bodyDiv w:val="1"/>
      <w:marLeft w:val="0"/>
      <w:marRight w:val="0"/>
      <w:marTop w:val="0"/>
      <w:marBottom w:val="0"/>
      <w:divBdr>
        <w:top w:val="none" w:sz="0" w:space="0" w:color="auto"/>
        <w:left w:val="none" w:sz="0" w:space="0" w:color="auto"/>
        <w:bottom w:val="none" w:sz="0" w:space="0" w:color="auto"/>
        <w:right w:val="none" w:sz="0" w:space="0" w:color="auto"/>
      </w:divBdr>
    </w:div>
    <w:div w:id="1560704712">
      <w:bodyDiv w:val="1"/>
      <w:marLeft w:val="0"/>
      <w:marRight w:val="0"/>
      <w:marTop w:val="0"/>
      <w:marBottom w:val="0"/>
      <w:divBdr>
        <w:top w:val="none" w:sz="0" w:space="0" w:color="auto"/>
        <w:left w:val="none" w:sz="0" w:space="0" w:color="auto"/>
        <w:bottom w:val="none" w:sz="0" w:space="0" w:color="auto"/>
        <w:right w:val="none" w:sz="0" w:space="0" w:color="auto"/>
      </w:divBdr>
    </w:div>
    <w:div w:id="1562248197">
      <w:bodyDiv w:val="1"/>
      <w:marLeft w:val="0"/>
      <w:marRight w:val="0"/>
      <w:marTop w:val="0"/>
      <w:marBottom w:val="0"/>
      <w:divBdr>
        <w:top w:val="none" w:sz="0" w:space="0" w:color="auto"/>
        <w:left w:val="none" w:sz="0" w:space="0" w:color="auto"/>
        <w:bottom w:val="none" w:sz="0" w:space="0" w:color="auto"/>
        <w:right w:val="none" w:sz="0" w:space="0" w:color="auto"/>
      </w:divBdr>
    </w:div>
    <w:div w:id="1612781519">
      <w:bodyDiv w:val="1"/>
      <w:marLeft w:val="0"/>
      <w:marRight w:val="0"/>
      <w:marTop w:val="0"/>
      <w:marBottom w:val="0"/>
      <w:divBdr>
        <w:top w:val="none" w:sz="0" w:space="0" w:color="auto"/>
        <w:left w:val="none" w:sz="0" w:space="0" w:color="auto"/>
        <w:bottom w:val="none" w:sz="0" w:space="0" w:color="auto"/>
        <w:right w:val="none" w:sz="0" w:space="0" w:color="auto"/>
      </w:divBdr>
      <w:divsChild>
        <w:div w:id="46421431">
          <w:marLeft w:val="0"/>
          <w:marRight w:val="0"/>
          <w:marTop w:val="0"/>
          <w:marBottom w:val="0"/>
          <w:divBdr>
            <w:top w:val="none" w:sz="0" w:space="0" w:color="auto"/>
            <w:left w:val="none" w:sz="0" w:space="0" w:color="auto"/>
            <w:bottom w:val="none" w:sz="0" w:space="0" w:color="auto"/>
            <w:right w:val="none" w:sz="0" w:space="0" w:color="auto"/>
          </w:divBdr>
        </w:div>
        <w:div w:id="75514055">
          <w:marLeft w:val="0"/>
          <w:marRight w:val="0"/>
          <w:marTop w:val="0"/>
          <w:marBottom w:val="0"/>
          <w:divBdr>
            <w:top w:val="none" w:sz="0" w:space="0" w:color="auto"/>
            <w:left w:val="none" w:sz="0" w:space="0" w:color="auto"/>
            <w:bottom w:val="none" w:sz="0" w:space="0" w:color="auto"/>
            <w:right w:val="none" w:sz="0" w:space="0" w:color="auto"/>
          </w:divBdr>
        </w:div>
        <w:div w:id="118768463">
          <w:marLeft w:val="0"/>
          <w:marRight w:val="0"/>
          <w:marTop w:val="0"/>
          <w:marBottom w:val="0"/>
          <w:divBdr>
            <w:top w:val="none" w:sz="0" w:space="0" w:color="auto"/>
            <w:left w:val="none" w:sz="0" w:space="0" w:color="auto"/>
            <w:bottom w:val="none" w:sz="0" w:space="0" w:color="auto"/>
            <w:right w:val="none" w:sz="0" w:space="0" w:color="auto"/>
          </w:divBdr>
        </w:div>
        <w:div w:id="316806711">
          <w:marLeft w:val="0"/>
          <w:marRight w:val="0"/>
          <w:marTop w:val="0"/>
          <w:marBottom w:val="0"/>
          <w:divBdr>
            <w:top w:val="none" w:sz="0" w:space="0" w:color="auto"/>
            <w:left w:val="none" w:sz="0" w:space="0" w:color="auto"/>
            <w:bottom w:val="none" w:sz="0" w:space="0" w:color="auto"/>
            <w:right w:val="none" w:sz="0" w:space="0" w:color="auto"/>
          </w:divBdr>
        </w:div>
        <w:div w:id="335694744">
          <w:marLeft w:val="0"/>
          <w:marRight w:val="0"/>
          <w:marTop w:val="0"/>
          <w:marBottom w:val="0"/>
          <w:divBdr>
            <w:top w:val="none" w:sz="0" w:space="0" w:color="auto"/>
            <w:left w:val="none" w:sz="0" w:space="0" w:color="auto"/>
            <w:bottom w:val="none" w:sz="0" w:space="0" w:color="auto"/>
            <w:right w:val="none" w:sz="0" w:space="0" w:color="auto"/>
          </w:divBdr>
        </w:div>
        <w:div w:id="395318898">
          <w:marLeft w:val="0"/>
          <w:marRight w:val="0"/>
          <w:marTop w:val="0"/>
          <w:marBottom w:val="0"/>
          <w:divBdr>
            <w:top w:val="none" w:sz="0" w:space="0" w:color="auto"/>
            <w:left w:val="none" w:sz="0" w:space="0" w:color="auto"/>
            <w:bottom w:val="none" w:sz="0" w:space="0" w:color="auto"/>
            <w:right w:val="none" w:sz="0" w:space="0" w:color="auto"/>
          </w:divBdr>
        </w:div>
        <w:div w:id="443961725">
          <w:marLeft w:val="0"/>
          <w:marRight w:val="0"/>
          <w:marTop w:val="0"/>
          <w:marBottom w:val="0"/>
          <w:divBdr>
            <w:top w:val="none" w:sz="0" w:space="0" w:color="auto"/>
            <w:left w:val="none" w:sz="0" w:space="0" w:color="auto"/>
            <w:bottom w:val="none" w:sz="0" w:space="0" w:color="auto"/>
            <w:right w:val="none" w:sz="0" w:space="0" w:color="auto"/>
          </w:divBdr>
        </w:div>
        <w:div w:id="566645270">
          <w:marLeft w:val="0"/>
          <w:marRight w:val="0"/>
          <w:marTop w:val="0"/>
          <w:marBottom w:val="0"/>
          <w:divBdr>
            <w:top w:val="none" w:sz="0" w:space="0" w:color="auto"/>
            <w:left w:val="none" w:sz="0" w:space="0" w:color="auto"/>
            <w:bottom w:val="none" w:sz="0" w:space="0" w:color="auto"/>
            <w:right w:val="none" w:sz="0" w:space="0" w:color="auto"/>
          </w:divBdr>
        </w:div>
        <w:div w:id="654799665">
          <w:marLeft w:val="0"/>
          <w:marRight w:val="0"/>
          <w:marTop w:val="0"/>
          <w:marBottom w:val="0"/>
          <w:divBdr>
            <w:top w:val="none" w:sz="0" w:space="0" w:color="auto"/>
            <w:left w:val="none" w:sz="0" w:space="0" w:color="auto"/>
            <w:bottom w:val="none" w:sz="0" w:space="0" w:color="auto"/>
            <w:right w:val="none" w:sz="0" w:space="0" w:color="auto"/>
          </w:divBdr>
        </w:div>
        <w:div w:id="717509943">
          <w:marLeft w:val="0"/>
          <w:marRight w:val="0"/>
          <w:marTop w:val="0"/>
          <w:marBottom w:val="0"/>
          <w:divBdr>
            <w:top w:val="none" w:sz="0" w:space="0" w:color="auto"/>
            <w:left w:val="none" w:sz="0" w:space="0" w:color="auto"/>
            <w:bottom w:val="none" w:sz="0" w:space="0" w:color="auto"/>
            <w:right w:val="none" w:sz="0" w:space="0" w:color="auto"/>
          </w:divBdr>
        </w:div>
        <w:div w:id="722488356">
          <w:marLeft w:val="0"/>
          <w:marRight w:val="0"/>
          <w:marTop w:val="0"/>
          <w:marBottom w:val="0"/>
          <w:divBdr>
            <w:top w:val="none" w:sz="0" w:space="0" w:color="auto"/>
            <w:left w:val="none" w:sz="0" w:space="0" w:color="auto"/>
            <w:bottom w:val="none" w:sz="0" w:space="0" w:color="auto"/>
            <w:right w:val="none" w:sz="0" w:space="0" w:color="auto"/>
          </w:divBdr>
        </w:div>
        <w:div w:id="726957839">
          <w:marLeft w:val="0"/>
          <w:marRight w:val="0"/>
          <w:marTop w:val="0"/>
          <w:marBottom w:val="0"/>
          <w:divBdr>
            <w:top w:val="none" w:sz="0" w:space="0" w:color="auto"/>
            <w:left w:val="none" w:sz="0" w:space="0" w:color="auto"/>
            <w:bottom w:val="none" w:sz="0" w:space="0" w:color="auto"/>
            <w:right w:val="none" w:sz="0" w:space="0" w:color="auto"/>
          </w:divBdr>
        </w:div>
        <w:div w:id="780731752">
          <w:marLeft w:val="0"/>
          <w:marRight w:val="0"/>
          <w:marTop w:val="0"/>
          <w:marBottom w:val="0"/>
          <w:divBdr>
            <w:top w:val="none" w:sz="0" w:space="0" w:color="auto"/>
            <w:left w:val="none" w:sz="0" w:space="0" w:color="auto"/>
            <w:bottom w:val="none" w:sz="0" w:space="0" w:color="auto"/>
            <w:right w:val="none" w:sz="0" w:space="0" w:color="auto"/>
          </w:divBdr>
        </w:div>
        <w:div w:id="796947474">
          <w:marLeft w:val="0"/>
          <w:marRight w:val="0"/>
          <w:marTop w:val="0"/>
          <w:marBottom w:val="0"/>
          <w:divBdr>
            <w:top w:val="none" w:sz="0" w:space="0" w:color="auto"/>
            <w:left w:val="none" w:sz="0" w:space="0" w:color="auto"/>
            <w:bottom w:val="none" w:sz="0" w:space="0" w:color="auto"/>
            <w:right w:val="none" w:sz="0" w:space="0" w:color="auto"/>
          </w:divBdr>
        </w:div>
        <w:div w:id="842016570">
          <w:marLeft w:val="0"/>
          <w:marRight w:val="0"/>
          <w:marTop w:val="0"/>
          <w:marBottom w:val="0"/>
          <w:divBdr>
            <w:top w:val="none" w:sz="0" w:space="0" w:color="auto"/>
            <w:left w:val="none" w:sz="0" w:space="0" w:color="auto"/>
            <w:bottom w:val="none" w:sz="0" w:space="0" w:color="auto"/>
            <w:right w:val="none" w:sz="0" w:space="0" w:color="auto"/>
          </w:divBdr>
        </w:div>
        <w:div w:id="958143898">
          <w:marLeft w:val="0"/>
          <w:marRight w:val="0"/>
          <w:marTop w:val="0"/>
          <w:marBottom w:val="0"/>
          <w:divBdr>
            <w:top w:val="none" w:sz="0" w:space="0" w:color="auto"/>
            <w:left w:val="none" w:sz="0" w:space="0" w:color="auto"/>
            <w:bottom w:val="none" w:sz="0" w:space="0" w:color="auto"/>
            <w:right w:val="none" w:sz="0" w:space="0" w:color="auto"/>
          </w:divBdr>
        </w:div>
        <w:div w:id="1165363460">
          <w:marLeft w:val="0"/>
          <w:marRight w:val="0"/>
          <w:marTop w:val="0"/>
          <w:marBottom w:val="0"/>
          <w:divBdr>
            <w:top w:val="none" w:sz="0" w:space="0" w:color="auto"/>
            <w:left w:val="none" w:sz="0" w:space="0" w:color="auto"/>
            <w:bottom w:val="none" w:sz="0" w:space="0" w:color="auto"/>
            <w:right w:val="none" w:sz="0" w:space="0" w:color="auto"/>
          </w:divBdr>
        </w:div>
        <w:div w:id="1300107950">
          <w:marLeft w:val="0"/>
          <w:marRight w:val="0"/>
          <w:marTop w:val="0"/>
          <w:marBottom w:val="0"/>
          <w:divBdr>
            <w:top w:val="none" w:sz="0" w:space="0" w:color="auto"/>
            <w:left w:val="none" w:sz="0" w:space="0" w:color="auto"/>
            <w:bottom w:val="none" w:sz="0" w:space="0" w:color="auto"/>
            <w:right w:val="none" w:sz="0" w:space="0" w:color="auto"/>
          </w:divBdr>
        </w:div>
        <w:div w:id="1352997958">
          <w:marLeft w:val="0"/>
          <w:marRight w:val="0"/>
          <w:marTop w:val="0"/>
          <w:marBottom w:val="0"/>
          <w:divBdr>
            <w:top w:val="none" w:sz="0" w:space="0" w:color="auto"/>
            <w:left w:val="none" w:sz="0" w:space="0" w:color="auto"/>
            <w:bottom w:val="none" w:sz="0" w:space="0" w:color="auto"/>
            <w:right w:val="none" w:sz="0" w:space="0" w:color="auto"/>
          </w:divBdr>
        </w:div>
        <w:div w:id="1380742954">
          <w:marLeft w:val="0"/>
          <w:marRight w:val="0"/>
          <w:marTop w:val="0"/>
          <w:marBottom w:val="0"/>
          <w:divBdr>
            <w:top w:val="none" w:sz="0" w:space="0" w:color="auto"/>
            <w:left w:val="none" w:sz="0" w:space="0" w:color="auto"/>
            <w:bottom w:val="none" w:sz="0" w:space="0" w:color="auto"/>
            <w:right w:val="none" w:sz="0" w:space="0" w:color="auto"/>
          </w:divBdr>
        </w:div>
        <w:div w:id="1419017323">
          <w:marLeft w:val="0"/>
          <w:marRight w:val="0"/>
          <w:marTop w:val="0"/>
          <w:marBottom w:val="0"/>
          <w:divBdr>
            <w:top w:val="none" w:sz="0" w:space="0" w:color="auto"/>
            <w:left w:val="none" w:sz="0" w:space="0" w:color="auto"/>
            <w:bottom w:val="none" w:sz="0" w:space="0" w:color="auto"/>
            <w:right w:val="none" w:sz="0" w:space="0" w:color="auto"/>
          </w:divBdr>
        </w:div>
        <w:div w:id="1431702352">
          <w:marLeft w:val="0"/>
          <w:marRight w:val="0"/>
          <w:marTop w:val="0"/>
          <w:marBottom w:val="0"/>
          <w:divBdr>
            <w:top w:val="none" w:sz="0" w:space="0" w:color="auto"/>
            <w:left w:val="none" w:sz="0" w:space="0" w:color="auto"/>
            <w:bottom w:val="none" w:sz="0" w:space="0" w:color="auto"/>
            <w:right w:val="none" w:sz="0" w:space="0" w:color="auto"/>
          </w:divBdr>
        </w:div>
        <w:div w:id="1439569824">
          <w:marLeft w:val="0"/>
          <w:marRight w:val="0"/>
          <w:marTop w:val="0"/>
          <w:marBottom w:val="0"/>
          <w:divBdr>
            <w:top w:val="none" w:sz="0" w:space="0" w:color="auto"/>
            <w:left w:val="none" w:sz="0" w:space="0" w:color="auto"/>
            <w:bottom w:val="none" w:sz="0" w:space="0" w:color="auto"/>
            <w:right w:val="none" w:sz="0" w:space="0" w:color="auto"/>
          </w:divBdr>
        </w:div>
        <w:div w:id="1446001534">
          <w:marLeft w:val="0"/>
          <w:marRight w:val="0"/>
          <w:marTop w:val="0"/>
          <w:marBottom w:val="0"/>
          <w:divBdr>
            <w:top w:val="none" w:sz="0" w:space="0" w:color="auto"/>
            <w:left w:val="none" w:sz="0" w:space="0" w:color="auto"/>
            <w:bottom w:val="none" w:sz="0" w:space="0" w:color="auto"/>
            <w:right w:val="none" w:sz="0" w:space="0" w:color="auto"/>
          </w:divBdr>
        </w:div>
        <w:div w:id="1501192256">
          <w:marLeft w:val="0"/>
          <w:marRight w:val="0"/>
          <w:marTop w:val="0"/>
          <w:marBottom w:val="0"/>
          <w:divBdr>
            <w:top w:val="none" w:sz="0" w:space="0" w:color="auto"/>
            <w:left w:val="none" w:sz="0" w:space="0" w:color="auto"/>
            <w:bottom w:val="none" w:sz="0" w:space="0" w:color="auto"/>
            <w:right w:val="none" w:sz="0" w:space="0" w:color="auto"/>
          </w:divBdr>
        </w:div>
        <w:div w:id="1505124676">
          <w:marLeft w:val="0"/>
          <w:marRight w:val="0"/>
          <w:marTop w:val="0"/>
          <w:marBottom w:val="0"/>
          <w:divBdr>
            <w:top w:val="none" w:sz="0" w:space="0" w:color="auto"/>
            <w:left w:val="none" w:sz="0" w:space="0" w:color="auto"/>
            <w:bottom w:val="none" w:sz="0" w:space="0" w:color="auto"/>
            <w:right w:val="none" w:sz="0" w:space="0" w:color="auto"/>
          </w:divBdr>
        </w:div>
        <w:div w:id="1518501426">
          <w:marLeft w:val="0"/>
          <w:marRight w:val="0"/>
          <w:marTop w:val="0"/>
          <w:marBottom w:val="0"/>
          <w:divBdr>
            <w:top w:val="none" w:sz="0" w:space="0" w:color="auto"/>
            <w:left w:val="none" w:sz="0" w:space="0" w:color="auto"/>
            <w:bottom w:val="none" w:sz="0" w:space="0" w:color="auto"/>
            <w:right w:val="none" w:sz="0" w:space="0" w:color="auto"/>
          </w:divBdr>
        </w:div>
        <w:div w:id="1653833163">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1767726983">
          <w:marLeft w:val="0"/>
          <w:marRight w:val="0"/>
          <w:marTop w:val="0"/>
          <w:marBottom w:val="0"/>
          <w:divBdr>
            <w:top w:val="none" w:sz="0" w:space="0" w:color="auto"/>
            <w:left w:val="none" w:sz="0" w:space="0" w:color="auto"/>
            <w:bottom w:val="none" w:sz="0" w:space="0" w:color="auto"/>
            <w:right w:val="none" w:sz="0" w:space="0" w:color="auto"/>
          </w:divBdr>
        </w:div>
        <w:div w:id="1773863785">
          <w:marLeft w:val="0"/>
          <w:marRight w:val="0"/>
          <w:marTop w:val="0"/>
          <w:marBottom w:val="0"/>
          <w:divBdr>
            <w:top w:val="none" w:sz="0" w:space="0" w:color="auto"/>
            <w:left w:val="none" w:sz="0" w:space="0" w:color="auto"/>
            <w:bottom w:val="none" w:sz="0" w:space="0" w:color="auto"/>
            <w:right w:val="none" w:sz="0" w:space="0" w:color="auto"/>
          </w:divBdr>
        </w:div>
        <w:div w:id="1829516712">
          <w:marLeft w:val="0"/>
          <w:marRight w:val="0"/>
          <w:marTop w:val="0"/>
          <w:marBottom w:val="0"/>
          <w:divBdr>
            <w:top w:val="none" w:sz="0" w:space="0" w:color="auto"/>
            <w:left w:val="none" w:sz="0" w:space="0" w:color="auto"/>
            <w:bottom w:val="none" w:sz="0" w:space="0" w:color="auto"/>
            <w:right w:val="none" w:sz="0" w:space="0" w:color="auto"/>
          </w:divBdr>
        </w:div>
        <w:div w:id="1859194736">
          <w:marLeft w:val="0"/>
          <w:marRight w:val="0"/>
          <w:marTop w:val="0"/>
          <w:marBottom w:val="0"/>
          <w:divBdr>
            <w:top w:val="none" w:sz="0" w:space="0" w:color="auto"/>
            <w:left w:val="none" w:sz="0" w:space="0" w:color="auto"/>
            <w:bottom w:val="none" w:sz="0" w:space="0" w:color="auto"/>
            <w:right w:val="none" w:sz="0" w:space="0" w:color="auto"/>
          </w:divBdr>
        </w:div>
        <w:div w:id="1868330675">
          <w:marLeft w:val="0"/>
          <w:marRight w:val="0"/>
          <w:marTop w:val="0"/>
          <w:marBottom w:val="0"/>
          <w:divBdr>
            <w:top w:val="none" w:sz="0" w:space="0" w:color="auto"/>
            <w:left w:val="none" w:sz="0" w:space="0" w:color="auto"/>
            <w:bottom w:val="none" w:sz="0" w:space="0" w:color="auto"/>
            <w:right w:val="none" w:sz="0" w:space="0" w:color="auto"/>
          </w:divBdr>
        </w:div>
        <w:div w:id="1916863586">
          <w:marLeft w:val="0"/>
          <w:marRight w:val="0"/>
          <w:marTop w:val="0"/>
          <w:marBottom w:val="0"/>
          <w:divBdr>
            <w:top w:val="none" w:sz="0" w:space="0" w:color="auto"/>
            <w:left w:val="none" w:sz="0" w:space="0" w:color="auto"/>
            <w:bottom w:val="none" w:sz="0" w:space="0" w:color="auto"/>
            <w:right w:val="none" w:sz="0" w:space="0" w:color="auto"/>
          </w:divBdr>
        </w:div>
        <w:div w:id="1983388863">
          <w:marLeft w:val="0"/>
          <w:marRight w:val="0"/>
          <w:marTop w:val="0"/>
          <w:marBottom w:val="0"/>
          <w:divBdr>
            <w:top w:val="none" w:sz="0" w:space="0" w:color="auto"/>
            <w:left w:val="none" w:sz="0" w:space="0" w:color="auto"/>
            <w:bottom w:val="none" w:sz="0" w:space="0" w:color="auto"/>
            <w:right w:val="none" w:sz="0" w:space="0" w:color="auto"/>
          </w:divBdr>
        </w:div>
        <w:div w:id="1996444850">
          <w:marLeft w:val="0"/>
          <w:marRight w:val="0"/>
          <w:marTop w:val="0"/>
          <w:marBottom w:val="0"/>
          <w:divBdr>
            <w:top w:val="none" w:sz="0" w:space="0" w:color="auto"/>
            <w:left w:val="none" w:sz="0" w:space="0" w:color="auto"/>
            <w:bottom w:val="none" w:sz="0" w:space="0" w:color="auto"/>
            <w:right w:val="none" w:sz="0" w:space="0" w:color="auto"/>
          </w:divBdr>
        </w:div>
        <w:div w:id="2032997215">
          <w:marLeft w:val="0"/>
          <w:marRight w:val="0"/>
          <w:marTop w:val="0"/>
          <w:marBottom w:val="0"/>
          <w:divBdr>
            <w:top w:val="none" w:sz="0" w:space="0" w:color="auto"/>
            <w:left w:val="none" w:sz="0" w:space="0" w:color="auto"/>
            <w:bottom w:val="none" w:sz="0" w:space="0" w:color="auto"/>
            <w:right w:val="none" w:sz="0" w:space="0" w:color="auto"/>
          </w:divBdr>
        </w:div>
        <w:div w:id="2054427559">
          <w:marLeft w:val="0"/>
          <w:marRight w:val="0"/>
          <w:marTop w:val="0"/>
          <w:marBottom w:val="0"/>
          <w:divBdr>
            <w:top w:val="none" w:sz="0" w:space="0" w:color="auto"/>
            <w:left w:val="none" w:sz="0" w:space="0" w:color="auto"/>
            <w:bottom w:val="none" w:sz="0" w:space="0" w:color="auto"/>
            <w:right w:val="none" w:sz="0" w:space="0" w:color="auto"/>
          </w:divBdr>
        </w:div>
        <w:div w:id="2118328672">
          <w:marLeft w:val="0"/>
          <w:marRight w:val="0"/>
          <w:marTop w:val="0"/>
          <w:marBottom w:val="0"/>
          <w:divBdr>
            <w:top w:val="none" w:sz="0" w:space="0" w:color="auto"/>
            <w:left w:val="none" w:sz="0" w:space="0" w:color="auto"/>
            <w:bottom w:val="none" w:sz="0" w:space="0" w:color="auto"/>
            <w:right w:val="none" w:sz="0" w:space="0" w:color="auto"/>
          </w:divBdr>
        </w:div>
      </w:divsChild>
    </w:div>
    <w:div w:id="1614172290">
      <w:bodyDiv w:val="1"/>
      <w:marLeft w:val="0"/>
      <w:marRight w:val="0"/>
      <w:marTop w:val="0"/>
      <w:marBottom w:val="0"/>
      <w:divBdr>
        <w:top w:val="none" w:sz="0" w:space="0" w:color="auto"/>
        <w:left w:val="none" w:sz="0" w:space="0" w:color="auto"/>
        <w:bottom w:val="none" w:sz="0" w:space="0" w:color="auto"/>
        <w:right w:val="none" w:sz="0" w:space="0" w:color="auto"/>
      </w:divBdr>
    </w:div>
    <w:div w:id="1622302748">
      <w:bodyDiv w:val="1"/>
      <w:marLeft w:val="0"/>
      <w:marRight w:val="0"/>
      <w:marTop w:val="0"/>
      <w:marBottom w:val="0"/>
      <w:divBdr>
        <w:top w:val="none" w:sz="0" w:space="0" w:color="auto"/>
        <w:left w:val="none" w:sz="0" w:space="0" w:color="auto"/>
        <w:bottom w:val="none" w:sz="0" w:space="0" w:color="auto"/>
        <w:right w:val="none" w:sz="0" w:space="0" w:color="auto"/>
      </w:divBdr>
    </w:div>
    <w:div w:id="1746294530">
      <w:bodyDiv w:val="1"/>
      <w:marLeft w:val="0"/>
      <w:marRight w:val="0"/>
      <w:marTop w:val="0"/>
      <w:marBottom w:val="0"/>
      <w:divBdr>
        <w:top w:val="none" w:sz="0" w:space="0" w:color="auto"/>
        <w:left w:val="none" w:sz="0" w:space="0" w:color="auto"/>
        <w:bottom w:val="none" w:sz="0" w:space="0" w:color="auto"/>
        <w:right w:val="none" w:sz="0" w:space="0" w:color="auto"/>
      </w:divBdr>
      <w:divsChild>
        <w:div w:id="16515718">
          <w:marLeft w:val="274"/>
          <w:marRight w:val="0"/>
          <w:marTop w:val="86"/>
          <w:marBottom w:val="0"/>
          <w:divBdr>
            <w:top w:val="none" w:sz="0" w:space="0" w:color="auto"/>
            <w:left w:val="none" w:sz="0" w:space="0" w:color="auto"/>
            <w:bottom w:val="none" w:sz="0" w:space="0" w:color="auto"/>
            <w:right w:val="none" w:sz="0" w:space="0" w:color="auto"/>
          </w:divBdr>
        </w:div>
        <w:div w:id="155461935">
          <w:marLeft w:val="274"/>
          <w:marRight w:val="0"/>
          <w:marTop w:val="86"/>
          <w:marBottom w:val="0"/>
          <w:divBdr>
            <w:top w:val="none" w:sz="0" w:space="0" w:color="auto"/>
            <w:left w:val="none" w:sz="0" w:space="0" w:color="auto"/>
            <w:bottom w:val="none" w:sz="0" w:space="0" w:color="auto"/>
            <w:right w:val="none" w:sz="0" w:space="0" w:color="auto"/>
          </w:divBdr>
        </w:div>
        <w:div w:id="165287416">
          <w:marLeft w:val="274"/>
          <w:marRight w:val="0"/>
          <w:marTop w:val="86"/>
          <w:marBottom w:val="0"/>
          <w:divBdr>
            <w:top w:val="none" w:sz="0" w:space="0" w:color="auto"/>
            <w:left w:val="none" w:sz="0" w:space="0" w:color="auto"/>
            <w:bottom w:val="none" w:sz="0" w:space="0" w:color="auto"/>
            <w:right w:val="none" w:sz="0" w:space="0" w:color="auto"/>
          </w:divBdr>
        </w:div>
        <w:div w:id="669140854">
          <w:marLeft w:val="274"/>
          <w:marRight w:val="0"/>
          <w:marTop w:val="86"/>
          <w:marBottom w:val="0"/>
          <w:divBdr>
            <w:top w:val="none" w:sz="0" w:space="0" w:color="auto"/>
            <w:left w:val="none" w:sz="0" w:space="0" w:color="auto"/>
            <w:bottom w:val="none" w:sz="0" w:space="0" w:color="auto"/>
            <w:right w:val="none" w:sz="0" w:space="0" w:color="auto"/>
          </w:divBdr>
        </w:div>
        <w:div w:id="670377238">
          <w:marLeft w:val="274"/>
          <w:marRight w:val="0"/>
          <w:marTop w:val="86"/>
          <w:marBottom w:val="0"/>
          <w:divBdr>
            <w:top w:val="none" w:sz="0" w:space="0" w:color="auto"/>
            <w:left w:val="none" w:sz="0" w:space="0" w:color="auto"/>
            <w:bottom w:val="none" w:sz="0" w:space="0" w:color="auto"/>
            <w:right w:val="none" w:sz="0" w:space="0" w:color="auto"/>
          </w:divBdr>
        </w:div>
        <w:div w:id="742872633">
          <w:marLeft w:val="274"/>
          <w:marRight w:val="0"/>
          <w:marTop w:val="86"/>
          <w:marBottom w:val="0"/>
          <w:divBdr>
            <w:top w:val="none" w:sz="0" w:space="0" w:color="auto"/>
            <w:left w:val="none" w:sz="0" w:space="0" w:color="auto"/>
            <w:bottom w:val="none" w:sz="0" w:space="0" w:color="auto"/>
            <w:right w:val="none" w:sz="0" w:space="0" w:color="auto"/>
          </w:divBdr>
        </w:div>
        <w:div w:id="1098478339">
          <w:marLeft w:val="274"/>
          <w:marRight w:val="0"/>
          <w:marTop w:val="86"/>
          <w:marBottom w:val="0"/>
          <w:divBdr>
            <w:top w:val="none" w:sz="0" w:space="0" w:color="auto"/>
            <w:left w:val="none" w:sz="0" w:space="0" w:color="auto"/>
            <w:bottom w:val="none" w:sz="0" w:space="0" w:color="auto"/>
            <w:right w:val="none" w:sz="0" w:space="0" w:color="auto"/>
          </w:divBdr>
        </w:div>
        <w:div w:id="1161627656">
          <w:marLeft w:val="274"/>
          <w:marRight w:val="0"/>
          <w:marTop w:val="86"/>
          <w:marBottom w:val="0"/>
          <w:divBdr>
            <w:top w:val="none" w:sz="0" w:space="0" w:color="auto"/>
            <w:left w:val="none" w:sz="0" w:space="0" w:color="auto"/>
            <w:bottom w:val="none" w:sz="0" w:space="0" w:color="auto"/>
            <w:right w:val="none" w:sz="0" w:space="0" w:color="auto"/>
          </w:divBdr>
        </w:div>
        <w:div w:id="1539782326">
          <w:marLeft w:val="274"/>
          <w:marRight w:val="0"/>
          <w:marTop w:val="86"/>
          <w:marBottom w:val="0"/>
          <w:divBdr>
            <w:top w:val="none" w:sz="0" w:space="0" w:color="auto"/>
            <w:left w:val="none" w:sz="0" w:space="0" w:color="auto"/>
            <w:bottom w:val="none" w:sz="0" w:space="0" w:color="auto"/>
            <w:right w:val="none" w:sz="0" w:space="0" w:color="auto"/>
          </w:divBdr>
        </w:div>
      </w:divsChild>
    </w:div>
    <w:div w:id="1948610838">
      <w:bodyDiv w:val="1"/>
      <w:marLeft w:val="0"/>
      <w:marRight w:val="0"/>
      <w:marTop w:val="0"/>
      <w:marBottom w:val="0"/>
      <w:divBdr>
        <w:top w:val="none" w:sz="0" w:space="0" w:color="auto"/>
        <w:left w:val="none" w:sz="0" w:space="0" w:color="auto"/>
        <w:bottom w:val="none" w:sz="0" w:space="0" w:color="auto"/>
        <w:right w:val="none" w:sz="0" w:space="0" w:color="auto"/>
      </w:divBdr>
      <w:divsChild>
        <w:div w:id="258032161">
          <w:marLeft w:val="0"/>
          <w:marRight w:val="0"/>
          <w:marTop w:val="0"/>
          <w:marBottom w:val="0"/>
          <w:divBdr>
            <w:top w:val="none" w:sz="0" w:space="0" w:color="auto"/>
            <w:left w:val="none" w:sz="0" w:space="0" w:color="auto"/>
            <w:bottom w:val="none" w:sz="0" w:space="0" w:color="auto"/>
            <w:right w:val="none" w:sz="0" w:space="0" w:color="auto"/>
          </w:divBdr>
        </w:div>
        <w:div w:id="320814435">
          <w:marLeft w:val="0"/>
          <w:marRight w:val="0"/>
          <w:marTop w:val="0"/>
          <w:marBottom w:val="0"/>
          <w:divBdr>
            <w:top w:val="none" w:sz="0" w:space="0" w:color="auto"/>
            <w:left w:val="none" w:sz="0" w:space="0" w:color="auto"/>
            <w:bottom w:val="none" w:sz="0" w:space="0" w:color="auto"/>
            <w:right w:val="none" w:sz="0" w:space="0" w:color="auto"/>
          </w:divBdr>
        </w:div>
        <w:div w:id="324476078">
          <w:marLeft w:val="0"/>
          <w:marRight w:val="0"/>
          <w:marTop w:val="0"/>
          <w:marBottom w:val="0"/>
          <w:divBdr>
            <w:top w:val="none" w:sz="0" w:space="0" w:color="auto"/>
            <w:left w:val="none" w:sz="0" w:space="0" w:color="auto"/>
            <w:bottom w:val="none" w:sz="0" w:space="0" w:color="auto"/>
            <w:right w:val="none" w:sz="0" w:space="0" w:color="auto"/>
          </w:divBdr>
        </w:div>
        <w:div w:id="396167531">
          <w:marLeft w:val="0"/>
          <w:marRight w:val="0"/>
          <w:marTop w:val="0"/>
          <w:marBottom w:val="0"/>
          <w:divBdr>
            <w:top w:val="none" w:sz="0" w:space="0" w:color="auto"/>
            <w:left w:val="none" w:sz="0" w:space="0" w:color="auto"/>
            <w:bottom w:val="none" w:sz="0" w:space="0" w:color="auto"/>
            <w:right w:val="none" w:sz="0" w:space="0" w:color="auto"/>
          </w:divBdr>
        </w:div>
        <w:div w:id="438110364">
          <w:marLeft w:val="0"/>
          <w:marRight w:val="0"/>
          <w:marTop w:val="0"/>
          <w:marBottom w:val="0"/>
          <w:divBdr>
            <w:top w:val="none" w:sz="0" w:space="0" w:color="auto"/>
            <w:left w:val="none" w:sz="0" w:space="0" w:color="auto"/>
            <w:bottom w:val="none" w:sz="0" w:space="0" w:color="auto"/>
            <w:right w:val="none" w:sz="0" w:space="0" w:color="auto"/>
          </w:divBdr>
        </w:div>
        <w:div w:id="728966733">
          <w:marLeft w:val="0"/>
          <w:marRight w:val="0"/>
          <w:marTop w:val="0"/>
          <w:marBottom w:val="0"/>
          <w:divBdr>
            <w:top w:val="none" w:sz="0" w:space="0" w:color="auto"/>
            <w:left w:val="none" w:sz="0" w:space="0" w:color="auto"/>
            <w:bottom w:val="none" w:sz="0" w:space="0" w:color="auto"/>
            <w:right w:val="none" w:sz="0" w:space="0" w:color="auto"/>
          </w:divBdr>
        </w:div>
        <w:div w:id="835730182">
          <w:marLeft w:val="0"/>
          <w:marRight w:val="0"/>
          <w:marTop w:val="0"/>
          <w:marBottom w:val="0"/>
          <w:divBdr>
            <w:top w:val="none" w:sz="0" w:space="0" w:color="auto"/>
            <w:left w:val="none" w:sz="0" w:space="0" w:color="auto"/>
            <w:bottom w:val="none" w:sz="0" w:space="0" w:color="auto"/>
            <w:right w:val="none" w:sz="0" w:space="0" w:color="auto"/>
          </w:divBdr>
        </w:div>
        <w:div w:id="887374204">
          <w:marLeft w:val="0"/>
          <w:marRight w:val="0"/>
          <w:marTop w:val="0"/>
          <w:marBottom w:val="0"/>
          <w:divBdr>
            <w:top w:val="none" w:sz="0" w:space="0" w:color="auto"/>
            <w:left w:val="none" w:sz="0" w:space="0" w:color="auto"/>
            <w:bottom w:val="none" w:sz="0" w:space="0" w:color="auto"/>
            <w:right w:val="none" w:sz="0" w:space="0" w:color="auto"/>
          </w:divBdr>
        </w:div>
        <w:div w:id="959217038">
          <w:marLeft w:val="0"/>
          <w:marRight w:val="0"/>
          <w:marTop w:val="0"/>
          <w:marBottom w:val="0"/>
          <w:divBdr>
            <w:top w:val="none" w:sz="0" w:space="0" w:color="auto"/>
            <w:left w:val="none" w:sz="0" w:space="0" w:color="auto"/>
            <w:bottom w:val="none" w:sz="0" w:space="0" w:color="auto"/>
            <w:right w:val="none" w:sz="0" w:space="0" w:color="auto"/>
          </w:divBdr>
        </w:div>
        <w:div w:id="1006129010">
          <w:marLeft w:val="0"/>
          <w:marRight w:val="0"/>
          <w:marTop w:val="0"/>
          <w:marBottom w:val="0"/>
          <w:divBdr>
            <w:top w:val="none" w:sz="0" w:space="0" w:color="auto"/>
            <w:left w:val="none" w:sz="0" w:space="0" w:color="auto"/>
            <w:bottom w:val="none" w:sz="0" w:space="0" w:color="auto"/>
            <w:right w:val="none" w:sz="0" w:space="0" w:color="auto"/>
          </w:divBdr>
        </w:div>
        <w:div w:id="1077551523">
          <w:marLeft w:val="0"/>
          <w:marRight w:val="0"/>
          <w:marTop w:val="0"/>
          <w:marBottom w:val="0"/>
          <w:divBdr>
            <w:top w:val="none" w:sz="0" w:space="0" w:color="auto"/>
            <w:left w:val="none" w:sz="0" w:space="0" w:color="auto"/>
            <w:bottom w:val="none" w:sz="0" w:space="0" w:color="auto"/>
            <w:right w:val="none" w:sz="0" w:space="0" w:color="auto"/>
          </w:divBdr>
        </w:div>
        <w:div w:id="1115103911">
          <w:marLeft w:val="0"/>
          <w:marRight w:val="0"/>
          <w:marTop w:val="0"/>
          <w:marBottom w:val="0"/>
          <w:divBdr>
            <w:top w:val="none" w:sz="0" w:space="0" w:color="auto"/>
            <w:left w:val="none" w:sz="0" w:space="0" w:color="auto"/>
            <w:bottom w:val="none" w:sz="0" w:space="0" w:color="auto"/>
            <w:right w:val="none" w:sz="0" w:space="0" w:color="auto"/>
          </w:divBdr>
        </w:div>
        <w:div w:id="1183124844">
          <w:marLeft w:val="0"/>
          <w:marRight w:val="0"/>
          <w:marTop w:val="0"/>
          <w:marBottom w:val="0"/>
          <w:divBdr>
            <w:top w:val="none" w:sz="0" w:space="0" w:color="auto"/>
            <w:left w:val="none" w:sz="0" w:space="0" w:color="auto"/>
            <w:bottom w:val="none" w:sz="0" w:space="0" w:color="auto"/>
            <w:right w:val="none" w:sz="0" w:space="0" w:color="auto"/>
          </w:divBdr>
        </w:div>
        <w:div w:id="1224676009">
          <w:marLeft w:val="0"/>
          <w:marRight w:val="0"/>
          <w:marTop w:val="0"/>
          <w:marBottom w:val="0"/>
          <w:divBdr>
            <w:top w:val="none" w:sz="0" w:space="0" w:color="auto"/>
            <w:left w:val="none" w:sz="0" w:space="0" w:color="auto"/>
            <w:bottom w:val="none" w:sz="0" w:space="0" w:color="auto"/>
            <w:right w:val="none" w:sz="0" w:space="0" w:color="auto"/>
          </w:divBdr>
        </w:div>
        <w:div w:id="1319532337">
          <w:marLeft w:val="0"/>
          <w:marRight w:val="0"/>
          <w:marTop w:val="0"/>
          <w:marBottom w:val="0"/>
          <w:divBdr>
            <w:top w:val="none" w:sz="0" w:space="0" w:color="auto"/>
            <w:left w:val="none" w:sz="0" w:space="0" w:color="auto"/>
            <w:bottom w:val="none" w:sz="0" w:space="0" w:color="auto"/>
            <w:right w:val="none" w:sz="0" w:space="0" w:color="auto"/>
          </w:divBdr>
        </w:div>
        <w:div w:id="1329092246">
          <w:marLeft w:val="0"/>
          <w:marRight w:val="0"/>
          <w:marTop w:val="0"/>
          <w:marBottom w:val="0"/>
          <w:divBdr>
            <w:top w:val="none" w:sz="0" w:space="0" w:color="auto"/>
            <w:left w:val="none" w:sz="0" w:space="0" w:color="auto"/>
            <w:bottom w:val="none" w:sz="0" w:space="0" w:color="auto"/>
            <w:right w:val="none" w:sz="0" w:space="0" w:color="auto"/>
          </w:divBdr>
        </w:div>
        <w:div w:id="1462504247">
          <w:marLeft w:val="0"/>
          <w:marRight w:val="0"/>
          <w:marTop w:val="0"/>
          <w:marBottom w:val="0"/>
          <w:divBdr>
            <w:top w:val="none" w:sz="0" w:space="0" w:color="auto"/>
            <w:left w:val="none" w:sz="0" w:space="0" w:color="auto"/>
            <w:bottom w:val="none" w:sz="0" w:space="0" w:color="auto"/>
            <w:right w:val="none" w:sz="0" w:space="0" w:color="auto"/>
          </w:divBdr>
        </w:div>
        <w:div w:id="1482194087">
          <w:marLeft w:val="0"/>
          <w:marRight w:val="0"/>
          <w:marTop w:val="0"/>
          <w:marBottom w:val="0"/>
          <w:divBdr>
            <w:top w:val="none" w:sz="0" w:space="0" w:color="auto"/>
            <w:left w:val="none" w:sz="0" w:space="0" w:color="auto"/>
            <w:bottom w:val="none" w:sz="0" w:space="0" w:color="auto"/>
            <w:right w:val="none" w:sz="0" w:space="0" w:color="auto"/>
          </w:divBdr>
        </w:div>
        <w:div w:id="1503737168">
          <w:marLeft w:val="0"/>
          <w:marRight w:val="0"/>
          <w:marTop w:val="0"/>
          <w:marBottom w:val="0"/>
          <w:divBdr>
            <w:top w:val="none" w:sz="0" w:space="0" w:color="auto"/>
            <w:left w:val="none" w:sz="0" w:space="0" w:color="auto"/>
            <w:bottom w:val="none" w:sz="0" w:space="0" w:color="auto"/>
            <w:right w:val="none" w:sz="0" w:space="0" w:color="auto"/>
          </w:divBdr>
        </w:div>
        <w:div w:id="1635064604">
          <w:marLeft w:val="0"/>
          <w:marRight w:val="0"/>
          <w:marTop w:val="0"/>
          <w:marBottom w:val="0"/>
          <w:divBdr>
            <w:top w:val="none" w:sz="0" w:space="0" w:color="auto"/>
            <w:left w:val="none" w:sz="0" w:space="0" w:color="auto"/>
            <w:bottom w:val="none" w:sz="0" w:space="0" w:color="auto"/>
            <w:right w:val="none" w:sz="0" w:space="0" w:color="auto"/>
          </w:divBdr>
        </w:div>
        <w:div w:id="1649285134">
          <w:marLeft w:val="0"/>
          <w:marRight w:val="0"/>
          <w:marTop w:val="0"/>
          <w:marBottom w:val="0"/>
          <w:divBdr>
            <w:top w:val="none" w:sz="0" w:space="0" w:color="auto"/>
            <w:left w:val="none" w:sz="0" w:space="0" w:color="auto"/>
            <w:bottom w:val="none" w:sz="0" w:space="0" w:color="auto"/>
            <w:right w:val="none" w:sz="0" w:space="0" w:color="auto"/>
          </w:divBdr>
        </w:div>
        <w:div w:id="1749619429">
          <w:marLeft w:val="0"/>
          <w:marRight w:val="0"/>
          <w:marTop w:val="0"/>
          <w:marBottom w:val="0"/>
          <w:divBdr>
            <w:top w:val="none" w:sz="0" w:space="0" w:color="auto"/>
            <w:left w:val="none" w:sz="0" w:space="0" w:color="auto"/>
            <w:bottom w:val="none" w:sz="0" w:space="0" w:color="auto"/>
            <w:right w:val="none" w:sz="0" w:space="0" w:color="auto"/>
          </w:divBdr>
        </w:div>
        <w:div w:id="1796214970">
          <w:marLeft w:val="0"/>
          <w:marRight w:val="0"/>
          <w:marTop w:val="0"/>
          <w:marBottom w:val="0"/>
          <w:divBdr>
            <w:top w:val="none" w:sz="0" w:space="0" w:color="auto"/>
            <w:left w:val="none" w:sz="0" w:space="0" w:color="auto"/>
            <w:bottom w:val="none" w:sz="0" w:space="0" w:color="auto"/>
            <w:right w:val="none" w:sz="0" w:space="0" w:color="auto"/>
          </w:divBdr>
        </w:div>
        <w:div w:id="1816070687">
          <w:marLeft w:val="0"/>
          <w:marRight w:val="0"/>
          <w:marTop w:val="0"/>
          <w:marBottom w:val="0"/>
          <w:divBdr>
            <w:top w:val="none" w:sz="0" w:space="0" w:color="auto"/>
            <w:left w:val="none" w:sz="0" w:space="0" w:color="auto"/>
            <w:bottom w:val="none" w:sz="0" w:space="0" w:color="auto"/>
            <w:right w:val="none" w:sz="0" w:space="0" w:color="auto"/>
          </w:divBdr>
        </w:div>
        <w:div w:id="1849442756">
          <w:marLeft w:val="0"/>
          <w:marRight w:val="0"/>
          <w:marTop w:val="0"/>
          <w:marBottom w:val="0"/>
          <w:divBdr>
            <w:top w:val="none" w:sz="0" w:space="0" w:color="auto"/>
            <w:left w:val="none" w:sz="0" w:space="0" w:color="auto"/>
            <w:bottom w:val="none" w:sz="0" w:space="0" w:color="auto"/>
            <w:right w:val="none" w:sz="0" w:space="0" w:color="auto"/>
          </w:divBdr>
        </w:div>
        <w:div w:id="1923249138">
          <w:marLeft w:val="0"/>
          <w:marRight w:val="0"/>
          <w:marTop w:val="0"/>
          <w:marBottom w:val="0"/>
          <w:divBdr>
            <w:top w:val="none" w:sz="0" w:space="0" w:color="auto"/>
            <w:left w:val="none" w:sz="0" w:space="0" w:color="auto"/>
            <w:bottom w:val="none" w:sz="0" w:space="0" w:color="auto"/>
            <w:right w:val="none" w:sz="0" w:space="0" w:color="auto"/>
          </w:divBdr>
        </w:div>
        <w:div w:id="1964573587">
          <w:marLeft w:val="0"/>
          <w:marRight w:val="0"/>
          <w:marTop w:val="0"/>
          <w:marBottom w:val="0"/>
          <w:divBdr>
            <w:top w:val="none" w:sz="0" w:space="0" w:color="auto"/>
            <w:left w:val="none" w:sz="0" w:space="0" w:color="auto"/>
            <w:bottom w:val="none" w:sz="0" w:space="0" w:color="auto"/>
            <w:right w:val="none" w:sz="0" w:space="0" w:color="auto"/>
          </w:divBdr>
        </w:div>
        <w:div w:id="2091386517">
          <w:marLeft w:val="0"/>
          <w:marRight w:val="0"/>
          <w:marTop w:val="0"/>
          <w:marBottom w:val="0"/>
          <w:divBdr>
            <w:top w:val="none" w:sz="0" w:space="0" w:color="auto"/>
            <w:left w:val="none" w:sz="0" w:space="0" w:color="auto"/>
            <w:bottom w:val="none" w:sz="0" w:space="0" w:color="auto"/>
            <w:right w:val="none" w:sz="0" w:space="0" w:color="auto"/>
          </w:divBdr>
        </w:div>
      </w:divsChild>
    </w:div>
    <w:div w:id="2002389334">
      <w:bodyDiv w:val="1"/>
      <w:marLeft w:val="0"/>
      <w:marRight w:val="0"/>
      <w:marTop w:val="0"/>
      <w:marBottom w:val="0"/>
      <w:divBdr>
        <w:top w:val="none" w:sz="0" w:space="0" w:color="auto"/>
        <w:left w:val="none" w:sz="0" w:space="0" w:color="auto"/>
        <w:bottom w:val="none" w:sz="0" w:space="0" w:color="auto"/>
        <w:right w:val="none" w:sz="0" w:space="0" w:color="auto"/>
      </w:divBdr>
      <w:divsChild>
        <w:div w:id="598299283">
          <w:marLeft w:val="274"/>
          <w:marRight w:val="0"/>
          <w:marTop w:val="96"/>
          <w:marBottom w:val="0"/>
          <w:divBdr>
            <w:top w:val="none" w:sz="0" w:space="0" w:color="auto"/>
            <w:left w:val="none" w:sz="0" w:space="0" w:color="auto"/>
            <w:bottom w:val="none" w:sz="0" w:space="0" w:color="auto"/>
            <w:right w:val="none" w:sz="0" w:space="0" w:color="auto"/>
          </w:divBdr>
        </w:div>
        <w:div w:id="1653755846">
          <w:marLeft w:val="274"/>
          <w:marRight w:val="0"/>
          <w:marTop w:val="96"/>
          <w:marBottom w:val="0"/>
          <w:divBdr>
            <w:top w:val="none" w:sz="0" w:space="0" w:color="auto"/>
            <w:left w:val="none" w:sz="0" w:space="0" w:color="auto"/>
            <w:bottom w:val="none" w:sz="0" w:space="0" w:color="auto"/>
            <w:right w:val="none" w:sz="0" w:space="0" w:color="auto"/>
          </w:divBdr>
        </w:div>
        <w:div w:id="1689795453">
          <w:marLeft w:val="274"/>
          <w:marRight w:val="0"/>
          <w:marTop w:val="96"/>
          <w:marBottom w:val="0"/>
          <w:divBdr>
            <w:top w:val="none" w:sz="0" w:space="0" w:color="auto"/>
            <w:left w:val="none" w:sz="0" w:space="0" w:color="auto"/>
            <w:bottom w:val="none" w:sz="0" w:space="0" w:color="auto"/>
            <w:right w:val="none" w:sz="0" w:space="0" w:color="auto"/>
          </w:divBdr>
        </w:div>
        <w:div w:id="1778021957">
          <w:marLeft w:val="274"/>
          <w:marRight w:val="0"/>
          <w:marTop w:val="96"/>
          <w:marBottom w:val="0"/>
          <w:divBdr>
            <w:top w:val="none" w:sz="0" w:space="0" w:color="auto"/>
            <w:left w:val="none" w:sz="0" w:space="0" w:color="auto"/>
            <w:bottom w:val="none" w:sz="0" w:space="0" w:color="auto"/>
            <w:right w:val="none" w:sz="0" w:space="0" w:color="auto"/>
          </w:divBdr>
        </w:div>
        <w:div w:id="1986816975">
          <w:marLeft w:val="274"/>
          <w:marRight w:val="0"/>
          <w:marTop w:val="96"/>
          <w:marBottom w:val="0"/>
          <w:divBdr>
            <w:top w:val="none" w:sz="0" w:space="0" w:color="auto"/>
            <w:left w:val="none" w:sz="0" w:space="0" w:color="auto"/>
            <w:bottom w:val="none" w:sz="0" w:space="0" w:color="auto"/>
            <w:right w:val="none" w:sz="0" w:space="0" w:color="auto"/>
          </w:divBdr>
        </w:div>
      </w:divsChild>
    </w:div>
    <w:div w:id="2023893342">
      <w:bodyDiv w:val="1"/>
      <w:marLeft w:val="0"/>
      <w:marRight w:val="0"/>
      <w:marTop w:val="0"/>
      <w:marBottom w:val="0"/>
      <w:divBdr>
        <w:top w:val="none" w:sz="0" w:space="0" w:color="auto"/>
        <w:left w:val="none" w:sz="0" w:space="0" w:color="auto"/>
        <w:bottom w:val="none" w:sz="0" w:space="0" w:color="auto"/>
        <w:right w:val="none" w:sz="0" w:space="0" w:color="auto"/>
      </w:divBdr>
      <w:divsChild>
        <w:div w:id="963387070">
          <w:marLeft w:val="0"/>
          <w:marRight w:val="0"/>
          <w:marTop w:val="0"/>
          <w:marBottom w:val="0"/>
          <w:divBdr>
            <w:top w:val="none" w:sz="0" w:space="0" w:color="auto"/>
            <w:left w:val="none" w:sz="0" w:space="0" w:color="auto"/>
            <w:bottom w:val="none" w:sz="0" w:space="0" w:color="auto"/>
            <w:right w:val="none" w:sz="0" w:space="0" w:color="auto"/>
          </w:divBdr>
          <w:divsChild>
            <w:div w:id="21449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3745">
      <w:bodyDiv w:val="1"/>
      <w:marLeft w:val="0"/>
      <w:marRight w:val="0"/>
      <w:marTop w:val="0"/>
      <w:marBottom w:val="0"/>
      <w:divBdr>
        <w:top w:val="none" w:sz="0" w:space="0" w:color="auto"/>
        <w:left w:val="none" w:sz="0" w:space="0" w:color="auto"/>
        <w:bottom w:val="none" w:sz="0" w:space="0" w:color="auto"/>
        <w:right w:val="none" w:sz="0" w:space="0" w:color="auto"/>
      </w:divBdr>
    </w:div>
    <w:div w:id="20429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wiat-przemysl.geoportal2.pl/map/geoportal/wms.php?service=WMS&amp;request=GetCapabil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wiat-przemysl.geoportal2.pl/map/geoportal/wfs.php?service=WFS&amp;request=GetCapabilit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wiat-przemysl.geoportal2.pl/map/geoportal/wms.php?service=WMS&amp;request=GetCapabilities" TargetMode="External"/><Relationship Id="rId5" Type="http://schemas.openxmlformats.org/officeDocument/2006/relationships/settings" Target="settings.xml"/><Relationship Id="rId15" Type="http://schemas.openxmlformats.org/officeDocument/2006/relationships/hyperlink" Target="https://powiat-przemysl.geoportal2.pl/map/geoportal/wms.php?service=WMS&amp;request=GetCapabilities"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powiat-przemysl.geoportal2.pl/map/geoportal/wms.php?service=WMS&amp;request=GetCapabil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wiat-przemysl.geoportal2.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7358-BDFA-479E-B55E-7F932591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5265</Words>
  <Characters>31592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Gawron</dc:creator>
  <cp:lastModifiedBy>Bożena Stachowicz-Prędki</cp:lastModifiedBy>
  <cp:revision>3</cp:revision>
  <cp:lastPrinted>2023-09-20T08:57:00Z</cp:lastPrinted>
  <dcterms:created xsi:type="dcterms:W3CDTF">2023-09-20T08:57:00Z</dcterms:created>
  <dcterms:modified xsi:type="dcterms:W3CDTF">2023-09-20T10:13:00Z</dcterms:modified>
</cp:coreProperties>
</file>