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3047" w14:textId="77777777" w:rsidR="002C1CD3" w:rsidRPr="002C1CD3" w:rsidRDefault="002C1CD3" w:rsidP="002C1CD3">
      <w:pPr>
        <w:pStyle w:val="Default"/>
        <w:jc w:val="right"/>
        <w:rPr>
          <w:sz w:val="20"/>
          <w:szCs w:val="20"/>
        </w:rPr>
      </w:pPr>
      <w:r w:rsidRPr="002C1CD3">
        <w:rPr>
          <w:sz w:val="20"/>
          <w:szCs w:val="20"/>
        </w:rPr>
        <w:t>Załącznik nr 1 do zaproszenia</w:t>
      </w:r>
    </w:p>
    <w:p w14:paraId="1373B122" w14:textId="77777777" w:rsidR="002C1CD3" w:rsidRDefault="002C1CD3" w:rsidP="006B1593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2F4C9216" w14:textId="2F7415C3" w:rsidR="001A37FD" w:rsidRPr="00287B23" w:rsidRDefault="001A37FD" w:rsidP="006B1593">
      <w:pPr>
        <w:spacing w:after="0" w:line="240" w:lineRule="auto"/>
        <w:jc w:val="both"/>
        <w:rPr>
          <w:rFonts w:asciiTheme="majorHAnsi" w:hAnsiTheme="majorHAnsi"/>
          <w:bCs/>
        </w:rPr>
      </w:pPr>
      <w:r w:rsidRPr="00287B23">
        <w:rPr>
          <w:rFonts w:asciiTheme="majorHAnsi" w:hAnsiTheme="majorHAnsi"/>
          <w:bCs/>
        </w:rPr>
        <w:t>……………………………………</w:t>
      </w:r>
      <w:r w:rsidR="002C1CD3" w:rsidRPr="00287B23">
        <w:rPr>
          <w:rFonts w:asciiTheme="majorHAnsi" w:hAnsiTheme="majorHAnsi"/>
          <w:bCs/>
        </w:rPr>
        <w:t xml:space="preserve">      </w:t>
      </w:r>
    </w:p>
    <w:p w14:paraId="278D1203" w14:textId="2CC94292" w:rsidR="001A37FD" w:rsidRPr="0051798A" w:rsidRDefault="006B1593" w:rsidP="006B1593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6A6240">
        <w:rPr>
          <w:rFonts w:asciiTheme="majorHAnsi" w:hAnsiTheme="majorHAnsi"/>
        </w:rPr>
        <w:t xml:space="preserve"> </w:t>
      </w:r>
      <w:r w:rsidR="001A37FD" w:rsidRPr="0051798A">
        <w:rPr>
          <w:rFonts w:asciiTheme="majorHAnsi" w:hAnsiTheme="majorHAnsi"/>
          <w:sz w:val="16"/>
          <w:szCs w:val="16"/>
        </w:rPr>
        <w:t>(nazwa lub pieczęć wykonawcy)</w:t>
      </w:r>
    </w:p>
    <w:p w14:paraId="0771BBA2" w14:textId="77777777" w:rsidR="001A37FD" w:rsidRPr="006A6240" w:rsidRDefault="001A37FD" w:rsidP="00222990">
      <w:pPr>
        <w:pStyle w:val="Bezodstpw"/>
        <w:ind w:left="4956"/>
        <w:rPr>
          <w:rFonts w:asciiTheme="majorHAnsi" w:hAnsiTheme="majorHAnsi"/>
          <w:b/>
        </w:rPr>
      </w:pPr>
      <w:r w:rsidRPr="006A6240">
        <w:rPr>
          <w:rFonts w:asciiTheme="majorHAnsi" w:hAnsiTheme="majorHAnsi"/>
          <w:b/>
        </w:rPr>
        <w:t xml:space="preserve">Zachodniopomorski Urząd Wojewódzki </w:t>
      </w:r>
      <w:r w:rsidRPr="006A6240">
        <w:rPr>
          <w:rFonts w:asciiTheme="majorHAnsi" w:hAnsiTheme="majorHAnsi"/>
          <w:b/>
        </w:rPr>
        <w:br/>
        <w:t>w Szczecinie</w:t>
      </w:r>
    </w:p>
    <w:p w14:paraId="3137E20F" w14:textId="77777777" w:rsidR="001A37FD" w:rsidRPr="006A6240" w:rsidRDefault="001A37FD" w:rsidP="00222990">
      <w:pPr>
        <w:pStyle w:val="Bezodstpw"/>
        <w:ind w:left="4956"/>
        <w:rPr>
          <w:rFonts w:asciiTheme="majorHAnsi" w:hAnsiTheme="majorHAnsi"/>
          <w:b/>
        </w:rPr>
      </w:pPr>
      <w:r w:rsidRPr="006A6240">
        <w:rPr>
          <w:rFonts w:asciiTheme="majorHAnsi" w:hAnsiTheme="majorHAnsi"/>
          <w:b/>
        </w:rPr>
        <w:t>ul. Wały Chrobrego 4</w:t>
      </w:r>
    </w:p>
    <w:p w14:paraId="47E839BB" w14:textId="77777777" w:rsidR="001A37FD" w:rsidRPr="006A6240" w:rsidRDefault="001A37FD" w:rsidP="00222990">
      <w:pPr>
        <w:pStyle w:val="Bezodstpw"/>
        <w:ind w:left="4956"/>
        <w:rPr>
          <w:rFonts w:asciiTheme="majorHAnsi" w:hAnsiTheme="majorHAnsi"/>
          <w:b/>
        </w:rPr>
      </w:pPr>
      <w:r w:rsidRPr="006A6240">
        <w:rPr>
          <w:rFonts w:asciiTheme="majorHAnsi" w:hAnsiTheme="majorHAnsi"/>
          <w:b/>
        </w:rPr>
        <w:t xml:space="preserve">70-502 Szczecin </w:t>
      </w:r>
    </w:p>
    <w:p w14:paraId="32FBA46F" w14:textId="77777777" w:rsidR="001A37FD" w:rsidRPr="006A6240" w:rsidRDefault="001A37FD" w:rsidP="00222990">
      <w:pPr>
        <w:jc w:val="center"/>
        <w:rPr>
          <w:rFonts w:asciiTheme="majorHAnsi" w:hAnsiTheme="majorHAnsi"/>
          <w:b/>
        </w:rPr>
      </w:pPr>
    </w:p>
    <w:p w14:paraId="7AE00692" w14:textId="363EB25F" w:rsidR="001A37FD" w:rsidRPr="006A6240" w:rsidRDefault="001A37FD" w:rsidP="00222990">
      <w:pPr>
        <w:jc w:val="center"/>
        <w:rPr>
          <w:rFonts w:asciiTheme="majorHAnsi" w:hAnsiTheme="majorHAnsi"/>
          <w:b/>
        </w:rPr>
      </w:pPr>
      <w:r w:rsidRPr="006A6240">
        <w:rPr>
          <w:rFonts w:asciiTheme="majorHAnsi" w:hAnsiTheme="majorHAnsi"/>
          <w:b/>
        </w:rPr>
        <w:t>OFERTA  CENOWA</w:t>
      </w:r>
    </w:p>
    <w:p w14:paraId="79D14DFE" w14:textId="07EF8B83" w:rsidR="001A37FD" w:rsidRPr="00287B23" w:rsidRDefault="001A37FD" w:rsidP="00336F2A">
      <w:p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>Odpowiadając na zaproszenie z dnia …</w:t>
      </w:r>
      <w:r w:rsidR="00336F2A" w:rsidRPr="00287B23">
        <w:rPr>
          <w:rFonts w:ascii="Cambria" w:hAnsi="Cambria"/>
        </w:rPr>
        <w:t>…</w:t>
      </w:r>
      <w:r w:rsidR="00D94861" w:rsidRPr="00287B23">
        <w:rPr>
          <w:rFonts w:ascii="Cambria" w:hAnsi="Cambria"/>
        </w:rPr>
        <w:t>..</w:t>
      </w:r>
      <w:r w:rsidR="00336F2A" w:rsidRPr="00287B23">
        <w:rPr>
          <w:rFonts w:ascii="Cambria" w:hAnsi="Cambria"/>
        </w:rPr>
        <w:t xml:space="preserve"> lutego </w:t>
      </w:r>
      <w:r w:rsidRPr="00287B23">
        <w:rPr>
          <w:rFonts w:ascii="Cambria" w:hAnsi="Cambria"/>
        </w:rPr>
        <w:t>2</w:t>
      </w:r>
      <w:r w:rsidR="00336F2A" w:rsidRPr="00287B23">
        <w:rPr>
          <w:rFonts w:ascii="Cambria" w:hAnsi="Cambria"/>
        </w:rPr>
        <w:t>02</w:t>
      </w:r>
      <w:r w:rsidR="00287B23" w:rsidRPr="00287B23">
        <w:rPr>
          <w:rFonts w:ascii="Cambria" w:hAnsi="Cambria"/>
        </w:rPr>
        <w:t>4</w:t>
      </w:r>
      <w:r w:rsidR="00336F2A" w:rsidRPr="00287B23">
        <w:rPr>
          <w:rFonts w:ascii="Cambria" w:hAnsi="Cambria"/>
        </w:rPr>
        <w:t xml:space="preserve"> </w:t>
      </w:r>
      <w:r w:rsidRPr="00287B23">
        <w:rPr>
          <w:rFonts w:ascii="Cambria" w:hAnsi="Cambria"/>
        </w:rPr>
        <w:t xml:space="preserve">r.  </w:t>
      </w:r>
      <w:bookmarkStart w:id="0" w:name="_Hlk95393551"/>
      <w:r w:rsidRPr="00287B23">
        <w:rPr>
          <w:rFonts w:ascii="Cambria" w:hAnsi="Cambria"/>
        </w:rPr>
        <w:t xml:space="preserve">do złożenia oferty cenowej na </w:t>
      </w:r>
      <w:r w:rsidR="00336F2A" w:rsidRPr="00287B23">
        <w:rPr>
          <w:rFonts w:ascii="Cambria" w:hAnsi="Cambria"/>
        </w:rPr>
        <w:t>usługę:</w:t>
      </w:r>
    </w:p>
    <w:p w14:paraId="1E3761E6" w14:textId="4A76731A" w:rsidR="00AB6BFA" w:rsidRPr="00287B23" w:rsidRDefault="00336F2A" w:rsidP="004117AF">
      <w:pPr>
        <w:ind w:firstLine="540"/>
        <w:jc w:val="both"/>
        <w:rPr>
          <w:rFonts w:ascii="Cambria" w:hAnsi="Cambria"/>
          <w:sz w:val="20"/>
          <w:szCs w:val="20"/>
        </w:rPr>
      </w:pPr>
      <w:r w:rsidRPr="00287B23">
        <w:rPr>
          <w:rFonts w:ascii="Cambria" w:hAnsi="Cambria"/>
          <w:b/>
          <w:bCs/>
        </w:rPr>
        <w:t>„Okresowe (raz na 6 miesięcy tj. 2 razy w roku) przeglądy i konserwację instalacji Systemu Sygnalizacji Alarmu Pożarowego w budynku Zachodniopomorskiego Urzędu Wojewódzkiego w Szczecinie”</w:t>
      </w:r>
      <w:r w:rsidR="004117AF" w:rsidRPr="00287B23">
        <w:rPr>
          <w:rFonts w:ascii="Cambria" w:hAnsi="Cambria"/>
          <w:b/>
          <w:bCs/>
        </w:rPr>
        <w:t xml:space="preserve">, </w:t>
      </w:r>
      <w:r w:rsidR="004117AF" w:rsidRPr="00287B23">
        <w:rPr>
          <w:rFonts w:ascii="Cambria" w:hAnsi="Cambria"/>
        </w:rPr>
        <w:t>szczegółowo opisanej w załączniku do oferty cenowej:</w:t>
      </w:r>
      <w:bookmarkEnd w:id="0"/>
    </w:p>
    <w:p w14:paraId="6DAA0248" w14:textId="237CCF8C" w:rsidR="001A37FD" w:rsidRPr="00287B23" w:rsidRDefault="004117AF" w:rsidP="002C1CD3">
      <w:pPr>
        <w:ind w:left="360" w:hanging="76"/>
        <w:jc w:val="both"/>
        <w:rPr>
          <w:rFonts w:ascii="Cambria" w:hAnsi="Cambria"/>
        </w:rPr>
      </w:pPr>
      <w:r w:rsidRPr="00287B23">
        <w:rPr>
          <w:rFonts w:ascii="Cambria" w:hAnsi="Cambria"/>
        </w:rPr>
        <w:t>1</w:t>
      </w:r>
      <w:r w:rsidR="002C1CD3" w:rsidRPr="00287B23">
        <w:rPr>
          <w:rFonts w:ascii="Cambria" w:hAnsi="Cambria"/>
        </w:rPr>
        <w:t>)</w:t>
      </w:r>
      <w:r w:rsidR="006B1593" w:rsidRPr="00287B23">
        <w:rPr>
          <w:rFonts w:ascii="Cambria" w:hAnsi="Cambria"/>
        </w:rPr>
        <w:t xml:space="preserve"> W</w:t>
      </w:r>
      <w:r w:rsidR="001A37FD" w:rsidRPr="00287B23">
        <w:rPr>
          <w:rFonts w:ascii="Cambria" w:hAnsi="Cambria"/>
        </w:rPr>
        <w:t>yrażam gotowość wykonania przedmiotu zamówienia, za kwotę w wysokości:</w:t>
      </w:r>
    </w:p>
    <w:p w14:paraId="2E266B7C" w14:textId="77777777" w:rsidR="001A37FD" w:rsidRPr="00287B23" w:rsidRDefault="001A37FD" w:rsidP="00222990">
      <w:pPr>
        <w:ind w:left="360"/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t>Cena brutto: …………………………..PLN</w:t>
      </w:r>
    </w:p>
    <w:p w14:paraId="12F63A1C" w14:textId="77777777" w:rsidR="001A37FD" w:rsidRPr="00287B23" w:rsidRDefault="001A37FD" w:rsidP="00222990">
      <w:pPr>
        <w:ind w:left="360"/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t>Stawka podatku VAT ………………. %</w:t>
      </w:r>
    </w:p>
    <w:p w14:paraId="0B1FF148" w14:textId="4EE62518" w:rsidR="001A37FD" w:rsidRPr="00287B23" w:rsidRDefault="001A37FD" w:rsidP="00222990">
      <w:pPr>
        <w:ind w:left="360"/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t>Cena brutto (słownie): ……………………………………………………………………………</w:t>
      </w:r>
      <w:r w:rsidR="00D94861" w:rsidRPr="00287B23">
        <w:rPr>
          <w:rFonts w:ascii="Cambria" w:hAnsi="Cambria"/>
          <w:b/>
        </w:rPr>
        <w:t>…………………..</w:t>
      </w:r>
      <w:r w:rsidRPr="00287B23">
        <w:rPr>
          <w:rFonts w:ascii="Cambria" w:hAnsi="Cambria"/>
          <w:b/>
        </w:rPr>
        <w:t>.</w:t>
      </w:r>
    </w:p>
    <w:p w14:paraId="113C6382" w14:textId="77777777" w:rsidR="001A37FD" w:rsidRPr="00287B23" w:rsidRDefault="001A37FD" w:rsidP="00222990">
      <w:pPr>
        <w:spacing w:after="0" w:line="240" w:lineRule="auto"/>
        <w:ind w:left="360"/>
        <w:jc w:val="both"/>
        <w:rPr>
          <w:rFonts w:ascii="Cambria" w:hAnsi="Cambria"/>
        </w:rPr>
      </w:pPr>
    </w:p>
    <w:p w14:paraId="30461B4E" w14:textId="288A9C3A" w:rsidR="002C1CD3" w:rsidRPr="00287B23" w:rsidRDefault="002C1CD3" w:rsidP="004117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287B23">
        <w:rPr>
          <w:rFonts w:ascii="Cambria" w:hAnsi="Cambria"/>
          <w:color w:val="000000"/>
        </w:rPr>
        <w:t>Akceptuję wymagany termin realizacji zamówienia: kwiecień 2024 r., październik 2024 r.</w:t>
      </w:r>
    </w:p>
    <w:p w14:paraId="0C925C53" w14:textId="3D1E57D1" w:rsidR="002C1CD3" w:rsidRPr="00287B23" w:rsidRDefault="002C1CD3" w:rsidP="002C1C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287B23">
        <w:rPr>
          <w:rFonts w:ascii="Cambria" w:hAnsi="Cambria"/>
          <w:color w:val="000000"/>
        </w:rPr>
        <w:t>Akceptuję warunki dotyczące wymagań przedmiotu zamówienia, a także formy i terminu płatności, zaproponowane przez zamawiającego określone w zaproszeniu do złożenia oferty.</w:t>
      </w:r>
    </w:p>
    <w:p w14:paraId="65EC9F96" w14:textId="3FBEC223" w:rsidR="002C1CD3" w:rsidRPr="00287B23" w:rsidRDefault="002C1CD3" w:rsidP="002C1C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287B23">
        <w:rPr>
          <w:rFonts w:ascii="Cambria" w:hAnsi="Cambria"/>
          <w:color w:val="000000"/>
        </w:rPr>
        <w:t xml:space="preserve">Oświadczamy, że uważamy się za związanych niniejszą ofertą przez czas wskazany </w:t>
      </w:r>
      <w:r w:rsidR="00287B23">
        <w:rPr>
          <w:rFonts w:ascii="Cambria" w:hAnsi="Cambria"/>
          <w:color w:val="000000"/>
        </w:rPr>
        <w:br/>
      </w:r>
      <w:r w:rsidRPr="00287B23">
        <w:rPr>
          <w:rFonts w:ascii="Cambria" w:hAnsi="Cambria"/>
          <w:color w:val="000000"/>
        </w:rPr>
        <w:t>w zaproszeniu do złożenia oferty, tj. przez okres 30 dni uwzględniając, że termin związania ofertą rozpoczyna bieg od dnia następnego (nie uwzględnia się w nim dnia składania ofert).</w:t>
      </w:r>
    </w:p>
    <w:p w14:paraId="41B3299D" w14:textId="76878454" w:rsidR="002C1CD3" w:rsidRPr="00287B23" w:rsidRDefault="002C1CD3" w:rsidP="002C1C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  <w:color w:val="000000"/>
        </w:rPr>
        <w:t>Oświadczam, że wypełniłem obowiązki informacyjne przewidziane w art. 13 lub art. 14 RODO</w:t>
      </w:r>
      <w:r w:rsidRPr="00287B23">
        <w:rPr>
          <w:rFonts w:ascii="Cambria" w:hAnsi="Cambria"/>
          <w:color w:val="000000"/>
          <w:vertAlign w:val="superscript"/>
        </w:rPr>
        <w:t>1)</w:t>
      </w:r>
      <w:r w:rsidRPr="00287B23">
        <w:rPr>
          <w:rFonts w:ascii="Cambria" w:hAnsi="Cambria"/>
          <w:color w:val="000000"/>
        </w:rPr>
        <w:t xml:space="preserve"> wobec osób fizycznych, </w:t>
      </w:r>
      <w:r w:rsidRPr="00287B23">
        <w:rPr>
          <w:rFonts w:ascii="Cambria" w:hAnsi="Cambria"/>
        </w:rPr>
        <w:t>od których dane osobowe bezpośrednio lub pośrednio pozyskałem</w:t>
      </w:r>
      <w:r w:rsidRPr="00287B23">
        <w:rPr>
          <w:rFonts w:ascii="Cambria" w:hAnsi="Cambria"/>
          <w:color w:val="000000"/>
        </w:rPr>
        <w:t xml:space="preserve"> w celu ubiegania się o udzielenie zamówienia publicznego w niniejszym postępowaniu</w:t>
      </w:r>
      <w:r w:rsidRPr="00287B23">
        <w:rPr>
          <w:rFonts w:ascii="Cambria" w:hAnsi="Cambria"/>
        </w:rPr>
        <w:t>.*</w:t>
      </w:r>
    </w:p>
    <w:p w14:paraId="11504A00" w14:textId="142A7ED0" w:rsidR="002C1CD3" w:rsidRPr="00287B23" w:rsidRDefault="002C1CD3" w:rsidP="002C1C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Cs/>
        </w:rPr>
      </w:pPr>
      <w:r w:rsidRPr="00287B23">
        <w:rPr>
          <w:rFonts w:ascii="Cambria" w:hAnsi="Cambria"/>
          <w:bCs/>
          <w:szCs w:val="24"/>
        </w:rPr>
        <w:t xml:space="preserve">Oświadczam, że w stosunku do Wykonawcy, którego reprezentuję/my* nie zachodzą podstawy wykluczenia z postępowania , o których mowa w art. 7 ust. 1 pkt 1-3 ustawy </w:t>
      </w:r>
      <w:r w:rsidR="00287B23">
        <w:rPr>
          <w:rFonts w:ascii="Cambria" w:hAnsi="Cambria"/>
          <w:bCs/>
          <w:szCs w:val="24"/>
        </w:rPr>
        <w:br/>
      </w:r>
      <w:r w:rsidRPr="00287B23">
        <w:rPr>
          <w:rFonts w:ascii="Cambria" w:hAnsi="Cambria"/>
          <w:bCs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50338CEF" w14:textId="6CCC9A6C" w:rsidR="002C1CD3" w:rsidRPr="00287B23" w:rsidRDefault="002C1CD3" w:rsidP="002C1C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Cs/>
        </w:rPr>
      </w:pPr>
      <w:r w:rsidRPr="00287B23">
        <w:rPr>
          <w:rFonts w:ascii="Cambria" w:hAnsi="Cambria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2788BFDF" w14:textId="77777777" w:rsidR="002C1CD3" w:rsidRPr="00287B23" w:rsidRDefault="002C1CD3" w:rsidP="002C1CD3">
      <w:pPr>
        <w:ind w:left="360" w:hanging="360"/>
        <w:rPr>
          <w:rFonts w:ascii="Cambria" w:hAnsi="Cambria"/>
        </w:rPr>
      </w:pPr>
    </w:p>
    <w:p w14:paraId="4435853C" w14:textId="6369DF43" w:rsidR="002C1CD3" w:rsidRPr="00287B23" w:rsidRDefault="002C1CD3" w:rsidP="002C1CD3">
      <w:pPr>
        <w:rPr>
          <w:rFonts w:ascii="Cambria" w:hAnsi="Cambria"/>
        </w:rPr>
      </w:pPr>
      <w:r w:rsidRPr="00287B23">
        <w:rPr>
          <w:rFonts w:ascii="Cambria" w:hAnsi="Cambria"/>
        </w:rPr>
        <w:t xml:space="preserve">……………………, dnia ……….                                                </w:t>
      </w:r>
      <w:r w:rsidR="00287B23">
        <w:rPr>
          <w:rFonts w:ascii="Cambria" w:hAnsi="Cambria"/>
        </w:rPr>
        <w:t xml:space="preserve">                       </w:t>
      </w:r>
      <w:r w:rsidRPr="00287B23">
        <w:rPr>
          <w:rFonts w:ascii="Cambria" w:hAnsi="Cambria"/>
        </w:rPr>
        <w:t xml:space="preserve">    ……………………………………</w:t>
      </w:r>
    </w:p>
    <w:p w14:paraId="5445239D" w14:textId="34230D37" w:rsidR="002C1CD3" w:rsidRPr="00287B23" w:rsidRDefault="002C1CD3" w:rsidP="002C1CD3">
      <w:pPr>
        <w:rPr>
          <w:rFonts w:ascii="Cambria" w:hAnsi="Cambria"/>
          <w:sz w:val="16"/>
          <w:szCs w:val="16"/>
        </w:rPr>
      </w:pPr>
      <w:r w:rsidRPr="00287B23">
        <w:rPr>
          <w:rFonts w:ascii="Cambria" w:hAnsi="Cambria"/>
          <w:sz w:val="16"/>
          <w:szCs w:val="16"/>
        </w:rPr>
        <w:t xml:space="preserve">(miejscowość i data złożenia oferty )                                                                                                   </w:t>
      </w:r>
      <w:r w:rsidR="00287B23">
        <w:rPr>
          <w:rFonts w:ascii="Cambria" w:hAnsi="Cambria"/>
          <w:sz w:val="16"/>
          <w:szCs w:val="16"/>
        </w:rPr>
        <w:t xml:space="preserve">       </w:t>
      </w:r>
      <w:r w:rsidRPr="00287B23">
        <w:rPr>
          <w:rFonts w:ascii="Cambria" w:hAnsi="Cambria"/>
          <w:sz w:val="16"/>
          <w:szCs w:val="16"/>
        </w:rPr>
        <w:t xml:space="preserve">   (</w:t>
      </w:r>
      <w:r w:rsidRPr="00287B23">
        <w:rPr>
          <w:rFonts w:ascii="Cambria" w:hAnsi="Cambria"/>
          <w:i/>
          <w:sz w:val="16"/>
          <w:szCs w:val="16"/>
        </w:rPr>
        <w:t>podpis i pieczątka oferenta</w:t>
      </w:r>
      <w:r w:rsidRPr="00287B23">
        <w:rPr>
          <w:rFonts w:ascii="Cambria" w:hAnsi="Cambria"/>
          <w:sz w:val="16"/>
          <w:szCs w:val="16"/>
        </w:rPr>
        <w:t>)</w:t>
      </w:r>
    </w:p>
    <w:p w14:paraId="7B742F8C" w14:textId="77777777" w:rsidR="002C1CD3" w:rsidRPr="00287B23" w:rsidRDefault="002C1CD3" w:rsidP="002C1CD3">
      <w:pPr>
        <w:jc w:val="both"/>
        <w:rPr>
          <w:rFonts w:ascii="Cambria" w:hAnsi="Cambria"/>
          <w:sz w:val="16"/>
          <w:szCs w:val="16"/>
        </w:rPr>
      </w:pPr>
      <w:r w:rsidRPr="00287B23">
        <w:rPr>
          <w:rFonts w:ascii="Cambria" w:hAnsi="Cambria"/>
          <w:sz w:val="16"/>
          <w:szCs w:val="16"/>
        </w:rPr>
        <w:t xml:space="preserve"> (*) -  niepotrzebne skreślić</w:t>
      </w:r>
    </w:p>
    <w:p w14:paraId="6CA8893D" w14:textId="68639263" w:rsidR="004117AF" w:rsidRPr="00287B23" w:rsidRDefault="004117AF" w:rsidP="004117AF">
      <w:pPr>
        <w:jc w:val="right"/>
        <w:rPr>
          <w:rFonts w:ascii="Cambria" w:hAnsi="Cambria"/>
          <w:b/>
        </w:rPr>
      </w:pPr>
      <w:r w:rsidRPr="00287B23">
        <w:rPr>
          <w:rFonts w:ascii="Cambria" w:hAnsi="Cambria"/>
          <w:b/>
        </w:rPr>
        <w:lastRenderedPageBreak/>
        <w:t>Złącznik do oferty cenowej</w:t>
      </w:r>
    </w:p>
    <w:p w14:paraId="19DE2BF8" w14:textId="77777777" w:rsidR="004117AF" w:rsidRPr="00287B23" w:rsidRDefault="004117AF" w:rsidP="004117AF">
      <w:pPr>
        <w:spacing w:after="0" w:line="240" w:lineRule="auto"/>
        <w:jc w:val="both"/>
        <w:rPr>
          <w:rFonts w:ascii="Cambria" w:hAnsi="Cambria"/>
          <w:b/>
          <w:bCs/>
        </w:rPr>
      </w:pPr>
      <w:r w:rsidRPr="00287B23">
        <w:rPr>
          <w:rFonts w:ascii="Cambria" w:hAnsi="Cambria"/>
          <w:b/>
          <w:bCs/>
        </w:rPr>
        <w:t>Opis przedmiotu zamówienia:</w:t>
      </w:r>
    </w:p>
    <w:p w14:paraId="7B4983E9" w14:textId="77777777" w:rsidR="004117AF" w:rsidRPr="00287B23" w:rsidRDefault="004117AF" w:rsidP="004117AF">
      <w:pPr>
        <w:spacing w:after="0" w:line="240" w:lineRule="auto"/>
        <w:ind w:left="360"/>
        <w:jc w:val="both"/>
        <w:rPr>
          <w:rFonts w:ascii="Cambria" w:hAnsi="Cambria"/>
        </w:rPr>
      </w:pPr>
    </w:p>
    <w:p w14:paraId="4E567209" w14:textId="3F2CA1BC" w:rsidR="004117AF" w:rsidRPr="00287B23" w:rsidRDefault="004117AF" w:rsidP="004117A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b/>
          <w:bCs/>
        </w:rPr>
      </w:pPr>
      <w:r w:rsidRPr="00287B23">
        <w:rPr>
          <w:rFonts w:ascii="Cambria" w:hAnsi="Cambria"/>
          <w:b/>
          <w:bCs/>
        </w:rPr>
        <w:t>okresowe (raz na 6 miesięcy tj. 2 razy w roku) przeglądy i konserwację instalacji Systemu Sygnalizacji Alarmu Pożarowego w budynku Zachodniopomorskiego Urzędu Wojewódzkiego w Szczecinie):</w:t>
      </w:r>
    </w:p>
    <w:p w14:paraId="6561AECA" w14:textId="77777777" w:rsidR="004117AF" w:rsidRPr="00287B23" w:rsidRDefault="004117AF" w:rsidP="004117AF">
      <w:pPr>
        <w:pStyle w:val="Akapitzlist"/>
        <w:spacing w:after="0" w:line="240" w:lineRule="auto"/>
        <w:jc w:val="both"/>
        <w:rPr>
          <w:rFonts w:ascii="Cambria" w:hAnsi="Cambria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7"/>
        <w:gridCol w:w="6101"/>
        <w:gridCol w:w="992"/>
        <w:gridCol w:w="1701"/>
      </w:tblGrid>
      <w:tr w:rsidR="004117AF" w:rsidRPr="00287B23" w14:paraId="79B1EFAE" w14:textId="77777777" w:rsidTr="002A1EBC">
        <w:tc>
          <w:tcPr>
            <w:tcW w:w="557" w:type="dxa"/>
          </w:tcPr>
          <w:p w14:paraId="6F7B6E52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87B23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6101" w:type="dxa"/>
          </w:tcPr>
          <w:p w14:paraId="6D44320D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b/>
              </w:rPr>
              <w:t>Rodzaj urządzenia/podzespołu</w:t>
            </w:r>
          </w:p>
        </w:tc>
        <w:tc>
          <w:tcPr>
            <w:tcW w:w="992" w:type="dxa"/>
          </w:tcPr>
          <w:p w14:paraId="6C411D13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b/>
              </w:rPr>
              <w:t>J.m.</w:t>
            </w:r>
          </w:p>
        </w:tc>
        <w:tc>
          <w:tcPr>
            <w:tcW w:w="1701" w:type="dxa"/>
          </w:tcPr>
          <w:p w14:paraId="19054197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b/>
              </w:rPr>
              <w:t>Ilość urządzeń</w:t>
            </w:r>
          </w:p>
        </w:tc>
      </w:tr>
      <w:tr w:rsidR="004117AF" w:rsidRPr="00287B23" w14:paraId="1854CC80" w14:textId="77777777" w:rsidTr="002A1EBC">
        <w:tc>
          <w:tcPr>
            <w:tcW w:w="557" w:type="dxa"/>
          </w:tcPr>
          <w:p w14:paraId="3A44DE66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6101" w:type="dxa"/>
          </w:tcPr>
          <w:p w14:paraId="7F14B004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  <w:sz w:val="22"/>
                <w:szCs w:val="22"/>
              </w:rPr>
              <w:t>Centralka  typu Intregral IP MX</w:t>
            </w:r>
          </w:p>
        </w:tc>
        <w:tc>
          <w:tcPr>
            <w:tcW w:w="992" w:type="dxa"/>
          </w:tcPr>
          <w:p w14:paraId="57B175CC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4E010620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117AF" w:rsidRPr="00287B23" w14:paraId="53EACFDF" w14:textId="77777777" w:rsidTr="002A1EBC">
        <w:tc>
          <w:tcPr>
            <w:tcW w:w="557" w:type="dxa"/>
          </w:tcPr>
          <w:p w14:paraId="0835F9EF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6101" w:type="dxa"/>
          </w:tcPr>
          <w:p w14:paraId="19C1F87A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  <w:sz w:val="22"/>
                <w:szCs w:val="22"/>
              </w:rPr>
              <w:t>Zasilacz  sieciowy typu B8-PSU</w:t>
            </w:r>
          </w:p>
        </w:tc>
        <w:tc>
          <w:tcPr>
            <w:tcW w:w="992" w:type="dxa"/>
          </w:tcPr>
          <w:p w14:paraId="41663211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089B968A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117AF" w:rsidRPr="00287B23" w14:paraId="2C6F0FF7" w14:textId="77777777" w:rsidTr="002A1EBC">
        <w:tc>
          <w:tcPr>
            <w:tcW w:w="557" w:type="dxa"/>
          </w:tcPr>
          <w:p w14:paraId="72359080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6101" w:type="dxa"/>
          </w:tcPr>
          <w:p w14:paraId="0BF56D53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Bateria akumulatorów typu 2V/42Ah produkcji Europower</w:t>
            </w:r>
          </w:p>
        </w:tc>
        <w:tc>
          <w:tcPr>
            <w:tcW w:w="992" w:type="dxa"/>
          </w:tcPr>
          <w:p w14:paraId="616FAF24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149ED571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117AF" w:rsidRPr="00287B23" w14:paraId="25D07F33" w14:textId="77777777" w:rsidTr="002A1EBC">
        <w:tc>
          <w:tcPr>
            <w:tcW w:w="557" w:type="dxa"/>
          </w:tcPr>
          <w:p w14:paraId="3BC44E3F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4.</w:t>
            </w:r>
          </w:p>
        </w:tc>
        <w:tc>
          <w:tcPr>
            <w:tcW w:w="6101" w:type="dxa"/>
          </w:tcPr>
          <w:p w14:paraId="74FAA6B8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  <w:sz w:val="22"/>
                <w:szCs w:val="22"/>
              </w:rPr>
              <w:t>Pętle</w:t>
            </w:r>
          </w:p>
        </w:tc>
        <w:tc>
          <w:tcPr>
            <w:tcW w:w="992" w:type="dxa"/>
          </w:tcPr>
          <w:p w14:paraId="4EDAC6E5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obw.</w:t>
            </w:r>
          </w:p>
        </w:tc>
        <w:tc>
          <w:tcPr>
            <w:tcW w:w="1701" w:type="dxa"/>
          </w:tcPr>
          <w:p w14:paraId="3A0D2851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117AF" w:rsidRPr="00287B23" w14:paraId="712219AF" w14:textId="77777777" w:rsidTr="002A1EBC">
        <w:tc>
          <w:tcPr>
            <w:tcW w:w="557" w:type="dxa"/>
          </w:tcPr>
          <w:p w14:paraId="4AAC7DDA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5.</w:t>
            </w:r>
          </w:p>
        </w:tc>
        <w:tc>
          <w:tcPr>
            <w:tcW w:w="6101" w:type="dxa"/>
          </w:tcPr>
          <w:p w14:paraId="5664E21F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  <w:sz w:val="22"/>
                <w:szCs w:val="22"/>
              </w:rPr>
              <w:t>Linie  dozorowe otwarte</w:t>
            </w:r>
          </w:p>
        </w:tc>
        <w:tc>
          <w:tcPr>
            <w:tcW w:w="992" w:type="dxa"/>
          </w:tcPr>
          <w:p w14:paraId="77439580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obw.</w:t>
            </w:r>
          </w:p>
        </w:tc>
        <w:tc>
          <w:tcPr>
            <w:tcW w:w="1701" w:type="dxa"/>
          </w:tcPr>
          <w:p w14:paraId="76CB5252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117AF" w:rsidRPr="00287B23" w14:paraId="3D89C36E" w14:textId="77777777" w:rsidTr="002A1EBC">
        <w:tc>
          <w:tcPr>
            <w:tcW w:w="557" w:type="dxa"/>
          </w:tcPr>
          <w:p w14:paraId="44403F31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6.</w:t>
            </w:r>
          </w:p>
        </w:tc>
        <w:tc>
          <w:tcPr>
            <w:tcW w:w="6101" w:type="dxa"/>
          </w:tcPr>
          <w:p w14:paraId="6FC514F0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Sygnalizator akustyczny typu SA-K5</w:t>
            </w:r>
          </w:p>
        </w:tc>
        <w:tc>
          <w:tcPr>
            <w:tcW w:w="992" w:type="dxa"/>
          </w:tcPr>
          <w:p w14:paraId="76C128BB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6B447D5A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4117AF" w:rsidRPr="00287B23" w14:paraId="320F5157" w14:textId="77777777" w:rsidTr="002A1EBC">
        <w:tc>
          <w:tcPr>
            <w:tcW w:w="557" w:type="dxa"/>
          </w:tcPr>
          <w:p w14:paraId="691B35CA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7.</w:t>
            </w:r>
          </w:p>
        </w:tc>
        <w:tc>
          <w:tcPr>
            <w:tcW w:w="6101" w:type="dxa"/>
          </w:tcPr>
          <w:p w14:paraId="53EB76A0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Sygnalizator optyczno-akustyczny typu SA-K5N</w:t>
            </w:r>
          </w:p>
        </w:tc>
        <w:tc>
          <w:tcPr>
            <w:tcW w:w="992" w:type="dxa"/>
          </w:tcPr>
          <w:p w14:paraId="0B32B5B7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3371DBF0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4117AF" w:rsidRPr="00287B23" w14:paraId="1D93C5D3" w14:textId="77777777" w:rsidTr="002A1EBC">
        <w:trPr>
          <w:trHeight w:val="212"/>
        </w:trPr>
        <w:tc>
          <w:tcPr>
            <w:tcW w:w="557" w:type="dxa"/>
          </w:tcPr>
          <w:p w14:paraId="10B05791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8.</w:t>
            </w:r>
          </w:p>
        </w:tc>
        <w:tc>
          <w:tcPr>
            <w:tcW w:w="6101" w:type="dxa"/>
          </w:tcPr>
          <w:p w14:paraId="581C0ACC" w14:textId="77777777" w:rsidR="004117AF" w:rsidRPr="00287B23" w:rsidRDefault="004117AF" w:rsidP="002A1EBC">
            <w:pPr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  <w:sz w:val="22"/>
                <w:szCs w:val="22"/>
              </w:rPr>
              <w:t>Sygnalizator optyczno - akustyczny typu S.A.-K7N</w:t>
            </w:r>
          </w:p>
        </w:tc>
        <w:tc>
          <w:tcPr>
            <w:tcW w:w="992" w:type="dxa"/>
          </w:tcPr>
          <w:p w14:paraId="46D72BFF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47BFA117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39</w:t>
            </w:r>
          </w:p>
        </w:tc>
      </w:tr>
      <w:tr w:rsidR="004117AF" w:rsidRPr="00287B23" w14:paraId="7EF02DA6" w14:textId="77777777" w:rsidTr="002A1EBC">
        <w:tc>
          <w:tcPr>
            <w:tcW w:w="557" w:type="dxa"/>
          </w:tcPr>
          <w:p w14:paraId="4918FAA8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9.</w:t>
            </w:r>
          </w:p>
        </w:tc>
        <w:tc>
          <w:tcPr>
            <w:tcW w:w="6101" w:type="dxa"/>
          </w:tcPr>
          <w:p w14:paraId="5E54D20D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Optyczna czujka dymu typu OSD 2000</w:t>
            </w:r>
          </w:p>
        </w:tc>
        <w:tc>
          <w:tcPr>
            <w:tcW w:w="992" w:type="dxa"/>
          </w:tcPr>
          <w:p w14:paraId="770B2073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00E8D2EB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127</w:t>
            </w:r>
          </w:p>
        </w:tc>
      </w:tr>
      <w:tr w:rsidR="004117AF" w:rsidRPr="00287B23" w14:paraId="2299662F" w14:textId="77777777" w:rsidTr="002A1EBC">
        <w:tc>
          <w:tcPr>
            <w:tcW w:w="557" w:type="dxa"/>
          </w:tcPr>
          <w:p w14:paraId="5F1446EB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10.</w:t>
            </w:r>
          </w:p>
        </w:tc>
        <w:tc>
          <w:tcPr>
            <w:tcW w:w="6101" w:type="dxa"/>
          </w:tcPr>
          <w:p w14:paraId="27F1964A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Interaktywna czujka wielokryteryjna dymu i temperatury typu Cubus MTD533X</w:t>
            </w:r>
          </w:p>
        </w:tc>
        <w:tc>
          <w:tcPr>
            <w:tcW w:w="992" w:type="dxa"/>
          </w:tcPr>
          <w:p w14:paraId="7A1F6474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215DB299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169</w:t>
            </w:r>
          </w:p>
        </w:tc>
      </w:tr>
      <w:tr w:rsidR="004117AF" w:rsidRPr="00287B23" w14:paraId="1A787BEB" w14:textId="77777777" w:rsidTr="002A1EBC">
        <w:tc>
          <w:tcPr>
            <w:tcW w:w="557" w:type="dxa"/>
          </w:tcPr>
          <w:p w14:paraId="71F1E14D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11.</w:t>
            </w:r>
          </w:p>
        </w:tc>
        <w:tc>
          <w:tcPr>
            <w:tcW w:w="6101" w:type="dxa"/>
          </w:tcPr>
          <w:p w14:paraId="675D4B12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 xml:space="preserve">Czujka temperatury typ DMD 2000 </w:t>
            </w:r>
          </w:p>
        </w:tc>
        <w:tc>
          <w:tcPr>
            <w:tcW w:w="992" w:type="dxa"/>
          </w:tcPr>
          <w:p w14:paraId="0115D460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3D810A64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117AF" w:rsidRPr="00287B23" w14:paraId="09769198" w14:textId="77777777" w:rsidTr="002A1EBC">
        <w:tc>
          <w:tcPr>
            <w:tcW w:w="557" w:type="dxa"/>
          </w:tcPr>
          <w:p w14:paraId="1B36A04B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color w:val="000000"/>
              </w:rPr>
              <w:t>12.</w:t>
            </w:r>
          </w:p>
        </w:tc>
        <w:tc>
          <w:tcPr>
            <w:tcW w:w="6101" w:type="dxa"/>
          </w:tcPr>
          <w:p w14:paraId="19B02062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Ręczny ostrzegacz pożaru typu ROP30 z modułem adresowym przelotowym typu BSS</w:t>
            </w:r>
          </w:p>
        </w:tc>
        <w:tc>
          <w:tcPr>
            <w:tcW w:w="992" w:type="dxa"/>
          </w:tcPr>
          <w:p w14:paraId="14D71FDA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1BEDB647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4117AF" w:rsidRPr="00287B23" w14:paraId="3F09FC85" w14:textId="77777777" w:rsidTr="002A1EBC">
        <w:tc>
          <w:tcPr>
            <w:tcW w:w="557" w:type="dxa"/>
          </w:tcPr>
          <w:p w14:paraId="24BC38DB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13.</w:t>
            </w:r>
          </w:p>
        </w:tc>
        <w:tc>
          <w:tcPr>
            <w:tcW w:w="6101" w:type="dxa"/>
          </w:tcPr>
          <w:p w14:paraId="63DDEBB8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Ręczny ostrzegacz pożaru typu ROP30 z modułem adresowym końcowym typu TMS</w:t>
            </w:r>
          </w:p>
        </w:tc>
        <w:tc>
          <w:tcPr>
            <w:tcW w:w="992" w:type="dxa"/>
          </w:tcPr>
          <w:p w14:paraId="53A8DA98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0FD6D083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117AF" w:rsidRPr="00287B23" w14:paraId="61E02363" w14:textId="77777777" w:rsidTr="002A1EBC">
        <w:tc>
          <w:tcPr>
            <w:tcW w:w="557" w:type="dxa"/>
          </w:tcPr>
          <w:p w14:paraId="7D29465D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14.</w:t>
            </w:r>
          </w:p>
        </w:tc>
        <w:tc>
          <w:tcPr>
            <w:tcW w:w="6101" w:type="dxa"/>
          </w:tcPr>
          <w:p w14:paraId="337D6C00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Ręczny ostrzegacz pożarowy  typu MCP 535X-1</w:t>
            </w:r>
          </w:p>
        </w:tc>
        <w:tc>
          <w:tcPr>
            <w:tcW w:w="992" w:type="dxa"/>
          </w:tcPr>
          <w:p w14:paraId="6DA50C8C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6FDF3AD0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</w:tr>
      <w:tr w:rsidR="004117AF" w:rsidRPr="00287B23" w14:paraId="3D1ABFB1" w14:textId="77777777" w:rsidTr="002A1EBC">
        <w:tc>
          <w:tcPr>
            <w:tcW w:w="557" w:type="dxa"/>
          </w:tcPr>
          <w:p w14:paraId="6EBA8778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15.</w:t>
            </w:r>
          </w:p>
        </w:tc>
        <w:tc>
          <w:tcPr>
            <w:tcW w:w="6101" w:type="dxa"/>
          </w:tcPr>
          <w:p w14:paraId="04EC0620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Ręczny ostrzegacz pożarowy  typu MCP 545X-1R-PL</w:t>
            </w:r>
          </w:p>
        </w:tc>
        <w:tc>
          <w:tcPr>
            <w:tcW w:w="992" w:type="dxa"/>
          </w:tcPr>
          <w:p w14:paraId="6DB3B318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21EA85C6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17</w:t>
            </w:r>
          </w:p>
        </w:tc>
      </w:tr>
      <w:tr w:rsidR="004117AF" w:rsidRPr="00287B23" w14:paraId="08CAF634" w14:textId="77777777" w:rsidTr="002A1EBC">
        <w:tc>
          <w:tcPr>
            <w:tcW w:w="557" w:type="dxa"/>
          </w:tcPr>
          <w:p w14:paraId="4638BD12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16.</w:t>
            </w:r>
          </w:p>
        </w:tc>
        <w:tc>
          <w:tcPr>
            <w:tcW w:w="6101" w:type="dxa"/>
          </w:tcPr>
          <w:p w14:paraId="09BA383B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Moduł sterująco-nadzorujący (1wyj./2wej.)  typu BA-OI3</w:t>
            </w:r>
          </w:p>
        </w:tc>
        <w:tc>
          <w:tcPr>
            <w:tcW w:w="992" w:type="dxa"/>
          </w:tcPr>
          <w:p w14:paraId="480BD6FF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0943CAE2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117AF" w:rsidRPr="00287B23" w14:paraId="14B34AC0" w14:textId="77777777" w:rsidTr="002A1EBC">
        <w:tc>
          <w:tcPr>
            <w:tcW w:w="557" w:type="dxa"/>
          </w:tcPr>
          <w:p w14:paraId="6D53E1E9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6101" w:type="dxa"/>
          </w:tcPr>
          <w:p w14:paraId="460E8A40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Moduł sterująco-nadzorujący (1wyj./2wej.)  typu BX-OI3</w:t>
            </w:r>
          </w:p>
        </w:tc>
        <w:tc>
          <w:tcPr>
            <w:tcW w:w="992" w:type="dxa"/>
          </w:tcPr>
          <w:p w14:paraId="36DA9497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7A832870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4117AF" w:rsidRPr="00287B23" w14:paraId="6B9F90FE" w14:textId="77777777" w:rsidTr="002A1EBC">
        <w:tc>
          <w:tcPr>
            <w:tcW w:w="557" w:type="dxa"/>
          </w:tcPr>
          <w:p w14:paraId="3D47572E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18.</w:t>
            </w:r>
          </w:p>
        </w:tc>
        <w:tc>
          <w:tcPr>
            <w:tcW w:w="6101" w:type="dxa"/>
          </w:tcPr>
          <w:p w14:paraId="74E858B9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Moduł nadzorujący (2 wejścia) typu BX-IM4</w:t>
            </w:r>
          </w:p>
        </w:tc>
        <w:tc>
          <w:tcPr>
            <w:tcW w:w="992" w:type="dxa"/>
          </w:tcPr>
          <w:p w14:paraId="10A0A952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7E8C68DB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</w:rPr>
              <w:t>1</w:t>
            </w:r>
          </w:p>
        </w:tc>
      </w:tr>
      <w:tr w:rsidR="004117AF" w:rsidRPr="00287B23" w14:paraId="3463ED6C" w14:textId="77777777" w:rsidTr="002A1EBC">
        <w:tc>
          <w:tcPr>
            <w:tcW w:w="557" w:type="dxa"/>
          </w:tcPr>
          <w:p w14:paraId="638A4ECA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19.</w:t>
            </w:r>
          </w:p>
        </w:tc>
        <w:tc>
          <w:tcPr>
            <w:tcW w:w="6101" w:type="dxa"/>
          </w:tcPr>
          <w:p w14:paraId="4BFD9896" w14:textId="77777777" w:rsidR="004117AF" w:rsidRPr="00287B23" w:rsidRDefault="004117AF" w:rsidP="002A1EBC">
            <w:pPr>
              <w:spacing w:after="0" w:line="240" w:lineRule="auto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Moduł sterujący przekaźnikowy (4 wyjścia) typu BX-REL4</w:t>
            </w:r>
          </w:p>
        </w:tc>
        <w:tc>
          <w:tcPr>
            <w:tcW w:w="992" w:type="dxa"/>
          </w:tcPr>
          <w:p w14:paraId="5AD3A056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03BAE806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117AF" w:rsidRPr="00287B23" w14:paraId="0301F981" w14:textId="77777777" w:rsidTr="002A1EBC">
        <w:tc>
          <w:tcPr>
            <w:tcW w:w="557" w:type="dxa"/>
          </w:tcPr>
          <w:p w14:paraId="78980765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20.</w:t>
            </w:r>
          </w:p>
        </w:tc>
        <w:tc>
          <w:tcPr>
            <w:tcW w:w="6101" w:type="dxa"/>
          </w:tcPr>
          <w:p w14:paraId="7B60B29C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Zasilacz pożarowy typu   ZSP135-DR-3A-1 prod. Merawex</w:t>
            </w:r>
          </w:p>
        </w:tc>
        <w:tc>
          <w:tcPr>
            <w:tcW w:w="992" w:type="dxa"/>
          </w:tcPr>
          <w:p w14:paraId="47B113DE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6F53F59A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</w:rPr>
              <w:t>3</w:t>
            </w:r>
          </w:p>
        </w:tc>
      </w:tr>
      <w:tr w:rsidR="004117AF" w:rsidRPr="00287B23" w14:paraId="123815C6" w14:textId="77777777" w:rsidTr="002A1EBC">
        <w:tc>
          <w:tcPr>
            <w:tcW w:w="557" w:type="dxa"/>
          </w:tcPr>
          <w:p w14:paraId="7DCD7458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21.</w:t>
            </w:r>
          </w:p>
        </w:tc>
        <w:tc>
          <w:tcPr>
            <w:tcW w:w="6101" w:type="dxa"/>
          </w:tcPr>
          <w:p w14:paraId="4DF553CC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Akumulator żelowy typu 12V/17Ah prod. Europower</w:t>
            </w:r>
          </w:p>
        </w:tc>
        <w:tc>
          <w:tcPr>
            <w:tcW w:w="992" w:type="dxa"/>
          </w:tcPr>
          <w:p w14:paraId="579CA561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2F816623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87B23">
              <w:rPr>
                <w:rFonts w:ascii="Cambria" w:hAnsi="Cambria"/>
              </w:rPr>
              <w:t>6</w:t>
            </w:r>
          </w:p>
        </w:tc>
      </w:tr>
      <w:tr w:rsidR="004117AF" w:rsidRPr="00287B23" w14:paraId="60B1636C" w14:textId="77777777" w:rsidTr="002A1EBC">
        <w:tc>
          <w:tcPr>
            <w:tcW w:w="557" w:type="dxa"/>
          </w:tcPr>
          <w:p w14:paraId="0CA8043B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22.</w:t>
            </w:r>
          </w:p>
        </w:tc>
        <w:tc>
          <w:tcPr>
            <w:tcW w:w="6101" w:type="dxa"/>
          </w:tcPr>
          <w:p w14:paraId="24B700DC" w14:textId="77777777" w:rsidR="004117AF" w:rsidRPr="00287B23" w:rsidRDefault="004117AF" w:rsidP="002A1EBC">
            <w:pPr>
              <w:spacing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System zasysający VESDA</w:t>
            </w:r>
          </w:p>
        </w:tc>
        <w:tc>
          <w:tcPr>
            <w:tcW w:w="992" w:type="dxa"/>
          </w:tcPr>
          <w:p w14:paraId="1BA8BEF5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kpl.</w:t>
            </w:r>
          </w:p>
        </w:tc>
        <w:tc>
          <w:tcPr>
            <w:tcW w:w="1701" w:type="dxa"/>
          </w:tcPr>
          <w:p w14:paraId="33B277F9" w14:textId="77777777" w:rsidR="004117AF" w:rsidRPr="00287B23" w:rsidRDefault="004117AF" w:rsidP="002A1EBC">
            <w:pPr>
              <w:spacing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</w:tbl>
    <w:p w14:paraId="10400985" w14:textId="77777777" w:rsidR="004117AF" w:rsidRPr="00287B23" w:rsidRDefault="004117AF" w:rsidP="004117AF">
      <w:pPr>
        <w:pStyle w:val="Nagwek"/>
        <w:spacing w:line="360" w:lineRule="auto"/>
        <w:rPr>
          <w:rFonts w:ascii="Cambria" w:hAnsi="Cambria"/>
          <w:bCs/>
          <w:sz w:val="22"/>
          <w:szCs w:val="22"/>
        </w:rPr>
      </w:pPr>
    </w:p>
    <w:p w14:paraId="0BF7C105" w14:textId="77777777" w:rsidR="004117AF" w:rsidRPr="00287B23" w:rsidRDefault="004117AF" w:rsidP="004117AF">
      <w:pPr>
        <w:pStyle w:val="Nagwek"/>
        <w:spacing w:line="360" w:lineRule="auto"/>
        <w:rPr>
          <w:rFonts w:ascii="Cambria" w:hAnsi="Cambria"/>
          <w:b/>
          <w:sz w:val="22"/>
          <w:szCs w:val="22"/>
        </w:rPr>
      </w:pPr>
      <w:r w:rsidRPr="00287B23">
        <w:rPr>
          <w:rFonts w:ascii="Cambria" w:hAnsi="Cambria"/>
          <w:b/>
          <w:sz w:val="22"/>
          <w:szCs w:val="22"/>
        </w:rPr>
        <w:t>b) badanie akumulatorów  zasilania  awaryjnego:</w:t>
      </w:r>
    </w:p>
    <w:tbl>
      <w:tblPr>
        <w:tblW w:w="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59"/>
      </w:tblGrid>
      <w:tr w:rsidR="004117AF" w:rsidRPr="00287B23" w14:paraId="04380D91" w14:textId="77777777" w:rsidTr="002A1EBC">
        <w:tc>
          <w:tcPr>
            <w:tcW w:w="567" w:type="dxa"/>
          </w:tcPr>
          <w:p w14:paraId="3AB48D85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7B23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551" w:type="dxa"/>
          </w:tcPr>
          <w:p w14:paraId="3BA603B4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7B23">
              <w:rPr>
                <w:rFonts w:ascii="Cambria" w:hAnsi="Cambria"/>
                <w:b/>
                <w:sz w:val="22"/>
                <w:szCs w:val="22"/>
              </w:rPr>
              <w:t>Typ urządzenia</w:t>
            </w:r>
          </w:p>
        </w:tc>
        <w:tc>
          <w:tcPr>
            <w:tcW w:w="1559" w:type="dxa"/>
          </w:tcPr>
          <w:p w14:paraId="6AE8E8CE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7B23">
              <w:rPr>
                <w:rFonts w:ascii="Cambria" w:hAnsi="Cambria"/>
                <w:b/>
                <w:sz w:val="22"/>
                <w:szCs w:val="22"/>
              </w:rPr>
              <w:t>Typ akumulatora</w:t>
            </w:r>
          </w:p>
        </w:tc>
      </w:tr>
      <w:tr w:rsidR="004117AF" w:rsidRPr="00287B23" w14:paraId="3AF1F0C8" w14:textId="77777777" w:rsidTr="002A1EBC">
        <w:trPr>
          <w:trHeight w:val="300"/>
        </w:trPr>
        <w:tc>
          <w:tcPr>
            <w:tcW w:w="567" w:type="dxa"/>
          </w:tcPr>
          <w:p w14:paraId="756D2859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77B1D2C4" w14:textId="77777777" w:rsidR="004117AF" w:rsidRPr="00287B23" w:rsidRDefault="004117AF" w:rsidP="002A1EBC">
            <w:pPr>
              <w:pStyle w:val="Nagwek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Centrala  pożarowa</w:t>
            </w:r>
          </w:p>
          <w:p w14:paraId="7BEFB3E4" w14:textId="77777777" w:rsidR="004117AF" w:rsidRPr="00287B23" w:rsidRDefault="004117AF" w:rsidP="002A1EBC">
            <w:pPr>
              <w:pStyle w:val="Nagwek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 xml:space="preserve">typu  BMZ-Integral </w:t>
            </w:r>
          </w:p>
        </w:tc>
        <w:tc>
          <w:tcPr>
            <w:tcW w:w="1559" w:type="dxa"/>
          </w:tcPr>
          <w:p w14:paraId="35D53A6C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42Ah</w:t>
            </w:r>
          </w:p>
          <w:p w14:paraId="502F202B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42Ah</w:t>
            </w:r>
          </w:p>
        </w:tc>
      </w:tr>
      <w:tr w:rsidR="004117AF" w:rsidRPr="00287B23" w14:paraId="2CCE279B" w14:textId="77777777" w:rsidTr="002A1EBC">
        <w:trPr>
          <w:trHeight w:val="300"/>
        </w:trPr>
        <w:tc>
          <w:tcPr>
            <w:tcW w:w="567" w:type="dxa"/>
          </w:tcPr>
          <w:p w14:paraId="6EAEF65B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492DE8C2" w14:textId="77777777" w:rsidR="004117AF" w:rsidRPr="00287B23" w:rsidRDefault="004117AF" w:rsidP="002A1EBC">
            <w:pPr>
              <w:pStyle w:val="Nagwek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Zasilacz p.poż. ZAS - 1</w:t>
            </w:r>
          </w:p>
        </w:tc>
        <w:tc>
          <w:tcPr>
            <w:tcW w:w="1559" w:type="dxa"/>
          </w:tcPr>
          <w:p w14:paraId="0147434E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17Ah</w:t>
            </w:r>
          </w:p>
          <w:p w14:paraId="25EDBF3C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17Ah</w:t>
            </w:r>
          </w:p>
        </w:tc>
      </w:tr>
      <w:tr w:rsidR="004117AF" w:rsidRPr="00287B23" w14:paraId="528651A6" w14:textId="77777777" w:rsidTr="002A1EBC">
        <w:trPr>
          <w:trHeight w:val="300"/>
        </w:trPr>
        <w:tc>
          <w:tcPr>
            <w:tcW w:w="567" w:type="dxa"/>
          </w:tcPr>
          <w:p w14:paraId="7BD23D3C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4B8419C6" w14:textId="77777777" w:rsidR="004117AF" w:rsidRPr="00287B23" w:rsidRDefault="004117AF" w:rsidP="002A1EBC">
            <w:pPr>
              <w:pStyle w:val="Nagwek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Zasilacz p.poż. ZSP - 1</w:t>
            </w:r>
          </w:p>
        </w:tc>
        <w:tc>
          <w:tcPr>
            <w:tcW w:w="1559" w:type="dxa"/>
          </w:tcPr>
          <w:p w14:paraId="25DDA39D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17Ah</w:t>
            </w:r>
          </w:p>
          <w:p w14:paraId="42DA79FA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17Ah</w:t>
            </w:r>
          </w:p>
        </w:tc>
      </w:tr>
      <w:tr w:rsidR="004117AF" w:rsidRPr="00287B23" w14:paraId="609A5F7E" w14:textId="77777777" w:rsidTr="002A1EBC">
        <w:trPr>
          <w:trHeight w:val="300"/>
        </w:trPr>
        <w:tc>
          <w:tcPr>
            <w:tcW w:w="567" w:type="dxa"/>
          </w:tcPr>
          <w:p w14:paraId="05F72161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74C83212" w14:textId="77777777" w:rsidR="004117AF" w:rsidRPr="00287B23" w:rsidRDefault="004117AF" w:rsidP="002A1EBC">
            <w:pPr>
              <w:pStyle w:val="Nagwek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Zasilacz p.poż. ZSP - 2</w:t>
            </w:r>
          </w:p>
        </w:tc>
        <w:tc>
          <w:tcPr>
            <w:tcW w:w="1559" w:type="dxa"/>
          </w:tcPr>
          <w:p w14:paraId="3F35C058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17Ah</w:t>
            </w:r>
          </w:p>
          <w:p w14:paraId="0C20C7B7" w14:textId="77777777" w:rsidR="004117AF" w:rsidRPr="00287B23" w:rsidRDefault="004117AF" w:rsidP="002A1EBC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  <w:r w:rsidRPr="00287B23">
              <w:rPr>
                <w:rFonts w:ascii="Cambria" w:hAnsi="Cambria"/>
                <w:sz w:val="22"/>
                <w:szCs w:val="22"/>
              </w:rPr>
              <w:t>12V / 17Ah</w:t>
            </w:r>
          </w:p>
        </w:tc>
      </w:tr>
    </w:tbl>
    <w:p w14:paraId="1D4E3E77" w14:textId="77777777" w:rsidR="004117AF" w:rsidRPr="00287B23" w:rsidRDefault="004117AF" w:rsidP="004117AF">
      <w:pPr>
        <w:spacing w:after="0" w:line="240" w:lineRule="auto"/>
        <w:jc w:val="both"/>
        <w:rPr>
          <w:rFonts w:ascii="Cambria" w:hAnsi="Cambria"/>
          <w:b/>
          <w:bCs/>
        </w:rPr>
      </w:pPr>
    </w:p>
    <w:p w14:paraId="728B2D63" w14:textId="77777777" w:rsidR="00D720AC" w:rsidRDefault="00D720AC" w:rsidP="004117AF">
      <w:pPr>
        <w:jc w:val="both"/>
        <w:rPr>
          <w:rFonts w:ascii="Cambria" w:hAnsi="Cambria"/>
          <w:b/>
        </w:rPr>
      </w:pPr>
    </w:p>
    <w:p w14:paraId="54CD2079" w14:textId="77777777" w:rsidR="00D720AC" w:rsidRDefault="00D720AC" w:rsidP="004117AF">
      <w:pPr>
        <w:jc w:val="both"/>
        <w:rPr>
          <w:rFonts w:ascii="Cambria" w:hAnsi="Cambria"/>
          <w:b/>
        </w:rPr>
      </w:pPr>
    </w:p>
    <w:p w14:paraId="5DBF1EF7" w14:textId="605916D0" w:rsidR="004117AF" w:rsidRPr="00287B23" w:rsidRDefault="004117AF" w:rsidP="004117AF">
      <w:pPr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lastRenderedPageBreak/>
        <w:t xml:space="preserve">c) Zakres prac dotyczących przeglądów i konserwacji Systemu Sygnalizacji Alarmu Pożarowego w budynku ZUW-Szczecin w okresach raz na 6 miesięcy tj. 2 razy do roku. </w:t>
      </w:r>
    </w:p>
    <w:p w14:paraId="0813CB5E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>konserwacja i przegląd elektroniki centralki pożarowej typu BMZ-Integral oraz pracy jej układów wewnętrznych  wraz z przeprowadzeniem testów,</w:t>
      </w:r>
    </w:p>
    <w:p w14:paraId="7A6D7C42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>wykonanie pomiarów wartości napięcia akumulatorów zasilania awaryjnego, regulacja napięcia ładowania,</w:t>
      </w:r>
    </w:p>
    <w:p w14:paraId="5544E922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 xml:space="preserve">sprawdzenie prawidłowości j jakości połączeń linii dozorowych i sygnalizacyjnych, </w:t>
      </w:r>
    </w:p>
    <w:p w14:paraId="4FB0B29D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>sprawdzenie prawidłowości działania modułów sterujących wraz z układami wykonawczymi,</w:t>
      </w:r>
    </w:p>
    <w:p w14:paraId="48C11524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 xml:space="preserve">ROP (ręczne ostrzegacze pożarowe) - przetestowanie pod kątem prawidłowości działania, okresowe czyszczenie, przeprowadzenie testów pożarowych, ewentualne drobne naprawy, wymiany zbitych szybek w ROP-ach, </w:t>
      </w:r>
    </w:p>
    <w:p w14:paraId="3254D355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>czujki pożarowe - przetestowanie pod kątem prawidłowości działania, okresowe czyszczenie, przeprowadzenie testów pożarowych, ewentualne drobne naprawy,</w:t>
      </w:r>
    </w:p>
    <w:p w14:paraId="7B3C21C4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>wymiana drobnych materiałów pomocniczych jak np. bezpieczniki lub szybki do ROP-ów.</w:t>
      </w:r>
    </w:p>
    <w:p w14:paraId="4CE85DC1" w14:textId="77777777" w:rsidR="004117AF" w:rsidRPr="00287B23" w:rsidRDefault="004117AF" w:rsidP="004117AF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</w:rPr>
        <w:t>sprawdzenie głównego ręcznego ostrzegacza pożarowego w dyżurce  budynku ZUW –Szczecin</w:t>
      </w:r>
    </w:p>
    <w:p w14:paraId="09619134" w14:textId="77777777" w:rsidR="004117AF" w:rsidRPr="00287B23" w:rsidRDefault="004117AF" w:rsidP="004117AF">
      <w:pPr>
        <w:rPr>
          <w:rFonts w:ascii="Cambria" w:hAnsi="Cambria"/>
        </w:rPr>
      </w:pPr>
    </w:p>
    <w:p w14:paraId="7F0C346E" w14:textId="77777777" w:rsidR="004117AF" w:rsidRPr="00287B23" w:rsidRDefault="004117AF" w:rsidP="004117AF">
      <w:pPr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t>d)</w:t>
      </w:r>
      <w:r w:rsidRPr="00287B23">
        <w:rPr>
          <w:rFonts w:ascii="Cambria" w:hAnsi="Cambria"/>
        </w:rPr>
        <w:t xml:space="preserve"> </w:t>
      </w:r>
      <w:r w:rsidRPr="00287B23">
        <w:rPr>
          <w:rFonts w:ascii="Cambria" w:hAnsi="Cambria"/>
          <w:b/>
        </w:rPr>
        <w:t xml:space="preserve">Sprawdzenie głównego ręcznego ostrzegacza pożarowego w dyżurce  budynku ZUW –Szczecin – </w:t>
      </w:r>
      <w:r w:rsidRPr="00287B23">
        <w:rPr>
          <w:rFonts w:ascii="Cambria" w:hAnsi="Cambria"/>
          <w:bCs/>
        </w:rPr>
        <w:t>2 razy wg potrzeb</w:t>
      </w:r>
      <w:r w:rsidRPr="00287B23">
        <w:rPr>
          <w:rFonts w:ascii="Cambria" w:hAnsi="Cambria"/>
          <w:b/>
        </w:rPr>
        <w:t>.</w:t>
      </w:r>
    </w:p>
    <w:p w14:paraId="1244572D" w14:textId="77777777" w:rsidR="004117AF" w:rsidRPr="00287B23" w:rsidRDefault="004117AF" w:rsidP="004117AF">
      <w:pPr>
        <w:pStyle w:val="NormalnyWeb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  <w:r w:rsidRPr="00287B23">
        <w:rPr>
          <w:rFonts w:ascii="Cambria" w:hAnsi="Cambria"/>
          <w:b/>
          <w:bCs/>
          <w:sz w:val="22"/>
          <w:szCs w:val="22"/>
        </w:rPr>
        <w:t>e)</w:t>
      </w:r>
      <w:r w:rsidRPr="00287B23">
        <w:rPr>
          <w:rFonts w:ascii="Cambria" w:hAnsi="Cambria"/>
          <w:b/>
          <w:sz w:val="22"/>
          <w:szCs w:val="22"/>
        </w:rPr>
        <w:t xml:space="preserve"> Przeszkolenie osób w zakresie prawidłowej obsługi Centrali Sygnalizacji Alarmu Pożarowego – 2 szkolenia przewidziane w okresie:</w:t>
      </w:r>
    </w:p>
    <w:p w14:paraId="62D10C86" w14:textId="77777777" w:rsidR="004117AF" w:rsidRPr="00287B23" w:rsidRDefault="004117AF" w:rsidP="004117AF">
      <w:pPr>
        <w:pStyle w:val="NormalnyWeb"/>
        <w:spacing w:before="0" w:beforeAutospacing="0" w:after="0" w:afterAutospacing="0"/>
        <w:jc w:val="both"/>
        <w:rPr>
          <w:rFonts w:ascii="Cambria" w:hAnsi="Cambria"/>
          <w:bCs/>
          <w:sz w:val="22"/>
          <w:szCs w:val="22"/>
        </w:rPr>
      </w:pPr>
      <w:r w:rsidRPr="00287B23">
        <w:rPr>
          <w:rFonts w:ascii="Cambria" w:hAnsi="Cambria"/>
          <w:bCs/>
          <w:sz w:val="22"/>
          <w:szCs w:val="22"/>
        </w:rPr>
        <w:t xml:space="preserve">        - kwiecień 2024;</w:t>
      </w:r>
    </w:p>
    <w:p w14:paraId="08DA4CD8" w14:textId="77777777" w:rsidR="004117AF" w:rsidRPr="00287B23" w:rsidRDefault="004117AF" w:rsidP="004117AF">
      <w:pPr>
        <w:pStyle w:val="NormalnyWeb"/>
        <w:spacing w:before="0" w:beforeAutospacing="0" w:after="0" w:afterAutospacing="0"/>
        <w:jc w:val="both"/>
        <w:rPr>
          <w:rFonts w:ascii="Cambria" w:hAnsi="Cambria"/>
          <w:bCs/>
          <w:sz w:val="22"/>
          <w:szCs w:val="22"/>
          <w:u w:val="single"/>
        </w:rPr>
      </w:pPr>
      <w:r w:rsidRPr="00287B23">
        <w:rPr>
          <w:rFonts w:ascii="Cambria" w:hAnsi="Cambria"/>
          <w:bCs/>
          <w:sz w:val="22"/>
          <w:szCs w:val="22"/>
        </w:rPr>
        <w:t xml:space="preserve">        - październik 2024.</w:t>
      </w:r>
      <w:r w:rsidRPr="00287B23">
        <w:rPr>
          <w:rFonts w:ascii="Cambria" w:hAnsi="Cambria"/>
          <w:bCs/>
          <w:sz w:val="22"/>
          <w:szCs w:val="22"/>
          <w:u w:val="single"/>
        </w:rPr>
        <w:t xml:space="preserve">  </w:t>
      </w:r>
    </w:p>
    <w:p w14:paraId="321BB982" w14:textId="77777777" w:rsidR="004117AF" w:rsidRPr="00287B23" w:rsidRDefault="004117AF" w:rsidP="004117AF">
      <w:pPr>
        <w:rPr>
          <w:rFonts w:ascii="Cambria" w:hAnsi="Cambria"/>
        </w:rPr>
      </w:pPr>
    </w:p>
    <w:sectPr w:rsidR="004117AF" w:rsidRPr="00287B23" w:rsidSect="008444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ECC4" w14:textId="77777777" w:rsidR="00844453" w:rsidRDefault="00844453" w:rsidP="00D720AC">
      <w:pPr>
        <w:spacing w:after="0" w:line="240" w:lineRule="auto"/>
      </w:pPr>
      <w:r>
        <w:separator/>
      </w:r>
    </w:p>
  </w:endnote>
  <w:endnote w:type="continuationSeparator" w:id="0">
    <w:p w14:paraId="7111A544" w14:textId="77777777" w:rsidR="00844453" w:rsidRDefault="00844453" w:rsidP="00D7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046623"/>
      <w:docPartObj>
        <w:docPartGallery w:val="Page Numbers (Bottom of Page)"/>
        <w:docPartUnique/>
      </w:docPartObj>
    </w:sdtPr>
    <w:sdtContent>
      <w:p w14:paraId="384E1208" w14:textId="4A8BE958" w:rsidR="00D720AC" w:rsidRDefault="00D720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7A970" w14:textId="77777777" w:rsidR="00D720AC" w:rsidRDefault="00D72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4DE0" w14:textId="77777777" w:rsidR="00844453" w:rsidRDefault="00844453" w:rsidP="00D720AC">
      <w:pPr>
        <w:spacing w:after="0" w:line="240" w:lineRule="auto"/>
      </w:pPr>
      <w:r>
        <w:separator/>
      </w:r>
    </w:p>
  </w:footnote>
  <w:footnote w:type="continuationSeparator" w:id="0">
    <w:p w14:paraId="3B150CA2" w14:textId="77777777" w:rsidR="00844453" w:rsidRDefault="00844453" w:rsidP="00D7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2ED"/>
    <w:multiLevelType w:val="hybridMultilevel"/>
    <w:tmpl w:val="2A660B7A"/>
    <w:lvl w:ilvl="0" w:tplc="B97A24C6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8BD"/>
    <w:multiLevelType w:val="hybridMultilevel"/>
    <w:tmpl w:val="3350D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795C59"/>
    <w:multiLevelType w:val="hybridMultilevel"/>
    <w:tmpl w:val="58345A7C"/>
    <w:lvl w:ilvl="0" w:tplc="64720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2CA02D54"/>
    <w:multiLevelType w:val="hybridMultilevel"/>
    <w:tmpl w:val="F86E1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31F51"/>
    <w:multiLevelType w:val="hybridMultilevel"/>
    <w:tmpl w:val="2CC60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125"/>
    <w:multiLevelType w:val="hybridMultilevel"/>
    <w:tmpl w:val="56E2B59E"/>
    <w:lvl w:ilvl="0" w:tplc="7A7A08EA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D5466"/>
    <w:multiLevelType w:val="hybridMultilevel"/>
    <w:tmpl w:val="7E9226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EC"/>
    <w:multiLevelType w:val="hybridMultilevel"/>
    <w:tmpl w:val="ED8EDE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D317C"/>
    <w:multiLevelType w:val="hybridMultilevel"/>
    <w:tmpl w:val="5B380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20E51"/>
    <w:multiLevelType w:val="hybridMultilevel"/>
    <w:tmpl w:val="FB5C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A630DF"/>
    <w:multiLevelType w:val="hybridMultilevel"/>
    <w:tmpl w:val="3FC24C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C7CBB"/>
    <w:multiLevelType w:val="hybridMultilevel"/>
    <w:tmpl w:val="50426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84795">
    <w:abstractNumId w:val="4"/>
  </w:num>
  <w:num w:numId="2" w16cid:durableId="1152601236">
    <w:abstractNumId w:val="2"/>
  </w:num>
  <w:num w:numId="3" w16cid:durableId="610864883">
    <w:abstractNumId w:val="13"/>
  </w:num>
  <w:num w:numId="4" w16cid:durableId="1337610997">
    <w:abstractNumId w:val="6"/>
  </w:num>
  <w:num w:numId="5" w16cid:durableId="1073354124">
    <w:abstractNumId w:val="5"/>
  </w:num>
  <w:num w:numId="6" w16cid:durableId="964039614">
    <w:abstractNumId w:val="15"/>
  </w:num>
  <w:num w:numId="7" w16cid:durableId="918321448">
    <w:abstractNumId w:val="14"/>
  </w:num>
  <w:num w:numId="8" w16cid:durableId="2076856918">
    <w:abstractNumId w:val="10"/>
  </w:num>
  <w:num w:numId="9" w16cid:durableId="323362079">
    <w:abstractNumId w:val="8"/>
  </w:num>
  <w:num w:numId="10" w16cid:durableId="1690063011">
    <w:abstractNumId w:val="3"/>
  </w:num>
  <w:num w:numId="11" w16cid:durableId="737899228">
    <w:abstractNumId w:val="7"/>
  </w:num>
  <w:num w:numId="12" w16cid:durableId="1351644411">
    <w:abstractNumId w:val="1"/>
  </w:num>
  <w:num w:numId="13" w16cid:durableId="2027519803">
    <w:abstractNumId w:val="0"/>
  </w:num>
  <w:num w:numId="14" w16cid:durableId="1850948219">
    <w:abstractNumId w:val="9"/>
  </w:num>
  <w:num w:numId="15" w16cid:durableId="820388947">
    <w:abstractNumId w:val="11"/>
  </w:num>
  <w:num w:numId="16" w16cid:durableId="1310477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B0E5F"/>
    <w:rsid w:val="00152A77"/>
    <w:rsid w:val="00160179"/>
    <w:rsid w:val="001A37FD"/>
    <w:rsid w:val="00222990"/>
    <w:rsid w:val="00287B23"/>
    <w:rsid w:val="002C1CD3"/>
    <w:rsid w:val="00336F2A"/>
    <w:rsid w:val="004117AF"/>
    <w:rsid w:val="00445F00"/>
    <w:rsid w:val="0051798A"/>
    <w:rsid w:val="00521F13"/>
    <w:rsid w:val="0053259D"/>
    <w:rsid w:val="00540BE0"/>
    <w:rsid w:val="00564F46"/>
    <w:rsid w:val="006A6240"/>
    <w:rsid w:val="006B1593"/>
    <w:rsid w:val="006F284C"/>
    <w:rsid w:val="0072533C"/>
    <w:rsid w:val="007E43EC"/>
    <w:rsid w:val="00844453"/>
    <w:rsid w:val="00845FA6"/>
    <w:rsid w:val="008841E3"/>
    <w:rsid w:val="00AB27FE"/>
    <w:rsid w:val="00AB6BFA"/>
    <w:rsid w:val="00B41DD5"/>
    <w:rsid w:val="00D53E3D"/>
    <w:rsid w:val="00D720AC"/>
    <w:rsid w:val="00D94861"/>
    <w:rsid w:val="00DD1BE8"/>
    <w:rsid w:val="00DE0DC2"/>
    <w:rsid w:val="00DE4EDF"/>
    <w:rsid w:val="00DF4CE3"/>
    <w:rsid w:val="00E470EE"/>
    <w:rsid w:val="00F262A4"/>
    <w:rsid w:val="00FB5ED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969AC"/>
  <w15:docId w15:val="{F5B89283-84F5-4879-B81A-8F418B7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B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paragraph" w:styleId="NormalnyWeb">
    <w:name w:val="Normal (Web)"/>
    <w:basedOn w:val="Normalny"/>
    <w:rsid w:val="00AB6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45F00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5F00"/>
    <w:rPr>
      <w:rFonts w:ascii="Tahoma" w:eastAsia="Times New Roman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517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798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Zuzanna Czopek</cp:lastModifiedBy>
  <cp:revision>2</cp:revision>
  <cp:lastPrinted>2024-02-27T11:26:00Z</cp:lastPrinted>
  <dcterms:created xsi:type="dcterms:W3CDTF">2024-02-29T08:51:00Z</dcterms:created>
  <dcterms:modified xsi:type="dcterms:W3CDTF">2024-02-29T08:51:00Z</dcterms:modified>
</cp:coreProperties>
</file>