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8E" w:rsidRPr="00CC17EE" w:rsidRDefault="001E048E" w:rsidP="001E048E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 w:rsidRPr="00CC17EE">
        <w:rPr>
          <w:rFonts w:ascii="Times New Roman" w:hAnsi="Times New Roman"/>
          <w:b/>
          <w:color w:val="000000" w:themeColor="text1"/>
        </w:rPr>
        <w:t xml:space="preserve">Uchwała nr </w:t>
      </w:r>
      <w:r w:rsidR="00AB5D3F">
        <w:rPr>
          <w:rFonts w:ascii="Times New Roman" w:hAnsi="Times New Roman"/>
          <w:b/>
          <w:color w:val="000000" w:themeColor="text1"/>
        </w:rPr>
        <w:t>37</w:t>
      </w:r>
    </w:p>
    <w:p w:rsidR="001E048E" w:rsidRPr="00CC17EE" w:rsidRDefault="001E048E" w:rsidP="001E048E">
      <w:pPr>
        <w:jc w:val="center"/>
        <w:rPr>
          <w:rFonts w:ascii="Times New Roman" w:hAnsi="Times New Roman"/>
          <w:b/>
          <w:color w:val="000000" w:themeColor="text1"/>
        </w:rPr>
      </w:pPr>
      <w:r w:rsidRPr="00CC17EE">
        <w:rPr>
          <w:rFonts w:ascii="Times New Roman" w:hAnsi="Times New Roman"/>
          <w:b/>
          <w:color w:val="000000" w:themeColor="text1"/>
        </w:rPr>
        <w:t>Rady Działalności Pożytku Publicznego</w:t>
      </w:r>
    </w:p>
    <w:p w:rsidR="001E048E" w:rsidRDefault="001E048E" w:rsidP="001E048E">
      <w:pPr>
        <w:jc w:val="center"/>
      </w:pPr>
      <w:r w:rsidRPr="00CC17EE">
        <w:rPr>
          <w:rFonts w:ascii="Times New Roman" w:hAnsi="Times New Roman"/>
          <w:b/>
          <w:color w:val="000000" w:themeColor="text1"/>
        </w:rPr>
        <w:t xml:space="preserve">z dnia </w:t>
      </w:r>
      <w:r>
        <w:rPr>
          <w:rFonts w:ascii="Times New Roman" w:hAnsi="Times New Roman"/>
          <w:b/>
          <w:color w:val="000000" w:themeColor="text1"/>
        </w:rPr>
        <w:t>17</w:t>
      </w:r>
      <w:r w:rsidRPr="00CC17EE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września</w:t>
      </w:r>
      <w:r w:rsidRPr="00CC17EE">
        <w:rPr>
          <w:rFonts w:ascii="Times New Roman" w:hAnsi="Times New Roman"/>
          <w:b/>
          <w:color w:val="000000" w:themeColor="text1"/>
        </w:rPr>
        <w:t xml:space="preserve"> 2013 r. w sprawie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131C0A">
        <w:rPr>
          <w:b/>
        </w:rPr>
        <w:t xml:space="preserve">projektu </w:t>
      </w:r>
    </w:p>
    <w:p w:rsidR="001E048E" w:rsidRPr="008D535A" w:rsidRDefault="001E048E" w:rsidP="001E048E">
      <w:pPr>
        <w:jc w:val="center"/>
        <w:rPr>
          <w:b/>
          <w:bCs/>
        </w:rPr>
      </w:pPr>
      <w:r w:rsidRPr="008D535A">
        <w:rPr>
          <w:b/>
          <w:bCs/>
        </w:rPr>
        <w:t xml:space="preserve">Rządowego Programu na rzecz Aktywności Społecznej Osób Starszych </w:t>
      </w:r>
    </w:p>
    <w:p w:rsidR="001E048E" w:rsidRPr="008D535A" w:rsidRDefault="001E048E" w:rsidP="001E048E">
      <w:pPr>
        <w:jc w:val="center"/>
        <w:rPr>
          <w:rFonts w:ascii="Times New Roman" w:hAnsi="Times New Roman"/>
          <w:b/>
          <w:color w:val="000000" w:themeColor="text1"/>
        </w:rPr>
      </w:pPr>
      <w:r w:rsidRPr="008D535A">
        <w:rPr>
          <w:b/>
          <w:bCs/>
        </w:rPr>
        <w:t>na lata 2014-2020</w:t>
      </w:r>
      <w:r w:rsidR="00AB5D3F">
        <w:rPr>
          <w:b/>
          <w:bCs/>
        </w:rPr>
        <w:t>.</w:t>
      </w:r>
    </w:p>
    <w:p w:rsidR="001E048E" w:rsidRPr="00CC17EE" w:rsidRDefault="001E048E" w:rsidP="001E048E">
      <w:pPr>
        <w:jc w:val="both"/>
        <w:rPr>
          <w:rFonts w:ascii="Times New Roman" w:hAnsi="Times New Roman"/>
          <w:color w:val="000000" w:themeColor="text1"/>
        </w:rPr>
      </w:pPr>
    </w:p>
    <w:p w:rsidR="001E048E" w:rsidRPr="00CC17EE" w:rsidRDefault="001E048E" w:rsidP="001E048E">
      <w:pPr>
        <w:jc w:val="both"/>
        <w:rPr>
          <w:rFonts w:ascii="Times New Roman" w:hAnsi="Times New Roman"/>
          <w:color w:val="000000" w:themeColor="text1"/>
        </w:rPr>
      </w:pPr>
    </w:p>
    <w:p w:rsidR="001E048E" w:rsidRDefault="001E048E" w:rsidP="001E048E">
      <w:pPr>
        <w:jc w:val="both"/>
        <w:rPr>
          <w:bCs/>
        </w:rPr>
      </w:pPr>
      <w:r w:rsidRPr="00CC17EE">
        <w:rPr>
          <w:rFonts w:ascii="Times New Roman" w:hAnsi="Times New Roman"/>
          <w:color w:val="000000" w:themeColor="text1"/>
        </w:rPr>
        <w:t xml:space="preserve">Na podstawie § 9 ust. 2 rozporządzenia Ministra Gospodarki, Pracy i Polityki Społecznej </w:t>
      </w:r>
      <w:r w:rsidRPr="00CC17EE">
        <w:rPr>
          <w:rFonts w:ascii="Times New Roman" w:hAnsi="Times New Roman"/>
          <w:color w:val="000000" w:themeColor="text1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w sprawie </w:t>
      </w:r>
      <w:r w:rsidRPr="008D535A">
        <w:rPr>
          <w:bCs/>
        </w:rPr>
        <w:t>Rządowego Programu na rzecz Aktywności Społecznej Osób Starszych na lata 2014-2020</w:t>
      </w:r>
      <w:r>
        <w:rPr>
          <w:bCs/>
        </w:rPr>
        <w:t>.</w:t>
      </w:r>
    </w:p>
    <w:p w:rsidR="001E048E" w:rsidRDefault="001E048E" w:rsidP="001E048E">
      <w:pPr>
        <w:jc w:val="both"/>
        <w:rPr>
          <w:bCs/>
        </w:rPr>
      </w:pPr>
    </w:p>
    <w:p w:rsidR="001E048E" w:rsidRPr="008D535A" w:rsidRDefault="001E048E" w:rsidP="001E048E">
      <w:pPr>
        <w:jc w:val="both"/>
        <w:rPr>
          <w:rFonts w:ascii="Times New Roman" w:hAnsi="Times New Roman"/>
          <w:color w:val="000000" w:themeColor="text1"/>
        </w:rPr>
      </w:pPr>
    </w:p>
    <w:p w:rsidR="001E048E" w:rsidRPr="00CC17EE" w:rsidRDefault="001E048E" w:rsidP="001E048E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>§ 1</w:t>
      </w:r>
    </w:p>
    <w:p w:rsidR="001E048E" w:rsidRDefault="001E048E" w:rsidP="001E048E">
      <w:pPr>
        <w:jc w:val="both"/>
        <w:rPr>
          <w:bCs/>
        </w:rPr>
      </w:pPr>
      <w:r>
        <w:t xml:space="preserve">Rada Działalności Pożytku Publicznego, zgodnie z art. 5c ustawy </w:t>
      </w:r>
      <w:r w:rsidRPr="00CC17EE">
        <w:rPr>
          <w:rFonts w:ascii="Times New Roman" w:hAnsi="Times New Roman"/>
          <w:color w:val="000000" w:themeColor="text1"/>
        </w:rPr>
        <w:t>z dnia 24 kwietnia 2003 r. o działalności pożytku publicznego i o wolontariacie</w:t>
      </w:r>
      <w:r>
        <w:rPr>
          <w:rFonts w:ascii="Times New Roman" w:hAnsi="Times New Roman"/>
          <w:color w:val="000000" w:themeColor="text1"/>
        </w:rPr>
        <w:t>,</w:t>
      </w:r>
      <w:r>
        <w:t xml:space="preserve"> pozytywnie opiniuje koncepcję projektu </w:t>
      </w:r>
      <w:r w:rsidRPr="008D535A">
        <w:rPr>
          <w:bCs/>
        </w:rPr>
        <w:t>Rządowego Programu na rzecz Aktywności Społecznej Osób Starszych na lata 2014-2020</w:t>
      </w:r>
      <w:r>
        <w:rPr>
          <w:bCs/>
        </w:rPr>
        <w:t>, zastrzegając sobie jego ocenę po ostatecznym przygotowaniu.</w:t>
      </w:r>
    </w:p>
    <w:p w:rsidR="001E048E" w:rsidRDefault="001E048E" w:rsidP="001E048E">
      <w:pPr>
        <w:jc w:val="both"/>
        <w:rPr>
          <w:bCs/>
        </w:rPr>
      </w:pPr>
    </w:p>
    <w:p w:rsidR="001E048E" w:rsidRPr="00CC17EE" w:rsidRDefault="001E048E" w:rsidP="001E048E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§ </w:t>
      </w:r>
      <w:r>
        <w:rPr>
          <w:rFonts w:ascii="Times New Roman" w:hAnsi="Times New Roman"/>
          <w:color w:val="000000" w:themeColor="text1"/>
        </w:rPr>
        <w:t>2</w:t>
      </w:r>
    </w:p>
    <w:p w:rsidR="001E048E" w:rsidRDefault="001E048E" w:rsidP="001E048E">
      <w:pPr>
        <w:jc w:val="both"/>
        <w:rPr>
          <w:bCs/>
        </w:rPr>
      </w:pPr>
      <w:r>
        <w:rPr>
          <w:bCs/>
        </w:rPr>
        <w:t>Rada Działalności Pożytku Publicznego przedkłada ponadto uwagi, mogące wesprzeć przygotowanie ostatecznej wersji programu.</w:t>
      </w:r>
    </w:p>
    <w:p w:rsidR="001E048E" w:rsidRDefault="001E048E" w:rsidP="001E048E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787A5D">
        <w:rPr>
          <w:bCs/>
        </w:rPr>
        <w:t xml:space="preserve">Wątpliwości budzi formuła zapowiadanego ponownie komponentu systemowego. Idea przygotowania „długofalowej polityki” ma swoje uzasadnienie, jednakże nie znajduje ona swojego umiejscowienia w hierarchii dokumentów programowych, które zostały zdefiniowane w ustawie </w:t>
      </w:r>
      <w:r w:rsidRPr="00787A5D">
        <w:rPr>
          <w:sz w:val="23"/>
          <w:szCs w:val="23"/>
        </w:rPr>
        <w:t>z dnia 6 grudnia 2006 r. o zasadach prowadzenia polityki rozwoju. Powinien to zatem być Krajowy Program Rozw</w:t>
      </w:r>
      <w:r>
        <w:rPr>
          <w:sz w:val="23"/>
          <w:szCs w:val="23"/>
        </w:rPr>
        <w:t>o</w:t>
      </w:r>
      <w:r w:rsidRPr="00787A5D">
        <w:rPr>
          <w:sz w:val="23"/>
          <w:szCs w:val="23"/>
        </w:rPr>
        <w:t>ju</w:t>
      </w:r>
      <w:r>
        <w:rPr>
          <w:sz w:val="23"/>
          <w:szCs w:val="23"/>
        </w:rPr>
        <w:t>, obejmujący całościowo problematykę senioralną</w:t>
      </w:r>
      <w:r w:rsidRPr="00787A5D">
        <w:rPr>
          <w:sz w:val="23"/>
          <w:szCs w:val="23"/>
        </w:rPr>
        <w:t>.</w:t>
      </w:r>
      <w:r>
        <w:rPr>
          <w:sz w:val="23"/>
          <w:szCs w:val="23"/>
        </w:rPr>
        <w:t xml:space="preserve"> Rada zwraca uwagę, na rozbieżność w podstawach prawnych pomiędzy Programem Fundusz Inicjatyw Obywatelskich a programem ASOS.</w:t>
      </w:r>
    </w:p>
    <w:p w:rsidR="001E048E" w:rsidRDefault="001E048E" w:rsidP="001E048E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Program zakłada jednolitość zasad finansowania we wszystkich priorytetach. Powstaje pytanie, czy nie należałoby skorzystać z wyników ewaluacji ex-</w:t>
      </w:r>
      <w:proofErr w:type="spellStart"/>
      <w:r>
        <w:rPr>
          <w:sz w:val="23"/>
          <w:szCs w:val="23"/>
        </w:rPr>
        <w:t>ante</w:t>
      </w:r>
      <w:proofErr w:type="spellEnd"/>
      <w:r>
        <w:rPr>
          <w:sz w:val="23"/>
          <w:szCs w:val="23"/>
        </w:rPr>
        <w:t xml:space="preserve"> PO FIO 2009-2013, z uwagi na podobieństwo dystrybuowania środków.</w:t>
      </w:r>
    </w:p>
    <w:p w:rsidR="001E048E" w:rsidRDefault="001E048E" w:rsidP="001E048E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Program powinien określić podział środków na poszczególne priorytety w perspektywie  2014-2020.</w:t>
      </w:r>
    </w:p>
    <w:p w:rsidR="001E048E" w:rsidRDefault="001E048E" w:rsidP="001E048E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Niezbędne jest wypracowanie zasad komplementarności pomiędzy FIO i ASOS, zarówno w wymiarze programowym, jak i zasad wdrażania w tym wspólnego generatora wniosków i sprawozdań, oraz wypracowanie komplementarności z działaniami Europejskiego Funduszu Społecznego w nowej perspektywie.</w:t>
      </w:r>
    </w:p>
    <w:p w:rsidR="001E048E" w:rsidRPr="00787A5D" w:rsidRDefault="001E048E" w:rsidP="001E048E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Opis realizacji programu należy uznać za zbyt lakoniczny, zwłaszcza w odniesieniu do kompetencji instytucji zarządzającej, wdrażającej oraz monitorowania programu, i roli Rady Działalności Pożytku Publicznego  w procesie monitorowania. Zdaniem Rady nie jest możliwe określenie wszystkich elementów procesu w ogłoszeniu konkursowym. </w:t>
      </w:r>
    </w:p>
    <w:p w:rsidR="001E048E" w:rsidRDefault="001E048E" w:rsidP="001E048E">
      <w:pPr>
        <w:jc w:val="both"/>
        <w:rPr>
          <w:bCs/>
        </w:rPr>
      </w:pPr>
    </w:p>
    <w:p w:rsidR="001E048E" w:rsidRDefault="001E048E" w:rsidP="001E048E">
      <w:pPr>
        <w:jc w:val="center"/>
        <w:rPr>
          <w:rFonts w:ascii="Times New Roman" w:hAnsi="Times New Roman"/>
          <w:color w:val="000000" w:themeColor="text1"/>
        </w:rPr>
      </w:pPr>
      <w:r w:rsidRPr="00CC17EE">
        <w:rPr>
          <w:rFonts w:ascii="Times New Roman" w:hAnsi="Times New Roman"/>
          <w:color w:val="000000" w:themeColor="text1"/>
        </w:rPr>
        <w:t xml:space="preserve">§ </w:t>
      </w:r>
      <w:r>
        <w:rPr>
          <w:rFonts w:ascii="Times New Roman" w:hAnsi="Times New Roman"/>
          <w:color w:val="000000" w:themeColor="text1"/>
        </w:rPr>
        <w:t>3</w:t>
      </w:r>
    </w:p>
    <w:p w:rsidR="001E048E" w:rsidRPr="00CC17EE" w:rsidRDefault="001E048E" w:rsidP="001E048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Uchwała wchodzi wżycie z dniem podjęcia.</w:t>
      </w:r>
    </w:p>
    <w:p w:rsidR="001E048E" w:rsidRDefault="001E048E" w:rsidP="001E048E">
      <w:pPr>
        <w:spacing w:after="200" w:line="276" w:lineRule="auto"/>
      </w:pPr>
      <w:r>
        <w:br w:type="page"/>
      </w:r>
    </w:p>
    <w:p w:rsidR="00EC56BE" w:rsidRDefault="00EC56BE"/>
    <w:sectPr w:rsidR="00EC56BE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156BD"/>
    <w:multiLevelType w:val="hybridMultilevel"/>
    <w:tmpl w:val="FCFE2E54"/>
    <w:lvl w:ilvl="0" w:tplc="F6AE3D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8E"/>
    <w:rsid w:val="001E048E"/>
    <w:rsid w:val="004363E9"/>
    <w:rsid w:val="004B344D"/>
    <w:rsid w:val="00AB5D3F"/>
    <w:rsid w:val="00E41C05"/>
    <w:rsid w:val="00E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7E9B4-72DF-4B35-AD1B-B8C448C5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48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cp:lastPrinted>2013-09-18T12:11:00Z</cp:lastPrinted>
  <dcterms:created xsi:type="dcterms:W3CDTF">2020-05-06T11:42:00Z</dcterms:created>
  <dcterms:modified xsi:type="dcterms:W3CDTF">2020-05-06T11:42:00Z</dcterms:modified>
</cp:coreProperties>
</file>