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785" w:rsidRDefault="00586B56">
      <w:pPr>
        <w:spacing w:after="268"/>
        <w:ind w:left="125" w:right="5" w:hanging="10"/>
        <w:jc w:val="center"/>
      </w:pPr>
      <w:r>
        <w:rPr>
          <w:i/>
          <w:color w:val="4472C4"/>
          <w:sz w:val="32"/>
        </w:rPr>
        <w:t xml:space="preserve">INFORMACJE DLA OŚRODKÓW POMOCY SPOŁECZNEJ  </w:t>
      </w:r>
    </w:p>
    <w:p w:rsidR="001E7785" w:rsidRDefault="00586B56">
      <w:pPr>
        <w:spacing w:after="268"/>
        <w:ind w:left="125" w:hanging="10"/>
        <w:jc w:val="center"/>
      </w:pPr>
      <w:r>
        <w:rPr>
          <w:i/>
          <w:color w:val="4472C4"/>
          <w:sz w:val="32"/>
        </w:rPr>
        <w:t xml:space="preserve">DOTYCZĄCE PRZEPISÓW  </w:t>
      </w:r>
    </w:p>
    <w:p w:rsidR="001E7785" w:rsidRDefault="00586B56">
      <w:pPr>
        <w:spacing w:after="30"/>
        <w:ind w:left="130"/>
      </w:pPr>
      <w:r>
        <w:rPr>
          <w:i/>
          <w:color w:val="4472C4"/>
          <w:sz w:val="32"/>
        </w:rPr>
        <w:t xml:space="preserve"> USTAWY Z DNIA 12 MARCA  2022 r. O POMOCY OBYWATELOM UKRAINY </w:t>
      </w:r>
    </w:p>
    <w:p w:rsidR="001E7785" w:rsidRDefault="00586B56">
      <w:pPr>
        <w:spacing w:after="283" w:line="276" w:lineRule="auto"/>
        <w:ind w:left="123"/>
        <w:jc w:val="center"/>
      </w:pPr>
      <w:r>
        <w:rPr>
          <w:i/>
          <w:color w:val="4472C4"/>
          <w:sz w:val="32"/>
        </w:rPr>
        <w:t xml:space="preserve">W ZWIĄZKU Z KONFLIKTEM ZBROJNYM NA TERYTORIUM TEGO PAŃSTWA (Dz. U. poz. 583) </w:t>
      </w:r>
      <w:r>
        <w:rPr>
          <w:i/>
          <w:color w:val="2E74B5"/>
          <w:sz w:val="32"/>
        </w:rPr>
        <w:t xml:space="preserve"> </w:t>
      </w:r>
    </w:p>
    <w:p w:rsidR="001E7785" w:rsidRDefault="00586B56">
      <w:pPr>
        <w:pStyle w:val="Nagwek1"/>
        <w:ind w:left="122" w:right="3"/>
      </w:pPr>
      <w:r>
        <w:t>POMOC JEDNORAZOWA W WYSOKOŚCI 300 zł</w:t>
      </w:r>
      <w:r>
        <w:t xml:space="preserve"> </w:t>
      </w:r>
    </w:p>
    <w:tbl>
      <w:tblPr>
        <w:tblStyle w:val="TableGrid"/>
        <w:tblW w:w="9484" w:type="dxa"/>
        <w:tblInd w:w="-25" w:type="dxa"/>
        <w:tblCellMar>
          <w:top w:w="58" w:type="dxa"/>
          <w:left w:w="25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9484"/>
      </w:tblGrid>
      <w:tr w:rsidR="001E7785">
        <w:trPr>
          <w:trHeight w:val="415"/>
        </w:trPr>
        <w:tc>
          <w:tcPr>
            <w:tcW w:w="9484" w:type="dxa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Na podstawie jakich przepisów przyznaje się pomoc? </w:t>
            </w:r>
          </w:p>
        </w:tc>
      </w:tr>
      <w:tr w:rsidR="001E7785">
        <w:trPr>
          <w:trHeight w:val="702"/>
        </w:trPr>
        <w:tc>
          <w:tcPr>
            <w:tcW w:w="9484" w:type="dxa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  <w:vAlign w:val="bottom"/>
          </w:tcPr>
          <w:p w:rsidR="001E7785" w:rsidRDefault="00586B56">
            <w:pPr>
              <w:spacing w:after="0"/>
              <w:ind w:left="113"/>
              <w:jc w:val="both"/>
            </w:pPr>
            <w:r>
              <w:rPr>
                <w:sz w:val="24"/>
              </w:rPr>
              <w:t xml:space="preserve">Pomoc przyznaje się na podstawie art. 31 ustawy z dnia 12 marca  2022 r. o pomocy obywatelom Ukrainy w związku z konfliktem zbrojnym na terytorium tego państwa  (specustawy). </w:t>
            </w:r>
          </w:p>
        </w:tc>
      </w:tr>
      <w:tr w:rsidR="001E7785">
        <w:trPr>
          <w:trHeight w:val="415"/>
        </w:trPr>
        <w:tc>
          <w:tcPr>
            <w:tcW w:w="9484" w:type="dxa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Komu przysługuje pomoc? </w:t>
            </w:r>
          </w:p>
        </w:tc>
      </w:tr>
      <w:tr w:rsidR="001E7785">
        <w:trPr>
          <w:trHeight w:val="2188"/>
        </w:trPr>
        <w:tc>
          <w:tcPr>
            <w:tcW w:w="9484" w:type="dxa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numPr>
                <w:ilvl w:val="0"/>
                <w:numId w:val="6"/>
              </w:numPr>
              <w:spacing w:after="37" w:line="240" w:lineRule="auto"/>
              <w:ind w:right="26" w:hanging="360"/>
              <w:jc w:val="both"/>
            </w:pPr>
            <w:r>
              <w:rPr>
                <w:sz w:val="24"/>
              </w:rPr>
              <w:t>Uprawniony do pomocy jest obywatel Ukrainy, który wjechał legalnie na terytorium Rzeczypospolitej Polskiej bezpośrednio z terytorium Ukrainy w okresie od dnia 24 lutego 2022 r. do dnia określonego w rozporządzeniu Rady Ministrów wydanym na podstawie art. 2</w:t>
            </w:r>
            <w:r>
              <w:rPr>
                <w:sz w:val="24"/>
              </w:rPr>
              <w:t xml:space="preserve"> ust. 4 specustawy,  deklaruje zamiar pozostania na terytorium Rzeczypospolitej Polskiej i został wpisany do rejestru PESEL.  </w:t>
            </w:r>
          </w:p>
          <w:p w:rsidR="001E7785" w:rsidRDefault="00586B56">
            <w:pPr>
              <w:numPr>
                <w:ilvl w:val="0"/>
                <w:numId w:val="6"/>
              </w:numPr>
              <w:spacing w:after="0"/>
              <w:ind w:right="26" w:hanging="360"/>
              <w:jc w:val="both"/>
            </w:pPr>
            <w:r>
              <w:rPr>
                <w:sz w:val="24"/>
              </w:rPr>
              <w:t xml:space="preserve">Za legalny uznaje się także pobyt dziecka urodzonego na terytorium Rzeczypospolitej Polskiej przez matkę, która jest osobą określoną w zdaniu powyżej, w okresie dotyczącym matki. </w:t>
            </w:r>
          </w:p>
        </w:tc>
      </w:tr>
      <w:tr w:rsidR="001E7785">
        <w:trPr>
          <w:trHeight w:val="415"/>
        </w:trPr>
        <w:tc>
          <w:tcPr>
            <w:tcW w:w="9484" w:type="dxa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Na jakiej podstawie będzie ustalana legalność pobytu obywatela Ukrainy? </w:t>
            </w:r>
          </w:p>
        </w:tc>
      </w:tr>
      <w:tr w:rsidR="001E7785">
        <w:trPr>
          <w:trHeight w:val="5949"/>
        </w:trPr>
        <w:tc>
          <w:tcPr>
            <w:tcW w:w="9484" w:type="dxa"/>
            <w:tcBorders>
              <w:top w:val="single" w:sz="24" w:space="0" w:color="4472C4"/>
              <w:left w:val="single" w:sz="24" w:space="0" w:color="4472C4"/>
              <w:bottom w:val="nil"/>
              <w:right w:val="single" w:sz="24" w:space="0" w:color="FFFF00"/>
            </w:tcBorders>
            <w:vAlign w:val="bottom"/>
          </w:tcPr>
          <w:p w:rsidR="001E7785" w:rsidRDefault="00586B56">
            <w:pPr>
              <w:numPr>
                <w:ilvl w:val="0"/>
                <w:numId w:val="7"/>
              </w:numPr>
              <w:spacing w:after="37" w:line="240" w:lineRule="auto"/>
              <w:ind w:right="52" w:hanging="360"/>
              <w:jc w:val="both"/>
            </w:pPr>
            <w:r>
              <w:rPr>
                <w:sz w:val="24"/>
              </w:rPr>
              <w:lastRenderedPageBreak/>
              <w:t>Legalność pobytu będzie ustalana na podstawie zarejestrowania obywatela Ukrainy przez komendanta placówki Straży Granicznej. W przypadku gdy wjazd obywatela Ukrainy nie został zarejestrowany podczas kontroli granicznej, jego pobyt na terytorium RP będzie r</w:t>
            </w:r>
            <w:r>
              <w:rPr>
                <w:sz w:val="24"/>
              </w:rPr>
              <w:t xml:space="preserve">ejestrowany przez Komendanta Głównego Straży Granicznej.  </w:t>
            </w:r>
          </w:p>
          <w:p w:rsidR="001E7785" w:rsidRDefault="00586B56">
            <w:pPr>
              <w:numPr>
                <w:ilvl w:val="0"/>
                <w:numId w:val="7"/>
              </w:numPr>
              <w:spacing w:after="36" w:line="241" w:lineRule="auto"/>
              <w:ind w:right="52" w:hanging="360"/>
              <w:jc w:val="both"/>
            </w:pPr>
            <w:r>
              <w:rPr>
                <w:sz w:val="24"/>
              </w:rPr>
              <w:t>Komendant Główny Straży Granicznej będzie prowadził w systemie teleinformatycznym Straży Granicznej rejestr obywateli Ukrainy, którzy wjechali na terytorium RP bezpośrednio z terytorium Ukrainy w z</w:t>
            </w:r>
            <w:r>
              <w:rPr>
                <w:sz w:val="24"/>
              </w:rPr>
              <w:t xml:space="preserve">wiązku z działaniami wojennymi oraz którzy złożyli wniosek o nadanie numeru PESEL.  </w:t>
            </w:r>
          </w:p>
          <w:p w:rsidR="001E7785" w:rsidRDefault="00586B56">
            <w:pPr>
              <w:numPr>
                <w:ilvl w:val="0"/>
                <w:numId w:val="7"/>
              </w:numPr>
              <w:spacing w:after="36" w:line="240" w:lineRule="auto"/>
              <w:ind w:right="52" w:hanging="360"/>
              <w:jc w:val="both"/>
            </w:pPr>
            <w:r>
              <w:rPr>
                <w:sz w:val="24"/>
              </w:rPr>
              <w:t xml:space="preserve">Komendant Główny Straży Granicznej zapewnia udostępnienie gminom danych zawartych w rejestrze, w drodze teletransmisji danych.  </w:t>
            </w:r>
          </w:p>
          <w:p w:rsidR="001E7785" w:rsidRDefault="00586B56">
            <w:pPr>
              <w:numPr>
                <w:ilvl w:val="0"/>
                <w:numId w:val="7"/>
              </w:numPr>
              <w:spacing w:after="37" w:line="240" w:lineRule="auto"/>
              <w:ind w:right="52" w:hanging="360"/>
              <w:jc w:val="both"/>
            </w:pPr>
            <w:r>
              <w:rPr>
                <w:sz w:val="24"/>
              </w:rPr>
              <w:t>Obywatelowi Ukrainy, którego pobyt na tery</w:t>
            </w:r>
            <w:r>
              <w:rPr>
                <w:sz w:val="24"/>
              </w:rPr>
              <w:t xml:space="preserve">torium RP uznaje się za legalny na podstawie art. 2 ust. 1 specustawy, na podstawie wniosku złożonego w dowolnym organie wykonawczym gminy – nadaje się numer PESEL.  </w:t>
            </w:r>
          </w:p>
          <w:p w:rsidR="001E7785" w:rsidRDefault="00586B56">
            <w:pPr>
              <w:numPr>
                <w:ilvl w:val="0"/>
                <w:numId w:val="7"/>
              </w:numPr>
              <w:spacing w:after="36" w:line="240" w:lineRule="auto"/>
              <w:ind w:right="52" w:hanging="360"/>
              <w:jc w:val="both"/>
            </w:pPr>
            <w:r>
              <w:rPr>
                <w:color w:val="1B1B1B"/>
                <w:sz w:val="24"/>
              </w:rPr>
              <w:t>Rejestracja obywateli Ukrainy, którzy chcą uzyskać numer PESEL i pozostać w Polsce rozpoc</w:t>
            </w:r>
            <w:r>
              <w:rPr>
                <w:color w:val="1B1B1B"/>
                <w:sz w:val="24"/>
              </w:rPr>
              <w:t xml:space="preserve">znie się 16 marca br. </w:t>
            </w:r>
            <w:r>
              <w:rPr>
                <w:sz w:val="24"/>
              </w:rPr>
              <w:t xml:space="preserve"> </w:t>
            </w:r>
          </w:p>
          <w:p w:rsidR="001E7785" w:rsidRDefault="00586B56">
            <w:pPr>
              <w:numPr>
                <w:ilvl w:val="0"/>
                <w:numId w:val="7"/>
              </w:numPr>
              <w:spacing w:after="0"/>
              <w:ind w:right="52" w:hanging="360"/>
              <w:jc w:val="both"/>
            </w:pPr>
            <w:r>
              <w:rPr>
                <w:sz w:val="24"/>
              </w:rPr>
              <w:t>Rozwiązania dotyczące uznania pobytu za legalny nie będą miały zastosowania do obywateli Ukrainy, o których mowa w art. 2 ust. 3 specustawy (na przykład osoby posiadające zezwolenie na pobyt stały, ochronę międzynarodową lub które z</w:t>
            </w:r>
            <w:r>
              <w:rPr>
                <w:sz w:val="24"/>
              </w:rPr>
              <w:t xml:space="preserve">łożyły wnioski o udzielenie ochrony międzynarodowej). W krajowym zbiorze rejestrów, ewidencji i wykazu w sprawach cudzoziemców, o którym mowa w art. 449 ust. 1 ustawy o cudzoziemcach, znajdują się </w:t>
            </w:r>
          </w:p>
        </w:tc>
      </w:tr>
    </w:tbl>
    <w:p w:rsidR="001E7785" w:rsidRDefault="001E7785">
      <w:pPr>
        <w:spacing w:after="0"/>
        <w:ind w:left="-1164" w:right="10496"/>
      </w:pPr>
    </w:p>
    <w:tbl>
      <w:tblPr>
        <w:tblStyle w:val="TableGrid"/>
        <w:tblW w:w="9492" w:type="dxa"/>
        <w:tblInd w:w="-25" w:type="dxa"/>
        <w:tblCellMar>
          <w:top w:w="48" w:type="dxa"/>
          <w:left w:w="25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30"/>
        <w:gridCol w:w="9432"/>
        <w:gridCol w:w="30"/>
      </w:tblGrid>
      <w:tr w:rsidR="001E7785">
        <w:trPr>
          <w:gridBefore w:val="1"/>
          <w:wBefore w:w="30" w:type="dxa"/>
          <w:trHeight w:val="1809"/>
        </w:trPr>
        <w:tc>
          <w:tcPr>
            <w:tcW w:w="9492" w:type="dxa"/>
            <w:gridSpan w:val="2"/>
            <w:tcBorders>
              <w:top w:val="nil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36" w:line="241" w:lineRule="auto"/>
              <w:ind w:left="360" w:right="56"/>
              <w:jc w:val="both"/>
            </w:pPr>
            <w:r>
              <w:rPr>
                <w:sz w:val="24"/>
              </w:rPr>
              <w:t xml:space="preserve">informacje m.in. o ochronie </w:t>
            </w:r>
            <w:r>
              <w:rPr>
                <w:sz w:val="24"/>
              </w:rPr>
              <w:t xml:space="preserve">międzynarodowej,  sprawach o udzielenie lub pozbawienie ochrony międzynarodowej oraz udzielenie pomocy cudzoziemcom ubiegającym się o udzielenie ochrony międzynarodowej. </w:t>
            </w:r>
          </w:p>
          <w:p w:rsidR="001E7785" w:rsidRDefault="00586B56">
            <w:pPr>
              <w:spacing w:after="0"/>
              <w:ind w:left="360" w:right="55" w:hanging="360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Dane przetwarzane w  ww. rejestrze udostępnia się m.in. państwowym i samorządowym j</w:t>
            </w:r>
            <w:r>
              <w:rPr>
                <w:sz w:val="24"/>
              </w:rPr>
              <w:t xml:space="preserve">ednostkom organizacyjnym – w zakresie  niezbędnym do realizacji ich zadań publicznych (art. 450 ustawy o cudzoziemcach)  </w:t>
            </w:r>
          </w:p>
        </w:tc>
      </w:tr>
      <w:tr w:rsidR="001E7785">
        <w:trPr>
          <w:gridAfter w:val="1"/>
          <w:wAfter w:w="30" w:type="dxa"/>
          <w:trHeight w:val="415"/>
        </w:trPr>
        <w:tc>
          <w:tcPr>
            <w:tcW w:w="9492" w:type="dxa"/>
            <w:gridSpan w:val="2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W jakiej wysokości przysługuje pomoc? </w:t>
            </w:r>
          </w:p>
        </w:tc>
      </w:tr>
      <w:tr w:rsidR="001E7785">
        <w:trPr>
          <w:gridAfter w:val="1"/>
          <w:wAfter w:w="30" w:type="dxa"/>
          <w:trHeight w:val="1017"/>
        </w:trPr>
        <w:tc>
          <w:tcPr>
            <w:tcW w:w="9492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/>
              <w:ind w:left="113"/>
            </w:pPr>
            <w:r>
              <w:rPr>
                <w:rFonts w:ascii="Wingdings" w:eastAsia="Wingdings" w:hAnsi="Wingdings" w:cs="Wingdings"/>
                <w:sz w:val="24"/>
              </w:rPr>
              <w:t>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300 zł na osobę  </w:t>
            </w:r>
          </w:p>
          <w:p w:rsidR="001E7785" w:rsidRDefault="00586B56">
            <w:pPr>
              <w:spacing w:after="0"/>
              <w:ind w:left="113"/>
              <w:jc w:val="both"/>
            </w:pPr>
            <w:r>
              <w:rPr>
                <w:sz w:val="24"/>
              </w:rPr>
              <w:t>Przeznaczenie pomocy</w:t>
            </w:r>
            <w:r>
              <w:rPr>
                <w:sz w:val="24"/>
              </w:rPr>
              <w:t xml:space="preserve">: na utrzymanie, w szczególności na pokrycie wydatków na żywność, odzież, obuwie, środki higieny osobistej oraz opłaty mieszkaniowe. </w:t>
            </w:r>
          </w:p>
        </w:tc>
      </w:tr>
      <w:tr w:rsidR="001E7785">
        <w:trPr>
          <w:gridAfter w:val="1"/>
          <w:wAfter w:w="30" w:type="dxa"/>
          <w:trHeight w:val="415"/>
        </w:trPr>
        <w:tc>
          <w:tcPr>
            <w:tcW w:w="9492" w:type="dxa"/>
            <w:gridSpan w:val="2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W jaki sposób i gdzie należy złożyć wniosek o wypłatę pomocy? </w:t>
            </w:r>
          </w:p>
        </w:tc>
      </w:tr>
      <w:tr w:rsidR="001E7785">
        <w:trPr>
          <w:gridAfter w:val="1"/>
          <w:wAfter w:w="30" w:type="dxa"/>
          <w:trHeight w:val="3067"/>
        </w:trPr>
        <w:tc>
          <w:tcPr>
            <w:tcW w:w="9492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 w:line="240" w:lineRule="auto"/>
              <w:ind w:left="113" w:right="54"/>
              <w:jc w:val="both"/>
            </w:pPr>
            <w:r>
              <w:rPr>
                <w:sz w:val="24"/>
              </w:rPr>
              <w:t xml:space="preserve">Wniosek o wypłatę pomocy składa się </w:t>
            </w:r>
            <w:r>
              <w:rPr>
                <w:sz w:val="24"/>
              </w:rPr>
              <w:t xml:space="preserve">w wyznaczonej przez wójta (burmistrza, prezydenta miasta) jednostce organizacyjnej gminy: 1) ośrodku pomocy społecznej, </w:t>
            </w:r>
          </w:p>
          <w:p w:rsidR="001E7785" w:rsidRDefault="00586B56">
            <w:pPr>
              <w:spacing w:after="0" w:line="240" w:lineRule="auto"/>
              <w:ind w:left="113"/>
              <w:jc w:val="both"/>
            </w:pPr>
            <w:r>
              <w:rPr>
                <w:sz w:val="24"/>
              </w:rPr>
              <w:t xml:space="preserve">2) centrum usług społecznych (w przypadku przekształcenia ośrodka pomocy społecznej w centrum usług społecznych), </w:t>
            </w:r>
          </w:p>
          <w:p w:rsidR="001E7785" w:rsidRDefault="00586B56">
            <w:pPr>
              <w:spacing w:after="0"/>
              <w:ind w:left="113"/>
            </w:pP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innej jednostce organizacyjnej  </w:t>
            </w:r>
          </w:p>
          <w:p w:rsidR="001E7785" w:rsidRDefault="00586B56">
            <w:pPr>
              <w:spacing w:after="0"/>
              <w:ind w:left="113"/>
            </w:pPr>
            <w:r>
              <w:rPr>
                <w:sz w:val="24"/>
              </w:rPr>
              <w:t xml:space="preserve"> – gminy właściwej ze względu na miejsce pobytu osoby składającej wniosek. </w:t>
            </w:r>
          </w:p>
          <w:p w:rsidR="001E7785" w:rsidRDefault="00586B56">
            <w:pPr>
              <w:spacing w:after="0"/>
              <w:ind w:left="113"/>
            </w:pPr>
            <w:r>
              <w:rPr>
                <w:i/>
                <w:sz w:val="24"/>
              </w:rPr>
              <w:t xml:space="preserve">Wzór </w:t>
            </w:r>
            <w:r>
              <w:rPr>
                <w:sz w:val="24"/>
              </w:rPr>
              <w:t xml:space="preserve">wniosku stanowi załącznik do informacji.  </w:t>
            </w:r>
          </w:p>
          <w:p w:rsidR="001E7785" w:rsidRDefault="00586B56">
            <w:pPr>
              <w:spacing w:after="0"/>
              <w:ind w:left="113"/>
              <w:jc w:val="both"/>
            </w:pPr>
            <w:r>
              <w:rPr>
                <w:sz w:val="24"/>
              </w:rPr>
              <w:t>Wniosek składa osoba uprawniona, jej przedstawiciel ustawowy, opiekun tymczasowy albo osoba sprawuj</w:t>
            </w:r>
            <w:r>
              <w:rPr>
                <w:sz w:val="24"/>
              </w:rPr>
              <w:t xml:space="preserve">ąca faktyczną pieczę nad dzieckiem. </w:t>
            </w:r>
          </w:p>
        </w:tc>
      </w:tr>
      <w:tr w:rsidR="001E7785">
        <w:trPr>
          <w:gridAfter w:val="1"/>
          <w:wAfter w:w="30" w:type="dxa"/>
          <w:trHeight w:val="415"/>
        </w:trPr>
        <w:tc>
          <w:tcPr>
            <w:tcW w:w="9492" w:type="dxa"/>
            <w:gridSpan w:val="2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W jakim trybie i na jakich zasadach przyznaje się pomoc? </w:t>
            </w:r>
          </w:p>
        </w:tc>
      </w:tr>
      <w:tr w:rsidR="001E7785">
        <w:trPr>
          <w:gridAfter w:val="1"/>
          <w:wAfter w:w="30" w:type="dxa"/>
          <w:trHeight w:val="5998"/>
        </w:trPr>
        <w:tc>
          <w:tcPr>
            <w:tcW w:w="9492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/>
              <w:ind w:left="113"/>
            </w:pPr>
            <w:r>
              <w:rPr>
                <w:rFonts w:ascii="Wingdings" w:eastAsia="Wingdings" w:hAnsi="Wingdings" w:cs="Wingdings"/>
                <w:sz w:val="24"/>
              </w:rPr>
              <w:lastRenderedPageBreak/>
              <w:t>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Przyznanie świadczenia nie wymaga wydania decyzji. </w:t>
            </w:r>
          </w:p>
          <w:p w:rsidR="001E7785" w:rsidRDefault="00586B56">
            <w:pPr>
              <w:spacing w:after="0" w:line="240" w:lineRule="auto"/>
              <w:ind w:left="113"/>
            </w:pPr>
            <w:r>
              <w:rPr>
                <w:sz w:val="24"/>
              </w:rPr>
              <w:t xml:space="preserve">Świadczenie przyznaje się bez względu na dochód, nie przeprowadza się rodzinnego wywiadu środowiskowego. </w:t>
            </w:r>
            <w:r>
              <w:rPr>
                <w:sz w:val="24"/>
              </w:rPr>
              <w:t xml:space="preserve"> </w:t>
            </w:r>
          </w:p>
          <w:p w:rsidR="001E7785" w:rsidRDefault="00586B56">
            <w:pPr>
              <w:spacing w:after="36" w:line="240" w:lineRule="auto"/>
              <w:ind w:left="113"/>
              <w:jc w:val="both"/>
            </w:pPr>
            <w:r>
              <w:rPr>
                <w:sz w:val="24"/>
              </w:rPr>
              <w:t xml:space="preserve">Osoba składająca wniosek lub osoba, w imieniu której wniosek jest składany, podają następujące dane: </w:t>
            </w:r>
          </w:p>
          <w:p w:rsidR="001E7785" w:rsidRDefault="00586B56">
            <w:pPr>
              <w:numPr>
                <w:ilvl w:val="0"/>
                <w:numId w:val="8"/>
              </w:numPr>
              <w:spacing w:after="13"/>
            </w:pPr>
            <w:r>
              <w:rPr>
                <w:sz w:val="24"/>
              </w:rPr>
              <w:t xml:space="preserve">imię (imiona) i nazwisko;  </w:t>
            </w:r>
          </w:p>
          <w:p w:rsidR="001E7785" w:rsidRDefault="00586B56">
            <w:pPr>
              <w:numPr>
                <w:ilvl w:val="0"/>
                <w:numId w:val="8"/>
              </w:numPr>
              <w:spacing w:after="13"/>
            </w:pPr>
            <w:r>
              <w:rPr>
                <w:sz w:val="24"/>
              </w:rPr>
              <w:t xml:space="preserve">data urodzenia; </w:t>
            </w:r>
          </w:p>
          <w:p w:rsidR="001E7785" w:rsidRDefault="00586B56">
            <w:pPr>
              <w:numPr>
                <w:ilvl w:val="0"/>
                <w:numId w:val="8"/>
              </w:numPr>
              <w:spacing w:after="13"/>
            </w:pPr>
            <w:r>
              <w:rPr>
                <w:sz w:val="24"/>
              </w:rPr>
              <w:t xml:space="preserve">obywatelstwo; </w:t>
            </w:r>
          </w:p>
          <w:p w:rsidR="001E7785" w:rsidRDefault="00586B56">
            <w:pPr>
              <w:numPr>
                <w:ilvl w:val="0"/>
                <w:numId w:val="8"/>
              </w:numPr>
              <w:spacing w:after="14"/>
            </w:pPr>
            <w:r>
              <w:rPr>
                <w:sz w:val="24"/>
              </w:rPr>
              <w:t xml:space="preserve">płeć; </w:t>
            </w:r>
          </w:p>
          <w:p w:rsidR="001E7785" w:rsidRDefault="00586B56">
            <w:pPr>
              <w:numPr>
                <w:ilvl w:val="0"/>
                <w:numId w:val="8"/>
              </w:numPr>
              <w:spacing w:after="0" w:line="270" w:lineRule="auto"/>
            </w:pPr>
            <w:r>
              <w:rPr>
                <w:sz w:val="24"/>
              </w:rPr>
              <w:t>rodzaj, seria i numer dokumentu stanowiącego podstawę przekroczenia granicy; 6)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informację o dacie wjazdu na terytorium RP; </w:t>
            </w:r>
          </w:p>
          <w:p w:rsidR="001E7785" w:rsidRDefault="00586B56">
            <w:pPr>
              <w:numPr>
                <w:ilvl w:val="0"/>
                <w:numId w:val="9"/>
              </w:numPr>
              <w:spacing w:after="14"/>
            </w:pPr>
            <w:r>
              <w:rPr>
                <w:sz w:val="24"/>
              </w:rPr>
              <w:t xml:space="preserve">adres pobytu; </w:t>
            </w:r>
          </w:p>
          <w:p w:rsidR="001E7785" w:rsidRDefault="00586B56">
            <w:pPr>
              <w:numPr>
                <w:ilvl w:val="0"/>
                <w:numId w:val="9"/>
              </w:numPr>
              <w:spacing w:after="2" w:line="269" w:lineRule="auto"/>
            </w:pPr>
            <w:r>
              <w:rPr>
                <w:sz w:val="24"/>
              </w:rPr>
              <w:t>dane kontaktowe, w tym numer telefonu lub adres poczty elektronicznej – o ile je posiada; 9)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numer PESEL.  </w:t>
            </w:r>
          </w:p>
          <w:p w:rsidR="001E7785" w:rsidRDefault="00586B56">
            <w:pPr>
              <w:numPr>
                <w:ilvl w:val="0"/>
                <w:numId w:val="10"/>
              </w:numPr>
              <w:spacing w:after="36" w:line="240" w:lineRule="auto"/>
              <w:ind w:right="27" w:hanging="360"/>
            </w:pPr>
            <w:r>
              <w:rPr>
                <w:sz w:val="24"/>
              </w:rPr>
              <w:t>W przypadku gdy wnioskodawca podał dane kontaktowe (numer telefonu, adres poczty elektro</w:t>
            </w:r>
            <w:r>
              <w:rPr>
                <w:sz w:val="24"/>
              </w:rPr>
              <w:t>nicznej), ośrodek pomocy społecznej informuje go o terminie i formie wypłaty świadczenia za pomocą dostępnych środków komunikacji. Wypłata świadczenia może być dokonana w formie przelewu na konto bankowe wskazane przez wnioskodawcę, bądź w inny sposób okre</w:t>
            </w:r>
            <w:r>
              <w:rPr>
                <w:sz w:val="24"/>
              </w:rPr>
              <w:t xml:space="preserve">ślony  przez organ wypłacający świadczenie (np. w kasie).  </w:t>
            </w:r>
          </w:p>
          <w:p w:rsidR="001E7785" w:rsidRDefault="00586B56">
            <w:pPr>
              <w:numPr>
                <w:ilvl w:val="0"/>
                <w:numId w:val="10"/>
              </w:numPr>
              <w:spacing w:after="0"/>
              <w:ind w:right="27" w:hanging="360"/>
            </w:pPr>
            <w:r>
              <w:rPr>
                <w:sz w:val="24"/>
              </w:rPr>
              <w:t xml:space="preserve">Odmowa przyznania świadczenia wymaga wydania decyzji. </w:t>
            </w:r>
          </w:p>
        </w:tc>
      </w:tr>
      <w:tr w:rsidR="001E7785">
        <w:trPr>
          <w:gridAfter w:val="1"/>
          <w:wAfter w:w="30" w:type="dxa"/>
          <w:trHeight w:val="415"/>
        </w:trPr>
        <w:tc>
          <w:tcPr>
            <w:tcW w:w="9492" w:type="dxa"/>
            <w:gridSpan w:val="2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>Jak wygląda sposób finansowania realizacji zadań w zakresie wypłaty świadczenia?</w:t>
            </w:r>
            <w:r>
              <w:rPr>
                <w:sz w:val="24"/>
              </w:rPr>
              <w:t xml:space="preserve"> </w:t>
            </w:r>
          </w:p>
        </w:tc>
      </w:tr>
      <w:tr w:rsidR="001E7785">
        <w:trPr>
          <w:gridAfter w:val="1"/>
          <w:wAfter w:w="30" w:type="dxa"/>
          <w:trHeight w:val="2188"/>
        </w:trPr>
        <w:tc>
          <w:tcPr>
            <w:tcW w:w="9492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numPr>
                <w:ilvl w:val="0"/>
                <w:numId w:val="11"/>
              </w:numPr>
              <w:spacing w:after="34" w:line="242" w:lineRule="auto"/>
              <w:ind w:hanging="360"/>
              <w:jc w:val="both"/>
            </w:pPr>
            <w:r>
              <w:rPr>
                <w:sz w:val="24"/>
              </w:rPr>
              <w:t xml:space="preserve">Wypłata jednorazowego świadczenia pieniężnego jest zadaniem zleconym z zakresu administracji rządowej realizowanym przez gminy. </w:t>
            </w:r>
          </w:p>
          <w:p w:rsidR="001E7785" w:rsidRDefault="00586B56">
            <w:pPr>
              <w:numPr>
                <w:ilvl w:val="0"/>
                <w:numId w:val="11"/>
              </w:numPr>
              <w:spacing w:after="36" w:line="240" w:lineRule="auto"/>
              <w:ind w:hanging="360"/>
              <w:jc w:val="both"/>
            </w:pPr>
            <w:r>
              <w:rPr>
                <w:sz w:val="24"/>
              </w:rPr>
              <w:t xml:space="preserve">Świadczenie i koszty jego obsługi w wysokości 2 % kwoty przeznaczonej na wypłatę świadczenia są finansowane z budżetu państwa. </w:t>
            </w:r>
            <w:r>
              <w:rPr>
                <w:sz w:val="24"/>
              </w:rPr>
              <w:t xml:space="preserve"> </w:t>
            </w:r>
          </w:p>
          <w:p w:rsidR="001E7785" w:rsidRDefault="00586B56">
            <w:pPr>
              <w:numPr>
                <w:ilvl w:val="0"/>
                <w:numId w:val="11"/>
              </w:numPr>
              <w:spacing w:after="0" w:line="240" w:lineRule="auto"/>
              <w:ind w:hanging="360"/>
              <w:jc w:val="both"/>
            </w:pPr>
            <w:r>
              <w:rPr>
                <w:sz w:val="24"/>
              </w:rPr>
              <w:t xml:space="preserve">Źródłem finansowania są środki z Funduszu Pomocy, o którym mowa w art. 14 specustawy  – realizacja w ramach działu 853 – Pozostałe zadania w zakresie polityki społecznej.  </w:t>
            </w:r>
          </w:p>
          <w:p w:rsidR="001E7785" w:rsidRDefault="00586B56">
            <w:pPr>
              <w:spacing w:after="0"/>
              <w:ind w:left="113"/>
            </w:pPr>
            <w:r>
              <w:rPr>
                <w:sz w:val="24"/>
              </w:rPr>
              <w:t xml:space="preserve"> </w:t>
            </w:r>
          </w:p>
        </w:tc>
      </w:tr>
      <w:tr w:rsidR="001E7785">
        <w:trPr>
          <w:gridAfter w:val="1"/>
          <w:wAfter w:w="30" w:type="dxa"/>
          <w:trHeight w:val="756"/>
        </w:trPr>
        <w:tc>
          <w:tcPr>
            <w:tcW w:w="9492" w:type="dxa"/>
            <w:gridSpan w:val="2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Czy </w:t>
            </w:r>
            <w:r>
              <w:rPr>
                <w:color w:val="FFFFFF"/>
                <w:sz w:val="28"/>
              </w:rPr>
              <w:t xml:space="preserve">pomoc jest wliczana do dochodu do celów przyznania świadczeń z pomocy społecznej? </w:t>
            </w:r>
            <w:r>
              <w:rPr>
                <w:sz w:val="24"/>
              </w:rPr>
              <w:t xml:space="preserve"> </w:t>
            </w:r>
          </w:p>
        </w:tc>
      </w:tr>
      <w:tr w:rsidR="001E7785">
        <w:trPr>
          <w:gridAfter w:val="1"/>
          <w:wAfter w:w="30" w:type="dxa"/>
          <w:trHeight w:val="1310"/>
        </w:trPr>
        <w:tc>
          <w:tcPr>
            <w:tcW w:w="9492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/>
              <w:ind w:left="113" w:right="63"/>
              <w:jc w:val="both"/>
            </w:pPr>
            <w:r>
              <w:rPr>
                <w:sz w:val="24"/>
              </w:rPr>
              <w:t>Pomoc nie podlega wliczeniu do dochodu do celów przyznania świadczeń z pomocy społecznej. Uznaje się, iż stanowi ona jednorazowe pieniężne świadczenie socjalne przysługują</w:t>
            </w:r>
            <w:r>
              <w:rPr>
                <w:sz w:val="24"/>
              </w:rPr>
              <w:t xml:space="preserve">ce ze względu na złą sytuację materialną osoby lub rodziny, o którym mowa w art. 8 ust. 4 pkt 1 ustawy o pomocy społecznej. </w:t>
            </w:r>
          </w:p>
        </w:tc>
      </w:tr>
    </w:tbl>
    <w:p w:rsidR="001E7785" w:rsidRDefault="00586B56">
      <w:pPr>
        <w:pBdr>
          <w:bottom w:val="single" w:sz="24" w:space="0" w:color="FFFF00"/>
          <w:right w:val="single" w:sz="24" w:space="0" w:color="FFFF00"/>
        </w:pBdr>
        <w:shd w:val="clear" w:color="auto" w:fill="4472C4"/>
        <w:spacing w:after="36" w:line="242" w:lineRule="auto"/>
      </w:pPr>
      <w:r>
        <w:rPr>
          <w:color w:val="FFFFFF"/>
          <w:sz w:val="28"/>
        </w:rPr>
        <w:t xml:space="preserve">Czy ośrodek pomocy społecznej ma możliwość zweryfikowania czy dany obywatel Ukrainy nie złożył wniosku o wypłatę pomocy w innym ośrodku pomocy społecznej? </w:t>
      </w:r>
    </w:p>
    <w:p w:rsidR="001E7785" w:rsidRDefault="00586B56">
      <w:pPr>
        <w:spacing w:after="56"/>
        <w:ind w:left="396"/>
      </w:pPr>
      <w:r>
        <w:rPr>
          <w:sz w:val="24"/>
        </w:rPr>
        <w:t xml:space="preserve"> </w:t>
      </w:r>
    </w:p>
    <w:p w:rsidR="001E7785" w:rsidRDefault="00586B56">
      <w:pPr>
        <w:pBdr>
          <w:top w:val="single" w:sz="24" w:space="0" w:color="4472C4"/>
          <w:left w:val="single" w:sz="24" w:space="0" w:color="4472C4"/>
          <w:bottom w:val="single" w:sz="24" w:space="0" w:color="FFFF00"/>
          <w:right w:val="single" w:sz="24" w:space="0" w:color="FFFF00"/>
        </w:pBdr>
        <w:spacing w:after="359" w:line="241" w:lineRule="auto"/>
        <w:ind w:left="108" w:right="-11" w:hanging="10"/>
        <w:jc w:val="both"/>
      </w:pPr>
      <w:r>
        <w:rPr>
          <w:sz w:val="24"/>
        </w:rPr>
        <w:t>Dane o złożonych wnioskach i udzielonej pomocy powinny być wprowadzane do Centralnej Bazy Beneficj</w:t>
      </w:r>
      <w:r>
        <w:rPr>
          <w:sz w:val="24"/>
        </w:rPr>
        <w:t xml:space="preserve">entów, więc ośrodek pomocy społecznej będzie mógł dokonać weryfikacji. </w:t>
      </w:r>
    </w:p>
    <w:p w:rsidR="001E7785" w:rsidRDefault="00586B56">
      <w:pPr>
        <w:pStyle w:val="Nagwek2"/>
      </w:pPr>
      <w:r>
        <w:lastRenderedPageBreak/>
        <w:t xml:space="preserve">Systemy informatyczne </w:t>
      </w:r>
    </w:p>
    <w:p w:rsidR="001E7785" w:rsidRDefault="00586B56">
      <w:pPr>
        <w:spacing w:after="56"/>
        <w:ind w:left="396"/>
      </w:pPr>
      <w:r>
        <w:rPr>
          <w:color w:val="FF0000"/>
          <w:sz w:val="24"/>
        </w:rPr>
        <w:t xml:space="preserve"> </w:t>
      </w:r>
    </w:p>
    <w:p w:rsidR="001E7785" w:rsidRDefault="00586B56">
      <w:pPr>
        <w:pBdr>
          <w:top w:val="single" w:sz="24" w:space="0" w:color="4472C4"/>
          <w:left w:val="single" w:sz="24" w:space="0" w:color="4472C4"/>
          <w:bottom w:val="single" w:sz="24" w:space="0" w:color="FFFF00"/>
          <w:right w:val="single" w:sz="24" w:space="0" w:color="FFFF00"/>
        </w:pBdr>
        <w:spacing w:after="78" w:line="241" w:lineRule="auto"/>
        <w:ind w:left="108" w:right="-11" w:hanging="10"/>
        <w:jc w:val="both"/>
      </w:pPr>
      <w:r>
        <w:rPr>
          <w:sz w:val="24"/>
        </w:rPr>
        <w:t xml:space="preserve">Realizacja jednorazowego świadczenia musi być dokonywana za pomocą systemu teleinformatycznego przeznaczonego do realizacji zadań z pomocy społecznej </w:t>
      </w:r>
      <w:r>
        <w:rPr>
          <w:sz w:val="24"/>
        </w:rPr>
        <w:t xml:space="preserve">(POMOST Std., OPIEKA, TT-POMOC, HELIOS), które specjalnie do tego celu zostały dostosowane. </w:t>
      </w:r>
    </w:p>
    <w:p w:rsidR="001E7785" w:rsidRDefault="00586B56">
      <w:pPr>
        <w:spacing w:after="0"/>
        <w:ind w:left="396"/>
      </w:pPr>
      <w:r>
        <w:rPr>
          <w:color w:val="FF0000"/>
          <w:sz w:val="24"/>
        </w:rPr>
        <w:t xml:space="preserve"> </w:t>
      </w:r>
    </w:p>
    <w:p w:rsidR="001E7785" w:rsidRDefault="00586B56">
      <w:pPr>
        <w:spacing w:after="139"/>
        <w:ind w:left="113"/>
      </w:pPr>
      <w:r>
        <w:rPr>
          <w:rFonts w:ascii="Arial" w:eastAsia="Arial" w:hAnsi="Arial" w:cs="Arial"/>
          <w:b/>
        </w:rPr>
        <w:t xml:space="preserve"> </w:t>
      </w:r>
    </w:p>
    <w:p w:rsidR="001E7785" w:rsidRDefault="00586B56">
      <w:pPr>
        <w:spacing w:after="139"/>
        <w:ind w:left="113"/>
      </w:pPr>
      <w:r>
        <w:rPr>
          <w:rFonts w:ascii="Arial" w:eastAsia="Arial" w:hAnsi="Arial" w:cs="Arial"/>
          <w:b/>
        </w:rPr>
        <w:t xml:space="preserve"> </w:t>
      </w:r>
    </w:p>
    <w:p w:rsidR="001E7785" w:rsidRDefault="00586B56">
      <w:pPr>
        <w:spacing w:after="139"/>
        <w:ind w:left="113"/>
      </w:pPr>
      <w:r>
        <w:rPr>
          <w:rFonts w:ascii="Arial" w:eastAsia="Arial" w:hAnsi="Arial" w:cs="Arial"/>
          <w:b/>
        </w:rPr>
        <w:t xml:space="preserve"> </w:t>
      </w:r>
    </w:p>
    <w:p w:rsidR="001E7785" w:rsidRDefault="00586B56">
      <w:pPr>
        <w:spacing w:after="141"/>
        <w:ind w:left="113"/>
      </w:pPr>
      <w:r>
        <w:rPr>
          <w:rFonts w:ascii="Arial" w:eastAsia="Arial" w:hAnsi="Arial" w:cs="Arial"/>
          <w:b/>
        </w:rPr>
        <w:t xml:space="preserve"> </w:t>
      </w:r>
    </w:p>
    <w:p w:rsidR="001E7785" w:rsidRDefault="00586B56">
      <w:pPr>
        <w:spacing w:after="139"/>
        <w:ind w:left="113"/>
      </w:pPr>
      <w:r>
        <w:rPr>
          <w:rFonts w:ascii="Arial" w:eastAsia="Arial" w:hAnsi="Arial" w:cs="Arial"/>
          <w:b/>
        </w:rPr>
        <w:t xml:space="preserve"> </w:t>
      </w:r>
    </w:p>
    <w:p w:rsidR="001E7785" w:rsidRDefault="00586B56">
      <w:pPr>
        <w:spacing w:after="139"/>
        <w:ind w:left="113"/>
      </w:pPr>
      <w:r>
        <w:rPr>
          <w:rFonts w:ascii="Arial" w:eastAsia="Arial" w:hAnsi="Arial" w:cs="Arial"/>
          <w:b/>
        </w:rPr>
        <w:t xml:space="preserve"> </w:t>
      </w:r>
    </w:p>
    <w:p w:rsidR="001E7785" w:rsidRDefault="00586B56">
      <w:pPr>
        <w:spacing w:after="139"/>
        <w:ind w:left="113"/>
      </w:pPr>
      <w:r>
        <w:rPr>
          <w:rFonts w:ascii="Arial" w:eastAsia="Arial" w:hAnsi="Arial" w:cs="Arial"/>
          <w:b/>
        </w:rPr>
        <w:t xml:space="preserve"> </w:t>
      </w:r>
    </w:p>
    <w:p w:rsidR="001E7785" w:rsidRDefault="00586B56">
      <w:pPr>
        <w:spacing w:after="139"/>
        <w:ind w:left="113"/>
      </w:pPr>
      <w:r>
        <w:rPr>
          <w:rFonts w:ascii="Arial" w:eastAsia="Arial" w:hAnsi="Arial" w:cs="Arial"/>
          <w:b/>
        </w:rPr>
        <w:t xml:space="preserve"> </w:t>
      </w:r>
    </w:p>
    <w:p w:rsidR="001E7785" w:rsidRDefault="00586B56">
      <w:pPr>
        <w:spacing w:after="139"/>
        <w:ind w:left="113"/>
      </w:pPr>
      <w:r>
        <w:rPr>
          <w:rFonts w:ascii="Arial" w:eastAsia="Arial" w:hAnsi="Arial" w:cs="Arial"/>
          <w:b/>
        </w:rPr>
        <w:t xml:space="preserve"> </w:t>
      </w:r>
    </w:p>
    <w:p w:rsidR="001E7785" w:rsidRDefault="00586B56">
      <w:pPr>
        <w:spacing w:after="139"/>
        <w:ind w:left="113"/>
      </w:pPr>
      <w:r>
        <w:rPr>
          <w:rFonts w:ascii="Arial" w:eastAsia="Arial" w:hAnsi="Arial" w:cs="Arial"/>
          <w:b/>
        </w:rPr>
        <w:t xml:space="preserve"> </w:t>
      </w:r>
    </w:p>
    <w:p w:rsidR="001E7785" w:rsidRDefault="00586B56">
      <w:pPr>
        <w:spacing w:after="0"/>
        <w:ind w:left="113"/>
      </w:pPr>
      <w:r>
        <w:rPr>
          <w:rFonts w:ascii="Arial" w:eastAsia="Arial" w:hAnsi="Arial" w:cs="Arial"/>
          <w:b/>
        </w:rPr>
        <w:t xml:space="preserve"> </w:t>
      </w:r>
    </w:p>
    <w:p w:rsidR="001E7785" w:rsidRDefault="00586B56">
      <w:pPr>
        <w:spacing w:after="280"/>
        <w:ind w:left="113"/>
      </w:pPr>
      <w:r>
        <w:rPr>
          <w:rFonts w:ascii="Arial" w:eastAsia="Arial" w:hAnsi="Arial" w:cs="Arial"/>
          <w:b/>
        </w:rPr>
        <w:t xml:space="preserve"> </w:t>
      </w:r>
    </w:p>
    <w:p w:rsidR="001E7785" w:rsidRDefault="00586B56">
      <w:pPr>
        <w:pStyle w:val="Nagwek3"/>
        <w:spacing w:after="430"/>
        <w:ind w:left="122"/>
      </w:pPr>
      <w:r>
        <w:t>I</w:t>
      </w:r>
      <w:r>
        <w:t xml:space="preserve">. Świadczenia z pomocy społecznej </w:t>
      </w:r>
      <w:r>
        <w:t xml:space="preserve"> </w:t>
      </w:r>
    </w:p>
    <w:p w:rsidR="001E7785" w:rsidRDefault="00586B56">
      <w:pPr>
        <w:numPr>
          <w:ilvl w:val="0"/>
          <w:numId w:val="1"/>
        </w:numPr>
        <w:pBdr>
          <w:top w:val="single" w:sz="24" w:space="0" w:color="000000"/>
          <w:left w:val="single" w:sz="24" w:space="0" w:color="000000"/>
          <w:bottom w:val="single" w:sz="48" w:space="0" w:color="000000"/>
          <w:right w:val="single" w:sz="48" w:space="0" w:color="000000"/>
        </w:pBdr>
        <w:spacing w:after="27" w:line="250" w:lineRule="auto"/>
        <w:ind w:right="-11" w:hanging="360"/>
        <w:jc w:val="both"/>
      </w:pPr>
      <w:r>
        <w:rPr>
          <w:sz w:val="24"/>
        </w:rPr>
        <w:t xml:space="preserve">W pierwszej kolejności obywatele Ukrainy otrzymują pomoc humanitarną. Pomoc taką w </w:t>
      </w:r>
      <w:r>
        <w:rPr>
          <w:sz w:val="24"/>
        </w:rPr>
        <w:t xml:space="preserve">formie zakwaterowania, całodziennego wyżywienia, opieki medycznej, może zapewnić wojewoda.  </w:t>
      </w:r>
    </w:p>
    <w:p w:rsidR="001E7785" w:rsidRDefault="00586B56">
      <w:pPr>
        <w:numPr>
          <w:ilvl w:val="0"/>
          <w:numId w:val="1"/>
        </w:numPr>
        <w:pBdr>
          <w:top w:val="single" w:sz="24" w:space="0" w:color="000000"/>
          <w:left w:val="single" w:sz="24" w:space="0" w:color="000000"/>
          <w:bottom w:val="single" w:sz="48" w:space="0" w:color="000000"/>
          <w:right w:val="single" w:sz="48" w:space="0" w:color="000000"/>
        </w:pBdr>
        <w:spacing w:after="27" w:line="250" w:lineRule="auto"/>
        <w:ind w:right="-11" w:hanging="360"/>
        <w:jc w:val="both"/>
      </w:pPr>
      <w:r>
        <w:rPr>
          <w:sz w:val="24"/>
        </w:rPr>
        <w:t>Nowe regulacje umożliwiają swobodny dostęp do polskiego rynku pracy obywatelom Ukrainy, których pobyt został uznany za legalny, a także dostęp do instrumentów rynk</w:t>
      </w:r>
      <w:r>
        <w:rPr>
          <w:sz w:val="24"/>
        </w:rPr>
        <w:t xml:space="preserve">u pracy, aktywnych form pomocy oraz skierowanie do zatrudnienia za pośrednictwem urzędów pracy. </w:t>
      </w:r>
    </w:p>
    <w:p w:rsidR="001E7785" w:rsidRDefault="00586B56">
      <w:pPr>
        <w:numPr>
          <w:ilvl w:val="0"/>
          <w:numId w:val="1"/>
        </w:numPr>
        <w:pBdr>
          <w:top w:val="single" w:sz="24" w:space="0" w:color="000000"/>
          <w:left w:val="single" w:sz="24" w:space="0" w:color="000000"/>
          <w:bottom w:val="single" w:sz="48" w:space="0" w:color="000000"/>
          <w:right w:val="single" w:sz="48" w:space="0" w:color="000000"/>
        </w:pBdr>
        <w:spacing w:after="27" w:line="250" w:lineRule="auto"/>
        <w:ind w:right="-11" w:hanging="360"/>
        <w:jc w:val="both"/>
      </w:pPr>
      <w:r>
        <w:rPr>
          <w:sz w:val="24"/>
        </w:rPr>
        <w:t>Obywatele Ukrainy nabędą również uprawnienie do świadczeń rodzinnych, świadczenia wychowawczego, rodzinnego kapitału opiekuńczego oraz świadczenia dobry start.</w:t>
      </w:r>
      <w:r>
        <w:rPr>
          <w:sz w:val="24"/>
        </w:rPr>
        <w:t xml:space="preserve"> </w:t>
      </w:r>
    </w:p>
    <w:p w:rsidR="001E7785" w:rsidRDefault="00586B56">
      <w:pPr>
        <w:numPr>
          <w:ilvl w:val="0"/>
          <w:numId w:val="1"/>
        </w:numPr>
        <w:pBdr>
          <w:top w:val="single" w:sz="24" w:space="0" w:color="000000"/>
          <w:left w:val="single" w:sz="24" w:space="0" w:color="000000"/>
          <w:bottom w:val="single" w:sz="48" w:space="0" w:color="000000"/>
          <w:right w:val="single" w:sz="48" w:space="0" w:color="000000"/>
        </w:pBdr>
        <w:spacing w:after="73" w:line="250" w:lineRule="auto"/>
        <w:ind w:right="-11" w:hanging="360"/>
        <w:jc w:val="both"/>
      </w:pPr>
      <w:r>
        <w:rPr>
          <w:sz w:val="24"/>
        </w:rPr>
        <w:t>Mając na uwadze nowe regulacje dotyczące ograniczonego okresu pobytu obywateli Ukrainy w Polsce, świadczenia z pomocy społecznej będą miały charakter doraźny, krótkoterminowy (np. jeden, dwa miesiące), stanowiąc wsparcie w przezwyciężaniu trudnych sytuac</w:t>
      </w:r>
      <w:r>
        <w:rPr>
          <w:sz w:val="24"/>
        </w:rPr>
        <w:t xml:space="preserve">ji życiowych i zabezpieczając najpilniejsze wydatki bytowe: osób w podeszłym wieku, osób niepełnosprawnych, matek z małymi dziećmi.   </w:t>
      </w:r>
    </w:p>
    <w:tbl>
      <w:tblPr>
        <w:tblStyle w:val="TableGrid"/>
        <w:tblW w:w="9484" w:type="dxa"/>
        <w:tblInd w:w="-25" w:type="dxa"/>
        <w:tblCellMar>
          <w:top w:w="58" w:type="dxa"/>
          <w:left w:w="25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9484"/>
      </w:tblGrid>
      <w:tr w:rsidR="001E7785">
        <w:trPr>
          <w:trHeight w:val="415"/>
        </w:trPr>
        <w:tc>
          <w:tcPr>
            <w:tcW w:w="9484" w:type="dxa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>Na podstawie jakich przepisów przyznaje się pomoc?</w:t>
            </w:r>
            <w:r>
              <w:rPr>
                <w:sz w:val="24"/>
              </w:rPr>
              <w:t xml:space="preserve"> </w:t>
            </w:r>
          </w:p>
        </w:tc>
      </w:tr>
      <w:tr w:rsidR="001E7785">
        <w:trPr>
          <w:trHeight w:val="724"/>
        </w:trPr>
        <w:tc>
          <w:tcPr>
            <w:tcW w:w="9484" w:type="dxa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/>
              <w:ind w:left="113"/>
              <w:jc w:val="both"/>
            </w:pPr>
            <w:r>
              <w:rPr>
                <w:sz w:val="24"/>
              </w:rPr>
              <w:t xml:space="preserve">Pomoc przyznaje się na podstawie art. 29 ustawy z dnia 12 marca </w:t>
            </w:r>
            <w:r>
              <w:rPr>
                <w:sz w:val="24"/>
              </w:rPr>
              <w:t xml:space="preserve">2022 r. o pomocy obywatelom Ukrainy w związku z konfliktem zbrojnym na terytorium tego państwa. </w:t>
            </w:r>
          </w:p>
        </w:tc>
      </w:tr>
      <w:tr w:rsidR="001E7785">
        <w:trPr>
          <w:trHeight w:val="413"/>
        </w:trPr>
        <w:tc>
          <w:tcPr>
            <w:tcW w:w="9484" w:type="dxa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lastRenderedPageBreak/>
              <w:t xml:space="preserve">Komu przysługuje pomoc? </w:t>
            </w:r>
          </w:p>
        </w:tc>
      </w:tr>
      <w:tr w:rsidR="001E7785">
        <w:trPr>
          <w:trHeight w:val="2190"/>
        </w:trPr>
        <w:tc>
          <w:tcPr>
            <w:tcW w:w="9484" w:type="dxa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numPr>
                <w:ilvl w:val="0"/>
                <w:numId w:val="12"/>
              </w:numPr>
              <w:spacing w:after="36" w:line="240" w:lineRule="auto"/>
              <w:ind w:right="26" w:hanging="360"/>
              <w:jc w:val="both"/>
            </w:pPr>
            <w:r>
              <w:rPr>
                <w:sz w:val="24"/>
              </w:rPr>
              <w:t xml:space="preserve">Uprawniony do pomocy jest obywatel Ukrainy, który wjechał legalnie na terytorium Rzeczypospolitej Polskiej bezpośrednio z </w:t>
            </w:r>
            <w:r>
              <w:rPr>
                <w:sz w:val="24"/>
              </w:rPr>
              <w:t>terytorium Ukrainy w okresie od dnia 24 lutego 2022 r. do dnia określonego w rozporządzeniu Rady Ministrów wydanym na podstawie art. 2 ust. 4 specustawy,  deklaruje zamiar pozostania na terytorium Rzeczypospolitej Polskiej i został wpisany do rejestru PESE</w:t>
            </w:r>
            <w:r>
              <w:rPr>
                <w:sz w:val="24"/>
              </w:rPr>
              <w:t xml:space="preserve">L.  </w:t>
            </w:r>
          </w:p>
          <w:p w:rsidR="001E7785" w:rsidRDefault="00586B56">
            <w:pPr>
              <w:numPr>
                <w:ilvl w:val="0"/>
                <w:numId w:val="12"/>
              </w:numPr>
              <w:spacing w:after="0"/>
              <w:ind w:right="26" w:hanging="360"/>
              <w:jc w:val="both"/>
            </w:pPr>
            <w:r>
              <w:rPr>
                <w:sz w:val="24"/>
              </w:rPr>
              <w:t xml:space="preserve">Za legalny uznaje się także pobyt dziecka urodzonego na terytorium Rzeczypospolitej Polskiej przez matkę, która jest osobą określoną w zdaniu powyżej, w okresie dotyczącym matki. </w:t>
            </w:r>
          </w:p>
        </w:tc>
      </w:tr>
      <w:tr w:rsidR="001E7785">
        <w:trPr>
          <w:trHeight w:val="413"/>
        </w:trPr>
        <w:tc>
          <w:tcPr>
            <w:tcW w:w="9484" w:type="dxa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>Na jakiej podstawie będzie ustalana legalność pobytu obywatela Ukrainy</w:t>
            </w:r>
            <w:r>
              <w:rPr>
                <w:color w:val="FFFFFF"/>
                <w:sz w:val="28"/>
              </w:rPr>
              <w:t xml:space="preserve">? </w:t>
            </w:r>
          </w:p>
        </w:tc>
      </w:tr>
      <w:tr w:rsidR="001E7785">
        <w:trPr>
          <w:trHeight w:val="3018"/>
        </w:trPr>
        <w:tc>
          <w:tcPr>
            <w:tcW w:w="9484" w:type="dxa"/>
            <w:tcBorders>
              <w:top w:val="single" w:sz="24" w:space="0" w:color="4472C4"/>
              <w:left w:val="single" w:sz="24" w:space="0" w:color="4472C4"/>
              <w:bottom w:val="nil"/>
              <w:right w:val="single" w:sz="24" w:space="0" w:color="FFFF00"/>
            </w:tcBorders>
            <w:vAlign w:val="bottom"/>
          </w:tcPr>
          <w:p w:rsidR="001E7785" w:rsidRDefault="00586B56">
            <w:pPr>
              <w:numPr>
                <w:ilvl w:val="0"/>
                <w:numId w:val="13"/>
              </w:numPr>
              <w:spacing w:after="36" w:line="241" w:lineRule="auto"/>
              <w:ind w:right="53" w:hanging="360"/>
              <w:jc w:val="both"/>
            </w:pPr>
            <w:r>
              <w:rPr>
                <w:sz w:val="24"/>
              </w:rPr>
              <w:t>Legalność pobytu będzie ustalana na podstawie zarejestrowania obywatela Ukrainy przez komendanta placówki Straży Granicznej. W przypadku gdy wjazd obywatela Ukrainy nie został zarejestrowany podczas kontroli granicznej, jego pobyt na terytorium RP będz</w:t>
            </w:r>
            <w:r>
              <w:rPr>
                <w:sz w:val="24"/>
              </w:rPr>
              <w:t xml:space="preserve">ie rejestrowany przez Komendanta Głównego Straży Granicznej.  </w:t>
            </w:r>
          </w:p>
          <w:p w:rsidR="001E7785" w:rsidRDefault="00586B56">
            <w:pPr>
              <w:numPr>
                <w:ilvl w:val="0"/>
                <w:numId w:val="13"/>
              </w:numPr>
              <w:spacing w:after="37" w:line="240" w:lineRule="auto"/>
              <w:ind w:right="53" w:hanging="360"/>
              <w:jc w:val="both"/>
            </w:pPr>
            <w:r>
              <w:rPr>
                <w:sz w:val="24"/>
              </w:rPr>
              <w:t>Komendant Główny Straży Granicznej będzie prowadził w systemie teleinformatycznym Straży Granicznej rejestr obywateli Ukrainy, którzy wjechali na terytorium RP bezpośrednio z terytorium Ukrainy</w:t>
            </w:r>
            <w:r>
              <w:rPr>
                <w:sz w:val="24"/>
              </w:rPr>
              <w:t xml:space="preserve"> w związku z działaniami wojennymi oraz którzy złożyli wniosek o nadanie numeru PESEL.  </w:t>
            </w:r>
          </w:p>
          <w:p w:rsidR="001E7785" w:rsidRDefault="00586B56">
            <w:pPr>
              <w:numPr>
                <w:ilvl w:val="0"/>
                <w:numId w:val="13"/>
              </w:numPr>
              <w:spacing w:after="0"/>
              <w:ind w:right="53" w:hanging="360"/>
              <w:jc w:val="both"/>
            </w:pPr>
            <w:r>
              <w:rPr>
                <w:sz w:val="24"/>
              </w:rPr>
              <w:t xml:space="preserve">Komendant Główny Straży Granicznej zapewnia udostępnienie gminom danych zawartych w rejestrze, w drodze teletransmisji danych.  </w:t>
            </w:r>
          </w:p>
        </w:tc>
      </w:tr>
    </w:tbl>
    <w:p w:rsidR="001E7785" w:rsidRDefault="00586B56">
      <w:pPr>
        <w:numPr>
          <w:ilvl w:val="0"/>
          <w:numId w:val="1"/>
        </w:numPr>
        <w:pBdr>
          <w:left w:val="single" w:sz="24" w:space="0" w:color="4472C4"/>
          <w:bottom w:val="single" w:sz="24" w:space="0" w:color="FFFF00"/>
          <w:right w:val="single" w:sz="24" w:space="0" w:color="FFFF00"/>
        </w:pBdr>
        <w:spacing w:after="14" w:line="250" w:lineRule="auto"/>
        <w:ind w:right="-6" w:hanging="360"/>
        <w:jc w:val="both"/>
      </w:pPr>
      <w:r>
        <w:rPr>
          <w:sz w:val="24"/>
        </w:rPr>
        <w:t xml:space="preserve">Obywatelowi Ukrainy, którego pobyt na terytorium RP uznaje się za legalny na podstawie art. 2 ust. 1 specustawy, na podstawie wniosku złożonego w dowolnym organie wykonawczym gminy – nadaje się numer PESEL.  </w:t>
      </w:r>
    </w:p>
    <w:p w:rsidR="001E7785" w:rsidRDefault="00586B56">
      <w:pPr>
        <w:numPr>
          <w:ilvl w:val="0"/>
          <w:numId w:val="1"/>
        </w:numPr>
        <w:pBdr>
          <w:left w:val="single" w:sz="24" w:space="0" w:color="4472C4"/>
          <w:bottom w:val="single" w:sz="24" w:space="0" w:color="FFFF00"/>
          <w:right w:val="single" w:sz="24" w:space="0" w:color="FFFF00"/>
        </w:pBdr>
        <w:spacing w:after="36" w:line="240" w:lineRule="auto"/>
        <w:ind w:right="-6" w:hanging="360"/>
        <w:jc w:val="both"/>
      </w:pPr>
      <w:r>
        <w:rPr>
          <w:color w:val="1B1B1B"/>
          <w:sz w:val="24"/>
        </w:rPr>
        <w:t>Rejestracja obywateli Ukrainy, którzy chcą uzys</w:t>
      </w:r>
      <w:r>
        <w:rPr>
          <w:color w:val="1B1B1B"/>
          <w:sz w:val="24"/>
        </w:rPr>
        <w:t xml:space="preserve">kać numer PESEL i pozostać w Polsce rozpocznie się 16 marca br. </w:t>
      </w:r>
      <w:r>
        <w:rPr>
          <w:sz w:val="24"/>
        </w:rPr>
        <w:t xml:space="preserve"> </w:t>
      </w:r>
    </w:p>
    <w:p w:rsidR="001E7785" w:rsidRDefault="00586B56">
      <w:pPr>
        <w:numPr>
          <w:ilvl w:val="0"/>
          <w:numId w:val="1"/>
        </w:numPr>
        <w:pBdr>
          <w:left w:val="single" w:sz="24" w:space="0" w:color="4472C4"/>
          <w:bottom w:val="single" w:sz="24" w:space="0" w:color="FFFF00"/>
          <w:right w:val="single" w:sz="24" w:space="0" w:color="FFFF00"/>
        </w:pBdr>
        <w:spacing w:after="14" w:line="250" w:lineRule="auto"/>
        <w:ind w:right="-6" w:hanging="360"/>
        <w:jc w:val="both"/>
      </w:pPr>
      <w:r>
        <w:rPr>
          <w:sz w:val="24"/>
        </w:rPr>
        <w:t>Rozwiązania dotyczące uznania pobytu za legalny nie będą miały zastosowania do obywateli Ukrainy, o których mowa w art. 2 ust. 3 specustawy (na przykład osoby posiadające zezwolenie na pobyt</w:t>
      </w:r>
      <w:r>
        <w:rPr>
          <w:sz w:val="24"/>
        </w:rPr>
        <w:t xml:space="preserve"> stały, ochronę międzynarodową lub które złożyły wnioski o udzielenie ochrony międzynarodowej). W krajowym zbiorze rejestrów, ewidencji i wykazu w sprawach cudzoziemców, o którym mowa w art. 449 ust. 1 ustawy o cudzoziemcach , znajdują się informacje m.in.</w:t>
      </w:r>
      <w:r>
        <w:rPr>
          <w:sz w:val="24"/>
        </w:rPr>
        <w:t xml:space="preserve"> o ochronie międzynarodowej,  sprawach o udzielenie lub pozbawienie ochrony międzynarodowej oraz udzielenie pomocy cudzoziemcom ubiegającym się o udzielenie ochrony międzynarodowej. </w:t>
      </w:r>
    </w:p>
    <w:p w:rsidR="001E7785" w:rsidRDefault="00586B56">
      <w:pPr>
        <w:numPr>
          <w:ilvl w:val="0"/>
          <w:numId w:val="1"/>
        </w:numPr>
        <w:pBdr>
          <w:left w:val="single" w:sz="24" w:space="0" w:color="4472C4"/>
          <w:bottom w:val="single" w:sz="24" w:space="0" w:color="FFFF00"/>
          <w:right w:val="single" w:sz="24" w:space="0" w:color="FFFF00"/>
        </w:pBdr>
        <w:spacing w:after="14" w:line="250" w:lineRule="auto"/>
        <w:ind w:right="-6" w:hanging="360"/>
        <w:jc w:val="both"/>
      </w:pPr>
      <w:r>
        <w:rPr>
          <w:sz w:val="24"/>
        </w:rPr>
        <w:t>Dane przetwarzane w  ww. rejestrze udostępnia się m.in. państwowym i samo</w:t>
      </w:r>
      <w:r>
        <w:rPr>
          <w:sz w:val="24"/>
        </w:rPr>
        <w:t xml:space="preserve">rządowym jednostkom organizacyjnym – w zakresie  niezbędnym do realizacji ich zadań publicznych (art. 450 ustawy o cudzoziemcach)  </w:t>
      </w:r>
    </w:p>
    <w:p w:rsidR="001E7785" w:rsidRDefault="00586B56">
      <w:pPr>
        <w:pBdr>
          <w:left w:val="single" w:sz="24" w:space="0" w:color="4472C4"/>
          <w:bottom w:val="single" w:sz="24" w:space="0" w:color="FFFF00"/>
          <w:right w:val="single" w:sz="24" w:space="0" w:color="FFFF00"/>
        </w:pBdr>
        <w:spacing w:after="336"/>
        <w:ind w:left="98" w:right="-6"/>
      </w:pPr>
      <w:r>
        <w:rPr>
          <w:sz w:val="24"/>
        </w:rPr>
        <w:t xml:space="preserve"> </w:t>
      </w:r>
    </w:p>
    <w:p w:rsidR="001E7785" w:rsidRDefault="00586B56">
      <w:pPr>
        <w:spacing w:after="127"/>
        <w:ind w:left="113"/>
      </w:pPr>
      <w:r>
        <w:rPr>
          <w:color w:val="FFFFFF"/>
          <w:sz w:val="28"/>
        </w:rPr>
        <w:t xml:space="preserve">Jakie świadczenia pomocy społecznej mogą być przyznane obywatelom Ukrainy? </w:t>
      </w:r>
    </w:p>
    <w:p w:rsidR="001E7785" w:rsidRDefault="00586B56">
      <w:pPr>
        <w:numPr>
          <w:ilvl w:val="0"/>
          <w:numId w:val="1"/>
        </w:numPr>
        <w:spacing w:after="25" w:line="250" w:lineRule="auto"/>
        <w:ind w:right="-6" w:hanging="360"/>
        <w:jc w:val="both"/>
      </w:pPr>
      <w:r>
        <w:rPr>
          <w:sz w:val="24"/>
        </w:rPr>
        <w:t xml:space="preserve">Obywatelom Ukrainy </w:t>
      </w:r>
      <w:r>
        <w:rPr>
          <w:sz w:val="24"/>
        </w:rPr>
        <w:t xml:space="preserve">mogą być przyznane świadczenia pieniężne i niepieniężne, na przykład:  </w:t>
      </w:r>
    </w:p>
    <w:p w:rsidR="001E7785" w:rsidRDefault="00586B56">
      <w:pPr>
        <w:numPr>
          <w:ilvl w:val="0"/>
          <w:numId w:val="2"/>
        </w:numPr>
        <w:spacing w:after="25" w:line="250" w:lineRule="auto"/>
        <w:ind w:hanging="358"/>
        <w:jc w:val="both"/>
      </w:pPr>
      <w:r>
        <w:rPr>
          <w:sz w:val="24"/>
        </w:rPr>
        <w:t xml:space="preserve">posiłek dla dzieci i młodzieży przyznawany doraźnie, na czas nie dłużej niż 2 m-ce (na podstawie art. 48b ust. 5 pkt 1 ustawy o pomocy społecznej) </w:t>
      </w:r>
    </w:p>
    <w:p w:rsidR="001E7785" w:rsidRDefault="00586B56">
      <w:pPr>
        <w:numPr>
          <w:ilvl w:val="0"/>
          <w:numId w:val="2"/>
        </w:numPr>
        <w:spacing w:after="25" w:line="250" w:lineRule="auto"/>
        <w:ind w:hanging="358"/>
        <w:jc w:val="both"/>
      </w:pPr>
      <w:r>
        <w:rPr>
          <w:sz w:val="24"/>
        </w:rPr>
        <w:lastRenderedPageBreak/>
        <w:t>posiłek, produkty żywnościowe lub za</w:t>
      </w:r>
      <w:r>
        <w:rPr>
          <w:sz w:val="24"/>
        </w:rPr>
        <w:t xml:space="preserve">siłek celowy na żywność w przypadku gdy osoba nie ma zapewnionego wyżywienia  (na podstawie art. 39 albo art. 48b ust. 2 lub 4), art. 48b ust. 5 pkt 2 nie stosuje się, </w:t>
      </w:r>
    </w:p>
    <w:p w:rsidR="001E7785" w:rsidRDefault="00586B56">
      <w:pPr>
        <w:numPr>
          <w:ilvl w:val="0"/>
          <w:numId w:val="2"/>
        </w:numPr>
        <w:spacing w:after="25" w:line="250" w:lineRule="auto"/>
        <w:ind w:hanging="358"/>
        <w:jc w:val="both"/>
      </w:pPr>
      <w:r>
        <w:rPr>
          <w:sz w:val="24"/>
        </w:rPr>
        <w:t xml:space="preserve">zasiłek okresowy, </w:t>
      </w:r>
    </w:p>
    <w:p w:rsidR="001E7785" w:rsidRDefault="00586B56">
      <w:pPr>
        <w:numPr>
          <w:ilvl w:val="0"/>
          <w:numId w:val="2"/>
        </w:numPr>
        <w:spacing w:after="25" w:line="250" w:lineRule="auto"/>
        <w:ind w:hanging="358"/>
        <w:jc w:val="both"/>
      </w:pPr>
      <w:r>
        <w:rPr>
          <w:sz w:val="24"/>
        </w:rPr>
        <w:t xml:space="preserve">usługi opiekuńcze, </w:t>
      </w:r>
    </w:p>
    <w:p w:rsidR="001E7785" w:rsidRDefault="00586B56">
      <w:pPr>
        <w:numPr>
          <w:ilvl w:val="0"/>
          <w:numId w:val="2"/>
        </w:numPr>
        <w:spacing w:after="7" w:line="264" w:lineRule="auto"/>
        <w:ind w:hanging="358"/>
        <w:jc w:val="both"/>
      </w:pPr>
      <w:r>
        <w:rPr>
          <w:sz w:val="24"/>
        </w:rPr>
        <w:t xml:space="preserve">mieszkanie chronione,  </w:t>
      </w:r>
    </w:p>
    <w:p w:rsidR="001E7785" w:rsidRDefault="00586B56">
      <w:pPr>
        <w:numPr>
          <w:ilvl w:val="0"/>
          <w:numId w:val="2"/>
        </w:numPr>
        <w:spacing w:after="7" w:line="264" w:lineRule="auto"/>
        <w:ind w:hanging="358"/>
        <w:jc w:val="both"/>
      </w:pPr>
      <w:r>
        <w:rPr>
          <w:sz w:val="24"/>
        </w:rPr>
        <w:t xml:space="preserve">praca socjalna,  </w:t>
      </w:r>
    </w:p>
    <w:p w:rsidR="001E7785" w:rsidRDefault="00586B56">
      <w:pPr>
        <w:numPr>
          <w:ilvl w:val="0"/>
          <w:numId w:val="2"/>
        </w:numPr>
        <w:spacing w:after="7" w:line="264" w:lineRule="auto"/>
        <w:ind w:hanging="358"/>
        <w:jc w:val="both"/>
      </w:pPr>
      <w:r>
        <w:rPr>
          <w:sz w:val="24"/>
        </w:rPr>
        <w:t>poradn</w:t>
      </w:r>
      <w:r>
        <w:rPr>
          <w:sz w:val="24"/>
        </w:rPr>
        <w:t>ictwo specjalistyczne,  8)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interwencja kryzysowa. </w:t>
      </w:r>
    </w:p>
    <w:p w:rsidR="001E7785" w:rsidRDefault="00586B56">
      <w:pPr>
        <w:numPr>
          <w:ilvl w:val="0"/>
          <w:numId w:val="3"/>
        </w:numPr>
        <w:spacing w:after="25" w:line="250" w:lineRule="auto"/>
        <w:ind w:hanging="360"/>
        <w:jc w:val="both"/>
      </w:pPr>
      <w:r>
        <w:rPr>
          <w:sz w:val="24"/>
        </w:rPr>
        <w:t xml:space="preserve">Skład i dochód rodziny ustala się na zasadach określonych w ustawie o pomocy społecznej. </w:t>
      </w:r>
    </w:p>
    <w:p w:rsidR="001E7785" w:rsidRDefault="00586B56">
      <w:pPr>
        <w:numPr>
          <w:ilvl w:val="0"/>
          <w:numId w:val="3"/>
        </w:numPr>
        <w:spacing w:after="84" w:line="250" w:lineRule="auto"/>
        <w:ind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-35051</wp:posOffset>
                </wp:positionH>
                <wp:positionV relativeFrom="paragraph">
                  <wp:posOffset>-2767598</wp:posOffset>
                </wp:positionV>
                <wp:extent cx="6065266" cy="3333623"/>
                <wp:effectExtent l="0" t="0" r="0" b="0"/>
                <wp:wrapNone/>
                <wp:docPr id="19789" name="Group 19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266" cy="3333623"/>
                          <a:chOff x="0" y="0"/>
                          <a:chExt cx="6065266" cy="3333623"/>
                        </a:xfrm>
                      </wpg:grpSpPr>
                      <wps:wsp>
                        <wps:cNvPr id="21062" name="Shape 21062"/>
                        <wps:cNvSpPr/>
                        <wps:spPr>
                          <a:xfrm>
                            <a:off x="88697" y="0"/>
                            <a:ext cx="5938393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23012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3" name="Shape 21063"/>
                        <wps:cNvSpPr/>
                        <wps:spPr>
                          <a:xfrm>
                            <a:off x="88697" y="230124"/>
                            <a:ext cx="5938393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38100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4" name="Shape 21064"/>
                        <wps:cNvSpPr/>
                        <wps:spPr>
                          <a:xfrm>
                            <a:off x="6027166" y="23012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5" name="Shape 21065"/>
                        <wps:cNvSpPr/>
                        <wps:spPr>
                          <a:xfrm>
                            <a:off x="6027166" y="0"/>
                            <a:ext cx="38100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3012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6" name="Shape 21066"/>
                        <wps:cNvSpPr/>
                        <wps:spPr>
                          <a:xfrm>
                            <a:off x="0" y="26822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7" name="Shape 21067"/>
                        <wps:cNvSpPr/>
                        <wps:spPr>
                          <a:xfrm>
                            <a:off x="38100" y="268224"/>
                            <a:ext cx="598906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066" h="38100">
                                <a:moveTo>
                                  <a:pt x="0" y="0"/>
                                </a:moveTo>
                                <a:lnTo>
                                  <a:pt x="5989066" y="0"/>
                                </a:lnTo>
                                <a:lnTo>
                                  <a:pt x="598906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8" name="Shape 21068"/>
                        <wps:cNvSpPr/>
                        <wps:spPr>
                          <a:xfrm>
                            <a:off x="6027166" y="26822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9" name="Shape 21069"/>
                        <wps:cNvSpPr/>
                        <wps:spPr>
                          <a:xfrm>
                            <a:off x="0" y="306324"/>
                            <a:ext cx="381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981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0" name="Shape 21070"/>
                        <wps:cNvSpPr/>
                        <wps:spPr>
                          <a:xfrm>
                            <a:off x="6027166" y="306324"/>
                            <a:ext cx="381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981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1" name="Shape 21071"/>
                        <wps:cNvSpPr/>
                        <wps:spPr>
                          <a:xfrm>
                            <a:off x="0" y="504444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2" name="Shape 21072"/>
                        <wps:cNvSpPr/>
                        <wps:spPr>
                          <a:xfrm>
                            <a:off x="6027166" y="504444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3" name="Shape 21073"/>
                        <wps:cNvSpPr/>
                        <wps:spPr>
                          <a:xfrm>
                            <a:off x="0" y="690321"/>
                            <a:ext cx="38100" cy="1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623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6233"/>
                                </a:lnTo>
                                <a:lnTo>
                                  <a:pt x="0" y="186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4" name="Shape 21074"/>
                        <wps:cNvSpPr/>
                        <wps:spPr>
                          <a:xfrm>
                            <a:off x="6027166" y="690321"/>
                            <a:ext cx="38100" cy="1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623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6233"/>
                                </a:lnTo>
                                <a:lnTo>
                                  <a:pt x="0" y="186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5" name="Shape 21075"/>
                        <wps:cNvSpPr/>
                        <wps:spPr>
                          <a:xfrm>
                            <a:off x="0" y="876554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6" name="Shape 21076"/>
                        <wps:cNvSpPr/>
                        <wps:spPr>
                          <a:xfrm>
                            <a:off x="6027166" y="876554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7" name="Shape 21077"/>
                        <wps:cNvSpPr/>
                        <wps:spPr>
                          <a:xfrm>
                            <a:off x="0" y="1062482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8" name="Shape 21078"/>
                        <wps:cNvSpPr/>
                        <wps:spPr>
                          <a:xfrm>
                            <a:off x="6027166" y="1062482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9" name="Shape 21079"/>
                        <wps:cNvSpPr/>
                        <wps:spPr>
                          <a:xfrm>
                            <a:off x="0" y="1248410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0" name="Shape 21080"/>
                        <wps:cNvSpPr/>
                        <wps:spPr>
                          <a:xfrm>
                            <a:off x="6027166" y="1248410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1" name="Shape 21081"/>
                        <wps:cNvSpPr/>
                        <wps:spPr>
                          <a:xfrm>
                            <a:off x="0" y="1434338"/>
                            <a:ext cx="3810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745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2" name="Shape 21082"/>
                        <wps:cNvSpPr/>
                        <wps:spPr>
                          <a:xfrm>
                            <a:off x="6027166" y="1434338"/>
                            <a:ext cx="3810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745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3" name="Shape 21083"/>
                        <wps:cNvSpPr/>
                        <wps:spPr>
                          <a:xfrm>
                            <a:off x="0" y="1621790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4" name="Shape 21084"/>
                        <wps:cNvSpPr/>
                        <wps:spPr>
                          <a:xfrm>
                            <a:off x="6027166" y="1621790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5" name="Shape 21085"/>
                        <wps:cNvSpPr/>
                        <wps:spPr>
                          <a:xfrm>
                            <a:off x="0" y="1807718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6" name="Shape 21086"/>
                        <wps:cNvSpPr/>
                        <wps:spPr>
                          <a:xfrm>
                            <a:off x="6027166" y="1807718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7" name="Shape 21087"/>
                        <wps:cNvSpPr/>
                        <wps:spPr>
                          <a:xfrm>
                            <a:off x="0" y="1993646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8" name="Shape 21088"/>
                        <wps:cNvSpPr/>
                        <wps:spPr>
                          <a:xfrm>
                            <a:off x="6027166" y="1993646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9" name="Shape 21089"/>
                        <wps:cNvSpPr/>
                        <wps:spPr>
                          <a:xfrm>
                            <a:off x="0" y="2179574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0" name="Shape 21090"/>
                        <wps:cNvSpPr/>
                        <wps:spPr>
                          <a:xfrm>
                            <a:off x="6027166" y="2179574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1" name="Shape 21091"/>
                        <wps:cNvSpPr/>
                        <wps:spPr>
                          <a:xfrm>
                            <a:off x="0" y="2365501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2" name="Shape 21092"/>
                        <wps:cNvSpPr/>
                        <wps:spPr>
                          <a:xfrm>
                            <a:off x="6027166" y="2365501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3" name="Shape 21093"/>
                        <wps:cNvSpPr/>
                        <wps:spPr>
                          <a:xfrm>
                            <a:off x="0" y="2551430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4" name="Shape 21094"/>
                        <wps:cNvSpPr/>
                        <wps:spPr>
                          <a:xfrm>
                            <a:off x="6027166" y="2551430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5" name="Shape 21095"/>
                        <wps:cNvSpPr/>
                        <wps:spPr>
                          <a:xfrm>
                            <a:off x="0" y="2737358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6" name="Shape 21096"/>
                        <wps:cNvSpPr/>
                        <wps:spPr>
                          <a:xfrm>
                            <a:off x="6027166" y="2737358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7" name="Shape 21097"/>
                        <wps:cNvSpPr/>
                        <wps:spPr>
                          <a:xfrm>
                            <a:off x="0" y="2923362"/>
                            <a:ext cx="38100" cy="1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623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6233"/>
                                </a:lnTo>
                                <a:lnTo>
                                  <a:pt x="0" y="186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8" name="Shape 21098"/>
                        <wps:cNvSpPr/>
                        <wps:spPr>
                          <a:xfrm>
                            <a:off x="6027166" y="2923362"/>
                            <a:ext cx="38100" cy="1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623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6233"/>
                                </a:lnTo>
                                <a:lnTo>
                                  <a:pt x="0" y="186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9" name="Shape 21099"/>
                        <wps:cNvSpPr/>
                        <wps:spPr>
                          <a:xfrm>
                            <a:off x="0" y="329552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0" name="Shape 21100"/>
                        <wps:cNvSpPr/>
                        <wps:spPr>
                          <a:xfrm>
                            <a:off x="38100" y="3295523"/>
                            <a:ext cx="598906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066" h="38100">
                                <a:moveTo>
                                  <a:pt x="0" y="0"/>
                                </a:moveTo>
                                <a:lnTo>
                                  <a:pt x="5989066" y="0"/>
                                </a:lnTo>
                                <a:lnTo>
                                  <a:pt x="598906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1" name="Shape 21101"/>
                        <wps:cNvSpPr/>
                        <wps:spPr>
                          <a:xfrm>
                            <a:off x="6027166" y="329552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2" name="Shape 21102"/>
                        <wps:cNvSpPr/>
                        <wps:spPr>
                          <a:xfrm>
                            <a:off x="0" y="3109595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3" name="Shape 21103"/>
                        <wps:cNvSpPr/>
                        <wps:spPr>
                          <a:xfrm>
                            <a:off x="6027166" y="3109595"/>
                            <a:ext cx="3810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59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89" style="width:477.58pt;height:262.49pt;position:absolute;z-index:-2147483472;mso-position-horizontal-relative:text;mso-position-horizontal:absolute;margin-left:-2.76pt;mso-position-vertical-relative:text;margin-top:-217.921pt;" coordsize="60652,33336">
                <v:shape id="Shape 21104" style="position:absolute;width:59383;height:2301;left:886;top:0;" coordsize="5938393,230124" path="m0,0l5938393,0l5938393,230124l0,230124l0,0">
                  <v:stroke weight="0pt" endcap="flat" joinstyle="miter" miterlimit="10" on="false" color="#000000" opacity="0"/>
                  <v:fill on="true" color="#4472c4"/>
                </v:shape>
                <v:shape id="Shape 21105" style="position:absolute;width:59383;height:381;left:886;top:2301;" coordsize="5938393,38100" path="m0,0l5938393,0l5938393,38100l0,38100l0,0">
                  <v:stroke weight="0pt" endcap="flat" joinstyle="miter" miterlimit="10" on="false" color="#000000" opacity="0"/>
                  <v:fill on="true" color="#ffff00"/>
                </v:shape>
                <v:shape id="Shape 21106" style="position:absolute;width:381;height:381;left:60271;top:2301;" coordsize="38100,38100" path="m0,0l38100,0l38100,38100l0,38100l0,0">
                  <v:stroke weight="0pt" endcap="flat" joinstyle="miter" miterlimit="10" on="false" color="#000000" opacity="0"/>
                  <v:fill on="true" color="#ffff00"/>
                </v:shape>
                <v:shape id="Shape 21107" style="position:absolute;width:381;height:2301;left:60271;top:0;" coordsize="38100,230124" path="m0,0l38100,0l38100,230124l0,230124l0,0">
                  <v:stroke weight="0pt" endcap="flat" joinstyle="miter" miterlimit="10" on="false" color="#000000" opacity="0"/>
                  <v:fill on="true" color="#ffff00"/>
                </v:shape>
                <v:shape id="Shape 21108" style="position:absolute;width:381;height:381;left:0;top:2682;" coordsize="38100,38100" path="m0,0l38100,0l38100,38100l0,38100l0,0">
                  <v:stroke weight="0pt" endcap="flat" joinstyle="miter" miterlimit="10" on="false" color="#000000" opacity="0"/>
                  <v:fill on="true" color="#4472c4"/>
                </v:shape>
                <v:shape id="Shape 21109" style="position:absolute;width:59890;height:381;left:381;top:2682;" coordsize="5989066,38100" path="m0,0l5989066,0l5989066,38100l0,38100l0,0">
                  <v:stroke weight="0pt" endcap="flat" joinstyle="miter" miterlimit="10" on="false" color="#000000" opacity="0"/>
                  <v:fill on="true" color="#4472c4"/>
                </v:shape>
                <v:shape id="Shape 21110" style="position:absolute;width:381;height:381;left:60271;top:2682;" coordsize="38100,38100" path="m0,0l38100,0l38100,38100l0,38100l0,0">
                  <v:stroke weight="0pt" endcap="flat" joinstyle="miter" miterlimit="10" on="false" color="#000000" opacity="0"/>
                  <v:fill on="true" color="#4472c4"/>
                </v:shape>
                <v:shape id="Shape 21111" style="position:absolute;width:381;height:1981;left:0;top:3063;" coordsize="38100,198120" path="m0,0l38100,0l38100,198120l0,198120l0,0">
                  <v:stroke weight="0pt" endcap="flat" joinstyle="miter" miterlimit="10" on="false" color="#000000" opacity="0"/>
                  <v:fill on="true" color="#4472c4"/>
                </v:shape>
                <v:shape id="Shape 21112" style="position:absolute;width:381;height:1981;left:60271;top:3063;" coordsize="38100,198120" path="m0,0l38100,0l38100,198120l0,198120l0,0">
                  <v:stroke weight="0pt" endcap="flat" joinstyle="miter" miterlimit="10" on="false" color="#000000" opacity="0"/>
                  <v:fill on="true" color="#ffff00"/>
                </v:shape>
                <v:shape id="Shape 21113" style="position:absolute;width:381;height:1859;left:0;top:5044;" coordsize="38100,185928" path="m0,0l38100,0l38100,185928l0,185928l0,0">
                  <v:stroke weight="0pt" endcap="flat" joinstyle="miter" miterlimit="10" on="false" color="#000000" opacity="0"/>
                  <v:fill on="true" color="#4472c4"/>
                </v:shape>
                <v:shape id="Shape 21114" style="position:absolute;width:381;height:1859;left:60271;top:5044;" coordsize="38100,185928" path="m0,0l38100,0l38100,185928l0,185928l0,0">
                  <v:stroke weight="0pt" endcap="flat" joinstyle="miter" miterlimit="10" on="false" color="#000000" opacity="0"/>
                  <v:fill on="true" color="#ffff00"/>
                </v:shape>
                <v:shape id="Shape 21115" style="position:absolute;width:381;height:1862;left:0;top:6903;" coordsize="38100,186233" path="m0,0l38100,0l38100,186233l0,186233l0,0">
                  <v:stroke weight="0pt" endcap="flat" joinstyle="miter" miterlimit="10" on="false" color="#000000" opacity="0"/>
                  <v:fill on="true" color="#4472c4"/>
                </v:shape>
                <v:shape id="Shape 21116" style="position:absolute;width:381;height:1862;left:60271;top:6903;" coordsize="38100,186233" path="m0,0l38100,0l38100,186233l0,186233l0,0">
                  <v:stroke weight="0pt" endcap="flat" joinstyle="miter" miterlimit="10" on="false" color="#000000" opacity="0"/>
                  <v:fill on="true" color="#ffff00"/>
                </v:shape>
                <v:shape id="Shape 21117" style="position:absolute;width:381;height:1859;left:0;top:8765;" coordsize="38100,185928" path="m0,0l38100,0l38100,185928l0,185928l0,0">
                  <v:stroke weight="0pt" endcap="flat" joinstyle="miter" miterlimit="10" on="false" color="#000000" opacity="0"/>
                  <v:fill on="true" color="#4472c4"/>
                </v:shape>
                <v:shape id="Shape 21118" style="position:absolute;width:381;height:1859;left:60271;top:8765;" coordsize="38100,185928" path="m0,0l38100,0l38100,185928l0,185928l0,0">
                  <v:stroke weight="0pt" endcap="flat" joinstyle="miter" miterlimit="10" on="false" color="#000000" opacity="0"/>
                  <v:fill on="true" color="#ffff00"/>
                </v:shape>
                <v:shape id="Shape 21119" style="position:absolute;width:381;height:1859;left:0;top:10624;" coordsize="38100,185928" path="m0,0l38100,0l38100,185928l0,185928l0,0">
                  <v:stroke weight="0pt" endcap="flat" joinstyle="miter" miterlimit="10" on="false" color="#000000" opacity="0"/>
                  <v:fill on="true" color="#4472c4"/>
                </v:shape>
                <v:shape id="Shape 21120" style="position:absolute;width:381;height:1859;left:60271;top:10624;" coordsize="38100,185928" path="m0,0l38100,0l38100,185928l0,185928l0,0">
                  <v:stroke weight="0pt" endcap="flat" joinstyle="miter" miterlimit="10" on="false" color="#000000" opacity="0"/>
                  <v:fill on="true" color="#ffff00"/>
                </v:shape>
                <v:shape id="Shape 21121" style="position:absolute;width:381;height:1859;left:0;top:12484;" coordsize="38100,185928" path="m0,0l38100,0l38100,185928l0,185928l0,0">
                  <v:stroke weight="0pt" endcap="flat" joinstyle="miter" miterlimit="10" on="false" color="#000000" opacity="0"/>
                  <v:fill on="true" color="#4472c4"/>
                </v:shape>
                <v:shape id="Shape 21122" style="position:absolute;width:381;height:1859;left:60271;top:12484;" coordsize="38100,185928" path="m0,0l38100,0l38100,185928l0,185928l0,0">
                  <v:stroke weight="0pt" endcap="flat" joinstyle="miter" miterlimit="10" on="false" color="#000000" opacity="0"/>
                  <v:fill on="true" color="#ffff00"/>
                </v:shape>
                <v:shape id="Shape 21123" style="position:absolute;width:381;height:1874;left:0;top:14343;" coordsize="38100,187452" path="m0,0l38100,0l38100,187452l0,187452l0,0">
                  <v:stroke weight="0pt" endcap="flat" joinstyle="miter" miterlimit="10" on="false" color="#000000" opacity="0"/>
                  <v:fill on="true" color="#4472c4"/>
                </v:shape>
                <v:shape id="Shape 21124" style="position:absolute;width:381;height:1874;left:60271;top:14343;" coordsize="38100,187452" path="m0,0l38100,0l38100,187452l0,187452l0,0">
                  <v:stroke weight="0pt" endcap="flat" joinstyle="miter" miterlimit="10" on="false" color="#000000" opacity="0"/>
                  <v:fill on="true" color="#ffff00"/>
                </v:shape>
                <v:shape id="Shape 21125" style="position:absolute;width:381;height:1859;left:0;top:16217;" coordsize="38100,185928" path="m0,0l38100,0l38100,185928l0,185928l0,0">
                  <v:stroke weight="0pt" endcap="flat" joinstyle="miter" miterlimit="10" on="false" color="#000000" opacity="0"/>
                  <v:fill on="true" color="#4472c4"/>
                </v:shape>
                <v:shape id="Shape 21126" style="position:absolute;width:381;height:1859;left:60271;top:16217;" coordsize="38100,185928" path="m0,0l38100,0l38100,185928l0,185928l0,0">
                  <v:stroke weight="0pt" endcap="flat" joinstyle="miter" miterlimit="10" on="false" color="#000000" opacity="0"/>
                  <v:fill on="true" color="#ffff00"/>
                </v:shape>
                <v:shape id="Shape 21127" style="position:absolute;width:381;height:1859;left:0;top:18077;" coordsize="38100,185928" path="m0,0l38100,0l38100,185928l0,185928l0,0">
                  <v:stroke weight="0pt" endcap="flat" joinstyle="miter" miterlimit="10" on="false" color="#000000" opacity="0"/>
                  <v:fill on="true" color="#4472c4"/>
                </v:shape>
                <v:shape id="Shape 21128" style="position:absolute;width:381;height:1859;left:60271;top:18077;" coordsize="38100,185928" path="m0,0l38100,0l38100,185928l0,185928l0,0">
                  <v:stroke weight="0pt" endcap="flat" joinstyle="miter" miterlimit="10" on="false" color="#000000" opacity="0"/>
                  <v:fill on="true" color="#ffff00"/>
                </v:shape>
                <v:shape id="Shape 21129" style="position:absolute;width:381;height:1859;left:0;top:19936;" coordsize="38100,185928" path="m0,0l38100,0l38100,185928l0,185928l0,0">
                  <v:stroke weight="0pt" endcap="flat" joinstyle="miter" miterlimit="10" on="false" color="#000000" opacity="0"/>
                  <v:fill on="true" color="#4472c4"/>
                </v:shape>
                <v:shape id="Shape 21130" style="position:absolute;width:381;height:1859;left:60271;top:19936;" coordsize="38100,185928" path="m0,0l38100,0l38100,185928l0,185928l0,0">
                  <v:stroke weight="0pt" endcap="flat" joinstyle="miter" miterlimit="10" on="false" color="#000000" opacity="0"/>
                  <v:fill on="true" color="#ffff00"/>
                </v:shape>
                <v:shape id="Shape 21131" style="position:absolute;width:381;height:1859;left:0;top:21795;" coordsize="38100,185928" path="m0,0l38100,0l38100,185928l0,185928l0,0">
                  <v:stroke weight="0pt" endcap="flat" joinstyle="miter" miterlimit="10" on="false" color="#000000" opacity="0"/>
                  <v:fill on="true" color="#4472c4"/>
                </v:shape>
                <v:shape id="Shape 21132" style="position:absolute;width:381;height:1859;left:60271;top:21795;" coordsize="38100,185928" path="m0,0l38100,0l38100,185928l0,185928l0,0">
                  <v:stroke weight="0pt" endcap="flat" joinstyle="miter" miterlimit="10" on="false" color="#000000" opacity="0"/>
                  <v:fill on="true" color="#ffff00"/>
                </v:shape>
                <v:shape id="Shape 21133" style="position:absolute;width:381;height:1859;left:0;top:23655;" coordsize="38100,185928" path="m0,0l38100,0l38100,185928l0,185928l0,0">
                  <v:stroke weight="0pt" endcap="flat" joinstyle="miter" miterlimit="10" on="false" color="#000000" opacity="0"/>
                  <v:fill on="true" color="#4472c4"/>
                </v:shape>
                <v:shape id="Shape 21134" style="position:absolute;width:381;height:1859;left:60271;top:23655;" coordsize="38100,185928" path="m0,0l38100,0l38100,185928l0,185928l0,0">
                  <v:stroke weight="0pt" endcap="flat" joinstyle="miter" miterlimit="10" on="false" color="#000000" opacity="0"/>
                  <v:fill on="true" color="#ffff00"/>
                </v:shape>
                <v:shape id="Shape 21135" style="position:absolute;width:381;height:1859;left:0;top:25514;" coordsize="38100,185928" path="m0,0l38100,0l38100,185928l0,185928l0,0">
                  <v:stroke weight="0pt" endcap="flat" joinstyle="miter" miterlimit="10" on="false" color="#000000" opacity="0"/>
                  <v:fill on="true" color="#4472c4"/>
                </v:shape>
                <v:shape id="Shape 21136" style="position:absolute;width:381;height:1859;left:60271;top:25514;" coordsize="38100,185928" path="m0,0l38100,0l38100,185928l0,185928l0,0">
                  <v:stroke weight="0pt" endcap="flat" joinstyle="miter" miterlimit="10" on="false" color="#000000" opacity="0"/>
                  <v:fill on="true" color="#ffff00"/>
                </v:shape>
                <v:shape id="Shape 21137" style="position:absolute;width:381;height:1859;left:0;top:27373;" coordsize="38100,185928" path="m0,0l38100,0l38100,185928l0,185928l0,0">
                  <v:stroke weight="0pt" endcap="flat" joinstyle="miter" miterlimit="10" on="false" color="#000000" opacity="0"/>
                  <v:fill on="true" color="#4472c4"/>
                </v:shape>
                <v:shape id="Shape 21138" style="position:absolute;width:381;height:1859;left:60271;top:27373;" coordsize="38100,185928" path="m0,0l38100,0l38100,185928l0,185928l0,0">
                  <v:stroke weight="0pt" endcap="flat" joinstyle="miter" miterlimit="10" on="false" color="#000000" opacity="0"/>
                  <v:fill on="true" color="#ffff00"/>
                </v:shape>
                <v:shape id="Shape 21139" style="position:absolute;width:381;height:1862;left:0;top:29233;" coordsize="38100,186233" path="m0,0l38100,0l38100,186233l0,186233l0,0">
                  <v:stroke weight="0pt" endcap="flat" joinstyle="miter" miterlimit="10" on="false" color="#000000" opacity="0"/>
                  <v:fill on="true" color="#4472c4"/>
                </v:shape>
                <v:shape id="Shape 21140" style="position:absolute;width:381;height:1862;left:60271;top:29233;" coordsize="38100,186233" path="m0,0l38100,0l38100,186233l0,186233l0,0">
                  <v:stroke weight="0pt" endcap="flat" joinstyle="miter" miterlimit="10" on="false" color="#000000" opacity="0"/>
                  <v:fill on="true" color="#ffff00"/>
                </v:shape>
                <v:shape id="Shape 21141" style="position:absolute;width:381;height:381;left:0;top:32955;" coordsize="38100,38100" path="m0,0l38100,0l38100,38100l0,38100l0,0">
                  <v:stroke weight="0pt" endcap="flat" joinstyle="miter" miterlimit="10" on="false" color="#000000" opacity="0"/>
                  <v:fill on="true" color="#ffff00"/>
                </v:shape>
                <v:shape id="Shape 21142" style="position:absolute;width:59890;height:381;left:381;top:32955;" coordsize="5989066,38100" path="m0,0l5989066,0l5989066,38100l0,38100l0,0">
                  <v:stroke weight="0pt" endcap="flat" joinstyle="miter" miterlimit="10" on="false" color="#000000" opacity="0"/>
                  <v:fill on="true" color="#ffff00"/>
                </v:shape>
                <v:shape id="Shape 21143" style="position:absolute;width:381;height:381;left:60271;top:32955;" coordsize="38100,38100" path="m0,0l38100,0l38100,38100l0,38100l0,0">
                  <v:stroke weight="0pt" endcap="flat" joinstyle="miter" miterlimit="10" on="false" color="#000000" opacity="0"/>
                  <v:fill on="true" color="#ffff00"/>
                </v:shape>
                <v:shape id="Shape 21144" style="position:absolute;width:381;height:1859;left:0;top:31095;" coordsize="38100,185928" path="m0,0l38100,0l38100,185928l0,185928l0,0">
                  <v:stroke weight="0pt" endcap="flat" joinstyle="miter" miterlimit="10" on="false" color="#000000" opacity="0"/>
                  <v:fill on="true" color="#4472c4"/>
                </v:shape>
                <v:shape id="Shape 21145" style="position:absolute;width:381;height:1859;left:60271;top:31095;" coordsize="38100,185928" path="m0,0l38100,0l38100,185928l0,18592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sz w:val="24"/>
        </w:rPr>
        <w:t xml:space="preserve">W przypadku uzyskiwania przez obywatela Ukrainy dochodu w walucie obcej,  wysokość tego dochodu ustala się według </w:t>
      </w:r>
      <w:r>
        <w:rPr>
          <w:sz w:val="24"/>
        </w:rPr>
        <w:t xml:space="preserve">średniego kursu NBP z dnia wydania decyzji administracyjnej w sprawie świadczenia z pomocy społecznej.  </w:t>
      </w:r>
    </w:p>
    <w:tbl>
      <w:tblPr>
        <w:tblStyle w:val="TableGrid"/>
        <w:tblW w:w="9442" w:type="dxa"/>
        <w:tblInd w:w="54" w:type="dxa"/>
        <w:tblCellMar>
          <w:top w:w="97" w:type="dxa"/>
          <w:left w:w="59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9442"/>
      </w:tblGrid>
      <w:tr w:rsidR="001E7785">
        <w:trPr>
          <w:trHeight w:val="2980"/>
        </w:trPr>
        <w:tc>
          <w:tcPr>
            <w:tcW w:w="9442" w:type="dxa"/>
            <w:tcBorders>
              <w:top w:val="single" w:sz="24" w:space="0" w:color="000000"/>
              <w:left w:val="single" w:sz="24" w:space="0" w:color="000000"/>
              <w:bottom w:val="nil"/>
              <w:right w:val="single" w:sz="48" w:space="0" w:color="000000"/>
            </w:tcBorders>
          </w:tcPr>
          <w:p w:rsidR="001E7785" w:rsidRDefault="00586B56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37490</wp:posOffset>
                      </wp:positionH>
                      <wp:positionV relativeFrom="paragraph">
                        <wp:posOffset>134112</wp:posOffset>
                      </wp:positionV>
                      <wp:extent cx="608076" cy="7620"/>
                      <wp:effectExtent l="0" t="0" r="0" b="0"/>
                      <wp:wrapNone/>
                      <wp:docPr id="19713" name="Group 19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8076" cy="7620"/>
                                <a:chOff x="0" y="0"/>
                                <a:chExt cx="608076" cy="7620"/>
                              </a:xfrm>
                            </wpg:grpSpPr>
                            <wps:wsp>
                              <wps:cNvPr id="21146" name="Shape 21146"/>
                              <wps:cNvSpPr/>
                              <wps:spPr>
                                <a:xfrm>
                                  <a:off x="0" y="0"/>
                                  <a:ext cx="6080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8076" h="9144">
                                      <a:moveTo>
                                        <a:pt x="0" y="0"/>
                                      </a:moveTo>
                                      <a:lnTo>
                                        <a:pt x="608076" y="0"/>
                                      </a:lnTo>
                                      <a:lnTo>
                                        <a:pt x="6080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713" style="width:47.88pt;height:0.600037pt;position:absolute;z-index:-2147483413;mso-position-horizontal-relative:text;mso-position-horizontal:absolute;margin-left:2.952pt;mso-position-vertical-relative:text;margin-top:10.56pt;" coordsize="6080,76">
                      <v:shape id="Shape 21147" style="position:absolute;width:6080;height:91;left:0;top:0;" coordsize="608076,9144" path="m0,0l608076,0l60807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Przykłady: </w:t>
            </w:r>
          </w:p>
          <w:p w:rsidR="001E7785" w:rsidRDefault="00586B56">
            <w:pPr>
              <w:numPr>
                <w:ilvl w:val="0"/>
                <w:numId w:val="14"/>
              </w:numPr>
              <w:spacing w:after="0" w:line="240" w:lineRule="auto"/>
              <w:ind w:right="54"/>
              <w:jc w:val="both"/>
            </w:pPr>
            <w:r>
              <w:rPr>
                <w:sz w:val="24"/>
              </w:rPr>
              <w:t xml:space="preserve">Obywatel Ukrainy (np. osoba w podeszłym wieku, osoba niepełnosprawna) przebywa w </w:t>
            </w:r>
            <w:r>
              <w:rPr>
                <w:sz w:val="24"/>
              </w:rPr>
              <w:t xml:space="preserve">miejscu wskazanym przez wojewodę lub przebywa w innym miejscu (np. hotelu) bez członków rodziny – uznaje się, że jest osobą samotnie gospodarującą.  </w:t>
            </w:r>
          </w:p>
          <w:p w:rsidR="001E7785" w:rsidRDefault="00586B56">
            <w:pPr>
              <w:numPr>
                <w:ilvl w:val="0"/>
                <w:numId w:val="14"/>
              </w:numPr>
              <w:spacing w:after="0" w:line="240" w:lineRule="auto"/>
              <w:ind w:right="54"/>
              <w:jc w:val="both"/>
            </w:pPr>
            <w:r>
              <w:rPr>
                <w:sz w:val="24"/>
              </w:rPr>
              <w:t>Obywatel Ukrainy (np. osoba w podeszłym wieku, osoba niepełnosprawna) przebywa u swoich krewnych (obywatel</w:t>
            </w:r>
            <w:r>
              <w:rPr>
                <w:sz w:val="24"/>
              </w:rPr>
              <w:t xml:space="preserve">i Polski lub obywateli Ukrainy, którzy zamieszkiwali na terenie Polski przed 24 lutego 2022 r.) – uznaje się, że jest osobą samotnie gospodarującą (krewnych nie wlicza się do składu rodziny, jeżeli wspólnie nie gospodarują).  </w:t>
            </w:r>
          </w:p>
          <w:p w:rsidR="001E7785" w:rsidRDefault="00586B56">
            <w:pPr>
              <w:numPr>
                <w:ilvl w:val="0"/>
                <w:numId w:val="14"/>
              </w:numPr>
              <w:spacing w:after="0"/>
              <w:ind w:right="54"/>
              <w:jc w:val="both"/>
            </w:pPr>
            <w:r>
              <w:rPr>
                <w:sz w:val="24"/>
              </w:rPr>
              <w:t>Obywatele Ukrainy - matka z d</w:t>
            </w:r>
            <w:r>
              <w:rPr>
                <w:sz w:val="24"/>
              </w:rPr>
              <w:t xml:space="preserve">ziećmi małoletnimi i swoją matką przebywające w miejscu wskazanym przez wojewodę lub w innym miejscu (np. hotelu) - uznaje się że jest to rodzina. </w:t>
            </w:r>
          </w:p>
        </w:tc>
      </w:tr>
    </w:tbl>
    <w:p w:rsidR="001E7785" w:rsidRDefault="00586B56">
      <w:pPr>
        <w:numPr>
          <w:ilvl w:val="0"/>
          <w:numId w:val="4"/>
        </w:numPr>
        <w:pBdr>
          <w:left w:val="single" w:sz="24" w:space="0" w:color="000000"/>
          <w:bottom w:val="single" w:sz="48" w:space="0" w:color="000000"/>
          <w:right w:val="single" w:sz="48" w:space="0" w:color="000000"/>
        </w:pBdr>
        <w:spacing w:after="0" w:line="240" w:lineRule="auto"/>
        <w:ind w:right="-12" w:hanging="10"/>
        <w:jc w:val="both"/>
      </w:pPr>
      <w:r>
        <w:rPr>
          <w:sz w:val="24"/>
        </w:rPr>
        <w:t>Obywatele Ukrainy - matka z dziećmi przebywające u swoich krewnych (obywateli Polski lub obywateli Ukrainy,</w:t>
      </w:r>
      <w:r>
        <w:rPr>
          <w:sz w:val="24"/>
        </w:rPr>
        <w:t xml:space="preserve"> którzy zamieszkiwali na terenie Polski przed 24 lutego 2022 r.) - uznaje się że jest to rodzina, jednak krewnych, u których przebywa nie wlicza się do składu tej rodziny, jeżeli wspólnie nie gospodarują.  </w:t>
      </w:r>
    </w:p>
    <w:p w:rsidR="001E7785" w:rsidRDefault="00586B56">
      <w:pPr>
        <w:numPr>
          <w:ilvl w:val="0"/>
          <w:numId w:val="4"/>
        </w:numPr>
        <w:pBdr>
          <w:left w:val="single" w:sz="24" w:space="0" w:color="000000"/>
          <w:bottom w:val="single" w:sz="48" w:space="0" w:color="000000"/>
          <w:right w:val="single" w:sz="48" w:space="0" w:color="000000"/>
        </w:pBdr>
        <w:spacing w:after="0" w:line="240" w:lineRule="auto"/>
        <w:ind w:right="-12" w:hanging="10"/>
        <w:jc w:val="both"/>
      </w:pPr>
      <w:r>
        <w:rPr>
          <w:sz w:val="24"/>
        </w:rPr>
        <w:t>Obywatele Ukrainy - dziadkowie sprawujący faktycz</w:t>
      </w:r>
      <w:r>
        <w:rPr>
          <w:sz w:val="24"/>
        </w:rPr>
        <w:t xml:space="preserve">ną opiekę nad wnuczkiem (rodzice dziecka pozostali na Ukrainie), przebywający w miejscu wskazanym w pkt 3 lub 4 - uznaje się że jest to rodzina. </w:t>
      </w:r>
    </w:p>
    <w:p w:rsidR="001E7785" w:rsidRDefault="00586B56">
      <w:pPr>
        <w:numPr>
          <w:ilvl w:val="0"/>
          <w:numId w:val="4"/>
        </w:numPr>
        <w:pBdr>
          <w:left w:val="single" w:sz="24" w:space="0" w:color="000000"/>
          <w:bottom w:val="single" w:sz="48" w:space="0" w:color="000000"/>
          <w:right w:val="single" w:sz="48" w:space="0" w:color="000000"/>
        </w:pBdr>
        <w:spacing w:after="0" w:line="240" w:lineRule="auto"/>
        <w:ind w:right="-12" w:hanging="10"/>
        <w:jc w:val="both"/>
      </w:pPr>
      <w:r>
        <w:rPr>
          <w:sz w:val="24"/>
        </w:rPr>
        <w:t>W przypadku gdy niektórzy członkowie rodziny nie posiadają uprawnienia do świadczeń z pomocy społecznej na pod</w:t>
      </w:r>
      <w:r>
        <w:rPr>
          <w:sz w:val="24"/>
        </w:rPr>
        <w:t xml:space="preserve">stawie specustawy lub art. 5 ustawy o pomocy społecznej, ośrodek pomocy społecznej przyznając świadczenia bierze pod uwagę jedynie potrzeby tych osób, które są uprawnione do świadczeń. Osoby nieuprawnione do pomocy społecznej wlicza się do składu rodziny, </w:t>
      </w:r>
      <w:r>
        <w:rPr>
          <w:sz w:val="24"/>
        </w:rPr>
        <w:t>a ich dochód wlicza się do dochodu rodziny. Przykład: obywatelka Ukrainy (matka z dzieckiem) zamieszkuje z mężem, który przebywał w Polsce przed dniem 24 lutego 2022 r. i który ma zezwolenie na pobyt czasowy. Można przyznać świadczenia na dziecko lub na ma</w:t>
      </w:r>
      <w:r>
        <w:rPr>
          <w:sz w:val="24"/>
        </w:rPr>
        <w:t xml:space="preserve">tkę, a nie na ojca (np. zasiłek  okresowy ze względu na długotrwałą chorobę dziecka, posiłek dla dziecka).   </w:t>
      </w:r>
    </w:p>
    <w:p w:rsidR="001E7785" w:rsidRDefault="00586B56">
      <w:pPr>
        <w:pBdr>
          <w:left w:val="single" w:sz="24" w:space="0" w:color="000000"/>
          <w:bottom w:val="single" w:sz="48" w:space="0" w:color="000000"/>
          <w:right w:val="single" w:sz="48" w:space="0" w:color="000000"/>
        </w:pBdr>
        <w:spacing w:after="66"/>
        <w:ind w:left="98" w:right="-12"/>
      </w:pPr>
      <w:r>
        <w:rPr>
          <w:sz w:val="24"/>
        </w:rPr>
        <w:t xml:space="preserve"> </w:t>
      </w:r>
    </w:p>
    <w:tbl>
      <w:tblPr>
        <w:tblStyle w:val="TableGrid"/>
        <w:tblW w:w="9484" w:type="dxa"/>
        <w:tblInd w:w="-25" w:type="dxa"/>
        <w:tblCellMar>
          <w:top w:w="58" w:type="dxa"/>
          <w:left w:w="25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9484"/>
      </w:tblGrid>
      <w:tr w:rsidR="001E7785">
        <w:trPr>
          <w:trHeight w:val="415"/>
        </w:trPr>
        <w:tc>
          <w:tcPr>
            <w:tcW w:w="9484" w:type="dxa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W jaki sposób i gdzie należy złożyć wniosek o przyznanie pomocy? </w:t>
            </w:r>
          </w:p>
        </w:tc>
      </w:tr>
      <w:tr w:rsidR="001E7785">
        <w:trPr>
          <w:trHeight w:val="1310"/>
        </w:trPr>
        <w:tc>
          <w:tcPr>
            <w:tcW w:w="9484" w:type="dxa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/>
              <w:ind w:left="113" w:right="52"/>
              <w:jc w:val="both"/>
            </w:pPr>
            <w:r>
              <w:rPr>
                <w:sz w:val="24"/>
              </w:rPr>
              <w:t xml:space="preserve">Wniosek o przyznanie </w:t>
            </w:r>
            <w:r>
              <w:rPr>
                <w:sz w:val="24"/>
              </w:rPr>
              <w:t xml:space="preserve">pomocy składa się w ośrodku pomocy społecznej gminy właściwej ze względu na miejsce pobytu osoby składającej wniosek. W przypadku przekształcenia ośrodka pomocy społecznej w centrum usług społecznych wniosek składa się w centrum usług społecznych.  </w:t>
            </w:r>
          </w:p>
        </w:tc>
      </w:tr>
      <w:tr w:rsidR="001E7785">
        <w:trPr>
          <w:trHeight w:val="413"/>
        </w:trPr>
        <w:tc>
          <w:tcPr>
            <w:tcW w:w="9484" w:type="dxa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lastRenderedPageBreak/>
              <w:t xml:space="preserve">W jakim trybie i na jakich zasadach przyznaje się pomoc? </w:t>
            </w:r>
          </w:p>
        </w:tc>
      </w:tr>
      <w:tr w:rsidR="001E7785">
        <w:trPr>
          <w:trHeight w:val="4826"/>
        </w:trPr>
        <w:tc>
          <w:tcPr>
            <w:tcW w:w="9484" w:type="dxa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numPr>
                <w:ilvl w:val="0"/>
                <w:numId w:val="15"/>
              </w:numPr>
              <w:spacing w:after="34" w:line="242" w:lineRule="auto"/>
              <w:ind w:right="28" w:hanging="360"/>
              <w:jc w:val="both"/>
            </w:pPr>
            <w:r>
              <w:rPr>
                <w:sz w:val="24"/>
              </w:rPr>
              <w:t xml:space="preserve">Pomoc przyznaje się na zasadach i w trybie ustawy z dnia 12 marca 2004 r. o pomocy społecznej, z pewnymi zmianami. </w:t>
            </w:r>
          </w:p>
          <w:p w:rsidR="001E7785" w:rsidRDefault="00586B56">
            <w:pPr>
              <w:numPr>
                <w:ilvl w:val="0"/>
                <w:numId w:val="15"/>
              </w:numPr>
              <w:spacing w:after="37" w:line="240" w:lineRule="auto"/>
              <w:ind w:right="28" w:hanging="360"/>
              <w:jc w:val="both"/>
            </w:pPr>
            <w:r>
              <w:rPr>
                <w:sz w:val="24"/>
              </w:rPr>
              <w:t xml:space="preserve">Obywatel Ukrainy ubiegający się o pomoc składa oświadczenie o </w:t>
            </w:r>
            <w:r>
              <w:rPr>
                <w:sz w:val="24"/>
              </w:rPr>
              <w:t xml:space="preserve">sytuacji osobistej, rodzinnej, dochodowej i majątkowej, które jest częścią I Formularza kwalifikującego do przyznania pomocy (wzór Formularza  stanowi załącznik do informacji).  </w:t>
            </w:r>
          </w:p>
          <w:p w:rsidR="001E7785" w:rsidRDefault="00586B56">
            <w:pPr>
              <w:numPr>
                <w:ilvl w:val="0"/>
                <w:numId w:val="15"/>
              </w:numPr>
              <w:spacing w:after="36" w:line="240" w:lineRule="auto"/>
              <w:ind w:right="28" w:hanging="360"/>
              <w:jc w:val="both"/>
            </w:pPr>
            <w:r>
              <w:rPr>
                <w:sz w:val="24"/>
              </w:rPr>
              <w:t xml:space="preserve">W postępowaniu nie przeprowadza się rodzinnego wywiadu środowiskowego, chyba </w:t>
            </w:r>
            <w:r>
              <w:rPr>
                <w:sz w:val="24"/>
              </w:rPr>
              <w:t xml:space="preserve">że powstaną wątpliwości co do treści oświadczenia złożonego przez obywatela Ukrainy. </w:t>
            </w:r>
          </w:p>
          <w:p w:rsidR="001E7785" w:rsidRDefault="00586B56">
            <w:pPr>
              <w:numPr>
                <w:ilvl w:val="0"/>
                <w:numId w:val="15"/>
              </w:numPr>
              <w:spacing w:after="0" w:line="240" w:lineRule="auto"/>
              <w:ind w:right="28" w:hanging="360"/>
              <w:jc w:val="both"/>
            </w:pPr>
            <w:r>
              <w:rPr>
                <w:sz w:val="24"/>
              </w:rPr>
              <w:t>Należy mieć na uwadze, że przepisy specustawy przewidują możliwość przyznania świadczenia pieniężnego (nie dłużej niż za okres 60 dni) każdemu podmiotowi, w szczególności</w:t>
            </w:r>
            <w:r>
              <w:rPr>
                <w:sz w:val="24"/>
              </w:rPr>
              <w:t xml:space="preserve"> osobie fizycznej prowadzącej gospodarstwo domowe, który zapewni zakwaterowanie i wyżywienie obywatelom Ukrainy. W przypadku, gdy obywatel Ukrainy przestawi w oświadczeniu np. że przebywa u osoby fizycznej, w pensjonacie, organ przyznając świadczenia z pom</w:t>
            </w:r>
            <w:r>
              <w:rPr>
                <w:sz w:val="24"/>
              </w:rPr>
              <w:t xml:space="preserve">ocy społecznej powinien zweryfikować podczas składania oświadczenia, czy jest zapewniane zakwaterowanie i wyżywienia na ww. zasadach.  Wartości tych świadczeń nie wlicza się do dochodu obywateli Ukrainy  - jest to pomoc rzeczowa). </w:t>
            </w:r>
          </w:p>
          <w:p w:rsidR="001E7785" w:rsidRDefault="00586B56">
            <w:pPr>
              <w:spacing w:after="0"/>
              <w:ind w:left="113"/>
            </w:pPr>
            <w:r>
              <w:rPr>
                <w:sz w:val="24"/>
              </w:rPr>
              <w:t xml:space="preserve"> </w:t>
            </w:r>
          </w:p>
        </w:tc>
      </w:tr>
      <w:tr w:rsidR="001E7785">
        <w:trPr>
          <w:trHeight w:val="415"/>
        </w:trPr>
        <w:tc>
          <w:tcPr>
            <w:tcW w:w="9484" w:type="dxa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>Od jakiej daty mogą b</w:t>
            </w:r>
            <w:r>
              <w:rPr>
                <w:color w:val="FFFFFF"/>
                <w:sz w:val="28"/>
              </w:rPr>
              <w:t xml:space="preserve">yć przyznawane świadczenia? </w:t>
            </w:r>
          </w:p>
        </w:tc>
      </w:tr>
      <w:tr w:rsidR="001E7785">
        <w:trPr>
          <w:trHeight w:val="966"/>
        </w:trPr>
        <w:tc>
          <w:tcPr>
            <w:tcW w:w="9484" w:type="dxa"/>
            <w:tcBorders>
              <w:top w:val="single" w:sz="24" w:space="0" w:color="4472C4"/>
              <w:left w:val="single" w:sz="24" w:space="0" w:color="4472C4"/>
              <w:bottom w:val="nil"/>
              <w:right w:val="single" w:sz="24" w:space="0" w:color="FFFF00"/>
            </w:tcBorders>
            <w:vAlign w:val="bottom"/>
          </w:tcPr>
          <w:p w:rsidR="001E7785" w:rsidRDefault="00586B56">
            <w:pPr>
              <w:spacing w:after="0"/>
              <w:ind w:left="113" w:right="54"/>
              <w:jc w:val="both"/>
            </w:pPr>
            <w:r>
              <w:rPr>
                <w:sz w:val="24"/>
              </w:rPr>
              <w:t xml:space="preserve">Świadczenia mogą być przyznawane, zgodnie z art. 106 ust. 3 ustawy o pomocy społecznej, za </w:t>
            </w:r>
            <w:r>
              <w:rPr>
                <w:sz w:val="24"/>
              </w:rPr>
              <w:t xml:space="preserve">okres miesiąca kalendarzowego, począwszy od miesiąca, w którym został złożony wniosek wraz z oświadczeniem. W przypadku gdy uprawnienie do świadczenia nie obejmuje pełnego miesiąca </w:t>
            </w:r>
          </w:p>
        </w:tc>
      </w:tr>
    </w:tbl>
    <w:p w:rsidR="001E7785" w:rsidRDefault="00586B56">
      <w:pPr>
        <w:pBdr>
          <w:left w:val="single" w:sz="24" w:space="0" w:color="4472C4"/>
          <w:bottom w:val="single" w:sz="24" w:space="0" w:color="FFFF00"/>
          <w:right w:val="single" w:sz="24" w:space="0" w:color="FFFF00"/>
        </w:pBdr>
        <w:spacing w:after="14" w:line="250" w:lineRule="auto"/>
        <w:ind w:left="98" w:right="-6"/>
        <w:jc w:val="both"/>
      </w:pPr>
      <w:r>
        <w:rPr>
          <w:sz w:val="24"/>
        </w:rPr>
        <w:t xml:space="preserve">(np.  osoba przez część miesiąca przebywała </w:t>
      </w:r>
      <w:r>
        <w:rPr>
          <w:sz w:val="24"/>
        </w:rPr>
        <w:t xml:space="preserve">na terytorium Ukrainy), świadczenie przyznaje się za niepełny miesiąc, a kwotę świadczenia ustala się, dzieląc pełne kwoty przez liczbę dni kalendarzowych tego miesiąca i mnożąc przez liczbę dni objętych świadczeniem. </w:t>
      </w:r>
    </w:p>
    <w:tbl>
      <w:tblPr>
        <w:tblStyle w:val="TableGrid"/>
        <w:tblW w:w="9484" w:type="dxa"/>
        <w:tblInd w:w="-25" w:type="dxa"/>
        <w:tblCellMar>
          <w:top w:w="58" w:type="dxa"/>
          <w:left w:w="25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9484"/>
      </w:tblGrid>
      <w:tr w:rsidR="001E7785">
        <w:trPr>
          <w:trHeight w:val="415"/>
        </w:trPr>
        <w:tc>
          <w:tcPr>
            <w:tcW w:w="9484" w:type="dxa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>Jak wygląda sposób finansowania reali</w:t>
            </w:r>
            <w:r>
              <w:rPr>
                <w:color w:val="FFFFFF"/>
                <w:sz w:val="28"/>
              </w:rPr>
              <w:t>zacji zadań?</w:t>
            </w: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1E7785">
        <w:trPr>
          <w:trHeight w:val="1309"/>
        </w:trPr>
        <w:tc>
          <w:tcPr>
            <w:tcW w:w="9484" w:type="dxa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 w:line="240" w:lineRule="auto"/>
              <w:ind w:left="473" w:right="53" w:hanging="360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Źródłem finansowania lub dofinansowania zadań z pomocy społecznej są środki z Funduszu Pomocy, o którym mowa w art. 14 specustawy  – realizacja w ramach działu 852 – Pomoc społeczna. </w:t>
            </w:r>
          </w:p>
          <w:p w:rsidR="001E7785" w:rsidRDefault="00586B56">
            <w:pPr>
              <w:spacing w:after="0"/>
              <w:ind w:left="113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1E7785">
        <w:trPr>
          <w:trHeight w:val="323"/>
        </w:trPr>
        <w:tc>
          <w:tcPr>
            <w:tcW w:w="9484" w:type="dxa"/>
            <w:tcBorders>
              <w:top w:val="single" w:sz="24" w:space="0" w:color="FFFF00"/>
              <w:left w:val="nil"/>
              <w:bottom w:val="nil"/>
              <w:right w:val="nil"/>
            </w:tcBorders>
            <w:shd w:val="clear" w:color="auto" w:fill="FFFF00"/>
          </w:tcPr>
          <w:p w:rsidR="001E7785" w:rsidRDefault="001E7785"/>
        </w:tc>
      </w:tr>
    </w:tbl>
    <w:p w:rsidR="001E7785" w:rsidRDefault="00586B56">
      <w:r>
        <w:br w:type="page"/>
      </w:r>
    </w:p>
    <w:p w:rsidR="001E7785" w:rsidRDefault="00586B56">
      <w:pPr>
        <w:pStyle w:val="Nagwek3"/>
        <w:ind w:left="122" w:right="112"/>
      </w:pPr>
      <w:r>
        <w:lastRenderedPageBreak/>
        <w:t>II</w:t>
      </w:r>
      <w:r>
        <w:t xml:space="preserve">. Świadczenia z pomocy społecznej dla obywateli Ukrainy, których członkowie rodziny powrócili na terytorium Ukrainy </w:t>
      </w:r>
      <w:r>
        <w:t xml:space="preserve"> </w:t>
      </w:r>
    </w:p>
    <w:tbl>
      <w:tblPr>
        <w:tblStyle w:val="TableGrid"/>
        <w:tblW w:w="9484" w:type="dxa"/>
        <w:tblInd w:w="-25" w:type="dxa"/>
        <w:tblCellMar>
          <w:top w:w="58" w:type="dxa"/>
          <w:left w:w="25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83"/>
        <w:gridCol w:w="9351"/>
        <w:gridCol w:w="50"/>
      </w:tblGrid>
      <w:tr w:rsidR="001E7785">
        <w:trPr>
          <w:gridAfter w:val="1"/>
          <w:wAfter w:w="50" w:type="dxa"/>
          <w:trHeight w:val="415"/>
        </w:trPr>
        <w:tc>
          <w:tcPr>
            <w:tcW w:w="9484" w:type="dxa"/>
            <w:gridSpan w:val="2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Na podstawie jakich przepisów przyznaje się pomoc? </w:t>
            </w:r>
          </w:p>
        </w:tc>
      </w:tr>
      <w:tr w:rsidR="001E7785">
        <w:trPr>
          <w:gridAfter w:val="1"/>
          <w:wAfter w:w="50" w:type="dxa"/>
          <w:trHeight w:val="722"/>
        </w:trPr>
        <w:tc>
          <w:tcPr>
            <w:tcW w:w="948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/>
              <w:ind w:left="113"/>
              <w:jc w:val="both"/>
            </w:pPr>
            <w:r>
              <w:rPr>
                <w:sz w:val="24"/>
              </w:rPr>
              <w:t xml:space="preserve">Pomoc przyznaje się na podstawie art. 30 ustawy z dnia 12 marca </w:t>
            </w:r>
            <w:r>
              <w:rPr>
                <w:sz w:val="24"/>
              </w:rPr>
              <w:t xml:space="preserve">2022 r. o pomocy obywatelom Ukrainy w związku z konfliktem zbrojnym na terytorium tego państwa. </w:t>
            </w:r>
          </w:p>
        </w:tc>
      </w:tr>
      <w:tr w:rsidR="001E7785">
        <w:trPr>
          <w:gridAfter w:val="1"/>
          <w:wAfter w:w="50" w:type="dxa"/>
          <w:trHeight w:val="415"/>
        </w:trPr>
        <w:tc>
          <w:tcPr>
            <w:tcW w:w="9484" w:type="dxa"/>
            <w:gridSpan w:val="2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Komu przysługuje pomoc? </w:t>
            </w:r>
          </w:p>
        </w:tc>
      </w:tr>
      <w:tr w:rsidR="001E7785">
        <w:trPr>
          <w:gridAfter w:val="1"/>
          <w:wAfter w:w="50" w:type="dxa"/>
          <w:trHeight w:val="1017"/>
        </w:trPr>
        <w:tc>
          <w:tcPr>
            <w:tcW w:w="948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/>
              <w:ind w:left="113" w:right="52"/>
              <w:jc w:val="both"/>
            </w:pPr>
            <w:r>
              <w:rPr>
                <w:sz w:val="24"/>
              </w:rPr>
              <w:t xml:space="preserve">Pomoc przysługuje przebywającym legalnie na terytorium Polski obywatelom Ukrainy (a którzy nie są uprawnieni </w:t>
            </w:r>
            <w:r>
              <w:rPr>
                <w:sz w:val="24"/>
              </w:rPr>
              <w:t xml:space="preserve">do świadczeń z pomocy społecznej na podstawie art. 5 i 5a ustawy o pomocy społecznej oraz art. 29 specustawy), których członkowie rodziny powrócili na terytorium Ukrainy. </w:t>
            </w:r>
          </w:p>
        </w:tc>
      </w:tr>
      <w:tr w:rsidR="001E7785">
        <w:trPr>
          <w:gridAfter w:val="1"/>
          <w:wAfter w:w="50" w:type="dxa"/>
          <w:trHeight w:val="415"/>
        </w:trPr>
        <w:tc>
          <w:tcPr>
            <w:tcW w:w="9484" w:type="dxa"/>
            <w:gridSpan w:val="2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Na jakie świadczenia może liczyć obywatel Ukrainy? </w:t>
            </w:r>
          </w:p>
        </w:tc>
      </w:tr>
      <w:tr w:rsidR="001E7785">
        <w:trPr>
          <w:gridAfter w:val="1"/>
          <w:wAfter w:w="50" w:type="dxa"/>
          <w:trHeight w:val="1014"/>
        </w:trPr>
        <w:tc>
          <w:tcPr>
            <w:tcW w:w="948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numPr>
                <w:ilvl w:val="0"/>
                <w:numId w:val="16"/>
              </w:numPr>
              <w:spacing w:after="14"/>
              <w:ind w:hanging="360"/>
            </w:pPr>
            <w:r>
              <w:rPr>
                <w:sz w:val="24"/>
              </w:rPr>
              <w:t>Obywatelom Ukrainy mogą być pr</w:t>
            </w:r>
            <w:r>
              <w:rPr>
                <w:sz w:val="24"/>
              </w:rPr>
              <w:t xml:space="preserve">zyznane świadczenia pieniężne i niepieniężne.  </w:t>
            </w:r>
          </w:p>
          <w:p w:rsidR="001E7785" w:rsidRDefault="00586B56">
            <w:pPr>
              <w:numPr>
                <w:ilvl w:val="0"/>
                <w:numId w:val="16"/>
              </w:numPr>
              <w:spacing w:after="0"/>
              <w:ind w:hanging="360"/>
            </w:pPr>
            <w:r>
              <w:rPr>
                <w:sz w:val="24"/>
              </w:rPr>
              <w:t xml:space="preserve">Do składu rodziny obywatela Ukrainy nie wlicza się członka rodziny, który powrócił na terytorium Ukrainy. </w:t>
            </w:r>
          </w:p>
        </w:tc>
      </w:tr>
      <w:tr w:rsidR="001E7785">
        <w:trPr>
          <w:gridBefore w:val="1"/>
          <w:wBefore w:w="84" w:type="dxa"/>
          <w:trHeight w:val="1302"/>
        </w:trPr>
        <w:tc>
          <w:tcPr>
            <w:tcW w:w="945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8" w:space="0" w:color="000000"/>
              <w:right w:val="single" w:sz="48" w:space="0" w:color="000000"/>
            </w:tcBorders>
          </w:tcPr>
          <w:p w:rsidR="001E7785" w:rsidRDefault="00586B56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37490</wp:posOffset>
                      </wp:positionH>
                      <wp:positionV relativeFrom="paragraph">
                        <wp:posOffset>134112</wp:posOffset>
                      </wp:positionV>
                      <wp:extent cx="541020" cy="7620"/>
                      <wp:effectExtent l="0" t="0" r="0" b="0"/>
                      <wp:wrapNone/>
                      <wp:docPr id="20261" name="Group 20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7620"/>
                                <a:chOff x="0" y="0"/>
                                <a:chExt cx="541020" cy="7620"/>
                              </a:xfrm>
                            </wpg:grpSpPr>
                            <wps:wsp>
                              <wps:cNvPr id="21158" name="Shape 21158"/>
                              <wps:cNvSpPr/>
                              <wps:spPr>
                                <a:xfrm>
                                  <a:off x="0" y="0"/>
                                  <a:ext cx="5410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0" h="9144">
                                      <a:moveTo>
                                        <a:pt x="0" y="0"/>
                                      </a:moveTo>
                                      <a:lnTo>
                                        <a:pt x="541020" y="0"/>
                                      </a:lnTo>
                                      <a:lnTo>
                                        <a:pt x="5410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261" style="width:42.6pt;height:0.600006pt;position:absolute;z-index:-2147483498;mso-position-horizontal-relative:text;mso-position-horizontal:absolute;margin-left:2.952pt;mso-position-vertical-relative:text;margin-top:10.56pt;" coordsize="5410,76">
                      <v:shape id="Shape 21159" style="position:absolute;width:5410;height:91;left:0;top:0;" coordsize="541020,9144" path="m0,0l541020,0l54102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Przykład: </w:t>
            </w:r>
          </w:p>
          <w:p w:rsidR="001E7785" w:rsidRDefault="00586B56">
            <w:pPr>
              <w:spacing w:after="0"/>
              <w:ind w:right="51"/>
              <w:jc w:val="both"/>
            </w:pPr>
            <w:r>
              <w:rPr>
                <w:sz w:val="24"/>
              </w:rPr>
              <w:t xml:space="preserve">Mąż, który pracował w Polsce i był jedynym żywicielem rodziny, powrócił na Ukrainę, </w:t>
            </w:r>
            <w:r>
              <w:rPr>
                <w:sz w:val="24"/>
              </w:rPr>
              <w:t xml:space="preserve">w Polsce pozostała niepracująca żona z małymi dziećmi. Będą uprawnieni do pomocy społecznej w przypadku spełniania kryteriów i przesłanek określonych w ustawie o pomocy społecznej.  </w:t>
            </w:r>
          </w:p>
        </w:tc>
      </w:tr>
      <w:tr w:rsidR="001E7785">
        <w:trPr>
          <w:gridAfter w:val="1"/>
          <w:wAfter w:w="50" w:type="dxa"/>
          <w:trHeight w:val="415"/>
        </w:trPr>
        <w:tc>
          <w:tcPr>
            <w:tcW w:w="9484" w:type="dxa"/>
            <w:gridSpan w:val="2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W jaki sposób i gdzie należy złożyć wniosek o przyznanie pomocy? </w:t>
            </w:r>
          </w:p>
        </w:tc>
      </w:tr>
      <w:tr w:rsidR="001E7785">
        <w:trPr>
          <w:gridAfter w:val="1"/>
          <w:wAfter w:w="50" w:type="dxa"/>
          <w:trHeight w:val="1310"/>
        </w:trPr>
        <w:tc>
          <w:tcPr>
            <w:tcW w:w="948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numPr>
                <w:ilvl w:val="0"/>
                <w:numId w:val="17"/>
              </w:numPr>
              <w:spacing w:after="36" w:line="240" w:lineRule="auto"/>
              <w:ind w:hanging="360"/>
              <w:jc w:val="both"/>
            </w:pPr>
            <w:r>
              <w:rPr>
                <w:sz w:val="24"/>
              </w:rPr>
              <w:t xml:space="preserve">Wniosek o wypłatę pomocy składa się w ośrodku pomocy społecznej gminy właściwej ze względu na miejsce pobytu osoby składającej wniosek.  </w:t>
            </w:r>
          </w:p>
          <w:p w:rsidR="001E7785" w:rsidRDefault="00586B56">
            <w:pPr>
              <w:numPr>
                <w:ilvl w:val="0"/>
                <w:numId w:val="17"/>
              </w:numPr>
              <w:spacing w:after="0"/>
              <w:ind w:hanging="360"/>
              <w:jc w:val="both"/>
            </w:pPr>
            <w:r>
              <w:rPr>
                <w:sz w:val="24"/>
              </w:rPr>
              <w:t>W przypadku przekształcenia ośrodka pomocy społecznej w centrum usług społecznych wniosek składa się w centrum usług s</w:t>
            </w:r>
            <w:r>
              <w:rPr>
                <w:sz w:val="24"/>
              </w:rPr>
              <w:t xml:space="preserve">połecznych.  </w:t>
            </w:r>
          </w:p>
        </w:tc>
      </w:tr>
      <w:tr w:rsidR="001E7785">
        <w:trPr>
          <w:gridAfter w:val="1"/>
          <w:wAfter w:w="50" w:type="dxa"/>
          <w:trHeight w:val="413"/>
        </w:trPr>
        <w:tc>
          <w:tcPr>
            <w:tcW w:w="9484" w:type="dxa"/>
            <w:gridSpan w:val="2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W jakim trybie i na jakich zasadach przyznaje się pomoc? </w:t>
            </w:r>
          </w:p>
        </w:tc>
      </w:tr>
      <w:tr w:rsidR="001E7785">
        <w:trPr>
          <w:gridAfter w:val="1"/>
          <w:wAfter w:w="50" w:type="dxa"/>
          <w:trHeight w:val="1898"/>
        </w:trPr>
        <w:tc>
          <w:tcPr>
            <w:tcW w:w="948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numPr>
                <w:ilvl w:val="0"/>
                <w:numId w:val="18"/>
              </w:numPr>
              <w:spacing w:after="34" w:line="242" w:lineRule="auto"/>
              <w:ind w:hanging="360"/>
              <w:jc w:val="both"/>
            </w:pPr>
            <w:r>
              <w:rPr>
                <w:sz w:val="24"/>
              </w:rPr>
              <w:t xml:space="preserve">Pomoc przyznaje się na zasadach i w trybie ustawy z dnia 12 marca 2004 r. o pomocy społecznej, z pewnymi zmianami. </w:t>
            </w:r>
          </w:p>
          <w:p w:rsidR="001E7785" w:rsidRDefault="00586B56">
            <w:pPr>
              <w:numPr>
                <w:ilvl w:val="0"/>
                <w:numId w:val="18"/>
              </w:numPr>
              <w:spacing w:after="36" w:line="240" w:lineRule="auto"/>
              <w:ind w:hanging="360"/>
              <w:jc w:val="both"/>
            </w:pPr>
            <w:r>
              <w:rPr>
                <w:sz w:val="24"/>
              </w:rPr>
              <w:t xml:space="preserve">Obywatel Ukrainy ubiegający się o </w:t>
            </w:r>
            <w:r>
              <w:rPr>
                <w:sz w:val="24"/>
              </w:rPr>
              <w:t xml:space="preserve">świadczenia składa oświadczenie o sytuacji osobistej, rodzinnej, dochodowej i majątkowej.  </w:t>
            </w:r>
          </w:p>
          <w:p w:rsidR="001E7785" w:rsidRDefault="00586B56">
            <w:pPr>
              <w:numPr>
                <w:ilvl w:val="0"/>
                <w:numId w:val="18"/>
              </w:numPr>
              <w:spacing w:after="0"/>
              <w:ind w:hanging="360"/>
              <w:jc w:val="both"/>
            </w:pPr>
            <w:r>
              <w:rPr>
                <w:sz w:val="24"/>
              </w:rPr>
              <w:t xml:space="preserve">W postępowaniu nie przeprowadza się rodzinnego wywiadu środowiskowego, chyba że powstaną wątpliwości co do treści oświadczenia złożonego przez obywatela Ukrainy. </w:t>
            </w:r>
          </w:p>
        </w:tc>
      </w:tr>
      <w:tr w:rsidR="001E7785">
        <w:trPr>
          <w:gridAfter w:val="1"/>
          <w:wAfter w:w="50" w:type="dxa"/>
          <w:trHeight w:val="413"/>
        </w:trPr>
        <w:tc>
          <w:tcPr>
            <w:tcW w:w="9484" w:type="dxa"/>
            <w:gridSpan w:val="2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>Od jakiej daty mogą być przyznawane świadczenia?</w:t>
            </w:r>
            <w:r>
              <w:rPr>
                <w:sz w:val="24"/>
              </w:rPr>
              <w:t xml:space="preserve"> </w:t>
            </w:r>
          </w:p>
        </w:tc>
      </w:tr>
      <w:tr w:rsidR="001E7785">
        <w:trPr>
          <w:gridAfter w:val="1"/>
          <w:wAfter w:w="50" w:type="dxa"/>
          <w:trHeight w:val="1261"/>
        </w:trPr>
        <w:tc>
          <w:tcPr>
            <w:tcW w:w="9484" w:type="dxa"/>
            <w:gridSpan w:val="2"/>
            <w:tcBorders>
              <w:top w:val="single" w:sz="24" w:space="0" w:color="4472C4"/>
              <w:left w:val="single" w:sz="24" w:space="0" w:color="4472C4"/>
              <w:bottom w:val="nil"/>
              <w:right w:val="single" w:sz="24" w:space="0" w:color="FFFF00"/>
            </w:tcBorders>
            <w:vAlign w:val="bottom"/>
          </w:tcPr>
          <w:p w:rsidR="001E7785" w:rsidRDefault="00586B56">
            <w:pPr>
              <w:spacing w:after="0" w:line="241" w:lineRule="auto"/>
              <w:ind w:left="113" w:right="56"/>
              <w:jc w:val="both"/>
            </w:pPr>
            <w:r>
              <w:rPr>
                <w:sz w:val="24"/>
              </w:rPr>
              <w:t>Świadczenia mogą być przyznawane, zgodnie z art. 106 ust. 3 ustawy o pomocy społecznej, za okres miesiąca kalendarzowego, począwszy od miesiąca, w którym został złożony wniosek wraz z oświadczeniem. W przy</w:t>
            </w:r>
            <w:r>
              <w:rPr>
                <w:sz w:val="24"/>
              </w:rPr>
              <w:t xml:space="preserve">padku gdy uprawnienie do świadczenia nie obejmuje pełnego miesiąca </w:t>
            </w:r>
          </w:p>
          <w:p w:rsidR="001E7785" w:rsidRDefault="00586B56">
            <w:pPr>
              <w:spacing w:after="0"/>
              <w:ind w:left="113"/>
            </w:pPr>
            <w:r>
              <w:rPr>
                <w:sz w:val="24"/>
              </w:rPr>
              <w:t xml:space="preserve">(bo na przykład mąż wyjechał w połowie miesiąca), świadczenie przyznaje się za niepełny miesiąc, </w:t>
            </w:r>
          </w:p>
        </w:tc>
      </w:tr>
    </w:tbl>
    <w:p w:rsidR="001E7785" w:rsidRDefault="00586B56">
      <w:pPr>
        <w:pBdr>
          <w:left w:val="single" w:sz="24" w:space="0" w:color="4472C4"/>
          <w:bottom w:val="single" w:sz="24" w:space="0" w:color="FFFF00"/>
          <w:right w:val="single" w:sz="24" w:space="0" w:color="FFFF00"/>
        </w:pBdr>
        <w:spacing w:after="14" w:line="250" w:lineRule="auto"/>
        <w:ind w:left="98" w:right="-6"/>
        <w:jc w:val="both"/>
      </w:pPr>
      <w:r>
        <w:rPr>
          <w:sz w:val="24"/>
        </w:rPr>
        <w:lastRenderedPageBreak/>
        <w:t xml:space="preserve">a kwotę świadczenia ustala się, dzieląc pełne kwoty przez liczbę dni kalendarzowych tego </w:t>
      </w:r>
      <w:r>
        <w:rPr>
          <w:sz w:val="24"/>
        </w:rPr>
        <w:t xml:space="preserve">miesiąca i mnożąc przez liczbę dni objętych świadczeniem. </w:t>
      </w:r>
    </w:p>
    <w:tbl>
      <w:tblPr>
        <w:tblStyle w:val="TableGrid"/>
        <w:tblW w:w="9484" w:type="dxa"/>
        <w:tblInd w:w="-25" w:type="dxa"/>
        <w:tblCellMar>
          <w:top w:w="58" w:type="dxa"/>
          <w:left w:w="25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9484"/>
      </w:tblGrid>
      <w:tr w:rsidR="001E7785">
        <w:trPr>
          <w:trHeight w:val="415"/>
        </w:trPr>
        <w:tc>
          <w:tcPr>
            <w:tcW w:w="9484" w:type="dxa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>Jak wygląda sposób finansowania realizacji zadań?</w:t>
            </w: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1E7785">
        <w:trPr>
          <w:trHeight w:val="1017"/>
        </w:trPr>
        <w:tc>
          <w:tcPr>
            <w:tcW w:w="9484" w:type="dxa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/>
              <w:ind w:left="473" w:right="53" w:hanging="360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Źródłem finansowania lub dofinansowania zadań z pomocy społecznej są środki z Funduszu Pomocy, o którym mowa w art. 14 specustawy  – </w:t>
            </w:r>
            <w:r>
              <w:rPr>
                <w:sz w:val="24"/>
              </w:rPr>
              <w:t xml:space="preserve">realizacja w ramach działu 852 – Pomoc społeczna. </w:t>
            </w:r>
          </w:p>
        </w:tc>
      </w:tr>
    </w:tbl>
    <w:p w:rsidR="001E7785" w:rsidRDefault="00586B56">
      <w:pPr>
        <w:spacing w:after="0"/>
        <w:ind w:left="113"/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sz w:val="24"/>
        </w:rPr>
        <w:t xml:space="preserve"> </w:t>
      </w:r>
    </w:p>
    <w:p w:rsidR="001E7785" w:rsidRDefault="001E7785">
      <w:pPr>
        <w:sectPr w:rsidR="001E7785">
          <w:footerReference w:type="even" r:id="rId7"/>
          <w:footerReference w:type="default" r:id="rId8"/>
          <w:footerReference w:type="first" r:id="rId9"/>
          <w:pgSz w:w="11906" w:h="16838"/>
          <w:pgMar w:top="1013" w:right="1410" w:bottom="1469" w:left="1164" w:header="708" w:footer="708" w:gutter="0"/>
          <w:cols w:space="708"/>
          <w:titlePg/>
        </w:sectPr>
      </w:pPr>
    </w:p>
    <w:p w:rsidR="001E7785" w:rsidRDefault="00586B56">
      <w:pPr>
        <w:pStyle w:val="Nagwek3"/>
        <w:ind w:left="2619" w:firstLine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6996303</wp:posOffset>
                </wp:positionH>
                <wp:positionV relativeFrom="page">
                  <wp:posOffset>9031948</wp:posOffset>
                </wp:positionV>
                <wp:extent cx="284066" cy="345224"/>
                <wp:effectExtent l="0" t="0" r="0" b="0"/>
                <wp:wrapTopAndBottom/>
                <wp:docPr id="20662" name="Group 20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66" cy="345224"/>
                          <a:chOff x="0" y="0"/>
                          <a:chExt cx="284066" cy="345224"/>
                        </a:xfrm>
                      </wpg:grpSpPr>
                      <wps:wsp>
                        <wps:cNvPr id="2352" name="Rectangle 2352"/>
                        <wps:cNvSpPr/>
                        <wps:spPr>
                          <a:xfrm rot="-5399999">
                            <a:off x="400" y="-32183"/>
                            <a:ext cx="377008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7785" w:rsidRDefault="00586B56">
                              <w:r>
                                <w:rPr>
                                  <w:sz w:val="4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3" name="Rectangle 2353"/>
                        <wps:cNvSpPr/>
                        <wps:spPr>
                          <a:xfrm rot="-5399999">
                            <a:off x="146988" y="-167788"/>
                            <a:ext cx="83830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7785" w:rsidRDefault="00586B56"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662" o:spid="_x0000_s1026" style="position:absolute;left:0;text-align:left;margin-left:550.9pt;margin-top:711.2pt;width:22.35pt;height:27.2pt;z-index:251661312;mso-position-horizontal-relative:page;mso-position-vertical-relative:page" coordsize="284066,345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">
                <v:rect id="Rectangle 2352" o:spid="_x0000_s1027" style="position:absolute;left:400;top:-32183;width:377008;height:37780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+c2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CePsVwexOegFxeAQAA//8DAFBLAQItABQABgAIAAAAIQDb4fbL7gAAAIUBAAATAAAAAAAA&#10;AAAAAAAAAAAAAABbQ29udGVudF9UeXBlc10ueG1sUEsBAi0AFAAGAAgAAAAhAFr0LFu/AAAAFQEA&#10;AAsAAAAAAAAAAAAAAAAAHwEAAF9yZWxzLy5yZWxzUEsBAi0AFAAGAAgAAAAhALnn5zbHAAAA3QAA&#10;AA8AAAAAAAAAAAAAAAAABwIAAGRycy9kb3ducmV2LnhtbFBLBQYAAAAAAwADALcAAAD7AgAAAAA=&#10;" filled="f" stroked="f">
                  <v:textbox inset="0,0,0,0">
                    <w:txbxContent>
                      <w:p w:rsidR="001E7785" w:rsidRDefault="00586B56">
                        <w:r>
                          <w:rPr>
                            <w:sz w:val="44"/>
                          </w:rPr>
                          <w:t>10</w:t>
                        </w:r>
                      </w:p>
                    </w:txbxContent>
                  </v:textbox>
                </v:rect>
                <v:rect id="Rectangle 2353" o:spid="_x0000_s1028" style="position:absolute;left:146988;top:-167788;width:83830;height:37780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0Kt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xhPXiZwfxOegExvAAAA//8DAFBLAQItABQABgAIAAAAIQDb4fbL7gAAAIUBAAATAAAAAAAA&#10;AAAAAAAAAAAAAABbQ29udGVudF9UeXBlc10ueG1sUEsBAi0AFAAGAAgAAAAhAFr0LFu/AAAAFQEA&#10;AAsAAAAAAAAAAAAAAAAAHwEAAF9yZWxzLy5yZWxzUEsBAi0AFAAGAAgAAAAhANarQq3HAAAA3QAA&#10;AA8AAAAAAAAAAAAAAAAABwIAAGRycy9kb3ducmV2LnhtbFBLBQYAAAAAAwADALcAAAD7AgAAAAA=&#10;" filled="f" stroked="f">
                  <v:textbox inset="0,0,0,0">
                    <w:txbxContent>
                      <w:p w:rsidR="001E7785" w:rsidRDefault="00586B56"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III. </w:t>
      </w:r>
      <w:r>
        <w:t>Bezpłatna</w:t>
      </w:r>
      <w:r>
        <w:t xml:space="preserve"> pomoc psychologiczna </w:t>
      </w:r>
    </w:p>
    <w:tbl>
      <w:tblPr>
        <w:tblStyle w:val="TableGrid"/>
        <w:tblW w:w="9484" w:type="dxa"/>
        <w:tblInd w:w="-138" w:type="dxa"/>
        <w:tblCellMar>
          <w:top w:w="58" w:type="dxa"/>
          <w:left w:w="1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20"/>
        <w:gridCol w:w="8983"/>
        <w:gridCol w:w="81"/>
      </w:tblGrid>
      <w:tr w:rsidR="001E7785">
        <w:trPr>
          <w:trHeight w:val="415"/>
        </w:trPr>
        <w:tc>
          <w:tcPr>
            <w:tcW w:w="9484" w:type="dxa"/>
            <w:gridSpan w:val="3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Na podstawie jakich przepisów przyznaje się pomoc psychologiczną? </w:t>
            </w:r>
          </w:p>
        </w:tc>
      </w:tr>
      <w:tr w:rsidR="001E7785">
        <w:trPr>
          <w:trHeight w:val="724"/>
        </w:trPr>
        <w:tc>
          <w:tcPr>
            <w:tcW w:w="9484" w:type="dxa"/>
            <w:gridSpan w:val="3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/>
              <w:ind w:left="113"/>
              <w:jc w:val="both"/>
            </w:pPr>
            <w:r>
              <w:rPr>
                <w:sz w:val="24"/>
              </w:rPr>
              <w:t xml:space="preserve">Pomoc przyznaje się na podstawie art. 32 ustawy z dnia 12 marca 2022 r. o pomocy obywatelom Ukrainy w związku z </w:t>
            </w:r>
            <w:r>
              <w:rPr>
                <w:sz w:val="24"/>
              </w:rPr>
              <w:t xml:space="preserve">konfliktem zbrojnym na terytorium tego państwa. </w:t>
            </w:r>
          </w:p>
        </w:tc>
      </w:tr>
      <w:tr w:rsidR="001E7785">
        <w:trPr>
          <w:trHeight w:val="415"/>
        </w:trPr>
        <w:tc>
          <w:tcPr>
            <w:tcW w:w="9484" w:type="dxa"/>
            <w:gridSpan w:val="3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Komu może być przyznana pomoc psychologiczna? </w:t>
            </w:r>
          </w:p>
        </w:tc>
      </w:tr>
      <w:tr w:rsidR="001E7785">
        <w:trPr>
          <w:trHeight w:val="2189"/>
        </w:trPr>
        <w:tc>
          <w:tcPr>
            <w:tcW w:w="9484" w:type="dxa"/>
            <w:gridSpan w:val="3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numPr>
                <w:ilvl w:val="0"/>
                <w:numId w:val="19"/>
              </w:numPr>
              <w:spacing w:after="37" w:line="240" w:lineRule="auto"/>
              <w:ind w:left="966" w:right="27" w:hanging="286"/>
              <w:jc w:val="both"/>
            </w:pPr>
            <w:r>
              <w:rPr>
                <w:sz w:val="24"/>
              </w:rPr>
              <w:t xml:space="preserve">Uprawniony do pomocy jest obywatel Ukrainy, który wjechał legalnie na terytorium Rzeczypospolitej Polskiej bezpośrednio z terytorium Ukrainy w </w:t>
            </w:r>
            <w:r>
              <w:rPr>
                <w:sz w:val="24"/>
              </w:rPr>
              <w:t xml:space="preserve">okresie od dnia 24 lutego 2022 r. do dnia określonego w rozporządzeniu Rady Ministrów wydanym na podstawie art. 2 ust. 4 specustawy i deklaruje zamiar pozostania na terytorium Rzeczypospolitej Polskiej. </w:t>
            </w:r>
          </w:p>
          <w:p w:rsidR="001E7785" w:rsidRDefault="00586B56">
            <w:pPr>
              <w:numPr>
                <w:ilvl w:val="0"/>
                <w:numId w:val="19"/>
              </w:numPr>
              <w:spacing w:after="0"/>
              <w:ind w:left="966" w:right="27" w:hanging="286"/>
              <w:jc w:val="both"/>
            </w:pPr>
            <w:r>
              <w:rPr>
                <w:sz w:val="24"/>
              </w:rPr>
              <w:t>Za legalny uznaje się także pobyt dziecka urodzonego</w:t>
            </w:r>
            <w:r>
              <w:rPr>
                <w:sz w:val="24"/>
              </w:rPr>
              <w:t xml:space="preserve"> na terytorium RP przez matkę, która jest osobą określoną w zdaniu pierwszym, w okresie dotyczącym matki </w:t>
            </w:r>
          </w:p>
        </w:tc>
      </w:tr>
      <w:tr w:rsidR="001E7785">
        <w:trPr>
          <w:gridAfter w:val="1"/>
          <w:wAfter w:w="81" w:type="dxa"/>
          <w:trHeight w:val="415"/>
        </w:trPr>
        <w:tc>
          <w:tcPr>
            <w:tcW w:w="9403" w:type="dxa"/>
            <w:gridSpan w:val="2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tabs>
                <w:tab w:val="center" w:pos="3126"/>
              </w:tabs>
              <w:spacing w:after="0"/>
            </w:pPr>
            <w:r>
              <w:rPr>
                <w:rFonts w:ascii="Wingdings" w:eastAsia="Wingdings" w:hAnsi="Wingdings" w:cs="Wingdings"/>
                <w:color w:val="FFFFFF"/>
                <w:sz w:val="28"/>
              </w:rPr>
              <w:t>➢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8"/>
              </w:rPr>
              <w:tab/>
            </w:r>
            <w:r>
              <w:rPr>
                <w:color w:val="FFFFFF"/>
                <w:sz w:val="28"/>
              </w:rPr>
              <w:t xml:space="preserve">Kto przyznaje pomoc psychologiczną? </w:t>
            </w:r>
          </w:p>
        </w:tc>
      </w:tr>
      <w:tr w:rsidR="001E7785">
        <w:trPr>
          <w:gridAfter w:val="1"/>
          <w:wAfter w:w="81" w:type="dxa"/>
          <w:trHeight w:val="724"/>
        </w:trPr>
        <w:tc>
          <w:tcPr>
            <w:tcW w:w="9403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/>
              <w:ind w:left="427" w:hanging="360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Pomoc zapewnia wójt, burmistrz lub prezydent miasta gminy właściwej ze względu na </w:t>
            </w:r>
            <w:r>
              <w:rPr>
                <w:sz w:val="24"/>
              </w:rPr>
              <w:t xml:space="preserve">miejsce pobytu obywatela Ukrainy. </w:t>
            </w:r>
          </w:p>
        </w:tc>
      </w:tr>
      <w:tr w:rsidR="001E7785">
        <w:trPr>
          <w:trHeight w:val="413"/>
        </w:trPr>
        <w:tc>
          <w:tcPr>
            <w:tcW w:w="9484" w:type="dxa"/>
            <w:gridSpan w:val="3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>Jak wygląda sposób finansowania realizacji zadania?</w:t>
            </w: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1E7785">
        <w:trPr>
          <w:trHeight w:val="1632"/>
        </w:trPr>
        <w:tc>
          <w:tcPr>
            <w:tcW w:w="9484" w:type="dxa"/>
            <w:gridSpan w:val="3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FFFF00"/>
            </w:tcBorders>
          </w:tcPr>
          <w:p w:rsidR="001E7785" w:rsidRDefault="00586B56">
            <w:pPr>
              <w:numPr>
                <w:ilvl w:val="0"/>
                <w:numId w:val="20"/>
              </w:numPr>
              <w:spacing w:after="34" w:line="242" w:lineRule="auto"/>
              <w:ind w:hanging="360"/>
              <w:jc w:val="both"/>
            </w:pPr>
            <w:r>
              <w:rPr>
                <w:sz w:val="24"/>
              </w:rPr>
              <w:t xml:space="preserve">Zapewnienie pomocy psychologicznej należy do zadań zleconych gminy z zakresu administracji rządowej i finansowane jest w formie dotacji celowej z budżetu państwa. </w:t>
            </w:r>
          </w:p>
          <w:p w:rsidR="001E7785" w:rsidRDefault="00586B56">
            <w:pPr>
              <w:numPr>
                <w:ilvl w:val="0"/>
                <w:numId w:val="20"/>
              </w:numPr>
              <w:spacing w:after="0" w:line="240" w:lineRule="auto"/>
              <w:ind w:hanging="360"/>
              <w:jc w:val="both"/>
            </w:pPr>
            <w:r>
              <w:rPr>
                <w:sz w:val="24"/>
              </w:rPr>
              <w:t xml:space="preserve">Źródłem finansowania są środki z Funduszu Pomocy, o którym mowa w art. 14 specustawy  – realizacja w ramach działu 853 – Pozostałe zadania w zakresie polityki społecznej.  </w:t>
            </w:r>
          </w:p>
          <w:p w:rsidR="001E7785" w:rsidRDefault="00586B56">
            <w:pPr>
              <w:spacing w:after="0"/>
              <w:ind w:left="113"/>
            </w:pPr>
            <w:r>
              <w:rPr>
                <w:sz w:val="24"/>
              </w:rPr>
              <w:t xml:space="preserve"> </w:t>
            </w:r>
          </w:p>
        </w:tc>
      </w:tr>
      <w:tr w:rsidR="001E7785">
        <w:trPr>
          <w:trHeight w:val="454"/>
        </w:trPr>
        <w:tc>
          <w:tcPr>
            <w:tcW w:w="420" w:type="dxa"/>
            <w:tcBorders>
              <w:top w:val="single" w:sz="24" w:space="0" w:color="FFFF00"/>
              <w:left w:val="nil"/>
              <w:bottom w:val="single" w:sz="24" w:space="0" w:color="4472C4"/>
              <w:right w:val="single" w:sz="24" w:space="0" w:color="4472C4"/>
            </w:tcBorders>
          </w:tcPr>
          <w:p w:rsidR="001E7785" w:rsidRDefault="001E7785"/>
        </w:tc>
        <w:tc>
          <w:tcPr>
            <w:tcW w:w="906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FFFF00"/>
            </w:tcBorders>
          </w:tcPr>
          <w:p w:rsidR="001E7785" w:rsidRDefault="00586B56">
            <w:pPr>
              <w:spacing w:after="0"/>
              <w:ind w:left="120"/>
            </w:pPr>
            <w:r>
              <w:rPr>
                <w:sz w:val="24"/>
              </w:rPr>
              <w:t xml:space="preserve"> </w:t>
            </w:r>
          </w:p>
        </w:tc>
      </w:tr>
      <w:tr w:rsidR="001E7785">
        <w:trPr>
          <w:trHeight w:val="461"/>
        </w:trPr>
        <w:tc>
          <w:tcPr>
            <w:tcW w:w="9484" w:type="dxa"/>
            <w:gridSpan w:val="3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FFFF00"/>
            </w:tcBorders>
          </w:tcPr>
          <w:p w:rsidR="001E7785" w:rsidRDefault="00586B56">
            <w:pPr>
              <w:spacing w:after="0"/>
              <w:ind w:left="113"/>
            </w:pPr>
            <w:r>
              <w:rPr>
                <w:sz w:val="24"/>
              </w:rPr>
              <w:t xml:space="preserve"> </w:t>
            </w:r>
          </w:p>
        </w:tc>
      </w:tr>
      <w:tr w:rsidR="001E7785">
        <w:trPr>
          <w:trHeight w:val="779"/>
        </w:trPr>
        <w:tc>
          <w:tcPr>
            <w:tcW w:w="9484" w:type="dxa"/>
            <w:gridSpan w:val="3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nil"/>
            </w:tcBorders>
            <w:shd w:val="clear" w:color="auto" w:fill="FFFF00"/>
          </w:tcPr>
          <w:p w:rsidR="001E7785" w:rsidRDefault="00586B56">
            <w:pPr>
              <w:spacing w:after="0"/>
              <w:ind w:left="59"/>
              <w:jc w:val="center"/>
            </w:pPr>
            <w:r>
              <w:rPr>
                <w:color w:val="4472C4"/>
                <w:sz w:val="28"/>
              </w:rPr>
              <w:t xml:space="preserve">IV. Pomoc żywnościowa w ramach Programu Operacyjnego Pomoc Żywnościowa </w:t>
            </w:r>
          </w:p>
          <w:p w:rsidR="001E7785" w:rsidRDefault="00586B56">
            <w:pPr>
              <w:spacing w:after="0"/>
              <w:ind w:left="59"/>
              <w:jc w:val="center"/>
            </w:pPr>
            <w:r>
              <w:rPr>
                <w:color w:val="4472C4"/>
                <w:sz w:val="28"/>
              </w:rPr>
              <w:t xml:space="preserve">2014–2020 (PO PŻ) </w:t>
            </w:r>
          </w:p>
        </w:tc>
      </w:tr>
      <w:tr w:rsidR="001E7785">
        <w:trPr>
          <w:trHeight w:val="415"/>
        </w:trPr>
        <w:tc>
          <w:tcPr>
            <w:tcW w:w="9484" w:type="dxa"/>
            <w:gridSpan w:val="3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>Na podstawie jakich przepisów przyznaje się pomoc?</w:t>
            </w:r>
            <w:r>
              <w:rPr>
                <w:sz w:val="24"/>
              </w:rPr>
              <w:t xml:space="preserve"> </w:t>
            </w:r>
          </w:p>
        </w:tc>
      </w:tr>
      <w:tr w:rsidR="001E7785">
        <w:trPr>
          <w:trHeight w:val="721"/>
        </w:trPr>
        <w:tc>
          <w:tcPr>
            <w:tcW w:w="9484" w:type="dxa"/>
            <w:gridSpan w:val="3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/>
              <w:ind w:left="113"/>
              <w:jc w:val="both"/>
            </w:pPr>
            <w:r>
              <w:rPr>
                <w:sz w:val="24"/>
              </w:rPr>
              <w:t xml:space="preserve">Pomoc przyznaje się na podstawie art. 33 ustawy z dnia 12 marca 2022 r. o pomocy obywatelom Ukrainy w związku z konfliktem zbrojnym na terytorium tego państwa. </w:t>
            </w:r>
          </w:p>
        </w:tc>
      </w:tr>
      <w:tr w:rsidR="001E7785">
        <w:trPr>
          <w:trHeight w:val="415"/>
        </w:trPr>
        <w:tc>
          <w:tcPr>
            <w:tcW w:w="9484" w:type="dxa"/>
            <w:gridSpan w:val="3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Komu może być przyznana pomoc? </w:t>
            </w:r>
          </w:p>
        </w:tc>
      </w:tr>
      <w:tr w:rsidR="001E7785">
        <w:trPr>
          <w:trHeight w:val="1310"/>
        </w:trPr>
        <w:tc>
          <w:tcPr>
            <w:tcW w:w="9484" w:type="dxa"/>
            <w:gridSpan w:val="3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/>
              <w:ind w:left="113"/>
            </w:pPr>
            <w:r>
              <w:rPr>
                <w:rFonts w:ascii="Wingdings" w:eastAsia="Wingdings" w:hAnsi="Wingdings" w:cs="Wingdings"/>
                <w:sz w:val="24"/>
              </w:rPr>
              <w:t>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Uprawniony do pomocy jest obywatel Ukrainy, który wjechał legalnie na terytorium </w:t>
            </w:r>
          </w:p>
          <w:p w:rsidR="001E7785" w:rsidRDefault="00586B56">
            <w:pPr>
              <w:spacing w:after="0"/>
              <w:ind w:left="473" w:right="52"/>
              <w:jc w:val="both"/>
            </w:pPr>
            <w:r>
              <w:rPr>
                <w:sz w:val="24"/>
              </w:rPr>
              <w:t xml:space="preserve">Rzeczypospolitej Polskiej bezpośrednio z terytorium Ukrainy w okresie od dnia 24 lutego 2022 r. do dnia określonego w </w:t>
            </w:r>
            <w:r>
              <w:rPr>
                <w:sz w:val="24"/>
              </w:rPr>
              <w:t xml:space="preserve">rozporządzeniu Rady Ministrów wydanym na podstawie art. 2 ust. 4 specustawy i deklaruje zamiar pozostania na terytorium Rzeczypospolitej Polskiej. </w:t>
            </w:r>
          </w:p>
        </w:tc>
      </w:tr>
      <w:tr w:rsidR="001E7785">
        <w:trPr>
          <w:trHeight w:val="415"/>
        </w:trPr>
        <w:tc>
          <w:tcPr>
            <w:tcW w:w="9484" w:type="dxa"/>
            <w:gridSpan w:val="3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lastRenderedPageBreak/>
              <w:t xml:space="preserve">W jaki sposób i gdzie należy złożyć wniosek o przyznanie pomocy? </w:t>
            </w:r>
          </w:p>
        </w:tc>
      </w:tr>
      <w:tr w:rsidR="001E7785">
        <w:trPr>
          <w:trHeight w:val="2188"/>
        </w:trPr>
        <w:tc>
          <w:tcPr>
            <w:tcW w:w="9484" w:type="dxa"/>
            <w:gridSpan w:val="3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spacing w:after="0"/>
              <w:ind w:left="473" w:right="51" w:hanging="360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Obywatel </w:t>
            </w:r>
            <w:r>
              <w:rPr>
                <w:sz w:val="24"/>
              </w:rPr>
              <w:t xml:space="preserve">Ukrainy może zgłosić się do ośrodka pomocy społecznej właściwego ze względu na miejsce pobytu, w celu otrzymania skierowania - </w:t>
            </w:r>
            <w:r>
              <w:rPr>
                <w:color w:val="2E74B5"/>
                <w:sz w:val="24"/>
              </w:rPr>
              <w:t xml:space="preserve">załącznik nr 5 </w:t>
            </w:r>
            <w:r>
              <w:rPr>
                <w:sz w:val="24"/>
              </w:rPr>
              <w:t>do Wytycznych IZ-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 po odbiór żywności do jednej z organizacji partnerskich prowadzących dystrybucję żywności w ra</w:t>
            </w:r>
            <w:r>
              <w:rPr>
                <w:sz w:val="24"/>
              </w:rPr>
              <w:t>mach Podprogramu 2021 PO PŻ. Są to organizacje pozarządowe sieci: Caritas Polska, Federacji Polskich Banków Żywności, Polskiego Komitetu Pomocy Społecznej, Polskiego Czerwonego Krzyża lub Kościoła Starokatolickiego lub też OPS, które pełnią funkcję lokalne</w:t>
            </w:r>
            <w:r>
              <w:rPr>
                <w:sz w:val="24"/>
              </w:rPr>
              <w:t xml:space="preserve">j organizacji partnerskiej i prowadzą wydawanie żywności bezpośrednio osobom potrzebującym. </w:t>
            </w:r>
          </w:p>
        </w:tc>
      </w:tr>
      <w:tr w:rsidR="001E7785">
        <w:trPr>
          <w:trHeight w:val="415"/>
        </w:trPr>
        <w:tc>
          <w:tcPr>
            <w:tcW w:w="9484" w:type="dxa"/>
            <w:gridSpan w:val="3"/>
            <w:tcBorders>
              <w:top w:val="nil"/>
              <w:left w:val="nil"/>
              <w:bottom w:val="single" w:sz="24" w:space="0" w:color="4472C4"/>
              <w:right w:val="single" w:sz="24" w:space="0" w:color="FFFF00"/>
            </w:tcBorders>
            <w:shd w:val="clear" w:color="auto" w:fill="4472C4"/>
          </w:tcPr>
          <w:p w:rsidR="001E7785" w:rsidRDefault="00586B56">
            <w:pPr>
              <w:spacing w:after="0"/>
            </w:pPr>
            <w:r>
              <w:rPr>
                <w:color w:val="FFFFFF"/>
                <w:sz w:val="28"/>
              </w:rPr>
              <w:t xml:space="preserve">W jakim trybie i na jakich zasadach przyznaje się pomoc? </w:t>
            </w:r>
          </w:p>
        </w:tc>
      </w:tr>
      <w:tr w:rsidR="001E7785">
        <w:trPr>
          <w:trHeight w:val="2481"/>
        </w:trPr>
        <w:tc>
          <w:tcPr>
            <w:tcW w:w="9484" w:type="dxa"/>
            <w:gridSpan w:val="3"/>
            <w:tcBorders>
              <w:top w:val="single" w:sz="24" w:space="0" w:color="4472C4"/>
              <w:left w:val="single" w:sz="24" w:space="0" w:color="4472C4"/>
              <w:bottom w:val="single" w:sz="24" w:space="0" w:color="FFFF00"/>
              <w:right w:val="single" w:sz="24" w:space="0" w:color="FFFF00"/>
            </w:tcBorders>
          </w:tcPr>
          <w:p w:rsidR="001E7785" w:rsidRDefault="00586B56">
            <w:pPr>
              <w:numPr>
                <w:ilvl w:val="0"/>
                <w:numId w:val="21"/>
              </w:numPr>
              <w:spacing w:after="31" w:line="245" w:lineRule="auto"/>
              <w:ind w:right="54" w:hanging="360"/>
              <w:jc w:val="both"/>
            </w:pPr>
            <w:r>
              <w:rPr>
                <w:sz w:val="24"/>
              </w:rPr>
              <w:t xml:space="preserve">Pomoc w formie paczek żywnościowych lub posiłków przyznaje się, na podstawie </w:t>
            </w:r>
            <w:r>
              <w:rPr>
                <w:sz w:val="24"/>
              </w:rPr>
              <w:t xml:space="preserve">złożenia przez osobę potrzebującą oświadczenia o wysokości dochodu, na podstawie którego ośrodek pomocy społecznej wydaje skierowanie - </w:t>
            </w:r>
            <w:r>
              <w:rPr>
                <w:color w:val="2E74B5"/>
                <w:sz w:val="24"/>
              </w:rPr>
              <w:t>załącznik nr 5</w:t>
            </w:r>
            <w:r>
              <w:rPr>
                <w:sz w:val="24"/>
              </w:rPr>
              <w:t xml:space="preserve"> do Wytycznych IZ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 - do konkretnego punktu </w:t>
            </w:r>
            <w:r>
              <w:rPr>
                <w:sz w:val="24"/>
              </w:rPr>
              <w:t xml:space="preserve">wydawania żywności danej organizacji partnerskiej, do której należy się zgłosić w celu otrzymania wsparcia. </w:t>
            </w:r>
          </w:p>
          <w:p w:rsidR="001E7785" w:rsidRDefault="00586B56">
            <w:pPr>
              <w:numPr>
                <w:ilvl w:val="0"/>
                <w:numId w:val="21"/>
              </w:numPr>
              <w:spacing w:after="0"/>
              <w:ind w:right="54" w:hanging="360"/>
              <w:jc w:val="both"/>
            </w:pPr>
            <w:r>
              <w:rPr>
                <w:sz w:val="24"/>
              </w:rPr>
              <w:t xml:space="preserve">Pomoc żywnością można otrzymać również bezpośrednio w siedzibie organizacji partnerskiej na podstawie wypełnionego </w:t>
            </w:r>
            <w:r>
              <w:rPr>
                <w:color w:val="2E74B5"/>
                <w:sz w:val="24"/>
              </w:rPr>
              <w:t>załącznika nr 6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do Wytycznych I</w:t>
            </w:r>
            <w:r>
              <w:rPr>
                <w:sz w:val="24"/>
              </w:rPr>
              <w:t xml:space="preserve">Z , złożonego w siedzibie  tej organizacji.  </w:t>
            </w:r>
          </w:p>
        </w:tc>
      </w:tr>
    </w:tbl>
    <w:p w:rsidR="001E7785" w:rsidRDefault="00586B56">
      <w:pPr>
        <w:spacing w:after="0"/>
      </w:pPr>
      <w:r>
        <w:rPr>
          <w:sz w:val="24"/>
        </w:rPr>
        <w:t xml:space="preserve"> </w:t>
      </w:r>
    </w:p>
    <w:p w:rsidR="001E7785" w:rsidRDefault="00586B56">
      <w:pPr>
        <w:spacing w:after="0"/>
      </w:pPr>
      <w:r>
        <w:rPr>
          <w:sz w:val="24"/>
        </w:rPr>
        <w:t xml:space="preserve"> </w:t>
      </w:r>
    </w:p>
    <w:p w:rsidR="001E7785" w:rsidRDefault="00586B56">
      <w:pPr>
        <w:spacing w:after="60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6996303</wp:posOffset>
                </wp:positionH>
                <wp:positionV relativeFrom="page">
                  <wp:posOffset>8242517</wp:posOffset>
                </wp:positionV>
                <wp:extent cx="284066" cy="715301"/>
                <wp:effectExtent l="0" t="0" r="0" b="0"/>
                <wp:wrapTopAndBottom/>
                <wp:docPr id="20539" name="Group 20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66" cy="715301"/>
                          <a:chOff x="0" y="0"/>
                          <a:chExt cx="284066" cy="715301"/>
                        </a:xfrm>
                      </wpg:grpSpPr>
                      <wps:wsp>
                        <wps:cNvPr id="2720" name="Rectangle 2720"/>
                        <wps:cNvSpPr/>
                        <wps:spPr>
                          <a:xfrm rot="-5399999">
                            <a:off x="-47354" y="373996"/>
                            <a:ext cx="492671" cy="189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7785" w:rsidRDefault="00586B56">
                              <w:r>
                                <w:t>Strona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1" name="Rectangle 2721"/>
                        <wps:cNvSpPr/>
                        <wps:spPr>
                          <a:xfrm rot="-5399999">
                            <a:off x="401" y="-32437"/>
                            <a:ext cx="377008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7785" w:rsidRDefault="00586B56">
                              <w:r>
                                <w:rPr>
                                  <w:sz w:val="4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2" name="Rectangle 2722"/>
                        <wps:cNvSpPr/>
                        <wps:spPr>
                          <a:xfrm rot="-5399999">
                            <a:off x="146990" y="-167788"/>
                            <a:ext cx="83829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7785" w:rsidRDefault="00586B56"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539" o:spid="_x0000_s1029" style="position:absolute;margin-left:550.9pt;margin-top:649pt;width:22.35pt;height:56.3pt;z-index:251662336;mso-position-horizontal-relative:page;mso-position-vertical-relative:page" coordsize="2840,7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">
                <v:rect id="Rectangle 2720" o:spid="_x0000_s1030" style="position:absolute;left:-474;top:3740;width:492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" filled="f" stroked="f">
                  <v:textbox inset="0,0,0,0">
                    <w:txbxContent>
                      <w:p w:rsidR="001E7785" w:rsidRDefault="00586B56">
                        <w:r>
                          <w:t>Strona</w:t>
                        </w:r>
                      </w:p>
                    </w:txbxContent>
                  </v:textbox>
                </v:rect>
                <v:rect id="Rectangle 2721" o:spid="_x0000_s1031" style="position:absolute;left:4;top:-324;width:3769;height:37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KYl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JkkMdzfhCcg5/8AAAD//wMAUEsBAi0AFAAGAAgAAAAhANvh9svuAAAAhQEAABMAAAAAAAAA&#10;AAAAAAAAAAAAAFtDb250ZW50X1R5cGVzXS54bWxQSwECLQAUAAYACAAAACEAWvQsW78AAAAVAQAA&#10;CwAAAAAAAAAAAAAAAAAfAQAAX3JlbHMvLnJlbHNQSwECLQAUAAYACAAAACEACrymJcYAAADdAAAA&#10;DwAAAAAAAAAAAAAAAAAHAgAAZHJzL2Rvd25yZXYueG1sUEsFBgAAAAADAAMAtwAAAPoCAAAAAA==&#10;" filled="f" stroked="f">
                  <v:textbox inset="0,0,0,0">
                    <w:txbxContent>
                      <w:p w:rsidR="001E7785" w:rsidRDefault="00586B56">
                        <w:r>
                          <w:rPr>
                            <w:sz w:val="44"/>
                          </w:rPr>
                          <w:t>11</w:t>
                        </w:r>
                      </w:p>
                    </w:txbxContent>
                  </v:textbox>
                </v:rect>
                <v:rect id="Rectangle 2722" o:spid="_x0000_s1032" style="position:absolute;left:1470;top:-1677;width:837;height:37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" filled="f" stroked="f">
                  <v:textbox inset="0,0,0,0">
                    <w:txbxContent>
                      <w:p w:rsidR="001E7785" w:rsidRDefault="00586B56"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4"/>
        </w:rPr>
        <w:t xml:space="preserve"> </w:t>
      </w:r>
    </w:p>
    <w:p w:rsidR="001E7785" w:rsidRDefault="00586B56">
      <w:pPr>
        <w:spacing w:after="0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:rsidR="001E7785" w:rsidRDefault="00586B56">
      <w:pPr>
        <w:numPr>
          <w:ilvl w:val="0"/>
          <w:numId w:val="5"/>
        </w:numPr>
        <w:spacing w:after="0"/>
        <w:ind w:hanging="110"/>
      </w:pPr>
      <w:hyperlink r:id="rId10">
        <w:r>
          <w:rPr>
            <w:color w:val="0563C1"/>
            <w:sz w:val="20"/>
            <w:u w:val="single" w:color="0563C1"/>
          </w:rPr>
          <w:t>https://www.gov.pl/web/rodzina/podprogram</w:t>
        </w:r>
      </w:hyperlink>
      <w:hyperlink r:id="rId11">
        <w:r>
          <w:rPr>
            <w:color w:val="0563C1"/>
            <w:sz w:val="20"/>
            <w:u w:val="single" w:color="0563C1"/>
          </w:rPr>
          <w:t>-</w:t>
        </w:r>
        <w:proofErr w:type="spellStart"/>
      </w:hyperlink>
      <w:hyperlink r:id="rId12">
        <w:proofErr w:type="spellEnd"/>
        <w:r>
          <w:rPr>
            <w:color w:val="0563C1"/>
            <w:sz w:val="20"/>
            <w:u w:val="single" w:color="0563C1"/>
          </w:rPr>
          <w:t>2021a</w:t>
        </w:r>
      </w:hyperlink>
      <w:hyperlink r:id="rId13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:rsidR="001E7785" w:rsidRDefault="00586B56">
      <w:pPr>
        <w:numPr>
          <w:ilvl w:val="0"/>
          <w:numId w:val="5"/>
        </w:numPr>
        <w:spacing w:after="0"/>
        <w:ind w:hanging="110"/>
      </w:pPr>
      <w:hyperlink r:id="rId14">
        <w:r>
          <w:rPr>
            <w:color w:val="0563C1"/>
            <w:sz w:val="20"/>
            <w:u w:val="single" w:color="0563C1"/>
          </w:rPr>
          <w:t>https://www.gov.pl/web/rodzina/podprogram</w:t>
        </w:r>
      </w:hyperlink>
      <w:hyperlink r:id="rId15">
        <w:r>
          <w:rPr>
            <w:color w:val="0563C1"/>
            <w:sz w:val="20"/>
            <w:u w:val="single" w:color="0563C1"/>
          </w:rPr>
          <w:t>-</w:t>
        </w:r>
        <w:proofErr w:type="spellStart"/>
      </w:hyperlink>
      <w:hyperlink r:id="rId16">
        <w:proofErr w:type="spellEnd"/>
        <w:r>
          <w:rPr>
            <w:color w:val="0563C1"/>
            <w:sz w:val="20"/>
            <w:u w:val="single" w:color="0563C1"/>
          </w:rPr>
          <w:t>2021a</w:t>
        </w:r>
      </w:hyperlink>
      <w:hyperlink r:id="rId17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:rsidR="001E7785" w:rsidRDefault="00586B56">
      <w:pPr>
        <w:numPr>
          <w:ilvl w:val="0"/>
          <w:numId w:val="5"/>
        </w:numPr>
        <w:spacing w:after="0"/>
        <w:ind w:hanging="110"/>
      </w:pPr>
      <w:hyperlink r:id="rId18">
        <w:r>
          <w:rPr>
            <w:color w:val="0563C1"/>
            <w:sz w:val="20"/>
            <w:u w:val="single" w:color="0563C1"/>
          </w:rPr>
          <w:t>https://www.gov.pl/web/rodzina/podprogram</w:t>
        </w:r>
      </w:hyperlink>
      <w:hyperlink r:id="rId19">
        <w:r>
          <w:rPr>
            <w:color w:val="0563C1"/>
            <w:sz w:val="20"/>
            <w:u w:val="single" w:color="0563C1"/>
          </w:rPr>
          <w:t>-</w:t>
        </w:r>
        <w:proofErr w:type="spellStart"/>
      </w:hyperlink>
      <w:hyperlink r:id="rId20">
        <w:proofErr w:type="spellEnd"/>
        <w:r>
          <w:rPr>
            <w:color w:val="0563C1"/>
            <w:sz w:val="20"/>
            <w:u w:val="single" w:color="0563C1"/>
          </w:rPr>
          <w:t>2021a</w:t>
        </w:r>
        <w:bookmarkStart w:id="0" w:name="_GoBack"/>
        <w:bookmarkEnd w:id="0"/>
      </w:hyperlink>
      <w:hyperlink r:id="rId21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:rsidR="001E7785" w:rsidRDefault="00586B56">
      <w:pPr>
        <w:spacing w:after="0"/>
      </w:pPr>
      <w:r>
        <w:rPr>
          <w:sz w:val="20"/>
        </w:rPr>
        <w:lastRenderedPageBreak/>
        <w:t xml:space="preserve"> </w:t>
      </w:r>
    </w:p>
    <w:sectPr w:rsidR="001E7785">
      <w:footerReference w:type="even" r:id="rId22"/>
      <w:footerReference w:type="default" r:id="rId23"/>
      <w:footerReference w:type="first" r:id="rId24"/>
      <w:pgSz w:w="11906" w:h="16838"/>
      <w:pgMar w:top="1416" w:right="4030" w:bottom="1415" w:left="12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B56" w:rsidRDefault="00586B56">
      <w:pPr>
        <w:spacing w:after="0" w:line="240" w:lineRule="auto"/>
      </w:pPr>
      <w:r>
        <w:separator/>
      </w:r>
    </w:p>
  </w:endnote>
  <w:endnote w:type="continuationSeparator" w:id="0">
    <w:p w:rsidR="00586B56" w:rsidRDefault="0058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85" w:rsidRDefault="00586B56">
    <w:pPr>
      <w:spacing w:after="0"/>
      <w:ind w:left="-1164" w:right="1049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6996303</wp:posOffset>
              </wp:positionH>
              <wp:positionV relativeFrom="page">
                <wp:posOffset>9173680</wp:posOffset>
              </wp:positionV>
              <wp:extent cx="284066" cy="573823"/>
              <wp:effectExtent l="0" t="0" r="0" b="0"/>
              <wp:wrapSquare wrapText="bothSides"/>
              <wp:docPr id="20711" name="Group 20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4066" cy="573823"/>
                        <a:chOff x="0" y="0"/>
                        <a:chExt cx="284066" cy="573823"/>
                      </a:xfrm>
                    </wpg:grpSpPr>
                    <wps:wsp>
                      <wps:cNvPr id="20712" name="Rectangle 20712"/>
                      <wps:cNvSpPr/>
                      <wps:spPr>
                        <a:xfrm rot="-5399999">
                          <a:off x="-47353" y="232519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785" w:rsidRDefault="00586B56">
                            <w: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13" name="Rectangle 20713"/>
                      <wps:cNvSpPr/>
                      <wps:spPr>
                        <a:xfrm rot="-5399999">
                          <a:off x="94874" y="-79442"/>
                          <a:ext cx="188060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785" w:rsidRDefault="00586B56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44"/>
                              </w:rPr>
                              <w:t>2</w:t>
                            </w:r>
                            <w:r>
                              <w:rPr>
                                <w:sz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14" name="Rectangle 20714"/>
                      <wps:cNvSpPr/>
                      <wps:spPr>
                        <a:xfrm rot="-5399999">
                          <a:off x="146989" y="-167789"/>
                          <a:ext cx="83829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785" w:rsidRDefault="00586B56"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0711" o:spid="_x0000_s1033" style="position:absolute;left:0;text-align:left;margin-left:550.9pt;margin-top:722.35pt;width:22.35pt;height:45.2pt;z-index:251658240;mso-position-horizontal-relative:page;mso-position-vertical-relative:page" coordsize="2840,5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">
              <v:rect id="Rectangle 20712" o:spid="_x0000_s1034" style="position:absolute;left:-474;top:2325;width:492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" filled="f" stroked="f">
                <v:textbox inset="0,0,0,0">
                  <w:txbxContent>
                    <w:p w:rsidR="001E7785" w:rsidRDefault="00586B56">
                      <w:r>
                        <w:t>Strona</w:t>
                      </w:r>
                    </w:p>
                  </w:txbxContent>
                </v:textbox>
              </v:rect>
              <v:rect id="Rectangle 20713" o:spid="_x0000_s1035" style="position:absolute;left:949;top:-795;width:1880;height:37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PcKxwAAAN4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KNZ/Ar/d8IVkMs/AAAA//8DAFBLAQItABQABgAIAAAAIQDb4fbL7gAAAIUBAAATAAAAAAAA&#10;AAAAAAAAAAAAAABbQ29udGVudF9UeXBlc10ueG1sUEsBAi0AFAAGAAgAAAAhAFr0LFu/AAAAFQEA&#10;AAsAAAAAAAAAAAAAAAAAHwEAAF9yZWxzLy5yZWxzUEsBAi0AFAAGAAgAAAAhAJZk9wrHAAAA3gAA&#10;AA8AAAAAAAAAAAAAAAAABwIAAGRycy9kb3ducmV2LnhtbFBLBQYAAAAAAwADALcAAAD7AgAAAAA=&#10;" filled="f" stroked="f">
                <v:textbox inset="0,0,0,0">
                  <w:txbxContent>
                    <w:p w:rsidR="001E7785" w:rsidRDefault="00586B56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44"/>
                        </w:rPr>
                        <w:t>2</w:t>
                      </w:r>
                      <w:r>
                        <w:rPr>
                          <w:sz w:val="44"/>
                        </w:rPr>
                        <w:fldChar w:fldCharType="end"/>
                      </w:r>
                    </w:p>
                  </w:txbxContent>
                </v:textbox>
              </v:rect>
              <v:rect id="Rectangle 20714" o:spid="_x0000_s1036" style="position:absolute;left:1470;top:-1678;width:838;height:37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" filled="f" stroked="f">
                <v:textbox inset="0,0,0,0">
                  <w:txbxContent>
                    <w:p w:rsidR="001E7785" w:rsidRDefault="00586B56">
                      <w:r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85" w:rsidRDefault="00586B56">
    <w:pPr>
      <w:spacing w:after="0"/>
      <w:ind w:left="-1164" w:right="1049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6996303</wp:posOffset>
              </wp:positionH>
              <wp:positionV relativeFrom="page">
                <wp:posOffset>9173680</wp:posOffset>
              </wp:positionV>
              <wp:extent cx="284066" cy="573823"/>
              <wp:effectExtent l="0" t="0" r="0" b="0"/>
              <wp:wrapSquare wrapText="bothSides"/>
              <wp:docPr id="20703" name="Group 20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4066" cy="573823"/>
                        <a:chOff x="0" y="0"/>
                        <a:chExt cx="284066" cy="573823"/>
                      </a:xfrm>
                    </wpg:grpSpPr>
                    <wps:wsp>
                      <wps:cNvPr id="20704" name="Rectangle 20704"/>
                      <wps:cNvSpPr/>
                      <wps:spPr>
                        <a:xfrm rot="-5399999">
                          <a:off x="-47353" y="232519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785" w:rsidRDefault="00586B56">
                            <w: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05" name="Rectangle 20705"/>
                      <wps:cNvSpPr/>
                      <wps:spPr>
                        <a:xfrm rot="-5399999">
                          <a:off x="94874" y="-79442"/>
                          <a:ext cx="188060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785" w:rsidRDefault="00586B56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44"/>
                              </w:rPr>
                              <w:t>2</w:t>
                            </w:r>
                            <w:r>
                              <w:rPr>
                                <w:sz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06" name="Rectangle 20706"/>
                      <wps:cNvSpPr/>
                      <wps:spPr>
                        <a:xfrm rot="-5399999">
                          <a:off x="146989" y="-167789"/>
                          <a:ext cx="83829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785" w:rsidRDefault="00586B56"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0703" o:spid="_x0000_s1037" style="position:absolute;left:0;text-align:left;margin-left:550.9pt;margin-top:722.35pt;width:22.35pt;height:45.2pt;z-index:251659264;mso-position-horizontal-relative:page;mso-position-vertical-relative:page" coordsize="2840,5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">
              <v:rect id="Rectangle 20704" o:spid="_x0000_s1038" style="position:absolute;left:-474;top:2325;width:492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" filled="f" stroked="f">
                <v:textbox inset="0,0,0,0">
                  <w:txbxContent>
                    <w:p w:rsidR="001E7785" w:rsidRDefault="00586B56">
                      <w:r>
                        <w:t>Strona</w:t>
                      </w:r>
                    </w:p>
                  </w:txbxContent>
                </v:textbox>
              </v:rect>
              <v:rect id="Rectangle 20705" o:spid="_x0000_s1039" style="position:absolute;left:949;top:-795;width:1880;height:37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" filled="f" stroked="f">
                <v:textbox inset="0,0,0,0">
                  <w:txbxContent>
                    <w:p w:rsidR="001E7785" w:rsidRDefault="00586B56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44"/>
                        </w:rPr>
                        <w:t>2</w:t>
                      </w:r>
                      <w:r>
                        <w:rPr>
                          <w:sz w:val="44"/>
                        </w:rPr>
                        <w:fldChar w:fldCharType="end"/>
                      </w:r>
                    </w:p>
                  </w:txbxContent>
                </v:textbox>
              </v:rect>
              <v:rect id="Rectangle 20706" o:spid="_x0000_s1040" style="position:absolute;left:1470;top:-1678;width:838;height:37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" filled="f" stroked="f">
                <v:textbox inset="0,0,0,0">
                  <w:txbxContent>
                    <w:p w:rsidR="001E7785" w:rsidRDefault="00586B56">
                      <w:r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85" w:rsidRDefault="001E778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85" w:rsidRDefault="00586B56">
    <w:pPr>
      <w:spacing w:after="0"/>
      <w:ind w:left="-1277" w:right="787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7100316</wp:posOffset>
              </wp:positionH>
              <wp:positionV relativeFrom="page">
                <wp:posOffset>9377074</wp:posOffset>
              </wp:positionV>
              <wp:extent cx="142810" cy="370429"/>
              <wp:effectExtent l="0" t="0" r="0" b="0"/>
              <wp:wrapSquare wrapText="bothSides"/>
              <wp:docPr id="20727" name="Group 20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20728" name="Rectangle 20728"/>
                      <wps:cNvSpPr/>
                      <wps:spPr>
                        <a:xfrm rot="-5399999">
                          <a:off x="-151366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785" w:rsidRDefault="00586B56">
                            <w: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0727" o:spid="_x0000_s1041" style="position:absolute;left:0;text-align:left;margin-left:559.1pt;margin-top:738.35pt;width:11.25pt;height:29.15pt;z-index:25166028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">
              <v:rect id="Rectangle 20728" o:spid="_x0000_s1042" style="position:absolute;left:-151366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" filled="f" stroked="f">
                <v:textbox inset="0,0,0,0">
                  <w:txbxContent>
                    <w:p w:rsidR="001E7785" w:rsidRDefault="00586B56">
                      <w: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85" w:rsidRDefault="001E778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85" w:rsidRDefault="00586B56">
    <w:pPr>
      <w:spacing w:after="0"/>
      <w:ind w:left="-1277" w:right="787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7100316</wp:posOffset>
              </wp:positionH>
              <wp:positionV relativeFrom="page">
                <wp:posOffset>9377074</wp:posOffset>
              </wp:positionV>
              <wp:extent cx="142810" cy="370429"/>
              <wp:effectExtent l="0" t="0" r="0" b="0"/>
              <wp:wrapSquare wrapText="bothSides"/>
              <wp:docPr id="20720" name="Group 207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20721" name="Rectangle 20721"/>
                      <wps:cNvSpPr/>
                      <wps:spPr>
                        <a:xfrm rot="-5399999">
                          <a:off x="-151366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7785" w:rsidRDefault="00586B56">
                            <w: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0720" o:spid="_x0000_s1043" style="position:absolute;left:0;text-align:left;margin-left:559.1pt;margin-top:738.35pt;width:11.25pt;height:29.15pt;z-index:251661312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">
              <v:rect id="Rectangle 20721" o:spid="_x0000_s1044" style="position:absolute;left:-151366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" filled="f" stroked="f">
                <v:textbox inset="0,0,0,0">
                  <w:txbxContent>
                    <w:p w:rsidR="001E7785" w:rsidRDefault="00586B56">
                      <w: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B56" w:rsidRDefault="00586B56">
      <w:pPr>
        <w:spacing w:after="0" w:line="240" w:lineRule="auto"/>
      </w:pPr>
      <w:r>
        <w:separator/>
      </w:r>
    </w:p>
  </w:footnote>
  <w:footnote w:type="continuationSeparator" w:id="0">
    <w:p w:rsidR="00586B56" w:rsidRDefault="0058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340C6"/>
    <w:multiLevelType w:val="hybridMultilevel"/>
    <w:tmpl w:val="448C21E8"/>
    <w:lvl w:ilvl="0" w:tplc="1ADE2276">
      <w:start w:val="1"/>
      <w:numFmt w:val="bullet"/>
      <w:lvlText w:val="➢"/>
      <w:lvlJc w:val="left"/>
      <w:pPr>
        <w:ind w:left="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0E884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25246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231A6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A7D04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2E372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2C660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66E98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E2BFC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CB1A8B"/>
    <w:multiLevelType w:val="hybridMultilevel"/>
    <w:tmpl w:val="0A1C46A4"/>
    <w:lvl w:ilvl="0" w:tplc="8AB6FC82">
      <w:start w:val="1"/>
      <w:numFmt w:val="bullet"/>
      <w:lvlText w:val="➢"/>
      <w:lvlJc w:val="left"/>
      <w:pPr>
        <w:ind w:left="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4DE46">
      <w:start w:val="1"/>
      <w:numFmt w:val="bullet"/>
      <w:lvlText w:val="o"/>
      <w:lvlJc w:val="left"/>
      <w:pPr>
        <w:ind w:left="1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25266">
      <w:start w:val="1"/>
      <w:numFmt w:val="bullet"/>
      <w:lvlText w:val="▪"/>
      <w:lvlJc w:val="left"/>
      <w:pPr>
        <w:ind w:left="1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A0B4A">
      <w:start w:val="1"/>
      <w:numFmt w:val="bullet"/>
      <w:lvlText w:val="•"/>
      <w:lvlJc w:val="left"/>
      <w:pPr>
        <w:ind w:left="2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A54C0">
      <w:start w:val="1"/>
      <w:numFmt w:val="bullet"/>
      <w:lvlText w:val="o"/>
      <w:lvlJc w:val="left"/>
      <w:pPr>
        <w:ind w:left="3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053B6">
      <w:start w:val="1"/>
      <w:numFmt w:val="bullet"/>
      <w:lvlText w:val="▪"/>
      <w:lvlJc w:val="left"/>
      <w:pPr>
        <w:ind w:left="4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010C4">
      <w:start w:val="1"/>
      <w:numFmt w:val="bullet"/>
      <w:lvlText w:val="•"/>
      <w:lvlJc w:val="left"/>
      <w:pPr>
        <w:ind w:left="4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2B954">
      <w:start w:val="1"/>
      <w:numFmt w:val="bullet"/>
      <w:lvlText w:val="o"/>
      <w:lvlJc w:val="left"/>
      <w:pPr>
        <w:ind w:left="5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C6346">
      <w:start w:val="1"/>
      <w:numFmt w:val="bullet"/>
      <w:lvlText w:val="▪"/>
      <w:lvlJc w:val="left"/>
      <w:pPr>
        <w:ind w:left="6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DC68C6"/>
    <w:multiLevelType w:val="hybridMultilevel"/>
    <w:tmpl w:val="A5CE64CE"/>
    <w:lvl w:ilvl="0" w:tplc="C89C9ACA">
      <w:start w:val="1"/>
      <w:numFmt w:val="bullet"/>
      <w:lvlText w:val="➢"/>
      <w:lvlJc w:val="left"/>
      <w:pPr>
        <w:ind w:left="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CF3D2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2860A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AB0E0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2AF44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C16CC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4A426E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A0AAC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E2BEC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820184"/>
    <w:multiLevelType w:val="hybridMultilevel"/>
    <w:tmpl w:val="99E207D6"/>
    <w:lvl w:ilvl="0" w:tplc="1E9A5DDA">
      <w:start w:val="1"/>
      <w:numFmt w:val="bullet"/>
      <w:lvlText w:val="➢"/>
      <w:lvlJc w:val="left"/>
      <w:pPr>
        <w:ind w:left="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8E8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443C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AAE6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8EF9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AF0E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2646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6CB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85C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6B344A"/>
    <w:multiLevelType w:val="hybridMultilevel"/>
    <w:tmpl w:val="6CB85604"/>
    <w:lvl w:ilvl="0" w:tplc="2E500D6A">
      <w:start w:val="1"/>
      <w:numFmt w:val="bullet"/>
      <w:lvlText w:val="➢"/>
      <w:lvlJc w:val="left"/>
      <w:pPr>
        <w:ind w:left="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4FFB2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6DCA4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983288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0D8CA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2AA3C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810D4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E8140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0AB58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AB402E"/>
    <w:multiLevelType w:val="hybridMultilevel"/>
    <w:tmpl w:val="B0D218A2"/>
    <w:lvl w:ilvl="0" w:tplc="44DE839A">
      <w:start w:val="4"/>
      <w:numFmt w:val="decimal"/>
      <w:lvlText w:val="%1.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60A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03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E3F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04F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E69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A76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8AE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AF1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644A98"/>
    <w:multiLevelType w:val="hybridMultilevel"/>
    <w:tmpl w:val="C7A8F574"/>
    <w:lvl w:ilvl="0" w:tplc="1B10A116">
      <w:start w:val="1"/>
      <w:numFmt w:val="bullet"/>
      <w:lvlText w:val="➢"/>
      <w:lvlJc w:val="left"/>
      <w:pPr>
        <w:ind w:left="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09E54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47134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21CD6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C35A2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CB4D2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07D10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61DD6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82A5C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C517FE"/>
    <w:multiLevelType w:val="hybridMultilevel"/>
    <w:tmpl w:val="5DC47ACC"/>
    <w:lvl w:ilvl="0" w:tplc="8A6614EE">
      <w:start w:val="7"/>
      <w:numFmt w:val="decimal"/>
      <w:lvlText w:val="%1)"/>
      <w:lvlJc w:val="left"/>
      <w:pPr>
        <w:ind w:left="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4232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EA40A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464FA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E0D4E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889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E8C5C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46976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611C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553881"/>
    <w:multiLevelType w:val="hybridMultilevel"/>
    <w:tmpl w:val="B1E4F220"/>
    <w:lvl w:ilvl="0" w:tplc="4ACA7B1C">
      <w:start w:val="1"/>
      <w:numFmt w:val="bullet"/>
      <w:lvlText w:val="➢"/>
      <w:lvlJc w:val="left"/>
      <w:pPr>
        <w:ind w:left="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6FC68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69994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0C12C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22112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EF392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EB52A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E80FBC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699A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B26FDC"/>
    <w:multiLevelType w:val="hybridMultilevel"/>
    <w:tmpl w:val="38789EBC"/>
    <w:lvl w:ilvl="0" w:tplc="1BEEF2F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AB562">
      <w:start w:val="1"/>
      <w:numFmt w:val="lowerLetter"/>
      <w:lvlText w:val="%2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49464">
      <w:start w:val="1"/>
      <w:numFmt w:val="lowerRoman"/>
      <w:lvlText w:val="%3"/>
      <w:lvlJc w:val="left"/>
      <w:pPr>
        <w:ind w:left="1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250F8">
      <w:start w:val="1"/>
      <w:numFmt w:val="decimal"/>
      <w:lvlText w:val="%4"/>
      <w:lvlJc w:val="left"/>
      <w:pPr>
        <w:ind w:left="2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AAAFC">
      <w:start w:val="1"/>
      <w:numFmt w:val="lowerLetter"/>
      <w:lvlText w:val="%5"/>
      <w:lvlJc w:val="left"/>
      <w:pPr>
        <w:ind w:left="3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0B85C">
      <w:start w:val="1"/>
      <w:numFmt w:val="lowerRoman"/>
      <w:lvlText w:val="%6"/>
      <w:lvlJc w:val="left"/>
      <w:pPr>
        <w:ind w:left="4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88EF4">
      <w:start w:val="1"/>
      <w:numFmt w:val="decimal"/>
      <w:lvlText w:val="%7"/>
      <w:lvlJc w:val="left"/>
      <w:pPr>
        <w:ind w:left="4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CCA76">
      <w:start w:val="1"/>
      <w:numFmt w:val="lowerLetter"/>
      <w:lvlText w:val="%8"/>
      <w:lvlJc w:val="left"/>
      <w:pPr>
        <w:ind w:left="5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683EC">
      <w:start w:val="1"/>
      <w:numFmt w:val="lowerRoman"/>
      <w:lvlText w:val="%9"/>
      <w:lvlJc w:val="left"/>
      <w:pPr>
        <w:ind w:left="6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56001F"/>
    <w:multiLevelType w:val="hybridMultilevel"/>
    <w:tmpl w:val="C24C7126"/>
    <w:lvl w:ilvl="0" w:tplc="4E9AFFBA">
      <w:start w:val="1"/>
      <w:numFmt w:val="bullet"/>
      <w:lvlText w:val="➢"/>
      <w:lvlJc w:val="left"/>
      <w:pPr>
        <w:ind w:left="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E07CC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8FCC2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6F93A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28B64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00EDC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AB068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CE786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24624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2D4246"/>
    <w:multiLevelType w:val="hybridMultilevel"/>
    <w:tmpl w:val="61289E3A"/>
    <w:lvl w:ilvl="0" w:tplc="8228DD12">
      <w:start w:val="1"/>
      <w:numFmt w:val="decimal"/>
      <w:lvlText w:val="%1)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07B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43A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43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A24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0A8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04C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8B6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ED0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A36EBD"/>
    <w:multiLevelType w:val="hybridMultilevel"/>
    <w:tmpl w:val="412CC5E4"/>
    <w:lvl w:ilvl="0" w:tplc="41420A4C">
      <w:start w:val="1"/>
      <w:numFmt w:val="bullet"/>
      <w:lvlText w:val="➢"/>
      <w:lvlJc w:val="left"/>
      <w:pPr>
        <w:ind w:left="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AEC14">
      <w:start w:val="1"/>
      <w:numFmt w:val="bullet"/>
      <w:lvlText w:val="o"/>
      <w:lvlJc w:val="left"/>
      <w:pPr>
        <w:ind w:left="1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4DFA8">
      <w:start w:val="1"/>
      <w:numFmt w:val="bullet"/>
      <w:lvlText w:val="▪"/>
      <w:lvlJc w:val="left"/>
      <w:pPr>
        <w:ind w:left="2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087E0">
      <w:start w:val="1"/>
      <w:numFmt w:val="bullet"/>
      <w:lvlText w:val="•"/>
      <w:lvlJc w:val="left"/>
      <w:pPr>
        <w:ind w:left="3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87452">
      <w:start w:val="1"/>
      <w:numFmt w:val="bullet"/>
      <w:lvlText w:val="o"/>
      <w:lvlJc w:val="left"/>
      <w:pPr>
        <w:ind w:left="3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E524A">
      <w:start w:val="1"/>
      <w:numFmt w:val="bullet"/>
      <w:lvlText w:val="▪"/>
      <w:lvlJc w:val="left"/>
      <w:pPr>
        <w:ind w:left="4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66EB2">
      <w:start w:val="1"/>
      <w:numFmt w:val="bullet"/>
      <w:lvlText w:val="•"/>
      <w:lvlJc w:val="left"/>
      <w:pPr>
        <w:ind w:left="5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6B44A">
      <w:start w:val="1"/>
      <w:numFmt w:val="bullet"/>
      <w:lvlText w:val="o"/>
      <w:lvlJc w:val="left"/>
      <w:pPr>
        <w:ind w:left="6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09EB6">
      <w:start w:val="1"/>
      <w:numFmt w:val="bullet"/>
      <w:lvlText w:val="▪"/>
      <w:lvlJc w:val="left"/>
      <w:pPr>
        <w:ind w:left="6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877650"/>
    <w:multiLevelType w:val="hybridMultilevel"/>
    <w:tmpl w:val="7ABAC9FC"/>
    <w:lvl w:ilvl="0" w:tplc="717C19B4">
      <w:start w:val="1"/>
      <w:numFmt w:val="bullet"/>
      <w:lvlText w:val="➢"/>
      <w:lvlJc w:val="left"/>
      <w:pPr>
        <w:ind w:left="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6D266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AE462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42C40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42CF0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CF87C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ADACA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2F308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03580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6A6BDE"/>
    <w:multiLevelType w:val="hybridMultilevel"/>
    <w:tmpl w:val="08E6D624"/>
    <w:lvl w:ilvl="0" w:tplc="B28AC6CA">
      <w:start w:val="1"/>
      <w:numFmt w:val="bullet"/>
      <w:lvlText w:val="➢"/>
      <w:lvlJc w:val="left"/>
      <w:pPr>
        <w:ind w:left="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C11EA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6852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682C8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8BF10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A2DA8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A2086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E3FE6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0EE7C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AB210B"/>
    <w:multiLevelType w:val="hybridMultilevel"/>
    <w:tmpl w:val="B352C36C"/>
    <w:lvl w:ilvl="0" w:tplc="8E0E1FB4">
      <w:start w:val="1"/>
      <w:numFmt w:val="bullet"/>
      <w:lvlText w:val="➢"/>
      <w:lvlJc w:val="left"/>
      <w:pPr>
        <w:ind w:left="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288F4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626B2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204FC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CC76C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3644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AEB70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2C2BA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EFFA8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B7172C"/>
    <w:multiLevelType w:val="hybridMultilevel"/>
    <w:tmpl w:val="2CFC4ADE"/>
    <w:lvl w:ilvl="0" w:tplc="7CA8B158">
      <w:start w:val="1"/>
      <w:numFmt w:val="decimal"/>
      <w:lvlText w:val="%1)"/>
      <w:lvlJc w:val="left"/>
      <w:pPr>
        <w:ind w:left="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057A8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02BDA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AF6E6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2B284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ACE1E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82DF2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66FCE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6302C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6352E4"/>
    <w:multiLevelType w:val="hybridMultilevel"/>
    <w:tmpl w:val="9C608278"/>
    <w:lvl w:ilvl="0" w:tplc="AF109B54">
      <w:start w:val="1"/>
      <w:numFmt w:val="decimal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EBC14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03890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FAE45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FBAEF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2ABD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2CAE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A5D2F7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F44B1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8" w15:restartNumberingAfterBreak="0">
    <w:nsid w:val="70B4008C"/>
    <w:multiLevelType w:val="hybridMultilevel"/>
    <w:tmpl w:val="578ACB28"/>
    <w:lvl w:ilvl="0" w:tplc="3F34392A">
      <w:start w:val="1"/>
      <w:numFmt w:val="bullet"/>
      <w:lvlText w:val="➢"/>
      <w:lvlJc w:val="left"/>
      <w:pPr>
        <w:ind w:left="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C2A7DA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E77E8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2BABC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60882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0DBD8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8F044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80E8C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C9AE8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8030EA"/>
    <w:multiLevelType w:val="hybridMultilevel"/>
    <w:tmpl w:val="7130A0AA"/>
    <w:lvl w:ilvl="0" w:tplc="07708EDA">
      <w:start w:val="1"/>
      <w:numFmt w:val="bullet"/>
      <w:lvlText w:val="➢"/>
      <w:lvlJc w:val="left"/>
      <w:pPr>
        <w:ind w:left="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8BF84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C6F26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CBDDC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2D328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66AD2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89D04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44638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AA786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476D57"/>
    <w:multiLevelType w:val="hybridMultilevel"/>
    <w:tmpl w:val="C4CAEBB6"/>
    <w:lvl w:ilvl="0" w:tplc="500095B8">
      <w:start w:val="1"/>
      <w:numFmt w:val="bullet"/>
      <w:lvlText w:val="➢"/>
      <w:lvlJc w:val="left"/>
      <w:pPr>
        <w:ind w:left="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AAC0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4356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857C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4477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E1A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E556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0733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46B1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5"/>
  </w:num>
  <w:num w:numId="5">
    <w:abstractNumId w:val="17"/>
  </w:num>
  <w:num w:numId="6">
    <w:abstractNumId w:val="18"/>
  </w:num>
  <w:num w:numId="7">
    <w:abstractNumId w:val="4"/>
  </w:num>
  <w:num w:numId="8">
    <w:abstractNumId w:val="16"/>
  </w:num>
  <w:num w:numId="9">
    <w:abstractNumId w:val="7"/>
  </w:num>
  <w:num w:numId="10">
    <w:abstractNumId w:val="0"/>
  </w:num>
  <w:num w:numId="11">
    <w:abstractNumId w:val="14"/>
  </w:num>
  <w:num w:numId="12">
    <w:abstractNumId w:val="10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13"/>
  </w:num>
  <w:num w:numId="18">
    <w:abstractNumId w:val="15"/>
  </w:num>
  <w:num w:numId="19">
    <w:abstractNumId w:val="12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85"/>
    <w:rsid w:val="001E7785"/>
    <w:rsid w:val="00586B56"/>
    <w:rsid w:val="006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3F3B0-0775-4144-A07C-05924FEC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24" w:space="0" w:color="4472C4"/>
        <w:left w:val="single" w:sz="24" w:space="0" w:color="4472C4"/>
        <w:bottom w:val="single" w:sz="24" w:space="0" w:color="FFFF00"/>
      </w:pBdr>
      <w:shd w:val="clear" w:color="auto" w:fill="FFFF00"/>
      <w:spacing w:after="0"/>
      <w:ind w:left="119" w:hanging="10"/>
      <w:jc w:val="center"/>
      <w:outlineLvl w:val="0"/>
    </w:pPr>
    <w:rPr>
      <w:rFonts w:ascii="Calibri" w:eastAsia="Calibri" w:hAnsi="Calibri" w:cs="Calibri"/>
      <w:color w:val="4472C4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bottom w:val="single" w:sz="24" w:space="0" w:color="FFFF00"/>
        <w:right w:val="single" w:sz="24" w:space="0" w:color="FFFF00"/>
      </w:pBdr>
      <w:shd w:val="clear" w:color="auto" w:fill="4472C4"/>
      <w:spacing w:after="11"/>
      <w:outlineLvl w:val="1"/>
    </w:pPr>
    <w:rPr>
      <w:rFonts w:ascii="Calibri" w:eastAsia="Calibri" w:hAnsi="Calibri" w:cs="Calibri"/>
      <w:color w:val="FFFFFF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24" w:space="0" w:color="4472C4"/>
        <w:left w:val="single" w:sz="24" w:space="0" w:color="4472C4"/>
        <w:bottom w:val="single" w:sz="24" w:space="0" w:color="FFFF00"/>
      </w:pBdr>
      <w:shd w:val="clear" w:color="auto" w:fill="FFFF00"/>
      <w:spacing w:after="0"/>
      <w:ind w:left="119" w:hanging="10"/>
      <w:jc w:val="center"/>
      <w:outlineLvl w:val="2"/>
    </w:pPr>
    <w:rPr>
      <w:rFonts w:ascii="Calibri" w:eastAsia="Calibri" w:hAnsi="Calibri" w:cs="Calibri"/>
      <w:color w:val="4472C4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4472C4"/>
      <w:sz w:val="28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FFFFFF"/>
      <w:sz w:val="28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4472C4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gov.pl/web/rodzina/podprogram-2021a" TargetMode="External"/><Relationship Id="rId18" Type="http://schemas.openxmlformats.org/officeDocument/2006/relationships/hyperlink" Target="https://www.gov.pl/web/rodzina/podprogram-2021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pl/web/rodzina/podprogram-2021a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gov.pl/web/rodzina/podprogram-2021a" TargetMode="External"/><Relationship Id="rId17" Type="http://schemas.openxmlformats.org/officeDocument/2006/relationships/hyperlink" Target="https://www.gov.pl/web/rodzina/podprogram-2021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v.pl/web/rodzina/podprogram-2021a" TargetMode="External"/><Relationship Id="rId20" Type="http://schemas.openxmlformats.org/officeDocument/2006/relationships/hyperlink" Target="https://www.gov.pl/web/rodzina/podprogram-2021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rodzina/podprogram-2021a" TargetMode="Externa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www.gov.pl/web/rodzina/podprogram-2021a" TargetMode="External"/><Relationship Id="rId23" Type="http://schemas.openxmlformats.org/officeDocument/2006/relationships/footer" Target="footer5.xml"/><Relationship Id="rId10" Type="http://schemas.openxmlformats.org/officeDocument/2006/relationships/hyperlink" Target="https://www.gov.pl/web/rodzina/podprogram-2021a" TargetMode="External"/><Relationship Id="rId19" Type="http://schemas.openxmlformats.org/officeDocument/2006/relationships/hyperlink" Target="https://www.gov.pl/web/rodzina/podprogram-2021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www.gov.pl/web/rodzina/podprogram-2021a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3264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Borowy</dc:creator>
  <cp:keywords/>
  <cp:lastModifiedBy>Przemysław Borowy</cp:lastModifiedBy>
  <cp:revision>2</cp:revision>
  <dcterms:created xsi:type="dcterms:W3CDTF">2022-03-24T09:18:00Z</dcterms:created>
  <dcterms:modified xsi:type="dcterms:W3CDTF">2022-03-24T09:18:00Z</dcterms:modified>
</cp:coreProperties>
</file>