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:rsidTr="007C38A4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7C38A4" w:rsidRDefault="00A06425" w:rsidP="007C38A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1F3916">
              <w:rPr>
                <w:rFonts w:asciiTheme="minorHAnsi" w:hAnsiTheme="minorHAnsi" w:cstheme="minorHAnsi"/>
                <w:sz w:val="22"/>
                <w:szCs w:val="22"/>
              </w:rPr>
              <w:t>o projektu informatycznego za I kwartał 2021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roku pn. „</w:t>
            </w:r>
            <w:r w:rsidR="001F3916" w:rsidRPr="001F3916">
              <w:rPr>
                <w:rFonts w:asciiTheme="minorHAnsi" w:hAnsiTheme="minorHAnsi" w:cstheme="minorHAnsi"/>
                <w:sz w:val="22"/>
                <w:szCs w:val="22"/>
              </w:rPr>
              <w:t>Budowa ogólnopolskiej wysokiej jakości i dostępności e-usług publicznych w podmiotach leczniczych utworzonych i nadzorowanych przez MON</w:t>
            </w:r>
            <w:r w:rsidR="001F3916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1F3916" w:rsidRPr="001F3916">
              <w:rPr>
                <w:rFonts w:asciiTheme="minorHAnsi" w:hAnsiTheme="minorHAnsi" w:cstheme="minorHAnsi"/>
                <w:sz w:val="22"/>
                <w:szCs w:val="22"/>
              </w:rPr>
              <w:t xml:space="preserve"> - wnioskodawca Minister Obrony Narodowej, beneficjent Ministerstwo Obrony Narodowej.</w:t>
            </w:r>
          </w:p>
        </w:tc>
      </w:tr>
      <w:tr w:rsidR="00A06425" w:rsidRPr="00A06425" w:rsidTr="007C38A4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F26E6" w:rsidRPr="00A06425" w:rsidTr="007C38A4">
        <w:tc>
          <w:tcPr>
            <w:tcW w:w="846" w:type="dxa"/>
            <w:shd w:val="clear" w:color="auto" w:fill="auto"/>
          </w:tcPr>
          <w:p w:rsidR="00DF26E6" w:rsidRPr="007C38A4" w:rsidRDefault="00DF26E6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F26E6" w:rsidRDefault="00DF26E6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F26E6" w:rsidRDefault="00DF26E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DF26E6" w:rsidRDefault="00DF26E6" w:rsidP="005F0AB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okresie realizacji projektu została zmieniona data zakończenia realizacji proje</w:t>
            </w:r>
            <w:r w:rsidR="001F3916">
              <w:rPr>
                <w:rFonts w:asciiTheme="minorHAnsi" w:hAnsiTheme="minorHAnsi" w:cstheme="minorHAnsi"/>
                <w:sz w:val="22"/>
                <w:szCs w:val="22"/>
              </w:rPr>
              <w:t>ktu w stosunku do raportu za IV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kwartał 2020 r.</w:t>
            </w:r>
          </w:p>
        </w:tc>
        <w:tc>
          <w:tcPr>
            <w:tcW w:w="4252" w:type="dxa"/>
            <w:shd w:val="clear" w:color="auto" w:fill="auto"/>
          </w:tcPr>
          <w:p w:rsidR="00DF26E6" w:rsidRPr="002A7633" w:rsidRDefault="00DF26E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na jakiej podstawie data została zmieniona.</w:t>
            </w:r>
          </w:p>
        </w:tc>
        <w:tc>
          <w:tcPr>
            <w:tcW w:w="2919" w:type="dxa"/>
          </w:tcPr>
          <w:p w:rsidR="00DF26E6" w:rsidRDefault="00DF26E6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1F3916"/>
    <w:rsid w:val="002715B2"/>
    <w:rsid w:val="003124D1"/>
    <w:rsid w:val="00320B74"/>
    <w:rsid w:val="003A71A1"/>
    <w:rsid w:val="003B4105"/>
    <w:rsid w:val="00413634"/>
    <w:rsid w:val="00445AA3"/>
    <w:rsid w:val="004D086F"/>
    <w:rsid w:val="005B75ED"/>
    <w:rsid w:val="005F0AB0"/>
    <w:rsid w:val="005F6527"/>
    <w:rsid w:val="006705EC"/>
    <w:rsid w:val="00674F56"/>
    <w:rsid w:val="006E16E9"/>
    <w:rsid w:val="007C38A4"/>
    <w:rsid w:val="00807385"/>
    <w:rsid w:val="00944932"/>
    <w:rsid w:val="009E5FDB"/>
    <w:rsid w:val="00A06425"/>
    <w:rsid w:val="00A947D9"/>
    <w:rsid w:val="00AC7796"/>
    <w:rsid w:val="00AE75D9"/>
    <w:rsid w:val="00B5525F"/>
    <w:rsid w:val="00B871B6"/>
    <w:rsid w:val="00BA7ECE"/>
    <w:rsid w:val="00C64B1B"/>
    <w:rsid w:val="00CD5EB0"/>
    <w:rsid w:val="00CF1637"/>
    <w:rsid w:val="00D37C53"/>
    <w:rsid w:val="00D40ACC"/>
    <w:rsid w:val="00DF26E6"/>
    <w:rsid w:val="00E14C33"/>
    <w:rsid w:val="00E1561B"/>
    <w:rsid w:val="00EB69EB"/>
    <w:rsid w:val="00EF1708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12</cp:revision>
  <dcterms:created xsi:type="dcterms:W3CDTF">2020-11-04T14:52:00Z</dcterms:created>
  <dcterms:modified xsi:type="dcterms:W3CDTF">2021-04-27T11:38:00Z</dcterms:modified>
</cp:coreProperties>
</file>