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4F2EB1" w14:textId="77777777" w:rsidR="00965089" w:rsidRPr="001659F8" w:rsidRDefault="00965089" w:rsidP="00965089">
      <w:pPr>
        <w:jc w:val="center"/>
        <w:rPr>
          <w:b/>
          <w:sz w:val="32"/>
          <w:szCs w:val="32"/>
        </w:rPr>
      </w:pPr>
      <w:r w:rsidRPr="001659F8">
        <w:rPr>
          <w:b/>
          <w:sz w:val="32"/>
          <w:szCs w:val="32"/>
        </w:rPr>
        <w:t>Opis Przedmiotu Zamówienia</w:t>
      </w:r>
    </w:p>
    <w:p w14:paraId="08846F2F" w14:textId="77777777" w:rsidR="00EE28F9" w:rsidRDefault="00965089" w:rsidP="00965089">
      <w:pPr>
        <w:jc w:val="center"/>
        <w:rPr>
          <w:b/>
          <w:sz w:val="32"/>
          <w:szCs w:val="32"/>
        </w:rPr>
      </w:pPr>
      <w:r w:rsidRPr="001659F8">
        <w:rPr>
          <w:b/>
          <w:sz w:val="32"/>
          <w:szCs w:val="32"/>
        </w:rPr>
        <w:t xml:space="preserve">na świadczenie usług serwisu oprogramowania </w:t>
      </w:r>
    </w:p>
    <w:p w14:paraId="05BF2953" w14:textId="5BAA2182" w:rsidR="00B15241" w:rsidRPr="001659F8" w:rsidRDefault="00965089" w:rsidP="00965089">
      <w:pPr>
        <w:jc w:val="center"/>
        <w:rPr>
          <w:b/>
          <w:sz w:val="32"/>
          <w:szCs w:val="32"/>
        </w:rPr>
      </w:pPr>
      <w:r w:rsidRPr="001659F8">
        <w:rPr>
          <w:b/>
          <w:sz w:val="32"/>
          <w:szCs w:val="32"/>
        </w:rPr>
        <w:t xml:space="preserve">Systemu </w:t>
      </w:r>
      <w:r w:rsidR="00EE28F9">
        <w:rPr>
          <w:b/>
          <w:sz w:val="32"/>
          <w:szCs w:val="32"/>
        </w:rPr>
        <w:t>CBD-SIP-PK</w:t>
      </w:r>
      <w:r w:rsidRPr="001659F8">
        <w:rPr>
          <w:b/>
          <w:sz w:val="32"/>
          <w:szCs w:val="32"/>
        </w:rPr>
        <w:t>.</w:t>
      </w:r>
    </w:p>
    <w:p w14:paraId="11A113B8" w14:textId="77777777" w:rsidR="00965089" w:rsidRDefault="00965089" w:rsidP="00965089">
      <w:pPr>
        <w:jc w:val="center"/>
      </w:pPr>
    </w:p>
    <w:sdt>
      <w:sdtPr>
        <w:rPr>
          <w:rFonts w:asciiTheme="minorHAnsi" w:eastAsiaTheme="minorHAnsi" w:hAnsiTheme="minorHAnsi" w:cstheme="minorBidi"/>
          <w:color w:val="auto"/>
          <w:sz w:val="22"/>
          <w:szCs w:val="22"/>
          <w:lang w:eastAsia="en-US"/>
        </w:rPr>
        <w:id w:val="-830833399"/>
        <w:docPartObj>
          <w:docPartGallery w:val="Table of Contents"/>
          <w:docPartUnique/>
        </w:docPartObj>
      </w:sdtPr>
      <w:sdtEndPr>
        <w:rPr>
          <w:b/>
          <w:bCs/>
        </w:rPr>
      </w:sdtEndPr>
      <w:sdtContent>
        <w:p w14:paraId="32490C18" w14:textId="666F7883" w:rsidR="00222651" w:rsidRDefault="00222651">
          <w:pPr>
            <w:pStyle w:val="Nagwekspisutreci"/>
          </w:pPr>
          <w:r>
            <w:t>Spis treści</w:t>
          </w:r>
        </w:p>
        <w:p w14:paraId="1C545F8B" w14:textId="77777777" w:rsidR="009F365C" w:rsidRDefault="00222651">
          <w:pPr>
            <w:pStyle w:val="Spistreci1"/>
            <w:tabs>
              <w:tab w:val="left" w:pos="440"/>
              <w:tab w:val="right" w:leader="dot" w:pos="8920"/>
            </w:tabs>
            <w:rPr>
              <w:rFonts w:eastAsiaTheme="minorEastAsia"/>
              <w:noProof/>
              <w:lang w:eastAsia="pl-PL"/>
            </w:rPr>
          </w:pPr>
          <w:r>
            <w:fldChar w:fldCharType="begin"/>
          </w:r>
          <w:r>
            <w:instrText xml:space="preserve"> TOC \o "1-3" \h \z \u </w:instrText>
          </w:r>
          <w:r>
            <w:fldChar w:fldCharType="separate"/>
          </w:r>
          <w:hyperlink w:anchor="_Toc534965582" w:history="1">
            <w:r w:rsidR="009F365C" w:rsidRPr="004A009E">
              <w:rPr>
                <w:rStyle w:val="Hipercze"/>
                <w:noProof/>
              </w:rPr>
              <w:t>1.</w:t>
            </w:r>
            <w:r w:rsidR="009F365C">
              <w:rPr>
                <w:rFonts w:eastAsiaTheme="minorEastAsia"/>
                <w:noProof/>
                <w:lang w:eastAsia="pl-PL"/>
              </w:rPr>
              <w:tab/>
            </w:r>
            <w:r w:rsidR="009F365C" w:rsidRPr="004A009E">
              <w:rPr>
                <w:rStyle w:val="Hipercze"/>
                <w:noProof/>
              </w:rPr>
              <w:t>Definicje</w:t>
            </w:r>
            <w:r w:rsidR="009F365C">
              <w:rPr>
                <w:noProof/>
                <w:webHidden/>
              </w:rPr>
              <w:tab/>
            </w:r>
            <w:r w:rsidR="009F365C">
              <w:rPr>
                <w:noProof/>
                <w:webHidden/>
              </w:rPr>
              <w:fldChar w:fldCharType="begin"/>
            </w:r>
            <w:r w:rsidR="009F365C">
              <w:rPr>
                <w:noProof/>
                <w:webHidden/>
              </w:rPr>
              <w:instrText xml:space="preserve"> PAGEREF _Toc534965582 \h </w:instrText>
            </w:r>
            <w:r w:rsidR="009F365C">
              <w:rPr>
                <w:noProof/>
                <w:webHidden/>
              </w:rPr>
            </w:r>
            <w:r w:rsidR="009F365C">
              <w:rPr>
                <w:noProof/>
                <w:webHidden/>
              </w:rPr>
              <w:fldChar w:fldCharType="separate"/>
            </w:r>
            <w:r w:rsidR="009F365C">
              <w:rPr>
                <w:noProof/>
                <w:webHidden/>
              </w:rPr>
              <w:t>2</w:t>
            </w:r>
            <w:r w:rsidR="009F365C">
              <w:rPr>
                <w:noProof/>
                <w:webHidden/>
              </w:rPr>
              <w:fldChar w:fldCharType="end"/>
            </w:r>
          </w:hyperlink>
        </w:p>
        <w:p w14:paraId="6BE2153C" w14:textId="77777777" w:rsidR="009F365C" w:rsidRDefault="00EE586E">
          <w:pPr>
            <w:pStyle w:val="Spistreci1"/>
            <w:tabs>
              <w:tab w:val="left" w:pos="440"/>
              <w:tab w:val="right" w:leader="dot" w:pos="8920"/>
            </w:tabs>
            <w:rPr>
              <w:rFonts w:eastAsiaTheme="minorEastAsia"/>
              <w:noProof/>
              <w:lang w:eastAsia="pl-PL"/>
            </w:rPr>
          </w:pPr>
          <w:hyperlink w:anchor="_Toc534965583" w:history="1">
            <w:r w:rsidR="009F365C" w:rsidRPr="004A009E">
              <w:rPr>
                <w:rStyle w:val="Hipercze"/>
                <w:noProof/>
              </w:rPr>
              <w:t>2.</w:t>
            </w:r>
            <w:r w:rsidR="009F365C">
              <w:rPr>
                <w:rFonts w:eastAsiaTheme="minorEastAsia"/>
                <w:noProof/>
                <w:lang w:eastAsia="pl-PL"/>
              </w:rPr>
              <w:tab/>
            </w:r>
            <w:r w:rsidR="009F365C" w:rsidRPr="004A009E">
              <w:rPr>
                <w:rStyle w:val="Hipercze"/>
                <w:noProof/>
              </w:rPr>
              <w:t>Przedmiot zamówienia</w:t>
            </w:r>
            <w:r w:rsidR="009F365C">
              <w:rPr>
                <w:noProof/>
                <w:webHidden/>
              </w:rPr>
              <w:tab/>
            </w:r>
            <w:r w:rsidR="009F365C">
              <w:rPr>
                <w:noProof/>
                <w:webHidden/>
              </w:rPr>
              <w:fldChar w:fldCharType="begin"/>
            </w:r>
            <w:r w:rsidR="009F365C">
              <w:rPr>
                <w:noProof/>
                <w:webHidden/>
              </w:rPr>
              <w:instrText xml:space="preserve"> PAGEREF _Toc534965583 \h </w:instrText>
            </w:r>
            <w:r w:rsidR="009F365C">
              <w:rPr>
                <w:noProof/>
                <w:webHidden/>
              </w:rPr>
            </w:r>
            <w:r w:rsidR="009F365C">
              <w:rPr>
                <w:noProof/>
                <w:webHidden/>
              </w:rPr>
              <w:fldChar w:fldCharType="separate"/>
            </w:r>
            <w:r w:rsidR="009F365C">
              <w:rPr>
                <w:noProof/>
                <w:webHidden/>
              </w:rPr>
              <w:t>4</w:t>
            </w:r>
            <w:r w:rsidR="009F365C">
              <w:rPr>
                <w:noProof/>
                <w:webHidden/>
              </w:rPr>
              <w:fldChar w:fldCharType="end"/>
            </w:r>
          </w:hyperlink>
        </w:p>
        <w:p w14:paraId="5B559269" w14:textId="77777777" w:rsidR="009F365C" w:rsidRDefault="00EE586E">
          <w:pPr>
            <w:pStyle w:val="Spistreci1"/>
            <w:tabs>
              <w:tab w:val="left" w:pos="440"/>
              <w:tab w:val="right" w:leader="dot" w:pos="8920"/>
            </w:tabs>
            <w:rPr>
              <w:rFonts w:eastAsiaTheme="minorEastAsia"/>
              <w:noProof/>
              <w:lang w:eastAsia="pl-PL"/>
            </w:rPr>
          </w:pPr>
          <w:hyperlink w:anchor="_Toc534965584" w:history="1">
            <w:r w:rsidR="009F365C" w:rsidRPr="004A009E">
              <w:rPr>
                <w:rStyle w:val="Hipercze"/>
                <w:noProof/>
              </w:rPr>
              <w:t>3.</w:t>
            </w:r>
            <w:r w:rsidR="009F365C">
              <w:rPr>
                <w:rFonts w:eastAsiaTheme="minorEastAsia"/>
                <w:noProof/>
                <w:lang w:eastAsia="pl-PL"/>
              </w:rPr>
              <w:tab/>
            </w:r>
            <w:r w:rsidR="009F365C" w:rsidRPr="004A009E">
              <w:rPr>
                <w:rStyle w:val="Hipercze"/>
                <w:noProof/>
              </w:rPr>
              <w:t>Struktura organizacyjna prokuratury</w:t>
            </w:r>
            <w:r w:rsidR="009F365C">
              <w:rPr>
                <w:noProof/>
                <w:webHidden/>
              </w:rPr>
              <w:tab/>
            </w:r>
            <w:r w:rsidR="009F365C">
              <w:rPr>
                <w:noProof/>
                <w:webHidden/>
              </w:rPr>
              <w:fldChar w:fldCharType="begin"/>
            </w:r>
            <w:r w:rsidR="009F365C">
              <w:rPr>
                <w:noProof/>
                <w:webHidden/>
              </w:rPr>
              <w:instrText xml:space="preserve"> PAGEREF _Toc534965584 \h </w:instrText>
            </w:r>
            <w:r w:rsidR="009F365C">
              <w:rPr>
                <w:noProof/>
                <w:webHidden/>
              </w:rPr>
            </w:r>
            <w:r w:rsidR="009F365C">
              <w:rPr>
                <w:noProof/>
                <w:webHidden/>
              </w:rPr>
              <w:fldChar w:fldCharType="separate"/>
            </w:r>
            <w:r w:rsidR="009F365C">
              <w:rPr>
                <w:noProof/>
                <w:webHidden/>
              </w:rPr>
              <w:t>5</w:t>
            </w:r>
            <w:r w:rsidR="009F365C">
              <w:rPr>
                <w:noProof/>
                <w:webHidden/>
              </w:rPr>
              <w:fldChar w:fldCharType="end"/>
            </w:r>
          </w:hyperlink>
        </w:p>
        <w:p w14:paraId="7CDEAA78" w14:textId="77777777" w:rsidR="009F365C" w:rsidRDefault="00EE586E">
          <w:pPr>
            <w:pStyle w:val="Spistreci2"/>
            <w:tabs>
              <w:tab w:val="right" w:leader="dot" w:pos="8920"/>
            </w:tabs>
            <w:rPr>
              <w:rFonts w:eastAsiaTheme="minorEastAsia"/>
              <w:noProof/>
              <w:lang w:eastAsia="pl-PL"/>
            </w:rPr>
          </w:pPr>
          <w:hyperlink w:anchor="_Toc534965585" w:history="1">
            <w:r w:rsidR="009F365C" w:rsidRPr="004A009E">
              <w:rPr>
                <w:rStyle w:val="Hipercze"/>
                <w:noProof/>
              </w:rPr>
              <w:t>Struktura organizacyjna prokuratury</w:t>
            </w:r>
            <w:r w:rsidR="009F365C">
              <w:rPr>
                <w:noProof/>
                <w:webHidden/>
              </w:rPr>
              <w:tab/>
            </w:r>
            <w:r w:rsidR="009F365C">
              <w:rPr>
                <w:noProof/>
                <w:webHidden/>
              </w:rPr>
              <w:fldChar w:fldCharType="begin"/>
            </w:r>
            <w:r w:rsidR="009F365C">
              <w:rPr>
                <w:noProof/>
                <w:webHidden/>
              </w:rPr>
              <w:instrText xml:space="preserve"> PAGEREF _Toc534965585 \h </w:instrText>
            </w:r>
            <w:r w:rsidR="009F365C">
              <w:rPr>
                <w:noProof/>
                <w:webHidden/>
              </w:rPr>
            </w:r>
            <w:r w:rsidR="009F365C">
              <w:rPr>
                <w:noProof/>
                <w:webHidden/>
              </w:rPr>
              <w:fldChar w:fldCharType="separate"/>
            </w:r>
            <w:r w:rsidR="009F365C">
              <w:rPr>
                <w:noProof/>
                <w:webHidden/>
              </w:rPr>
              <w:t>5</w:t>
            </w:r>
            <w:r w:rsidR="009F365C">
              <w:rPr>
                <w:noProof/>
                <w:webHidden/>
              </w:rPr>
              <w:fldChar w:fldCharType="end"/>
            </w:r>
          </w:hyperlink>
        </w:p>
        <w:p w14:paraId="053EC61E" w14:textId="77777777" w:rsidR="009F365C" w:rsidRDefault="00EE586E">
          <w:pPr>
            <w:pStyle w:val="Spistreci1"/>
            <w:tabs>
              <w:tab w:val="left" w:pos="440"/>
              <w:tab w:val="right" w:leader="dot" w:pos="8920"/>
            </w:tabs>
            <w:rPr>
              <w:rFonts w:eastAsiaTheme="minorEastAsia"/>
              <w:noProof/>
              <w:lang w:eastAsia="pl-PL"/>
            </w:rPr>
          </w:pPr>
          <w:hyperlink w:anchor="_Toc534965586" w:history="1">
            <w:r w:rsidR="009F365C" w:rsidRPr="004A009E">
              <w:rPr>
                <w:rStyle w:val="Hipercze"/>
                <w:noProof/>
              </w:rPr>
              <w:t>4.</w:t>
            </w:r>
            <w:r w:rsidR="009F365C">
              <w:rPr>
                <w:rFonts w:eastAsiaTheme="minorEastAsia"/>
                <w:noProof/>
                <w:lang w:eastAsia="pl-PL"/>
              </w:rPr>
              <w:tab/>
            </w:r>
            <w:r w:rsidR="009F365C" w:rsidRPr="004A009E">
              <w:rPr>
                <w:rStyle w:val="Hipercze"/>
                <w:noProof/>
              </w:rPr>
              <w:t>Organizacja ośrodków przetwarzania danych prokuratury</w:t>
            </w:r>
            <w:r w:rsidR="009F365C">
              <w:rPr>
                <w:noProof/>
                <w:webHidden/>
              </w:rPr>
              <w:tab/>
            </w:r>
            <w:r w:rsidR="009F365C">
              <w:rPr>
                <w:noProof/>
                <w:webHidden/>
              </w:rPr>
              <w:fldChar w:fldCharType="begin"/>
            </w:r>
            <w:r w:rsidR="009F365C">
              <w:rPr>
                <w:noProof/>
                <w:webHidden/>
              </w:rPr>
              <w:instrText xml:space="preserve"> PAGEREF _Toc534965586 \h </w:instrText>
            </w:r>
            <w:r w:rsidR="009F365C">
              <w:rPr>
                <w:noProof/>
                <w:webHidden/>
              </w:rPr>
            </w:r>
            <w:r w:rsidR="009F365C">
              <w:rPr>
                <w:noProof/>
                <w:webHidden/>
              </w:rPr>
              <w:fldChar w:fldCharType="separate"/>
            </w:r>
            <w:r w:rsidR="009F365C">
              <w:rPr>
                <w:noProof/>
                <w:webHidden/>
              </w:rPr>
              <w:t>7</w:t>
            </w:r>
            <w:r w:rsidR="009F365C">
              <w:rPr>
                <w:noProof/>
                <w:webHidden/>
              </w:rPr>
              <w:fldChar w:fldCharType="end"/>
            </w:r>
          </w:hyperlink>
        </w:p>
        <w:p w14:paraId="54431E93" w14:textId="77777777" w:rsidR="009F365C" w:rsidRDefault="00EE586E">
          <w:pPr>
            <w:pStyle w:val="Spistreci1"/>
            <w:tabs>
              <w:tab w:val="left" w:pos="440"/>
              <w:tab w:val="right" w:leader="dot" w:pos="8920"/>
            </w:tabs>
            <w:rPr>
              <w:rFonts w:eastAsiaTheme="minorEastAsia"/>
              <w:noProof/>
              <w:lang w:eastAsia="pl-PL"/>
            </w:rPr>
          </w:pPr>
          <w:hyperlink w:anchor="_Toc534965587" w:history="1">
            <w:r w:rsidR="009F365C" w:rsidRPr="004A009E">
              <w:rPr>
                <w:rStyle w:val="Hipercze"/>
                <w:noProof/>
              </w:rPr>
              <w:t>5.</w:t>
            </w:r>
            <w:r w:rsidR="009F365C">
              <w:rPr>
                <w:rFonts w:eastAsiaTheme="minorEastAsia"/>
                <w:noProof/>
                <w:lang w:eastAsia="pl-PL"/>
              </w:rPr>
              <w:tab/>
            </w:r>
            <w:r w:rsidR="009F365C" w:rsidRPr="004A009E">
              <w:rPr>
                <w:rStyle w:val="Hipercze"/>
                <w:noProof/>
              </w:rPr>
              <w:t>Kontekst Systemu SDA</w:t>
            </w:r>
            <w:r w:rsidR="009F365C">
              <w:rPr>
                <w:noProof/>
                <w:webHidden/>
              </w:rPr>
              <w:tab/>
            </w:r>
            <w:r w:rsidR="009F365C">
              <w:rPr>
                <w:noProof/>
                <w:webHidden/>
              </w:rPr>
              <w:fldChar w:fldCharType="begin"/>
            </w:r>
            <w:r w:rsidR="009F365C">
              <w:rPr>
                <w:noProof/>
                <w:webHidden/>
              </w:rPr>
              <w:instrText xml:space="preserve"> PAGEREF _Toc534965587 \h </w:instrText>
            </w:r>
            <w:r w:rsidR="009F365C">
              <w:rPr>
                <w:noProof/>
                <w:webHidden/>
              </w:rPr>
            </w:r>
            <w:r w:rsidR="009F365C">
              <w:rPr>
                <w:noProof/>
                <w:webHidden/>
              </w:rPr>
              <w:fldChar w:fldCharType="separate"/>
            </w:r>
            <w:r w:rsidR="009F365C">
              <w:rPr>
                <w:noProof/>
                <w:webHidden/>
              </w:rPr>
              <w:t>9</w:t>
            </w:r>
            <w:r w:rsidR="009F365C">
              <w:rPr>
                <w:noProof/>
                <w:webHidden/>
              </w:rPr>
              <w:fldChar w:fldCharType="end"/>
            </w:r>
          </w:hyperlink>
        </w:p>
        <w:p w14:paraId="2DF8D7A7" w14:textId="77777777" w:rsidR="009F365C" w:rsidRDefault="00EE586E">
          <w:pPr>
            <w:pStyle w:val="Spistreci1"/>
            <w:tabs>
              <w:tab w:val="left" w:pos="440"/>
              <w:tab w:val="right" w:leader="dot" w:pos="8920"/>
            </w:tabs>
            <w:rPr>
              <w:rFonts w:eastAsiaTheme="minorEastAsia"/>
              <w:noProof/>
              <w:lang w:eastAsia="pl-PL"/>
            </w:rPr>
          </w:pPr>
          <w:hyperlink w:anchor="_Toc534965588" w:history="1">
            <w:r w:rsidR="009F365C" w:rsidRPr="004A009E">
              <w:rPr>
                <w:rStyle w:val="Hipercze"/>
                <w:noProof/>
              </w:rPr>
              <w:t>6.</w:t>
            </w:r>
            <w:r w:rsidR="009F365C">
              <w:rPr>
                <w:rFonts w:eastAsiaTheme="minorEastAsia"/>
                <w:noProof/>
                <w:lang w:eastAsia="pl-PL"/>
              </w:rPr>
              <w:tab/>
            </w:r>
            <w:r w:rsidR="009F365C" w:rsidRPr="004A009E">
              <w:rPr>
                <w:rStyle w:val="Hipercze"/>
                <w:noProof/>
              </w:rPr>
              <w:t>Opis Systemu CBD-SIP-PK</w:t>
            </w:r>
            <w:r w:rsidR="009F365C">
              <w:rPr>
                <w:noProof/>
                <w:webHidden/>
              </w:rPr>
              <w:tab/>
            </w:r>
            <w:r w:rsidR="009F365C">
              <w:rPr>
                <w:noProof/>
                <w:webHidden/>
              </w:rPr>
              <w:fldChar w:fldCharType="begin"/>
            </w:r>
            <w:r w:rsidR="009F365C">
              <w:rPr>
                <w:noProof/>
                <w:webHidden/>
              </w:rPr>
              <w:instrText xml:space="preserve"> PAGEREF _Toc534965588 \h </w:instrText>
            </w:r>
            <w:r w:rsidR="009F365C">
              <w:rPr>
                <w:noProof/>
                <w:webHidden/>
              </w:rPr>
            </w:r>
            <w:r w:rsidR="009F365C">
              <w:rPr>
                <w:noProof/>
                <w:webHidden/>
              </w:rPr>
              <w:fldChar w:fldCharType="separate"/>
            </w:r>
            <w:r w:rsidR="009F365C">
              <w:rPr>
                <w:noProof/>
                <w:webHidden/>
              </w:rPr>
              <w:t>11</w:t>
            </w:r>
            <w:r w:rsidR="009F365C">
              <w:rPr>
                <w:noProof/>
                <w:webHidden/>
              </w:rPr>
              <w:fldChar w:fldCharType="end"/>
            </w:r>
          </w:hyperlink>
        </w:p>
        <w:p w14:paraId="3E75EAE0" w14:textId="77777777" w:rsidR="009F365C" w:rsidRDefault="00EE586E">
          <w:pPr>
            <w:pStyle w:val="Spistreci2"/>
            <w:tabs>
              <w:tab w:val="left" w:pos="880"/>
              <w:tab w:val="right" w:leader="dot" w:pos="8920"/>
            </w:tabs>
            <w:rPr>
              <w:rFonts w:eastAsiaTheme="minorEastAsia"/>
              <w:noProof/>
              <w:lang w:eastAsia="pl-PL"/>
            </w:rPr>
          </w:pPr>
          <w:hyperlink w:anchor="_Toc534965589" w:history="1">
            <w:r w:rsidR="009F365C" w:rsidRPr="004A009E">
              <w:rPr>
                <w:rStyle w:val="Hipercze"/>
                <w:noProof/>
              </w:rPr>
              <w:t>6.1.</w:t>
            </w:r>
            <w:r w:rsidR="009F365C">
              <w:rPr>
                <w:rFonts w:eastAsiaTheme="minorEastAsia"/>
                <w:noProof/>
                <w:lang w:eastAsia="pl-PL"/>
              </w:rPr>
              <w:tab/>
            </w:r>
            <w:r w:rsidR="009F365C" w:rsidRPr="004A009E">
              <w:rPr>
                <w:rStyle w:val="Hipercze"/>
                <w:noProof/>
              </w:rPr>
              <w:t>Architektura systemu CBD-SIP-PK</w:t>
            </w:r>
            <w:r w:rsidR="009F365C">
              <w:rPr>
                <w:noProof/>
                <w:webHidden/>
              </w:rPr>
              <w:tab/>
            </w:r>
            <w:r w:rsidR="009F365C">
              <w:rPr>
                <w:noProof/>
                <w:webHidden/>
              </w:rPr>
              <w:fldChar w:fldCharType="begin"/>
            </w:r>
            <w:r w:rsidR="009F365C">
              <w:rPr>
                <w:noProof/>
                <w:webHidden/>
              </w:rPr>
              <w:instrText xml:space="preserve"> PAGEREF _Toc534965589 \h </w:instrText>
            </w:r>
            <w:r w:rsidR="009F365C">
              <w:rPr>
                <w:noProof/>
                <w:webHidden/>
              </w:rPr>
            </w:r>
            <w:r w:rsidR="009F365C">
              <w:rPr>
                <w:noProof/>
                <w:webHidden/>
              </w:rPr>
              <w:fldChar w:fldCharType="separate"/>
            </w:r>
            <w:r w:rsidR="009F365C">
              <w:rPr>
                <w:noProof/>
                <w:webHidden/>
              </w:rPr>
              <w:t>11</w:t>
            </w:r>
            <w:r w:rsidR="009F365C">
              <w:rPr>
                <w:noProof/>
                <w:webHidden/>
              </w:rPr>
              <w:fldChar w:fldCharType="end"/>
            </w:r>
          </w:hyperlink>
        </w:p>
        <w:p w14:paraId="4CC0589C" w14:textId="77777777" w:rsidR="009F365C" w:rsidRDefault="00EE586E">
          <w:pPr>
            <w:pStyle w:val="Spistreci2"/>
            <w:tabs>
              <w:tab w:val="left" w:pos="880"/>
              <w:tab w:val="right" w:leader="dot" w:pos="8920"/>
            </w:tabs>
            <w:rPr>
              <w:rFonts w:eastAsiaTheme="minorEastAsia"/>
              <w:noProof/>
              <w:lang w:eastAsia="pl-PL"/>
            </w:rPr>
          </w:pPr>
          <w:hyperlink w:anchor="_Toc534965590" w:history="1">
            <w:r w:rsidR="009F365C" w:rsidRPr="004A009E">
              <w:rPr>
                <w:rStyle w:val="Hipercze"/>
                <w:noProof/>
              </w:rPr>
              <w:t>6.2.</w:t>
            </w:r>
            <w:r w:rsidR="009F365C">
              <w:rPr>
                <w:rFonts w:eastAsiaTheme="minorEastAsia"/>
                <w:noProof/>
                <w:lang w:eastAsia="pl-PL"/>
              </w:rPr>
              <w:tab/>
            </w:r>
            <w:r w:rsidR="009F365C" w:rsidRPr="004A009E">
              <w:rPr>
                <w:rStyle w:val="Hipercze"/>
                <w:noProof/>
              </w:rPr>
              <w:t>Opis funkcjonalny systemu CBD-SIP-PK</w:t>
            </w:r>
            <w:r w:rsidR="009F365C">
              <w:rPr>
                <w:noProof/>
                <w:webHidden/>
              </w:rPr>
              <w:tab/>
            </w:r>
            <w:r w:rsidR="009F365C">
              <w:rPr>
                <w:noProof/>
                <w:webHidden/>
              </w:rPr>
              <w:fldChar w:fldCharType="begin"/>
            </w:r>
            <w:r w:rsidR="009F365C">
              <w:rPr>
                <w:noProof/>
                <w:webHidden/>
              </w:rPr>
              <w:instrText xml:space="preserve"> PAGEREF _Toc534965590 \h </w:instrText>
            </w:r>
            <w:r w:rsidR="009F365C">
              <w:rPr>
                <w:noProof/>
                <w:webHidden/>
              </w:rPr>
            </w:r>
            <w:r w:rsidR="009F365C">
              <w:rPr>
                <w:noProof/>
                <w:webHidden/>
              </w:rPr>
              <w:fldChar w:fldCharType="separate"/>
            </w:r>
            <w:r w:rsidR="009F365C">
              <w:rPr>
                <w:noProof/>
                <w:webHidden/>
              </w:rPr>
              <w:t>12</w:t>
            </w:r>
            <w:r w:rsidR="009F365C">
              <w:rPr>
                <w:noProof/>
                <w:webHidden/>
              </w:rPr>
              <w:fldChar w:fldCharType="end"/>
            </w:r>
          </w:hyperlink>
        </w:p>
        <w:p w14:paraId="0A142C38" w14:textId="77777777" w:rsidR="009F365C" w:rsidRDefault="00EE586E">
          <w:pPr>
            <w:pStyle w:val="Spistreci3"/>
            <w:tabs>
              <w:tab w:val="left" w:pos="1320"/>
              <w:tab w:val="right" w:leader="dot" w:pos="8920"/>
            </w:tabs>
            <w:rPr>
              <w:rFonts w:eastAsiaTheme="minorEastAsia"/>
              <w:noProof/>
              <w:lang w:eastAsia="pl-PL"/>
            </w:rPr>
          </w:pPr>
          <w:hyperlink w:anchor="_Toc534965591" w:history="1">
            <w:r w:rsidR="009F365C" w:rsidRPr="004A009E">
              <w:rPr>
                <w:rStyle w:val="Hipercze"/>
                <w:noProof/>
              </w:rPr>
              <w:t>6.2.1.</w:t>
            </w:r>
            <w:r w:rsidR="009F365C">
              <w:rPr>
                <w:rFonts w:eastAsiaTheme="minorEastAsia"/>
                <w:noProof/>
                <w:lang w:eastAsia="pl-PL"/>
              </w:rPr>
              <w:tab/>
            </w:r>
            <w:r w:rsidR="009F365C" w:rsidRPr="004A009E">
              <w:rPr>
                <w:rStyle w:val="Hipercze"/>
                <w:noProof/>
              </w:rPr>
              <w:t>Przeglądarka Centralnej Bazy Danych</w:t>
            </w:r>
            <w:r w:rsidR="009F365C">
              <w:rPr>
                <w:noProof/>
                <w:webHidden/>
              </w:rPr>
              <w:tab/>
            </w:r>
            <w:r w:rsidR="009F365C">
              <w:rPr>
                <w:noProof/>
                <w:webHidden/>
              </w:rPr>
              <w:fldChar w:fldCharType="begin"/>
            </w:r>
            <w:r w:rsidR="009F365C">
              <w:rPr>
                <w:noProof/>
                <w:webHidden/>
              </w:rPr>
              <w:instrText xml:space="preserve"> PAGEREF _Toc534965591 \h </w:instrText>
            </w:r>
            <w:r w:rsidR="009F365C">
              <w:rPr>
                <w:noProof/>
                <w:webHidden/>
              </w:rPr>
            </w:r>
            <w:r w:rsidR="009F365C">
              <w:rPr>
                <w:noProof/>
                <w:webHidden/>
              </w:rPr>
              <w:fldChar w:fldCharType="separate"/>
            </w:r>
            <w:r w:rsidR="009F365C">
              <w:rPr>
                <w:noProof/>
                <w:webHidden/>
              </w:rPr>
              <w:t>13</w:t>
            </w:r>
            <w:r w:rsidR="009F365C">
              <w:rPr>
                <w:noProof/>
                <w:webHidden/>
              </w:rPr>
              <w:fldChar w:fldCharType="end"/>
            </w:r>
          </w:hyperlink>
        </w:p>
        <w:p w14:paraId="42F12820" w14:textId="77777777" w:rsidR="009F365C" w:rsidRDefault="00EE586E">
          <w:pPr>
            <w:pStyle w:val="Spistreci3"/>
            <w:tabs>
              <w:tab w:val="left" w:pos="1320"/>
              <w:tab w:val="right" w:leader="dot" w:pos="8920"/>
            </w:tabs>
            <w:rPr>
              <w:rFonts w:eastAsiaTheme="minorEastAsia"/>
              <w:noProof/>
              <w:lang w:eastAsia="pl-PL"/>
            </w:rPr>
          </w:pPr>
          <w:hyperlink w:anchor="_Toc534965592" w:history="1">
            <w:r w:rsidR="009F365C" w:rsidRPr="004A009E">
              <w:rPr>
                <w:rStyle w:val="Hipercze"/>
                <w:noProof/>
              </w:rPr>
              <w:t>6.2.2.</w:t>
            </w:r>
            <w:r w:rsidR="009F365C">
              <w:rPr>
                <w:rFonts w:eastAsiaTheme="minorEastAsia"/>
                <w:noProof/>
                <w:lang w:eastAsia="pl-PL"/>
              </w:rPr>
              <w:tab/>
            </w:r>
            <w:r w:rsidR="009F365C" w:rsidRPr="004A009E">
              <w:rPr>
                <w:rStyle w:val="Hipercze"/>
                <w:noProof/>
              </w:rPr>
              <w:t>Dostęp do rejestrów zewnętrznych</w:t>
            </w:r>
            <w:r w:rsidR="009F365C">
              <w:rPr>
                <w:noProof/>
                <w:webHidden/>
              </w:rPr>
              <w:tab/>
            </w:r>
            <w:r w:rsidR="009F365C">
              <w:rPr>
                <w:noProof/>
                <w:webHidden/>
              </w:rPr>
              <w:fldChar w:fldCharType="begin"/>
            </w:r>
            <w:r w:rsidR="009F365C">
              <w:rPr>
                <w:noProof/>
                <w:webHidden/>
              </w:rPr>
              <w:instrText xml:space="preserve"> PAGEREF _Toc534965592 \h </w:instrText>
            </w:r>
            <w:r w:rsidR="009F365C">
              <w:rPr>
                <w:noProof/>
                <w:webHidden/>
              </w:rPr>
            </w:r>
            <w:r w:rsidR="009F365C">
              <w:rPr>
                <w:noProof/>
                <w:webHidden/>
              </w:rPr>
              <w:fldChar w:fldCharType="separate"/>
            </w:r>
            <w:r w:rsidR="009F365C">
              <w:rPr>
                <w:noProof/>
                <w:webHidden/>
              </w:rPr>
              <w:t>15</w:t>
            </w:r>
            <w:r w:rsidR="009F365C">
              <w:rPr>
                <w:noProof/>
                <w:webHidden/>
              </w:rPr>
              <w:fldChar w:fldCharType="end"/>
            </w:r>
          </w:hyperlink>
        </w:p>
        <w:p w14:paraId="389D2DEA" w14:textId="77777777" w:rsidR="009F365C" w:rsidRDefault="00EE586E">
          <w:pPr>
            <w:pStyle w:val="Spistreci3"/>
            <w:tabs>
              <w:tab w:val="left" w:pos="1320"/>
              <w:tab w:val="right" w:leader="dot" w:pos="8920"/>
            </w:tabs>
            <w:rPr>
              <w:rFonts w:eastAsiaTheme="minorEastAsia"/>
              <w:noProof/>
              <w:lang w:eastAsia="pl-PL"/>
            </w:rPr>
          </w:pPr>
          <w:hyperlink w:anchor="_Toc534965593" w:history="1">
            <w:r w:rsidR="009F365C" w:rsidRPr="004A009E">
              <w:rPr>
                <w:rStyle w:val="Hipercze"/>
                <w:noProof/>
              </w:rPr>
              <w:t>6.2.3.</w:t>
            </w:r>
            <w:r w:rsidR="009F365C">
              <w:rPr>
                <w:rFonts w:eastAsiaTheme="minorEastAsia"/>
                <w:noProof/>
                <w:lang w:eastAsia="pl-PL"/>
              </w:rPr>
              <w:tab/>
            </w:r>
            <w:r w:rsidR="009F365C" w:rsidRPr="004A009E">
              <w:rPr>
                <w:rStyle w:val="Hipercze"/>
                <w:noProof/>
              </w:rPr>
              <w:t>Zasilanie CBD z systemów SIP Libra 2.5</w:t>
            </w:r>
            <w:r w:rsidR="009F365C">
              <w:rPr>
                <w:noProof/>
                <w:webHidden/>
              </w:rPr>
              <w:tab/>
            </w:r>
            <w:r w:rsidR="009F365C">
              <w:rPr>
                <w:noProof/>
                <w:webHidden/>
              </w:rPr>
              <w:fldChar w:fldCharType="begin"/>
            </w:r>
            <w:r w:rsidR="009F365C">
              <w:rPr>
                <w:noProof/>
                <w:webHidden/>
              </w:rPr>
              <w:instrText xml:space="preserve"> PAGEREF _Toc534965593 \h </w:instrText>
            </w:r>
            <w:r w:rsidR="009F365C">
              <w:rPr>
                <w:noProof/>
                <w:webHidden/>
              </w:rPr>
            </w:r>
            <w:r w:rsidR="009F365C">
              <w:rPr>
                <w:noProof/>
                <w:webHidden/>
              </w:rPr>
              <w:fldChar w:fldCharType="separate"/>
            </w:r>
            <w:r w:rsidR="009F365C">
              <w:rPr>
                <w:noProof/>
                <w:webHidden/>
              </w:rPr>
              <w:t>21</w:t>
            </w:r>
            <w:r w:rsidR="009F365C">
              <w:rPr>
                <w:noProof/>
                <w:webHidden/>
              </w:rPr>
              <w:fldChar w:fldCharType="end"/>
            </w:r>
          </w:hyperlink>
        </w:p>
        <w:p w14:paraId="00F73F21" w14:textId="77777777" w:rsidR="009F365C" w:rsidRDefault="00EE586E">
          <w:pPr>
            <w:pStyle w:val="Spistreci3"/>
            <w:tabs>
              <w:tab w:val="left" w:pos="1320"/>
              <w:tab w:val="right" w:leader="dot" w:pos="8920"/>
            </w:tabs>
            <w:rPr>
              <w:rFonts w:eastAsiaTheme="minorEastAsia"/>
              <w:noProof/>
              <w:lang w:eastAsia="pl-PL"/>
            </w:rPr>
          </w:pPr>
          <w:hyperlink w:anchor="_Toc534965594" w:history="1">
            <w:r w:rsidR="009F365C" w:rsidRPr="004A009E">
              <w:rPr>
                <w:rStyle w:val="Hipercze"/>
                <w:noProof/>
              </w:rPr>
              <w:t>6.2.4.</w:t>
            </w:r>
            <w:r w:rsidR="009F365C">
              <w:rPr>
                <w:rFonts w:eastAsiaTheme="minorEastAsia"/>
                <w:noProof/>
                <w:lang w:eastAsia="pl-PL"/>
              </w:rPr>
              <w:tab/>
            </w:r>
            <w:r w:rsidR="009F365C" w:rsidRPr="004A009E">
              <w:rPr>
                <w:rStyle w:val="Hipercze"/>
                <w:noProof/>
              </w:rPr>
              <w:t>Dzienniki systemu</w:t>
            </w:r>
            <w:r w:rsidR="009F365C">
              <w:rPr>
                <w:noProof/>
                <w:webHidden/>
              </w:rPr>
              <w:tab/>
            </w:r>
            <w:r w:rsidR="009F365C">
              <w:rPr>
                <w:noProof/>
                <w:webHidden/>
              </w:rPr>
              <w:fldChar w:fldCharType="begin"/>
            </w:r>
            <w:r w:rsidR="009F365C">
              <w:rPr>
                <w:noProof/>
                <w:webHidden/>
              </w:rPr>
              <w:instrText xml:space="preserve"> PAGEREF _Toc534965594 \h </w:instrText>
            </w:r>
            <w:r w:rsidR="009F365C">
              <w:rPr>
                <w:noProof/>
                <w:webHidden/>
              </w:rPr>
            </w:r>
            <w:r w:rsidR="009F365C">
              <w:rPr>
                <w:noProof/>
                <w:webHidden/>
              </w:rPr>
              <w:fldChar w:fldCharType="separate"/>
            </w:r>
            <w:r w:rsidR="009F365C">
              <w:rPr>
                <w:noProof/>
                <w:webHidden/>
              </w:rPr>
              <w:t>22</w:t>
            </w:r>
            <w:r w:rsidR="009F365C">
              <w:rPr>
                <w:noProof/>
                <w:webHidden/>
              </w:rPr>
              <w:fldChar w:fldCharType="end"/>
            </w:r>
          </w:hyperlink>
        </w:p>
        <w:p w14:paraId="283D95A7" w14:textId="77777777" w:rsidR="009F365C" w:rsidRDefault="00EE586E">
          <w:pPr>
            <w:pStyle w:val="Spistreci3"/>
            <w:tabs>
              <w:tab w:val="left" w:pos="1320"/>
              <w:tab w:val="right" w:leader="dot" w:pos="8920"/>
            </w:tabs>
            <w:rPr>
              <w:rFonts w:eastAsiaTheme="minorEastAsia"/>
              <w:noProof/>
              <w:lang w:eastAsia="pl-PL"/>
            </w:rPr>
          </w:pPr>
          <w:hyperlink w:anchor="_Toc534965595" w:history="1">
            <w:r w:rsidR="009F365C" w:rsidRPr="004A009E">
              <w:rPr>
                <w:rStyle w:val="Hipercze"/>
                <w:noProof/>
              </w:rPr>
              <w:t>6.2.5.</w:t>
            </w:r>
            <w:r w:rsidR="009F365C">
              <w:rPr>
                <w:rFonts w:eastAsiaTheme="minorEastAsia"/>
                <w:noProof/>
                <w:lang w:eastAsia="pl-PL"/>
              </w:rPr>
              <w:tab/>
            </w:r>
            <w:r w:rsidR="009F365C" w:rsidRPr="004A009E">
              <w:rPr>
                <w:rStyle w:val="Hipercze"/>
                <w:noProof/>
              </w:rPr>
              <w:t>Zestawienia statystyczne - systemowe</w:t>
            </w:r>
            <w:r w:rsidR="009F365C">
              <w:rPr>
                <w:noProof/>
                <w:webHidden/>
              </w:rPr>
              <w:tab/>
            </w:r>
            <w:r w:rsidR="009F365C">
              <w:rPr>
                <w:noProof/>
                <w:webHidden/>
              </w:rPr>
              <w:fldChar w:fldCharType="begin"/>
            </w:r>
            <w:r w:rsidR="009F365C">
              <w:rPr>
                <w:noProof/>
                <w:webHidden/>
              </w:rPr>
              <w:instrText xml:space="preserve"> PAGEREF _Toc534965595 \h </w:instrText>
            </w:r>
            <w:r w:rsidR="009F365C">
              <w:rPr>
                <w:noProof/>
                <w:webHidden/>
              </w:rPr>
            </w:r>
            <w:r w:rsidR="009F365C">
              <w:rPr>
                <w:noProof/>
                <w:webHidden/>
              </w:rPr>
              <w:fldChar w:fldCharType="separate"/>
            </w:r>
            <w:r w:rsidR="009F365C">
              <w:rPr>
                <w:noProof/>
                <w:webHidden/>
              </w:rPr>
              <w:t>22</w:t>
            </w:r>
            <w:r w:rsidR="009F365C">
              <w:rPr>
                <w:noProof/>
                <w:webHidden/>
              </w:rPr>
              <w:fldChar w:fldCharType="end"/>
            </w:r>
          </w:hyperlink>
        </w:p>
        <w:p w14:paraId="5DA2F824" w14:textId="77777777" w:rsidR="009F365C" w:rsidRDefault="00EE586E">
          <w:pPr>
            <w:pStyle w:val="Spistreci3"/>
            <w:tabs>
              <w:tab w:val="left" w:pos="1320"/>
              <w:tab w:val="right" w:leader="dot" w:pos="8920"/>
            </w:tabs>
            <w:rPr>
              <w:rFonts w:eastAsiaTheme="minorEastAsia"/>
              <w:noProof/>
              <w:lang w:eastAsia="pl-PL"/>
            </w:rPr>
          </w:pPr>
          <w:hyperlink w:anchor="_Toc534965596" w:history="1">
            <w:r w:rsidR="009F365C" w:rsidRPr="004A009E">
              <w:rPr>
                <w:rStyle w:val="Hipercze"/>
                <w:noProof/>
              </w:rPr>
              <w:t>6.2.6.</w:t>
            </w:r>
            <w:r w:rsidR="009F365C">
              <w:rPr>
                <w:rFonts w:eastAsiaTheme="minorEastAsia"/>
                <w:noProof/>
                <w:lang w:eastAsia="pl-PL"/>
              </w:rPr>
              <w:tab/>
            </w:r>
            <w:r w:rsidR="009F365C" w:rsidRPr="004A009E">
              <w:rPr>
                <w:rStyle w:val="Hipercze"/>
                <w:noProof/>
              </w:rPr>
              <w:t>Słowniki</w:t>
            </w:r>
            <w:r w:rsidR="009F365C">
              <w:rPr>
                <w:noProof/>
                <w:webHidden/>
              </w:rPr>
              <w:tab/>
            </w:r>
            <w:r w:rsidR="009F365C">
              <w:rPr>
                <w:noProof/>
                <w:webHidden/>
              </w:rPr>
              <w:fldChar w:fldCharType="begin"/>
            </w:r>
            <w:r w:rsidR="009F365C">
              <w:rPr>
                <w:noProof/>
                <w:webHidden/>
              </w:rPr>
              <w:instrText xml:space="preserve"> PAGEREF _Toc534965596 \h </w:instrText>
            </w:r>
            <w:r w:rsidR="009F365C">
              <w:rPr>
                <w:noProof/>
                <w:webHidden/>
              </w:rPr>
            </w:r>
            <w:r w:rsidR="009F365C">
              <w:rPr>
                <w:noProof/>
                <w:webHidden/>
              </w:rPr>
              <w:fldChar w:fldCharType="separate"/>
            </w:r>
            <w:r w:rsidR="009F365C">
              <w:rPr>
                <w:noProof/>
                <w:webHidden/>
              </w:rPr>
              <w:t>22</w:t>
            </w:r>
            <w:r w:rsidR="009F365C">
              <w:rPr>
                <w:noProof/>
                <w:webHidden/>
              </w:rPr>
              <w:fldChar w:fldCharType="end"/>
            </w:r>
          </w:hyperlink>
        </w:p>
        <w:p w14:paraId="50166591" w14:textId="77777777" w:rsidR="009F365C" w:rsidRDefault="00EE586E">
          <w:pPr>
            <w:pStyle w:val="Spistreci2"/>
            <w:tabs>
              <w:tab w:val="left" w:pos="880"/>
              <w:tab w:val="right" w:leader="dot" w:pos="8920"/>
            </w:tabs>
            <w:rPr>
              <w:rFonts w:eastAsiaTheme="minorEastAsia"/>
              <w:noProof/>
              <w:lang w:eastAsia="pl-PL"/>
            </w:rPr>
          </w:pPr>
          <w:hyperlink w:anchor="_Toc534965597" w:history="1">
            <w:r w:rsidR="009F365C" w:rsidRPr="004A009E">
              <w:rPr>
                <w:rStyle w:val="Hipercze"/>
                <w:noProof/>
              </w:rPr>
              <w:t>6.3.</w:t>
            </w:r>
            <w:r w:rsidR="009F365C">
              <w:rPr>
                <w:rFonts w:eastAsiaTheme="minorEastAsia"/>
                <w:noProof/>
                <w:lang w:eastAsia="pl-PL"/>
              </w:rPr>
              <w:tab/>
            </w:r>
            <w:r w:rsidR="009F365C" w:rsidRPr="004A009E">
              <w:rPr>
                <w:rStyle w:val="Hipercze"/>
                <w:rFonts w:eastAsia="Calibri"/>
                <w:noProof/>
              </w:rPr>
              <w:t>Opis infrastruktury techniczno-systemowej</w:t>
            </w:r>
            <w:r w:rsidR="009F365C">
              <w:rPr>
                <w:noProof/>
                <w:webHidden/>
              </w:rPr>
              <w:tab/>
            </w:r>
            <w:r w:rsidR="009F365C">
              <w:rPr>
                <w:noProof/>
                <w:webHidden/>
              </w:rPr>
              <w:fldChar w:fldCharType="begin"/>
            </w:r>
            <w:r w:rsidR="009F365C">
              <w:rPr>
                <w:noProof/>
                <w:webHidden/>
              </w:rPr>
              <w:instrText xml:space="preserve"> PAGEREF _Toc534965597 \h </w:instrText>
            </w:r>
            <w:r w:rsidR="009F365C">
              <w:rPr>
                <w:noProof/>
                <w:webHidden/>
              </w:rPr>
            </w:r>
            <w:r w:rsidR="009F365C">
              <w:rPr>
                <w:noProof/>
                <w:webHidden/>
              </w:rPr>
              <w:fldChar w:fldCharType="separate"/>
            </w:r>
            <w:r w:rsidR="009F365C">
              <w:rPr>
                <w:noProof/>
                <w:webHidden/>
              </w:rPr>
              <w:t>23</w:t>
            </w:r>
            <w:r w:rsidR="009F365C">
              <w:rPr>
                <w:noProof/>
                <w:webHidden/>
              </w:rPr>
              <w:fldChar w:fldCharType="end"/>
            </w:r>
          </w:hyperlink>
        </w:p>
        <w:p w14:paraId="06433DCD" w14:textId="77777777" w:rsidR="009F365C" w:rsidRDefault="00EE586E">
          <w:pPr>
            <w:pStyle w:val="Spistreci1"/>
            <w:tabs>
              <w:tab w:val="left" w:pos="440"/>
              <w:tab w:val="right" w:leader="dot" w:pos="8920"/>
            </w:tabs>
            <w:rPr>
              <w:rFonts w:eastAsiaTheme="minorEastAsia"/>
              <w:noProof/>
              <w:lang w:eastAsia="pl-PL"/>
            </w:rPr>
          </w:pPr>
          <w:hyperlink w:anchor="_Toc534965598" w:history="1">
            <w:r w:rsidR="009F365C" w:rsidRPr="004A009E">
              <w:rPr>
                <w:rStyle w:val="Hipercze"/>
                <w:noProof/>
              </w:rPr>
              <w:t>7.</w:t>
            </w:r>
            <w:r w:rsidR="009F365C">
              <w:rPr>
                <w:rFonts w:eastAsiaTheme="minorEastAsia"/>
                <w:noProof/>
                <w:lang w:eastAsia="pl-PL"/>
              </w:rPr>
              <w:tab/>
            </w:r>
            <w:r w:rsidR="009F365C" w:rsidRPr="004A009E">
              <w:rPr>
                <w:rStyle w:val="Hipercze"/>
                <w:noProof/>
              </w:rPr>
              <w:t>Sieci WAN udostępniane przez Zamawiającego</w:t>
            </w:r>
            <w:r w:rsidR="009F365C">
              <w:rPr>
                <w:noProof/>
                <w:webHidden/>
              </w:rPr>
              <w:tab/>
            </w:r>
            <w:r w:rsidR="009F365C">
              <w:rPr>
                <w:noProof/>
                <w:webHidden/>
              </w:rPr>
              <w:fldChar w:fldCharType="begin"/>
            </w:r>
            <w:r w:rsidR="009F365C">
              <w:rPr>
                <w:noProof/>
                <w:webHidden/>
              </w:rPr>
              <w:instrText xml:space="preserve"> PAGEREF _Toc534965598 \h </w:instrText>
            </w:r>
            <w:r w:rsidR="009F365C">
              <w:rPr>
                <w:noProof/>
                <w:webHidden/>
              </w:rPr>
            </w:r>
            <w:r w:rsidR="009F365C">
              <w:rPr>
                <w:noProof/>
                <w:webHidden/>
              </w:rPr>
              <w:fldChar w:fldCharType="separate"/>
            </w:r>
            <w:r w:rsidR="009F365C">
              <w:rPr>
                <w:noProof/>
                <w:webHidden/>
              </w:rPr>
              <w:t>24</w:t>
            </w:r>
            <w:r w:rsidR="009F365C">
              <w:rPr>
                <w:noProof/>
                <w:webHidden/>
              </w:rPr>
              <w:fldChar w:fldCharType="end"/>
            </w:r>
          </w:hyperlink>
        </w:p>
        <w:p w14:paraId="5CA697F2" w14:textId="77777777" w:rsidR="009F365C" w:rsidRDefault="00EE586E">
          <w:pPr>
            <w:pStyle w:val="Spistreci2"/>
            <w:tabs>
              <w:tab w:val="left" w:pos="880"/>
              <w:tab w:val="right" w:leader="dot" w:pos="8920"/>
            </w:tabs>
            <w:rPr>
              <w:rFonts w:eastAsiaTheme="minorEastAsia"/>
              <w:noProof/>
              <w:lang w:eastAsia="pl-PL"/>
            </w:rPr>
          </w:pPr>
          <w:hyperlink w:anchor="_Toc534965599" w:history="1">
            <w:r w:rsidR="009F365C" w:rsidRPr="004A009E">
              <w:rPr>
                <w:rStyle w:val="Hipercze"/>
                <w:noProof/>
              </w:rPr>
              <w:t>7.1.</w:t>
            </w:r>
            <w:r w:rsidR="009F365C">
              <w:rPr>
                <w:rFonts w:eastAsiaTheme="minorEastAsia"/>
                <w:noProof/>
                <w:lang w:eastAsia="pl-PL"/>
              </w:rPr>
              <w:tab/>
            </w:r>
            <w:r w:rsidR="009F365C" w:rsidRPr="004A009E">
              <w:rPr>
                <w:rStyle w:val="Hipercze"/>
                <w:noProof/>
              </w:rPr>
              <w:t>Opis sieci WAN-PROK</w:t>
            </w:r>
            <w:r w:rsidR="009F365C">
              <w:rPr>
                <w:noProof/>
                <w:webHidden/>
              </w:rPr>
              <w:tab/>
            </w:r>
            <w:r w:rsidR="009F365C">
              <w:rPr>
                <w:noProof/>
                <w:webHidden/>
              </w:rPr>
              <w:fldChar w:fldCharType="begin"/>
            </w:r>
            <w:r w:rsidR="009F365C">
              <w:rPr>
                <w:noProof/>
                <w:webHidden/>
              </w:rPr>
              <w:instrText xml:space="preserve"> PAGEREF _Toc534965599 \h </w:instrText>
            </w:r>
            <w:r w:rsidR="009F365C">
              <w:rPr>
                <w:noProof/>
                <w:webHidden/>
              </w:rPr>
            </w:r>
            <w:r w:rsidR="009F365C">
              <w:rPr>
                <w:noProof/>
                <w:webHidden/>
              </w:rPr>
              <w:fldChar w:fldCharType="separate"/>
            </w:r>
            <w:r w:rsidR="009F365C">
              <w:rPr>
                <w:noProof/>
                <w:webHidden/>
              </w:rPr>
              <w:t>25</w:t>
            </w:r>
            <w:r w:rsidR="009F365C">
              <w:rPr>
                <w:noProof/>
                <w:webHidden/>
              </w:rPr>
              <w:fldChar w:fldCharType="end"/>
            </w:r>
          </w:hyperlink>
        </w:p>
        <w:p w14:paraId="7E1FFAC6" w14:textId="77777777" w:rsidR="009F365C" w:rsidRDefault="00EE586E">
          <w:pPr>
            <w:pStyle w:val="Spistreci2"/>
            <w:tabs>
              <w:tab w:val="left" w:pos="880"/>
              <w:tab w:val="right" w:leader="dot" w:pos="8920"/>
            </w:tabs>
            <w:rPr>
              <w:rFonts w:eastAsiaTheme="minorEastAsia"/>
              <w:noProof/>
              <w:lang w:eastAsia="pl-PL"/>
            </w:rPr>
          </w:pPr>
          <w:hyperlink w:anchor="_Toc534965600" w:history="1">
            <w:r w:rsidR="009F365C" w:rsidRPr="004A009E">
              <w:rPr>
                <w:rStyle w:val="Hipercze"/>
                <w:noProof/>
              </w:rPr>
              <w:t>7.2.</w:t>
            </w:r>
            <w:r w:rsidR="009F365C">
              <w:rPr>
                <w:rFonts w:eastAsiaTheme="minorEastAsia"/>
                <w:noProof/>
                <w:lang w:eastAsia="pl-PL"/>
              </w:rPr>
              <w:tab/>
            </w:r>
            <w:r w:rsidR="009F365C" w:rsidRPr="004A009E">
              <w:rPr>
                <w:rStyle w:val="Hipercze"/>
                <w:noProof/>
              </w:rPr>
              <w:t>Dostęp do Internetu</w:t>
            </w:r>
            <w:r w:rsidR="009F365C">
              <w:rPr>
                <w:noProof/>
                <w:webHidden/>
              </w:rPr>
              <w:tab/>
            </w:r>
            <w:r w:rsidR="009F365C">
              <w:rPr>
                <w:noProof/>
                <w:webHidden/>
              </w:rPr>
              <w:fldChar w:fldCharType="begin"/>
            </w:r>
            <w:r w:rsidR="009F365C">
              <w:rPr>
                <w:noProof/>
                <w:webHidden/>
              </w:rPr>
              <w:instrText xml:space="preserve"> PAGEREF _Toc534965600 \h </w:instrText>
            </w:r>
            <w:r w:rsidR="009F365C">
              <w:rPr>
                <w:noProof/>
                <w:webHidden/>
              </w:rPr>
            </w:r>
            <w:r w:rsidR="009F365C">
              <w:rPr>
                <w:noProof/>
                <w:webHidden/>
              </w:rPr>
              <w:fldChar w:fldCharType="separate"/>
            </w:r>
            <w:r w:rsidR="009F365C">
              <w:rPr>
                <w:noProof/>
                <w:webHidden/>
              </w:rPr>
              <w:t>27</w:t>
            </w:r>
            <w:r w:rsidR="009F365C">
              <w:rPr>
                <w:noProof/>
                <w:webHidden/>
              </w:rPr>
              <w:fldChar w:fldCharType="end"/>
            </w:r>
          </w:hyperlink>
        </w:p>
        <w:p w14:paraId="2BE4724B" w14:textId="77777777" w:rsidR="009F365C" w:rsidRDefault="00EE586E">
          <w:pPr>
            <w:pStyle w:val="Spistreci1"/>
            <w:tabs>
              <w:tab w:val="left" w:pos="440"/>
              <w:tab w:val="right" w:leader="dot" w:pos="8920"/>
            </w:tabs>
            <w:rPr>
              <w:rFonts w:eastAsiaTheme="minorEastAsia"/>
              <w:noProof/>
              <w:lang w:eastAsia="pl-PL"/>
            </w:rPr>
          </w:pPr>
          <w:hyperlink w:anchor="_Toc534965601" w:history="1">
            <w:r w:rsidR="009F365C" w:rsidRPr="004A009E">
              <w:rPr>
                <w:rStyle w:val="Hipercze"/>
                <w:noProof/>
              </w:rPr>
              <w:t>8.</w:t>
            </w:r>
            <w:r w:rsidR="009F365C">
              <w:rPr>
                <w:rFonts w:eastAsiaTheme="minorEastAsia"/>
                <w:noProof/>
                <w:lang w:eastAsia="pl-PL"/>
              </w:rPr>
              <w:tab/>
            </w:r>
            <w:r w:rsidR="009F365C" w:rsidRPr="004A009E">
              <w:rPr>
                <w:rStyle w:val="Hipercze"/>
                <w:noProof/>
              </w:rPr>
              <w:t>Szczegółowy opis przedmiotu zamówienia</w:t>
            </w:r>
            <w:r w:rsidR="009F365C">
              <w:rPr>
                <w:noProof/>
                <w:webHidden/>
              </w:rPr>
              <w:tab/>
            </w:r>
            <w:r w:rsidR="009F365C">
              <w:rPr>
                <w:noProof/>
                <w:webHidden/>
              </w:rPr>
              <w:fldChar w:fldCharType="begin"/>
            </w:r>
            <w:r w:rsidR="009F365C">
              <w:rPr>
                <w:noProof/>
                <w:webHidden/>
              </w:rPr>
              <w:instrText xml:space="preserve"> PAGEREF _Toc534965601 \h </w:instrText>
            </w:r>
            <w:r w:rsidR="009F365C">
              <w:rPr>
                <w:noProof/>
                <w:webHidden/>
              </w:rPr>
            </w:r>
            <w:r w:rsidR="009F365C">
              <w:rPr>
                <w:noProof/>
                <w:webHidden/>
              </w:rPr>
              <w:fldChar w:fldCharType="separate"/>
            </w:r>
            <w:r w:rsidR="009F365C">
              <w:rPr>
                <w:noProof/>
                <w:webHidden/>
              </w:rPr>
              <w:t>28</w:t>
            </w:r>
            <w:r w:rsidR="009F365C">
              <w:rPr>
                <w:noProof/>
                <w:webHidden/>
              </w:rPr>
              <w:fldChar w:fldCharType="end"/>
            </w:r>
          </w:hyperlink>
        </w:p>
        <w:p w14:paraId="76018487" w14:textId="77777777" w:rsidR="009F365C" w:rsidRDefault="00EE586E">
          <w:pPr>
            <w:pStyle w:val="Spistreci2"/>
            <w:tabs>
              <w:tab w:val="left" w:pos="880"/>
              <w:tab w:val="right" w:leader="dot" w:pos="8920"/>
            </w:tabs>
            <w:rPr>
              <w:rFonts w:eastAsiaTheme="minorEastAsia"/>
              <w:noProof/>
              <w:lang w:eastAsia="pl-PL"/>
            </w:rPr>
          </w:pPr>
          <w:hyperlink w:anchor="_Toc534965602" w:history="1">
            <w:r w:rsidR="009F365C" w:rsidRPr="004A009E">
              <w:rPr>
                <w:rStyle w:val="Hipercze"/>
                <w:noProof/>
              </w:rPr>
              <w:t>8.1.</w:t>
            </w:r>
            <w:r w:rsidR="009F365C">
              <w:rPr>
                <w:rFonts w:eastAsiaTheme="minorEastAsia"/>
                <w:noProof/>
                <w:lang w:eastAsia="pl-PL"/>
              </w:rPr>
              <w:tab/>
            </w:r>
            <w:r w:rsidR="009F365C" w:rsidRPr="004A009E">
              <w:rPr>
                <w:rStyle w:val="Hipercze"/>
                <w:noProof/>
              </w:rPr>
              <w:t>Wymagania ogólne</w:t>
            </w:r>
            <w:r w:rsidR="009F365C">
              <w:rPr>
                <w:noProof/>
                <w:webHidden/>
              </w:rPr>
              <w:tab/>
            </w:r>
            <w:r w:rsidR="009F365C">
              <w:rPr>
                <w:noProof/>
                <w:webHidden/>
              </w:rPr>
              <w:fldChar w:fldCharType="begin"/>
            </w:r>
            <w:r w:rsidR="009F365C">
              <w:rPr>
                <w:noProof/>
                <w:webHidden/>
              </w:rPr>
              <w:instrText xml:space="preserve"> PAGEREF _Toc534965602 \h </w:instrText>
            </w:r>
            <w:r w:rsidR="009F365C">
              <w:rPr>
                <w:noProof/>
                <w:webHidden/>
              </w:rPr>
            </w:r>
            <w:r w:rsidR="009F365C">
              <w:rPr>
                <w:noProof/>
                <w:webHidden/>
              </w:rPr>
              <w:fldChar w:fldCharType="separate"/>
            </w:r>
            <w:r w:rsidR="009F365C">
              <w:rPr>
                <w:noProof/>
                <w:webHidden/>
              </w:rPr>
              <w:t>28</w:t>
            </w:r>
            <w:r w:rsidR="009F365C">
              <w:rPr>
                <w:noProof/>
                <w:webHidden/>
              </w:rPr>
              <w:fldChar w:fldCharType="end"/>
            </w:r>
          </w:hyperlink>
        </w:p>
        <w:p w14:paraId="334634B7" w14:textId="77777777" w:rsidR="009F365C" w:rsidRDefault="00EE586E">
          <w:pPr>
            <w:pStyle w:val="Spistreci2"/>
            <w:tabs>
              <w:tab w:val="left" w:pos="880"/>
              <w:tab w:val="right" w:leader="dot" w:pos="8920"/>
            </w:tabs>
            <w:rPr>
              <w:rFonts w:eastAsiaTheme="minorEastAsia"/>
              <w:noProof/>
              <w:lang w:eastAsia="pl-PL"/>
            </w:rPr>
          </w:pPr>
          <w:hyperlink w:anchor="_Toc534965603" w:history="1">
            <w:r w:rsidR="009F365C" w:rsidRPr="004A009E">
              <w:rPr>
                <w:rStyle w:val="Hipercze"/>
                <w:noProof/>
              </w:rPr>
              <w:t>8.2.</w:t>
            </w:r>
            <w:r w:rsidR="009F365C">
              <w:rPr>
                <w:rFonts w:eastAsiaTheme="minorEastAsia"/>
                <w:noProof/>
                <w:lang w:eastAsia="pl-PL"/>
              </w:rPr>
              <w:tab/>
            </w:r>
            <w:r w:rsidR="009F365C" w:rsidRPr="004A009E">
              <w:rPr>
                <w:rStyle w:val="Hipercze"/>
                <w:noProof/>
              </w:rPr>
              <w:t>Wymagania na Usługę Sevice Desk</w:t>
            </w:r>
            <w:r w:rsidR="009F365C">
              <w:rPr>
                <w:noProof/>
                <w:webHidden/>
              </w:rPr>
              <w:tab/>
            </w:r>
            <w:r w:rsidR="009F365C">
              <w:rPr>
                <w:noProof/>
                <w:webHidden/>
              </w:rPr>
              <w:fldChar w:fldCharType="begin"/>
            </w:r>
            <w:r w:rsidR="009F365C">
              <w:rPr>
                <w:noProof/>
                <w:webHidden/>
              </w:rPr>
              <w:instrText xml:space="preserve"> PAGEREF _Toc534965603 \h </w:instrText>
            </w:r>
            <w:r w:rsidR="009F365C">
              <w:rPr>
                <w:noProof/>
                <w:webHidden/>
              </w:rPr>
            </w:r>
            <w:r w:rsidR="009F365C">
              <w:rPr>
                <w:noProof/>
                <w:webHidden/>
              </w:rPr>
              <w:fldChar w:fldCharType="separate"/>
            </w:r>
            <w:r w:rsidR="009F365C">
              <w:rPr>
                <w:noProof/>
                <w:webHidden/>
              </w:rPr>
              <w:t>30</w:t>
            </w:r>
            <w:r w:rsidR="009F365C">
              <w:rPr>
                <w:noProof/>
                <w:webHidden/>
              </w:rPr>
              <w:fldChar w:fldCharType="end"/>
            </w:r>
          </w:hyperlink>
        </w:p>
        <w:p w14:paraId="27612C1F" w14:textId="77777777" w:rsidR="009F365C" w:rsidRDefault="00EE586E">
          <w:pPr>
            <w:pStyle w:val="Spistreci2"/>
            <w:tabs>
              <w:tab w:val="left" w:pos="880"/>
              <w:tab w:val="right" w:leader="dot" w:pos="8920"/>
            </w:tabs>
            <w:rPr>
              <w:rFonts w:eastAsiaTheme="minorEastAsia"/>
              <w:noProof/>
              <w:lang w:eastAsia="pl-PL"/>
            </w:rPr>
          </w:pPr>
          <w:hyperlink w:anchor="_Toc534965604" w:history="1">
            <w:r w:rsidR="009F365C" w:rsidRPr="004A009E">
              <w:rPr>
                <w:rStyle w:val="Hipercze"/>
                <w:noProof/>
              </w:rPr>
              <w:t>8.3.</w:t>
            </w:r>
            <w:r w:rsidR="009F365C">
              <w:rPr>
                <w:rFonts w:eastAsiaTheme="minorEastAsia"/>
                <w:noProof/>
                <w:lang w:eastAsia="pl-PL"/>
              </w:rPr>
              <w:tab/>
            </w:r>
            <w:r w:rsidR="009F365C" w:rsidRPr="004A009E">
              <w:rPr>
                <w:rStyle w:val="Hipercze"/>
                <w:noProof/>
              </w:rPr>
              <w:t>Wymagania na Usługi utrzymaniowe</w:t>
            </w:r>
            <w:r w:rsidR="009F365C">
              <w:rPr>
                <w:noProof/>
                <w:webHidden/>
              </w:rPr>
              <w:tab/>
            </w:r>
            <w:r w:rsidR="009F365C">
              <w:rPr>
                <w:noProof/>
                <w:webHidden/>
              </w:rPr>
              <w:fldChar w:fldCharType="begin"/>
            </w:r>
            <w:r w:rsidR="009F365C">
              <w:rPr>
                <w:noProof/>
                <w:webHidden/>
              </w:rPr>
              <w:instrText xml:space="preserve"> PAGEREF _Toc534965604 \h </w:instrText>
            </w:r>
            <w:r w:rsidR="009F365C">
              <w:rPr>
                <w:noProof/>
                <w:webHidden/>
              </w:rPr>
            </w:r>
            <w:r w:rsidR="009F365C">
              <w:rPr>
                <w:noProof/>
                <w:webHidden/>
              </w:rPr>
              <w:fldChar w:fldCharType="separate"/>
            </w:r>
            <w:r w:rsidR="009F365C">
              <w:rPr>
                <w:noProof/>
                <w:webHidden/>
              </w:rPr>
              <w:t>33</w:t>
            </w:r>
            <w:r w:rsidR="009F365C">
              <w:rPr>
                <w:noProof/>
                <w:webHidden/>
              </w:rPr>
              <w:fldChar w:fldCharType="end"/>
            </w:r>
          </w:hyperlink>
        </w:p>
        <w:p w14:paraId="55E65A5B" w14:textId="77777777" w:rsidR="009F365C" w:rsidRDefault="00EE586E">
          <w:pPr>
            <w:pStyle w:val="Spistreci2"/>
            <w:tabs>
              <w:tab w:val="left" w:pos="880"/>
              <w:tab w:val="right" w:leader="dot" w:pos="8920"/>
            </w:tabs>
            <w:rPr>
              <w:rFonts w:eastAsiaTheme="minorEastAsia"/>
              <w:noProof/>
              <w:lang w:eastAsia="pl-PL"/>
            </w:rPr>
          </w:pPr>
          <w:hyperlink w:anchor="_Toc534965605" w:history="1">
            <w:r w:rsidR="009F365C" w:rsidRPr="004A009E">
              <w:rPr>
                <w:rStyle w:val="Hipercze"/>
                <w:noProof/>
              </w:rPr>
              <w:t>8.4.</w:t>
            </w:r>
            <w:r w:rsidR="009F365C">
              <w:rPr>
                <w:rFonts w:eastAsiaTheme="minorEastAsia"/>
                <w:noProof/>
                <w:lang w:eastAsia="pl-PL"/>
              </w:rPr>
              <w:tab/>
            </w:r>
            <w:r w:rsidR="009F365C" w:rsidRPr="004A009E">
              <w:rPr>
                <w:rStyle w:val="Hipercze"/>
                <w:noProof/>
              </w:rPr>
              <w:t>Wymagania na Usługi rozwojowe Systemu</w:t>
            </w:r>
            <w:r w:rsidR="009F365C">
              <w:rPr>
                <w:noProof/>
                <w:webHidden/>
              </w:rPr>
              <w:tab/>
            </w:r>
            <w:r w:rsidR="009F365C">
              <w:rPr>
                <w:noProof/>
                <w:webHidden/>
              </w:rPr>
              <w:fldChar w:fldCharType="begin"/>
            </w:r>
            <w:r w:rsidR="009F365C">
              <w:rPr>
                <w:noProof/>
                <w:webHidden/>
              </w:rPr>
              <w:instrText xml:space="preserve"> PAGEREF _Toc534965605 \h </w:instrText>
            </w:r>
            <w:r w:rsidR="009F365C">
              <w:rPr>
                <w:noProof/>
                <w:webHidden/>
              </w:rPr>
            </w:r>
            <w:r w:rsidR="009F365C">
              <w:rPr>
                <w:noProof/>
                <w:webHidden/>
              </w:rPr>
              <w:fldChar w:fldCharType="separate"/>
            </w:r>
            <w:r w:rsidR="009F365C">
              <w:rPr>
                <w:noProof/>
                <w:webHidden/>
              </w:rPr>
              <w:t>36</w:t>
            </w:r>
            <w:r w:rsidR="009F365C">
              <w:rPr>
                <w:noProof/>
                <w:webHidden/>
              </w:rPr>
              <w:fldChar w:fldCharType="end"/>
            </w:r>
          </w:hyperlink>
        </w:p>
        <w:p w14:paraId="01253EA3" w14:textId="77777777" w:rsidR="009F365C" w:rsidRDefault="00EE586E">
          <w:pPr>
            <w:pStyle w:val="Spistreci2"/>
            <w:tabs>
              <w:tab w:val="left" w:pos="880"/>
              <w:tab w:val="right" w:leader="dot" w:pos="8920"/>
            </w:tabs>
            <w:rPr>
              <w:rFonts w:eastAsiaTheme="minorEastAsia"/>
              <w:noProof/>
              <w:lang w:eastAsia="pl-PL"/>
            </w:rPr>
          </w:pPr>
          <w:hyperlink w:anchor="_Toc534965606" w:history="1">
            <w:r w:rsidR="009F365C" w:rsidRPr="004A009E">
              <w:rPr>
                <w:rStyle w:val="Hipercze"/>
                <w:noProof/>
              </w:rPr>
              <w:t>8.5.</w:t>
            </w:r>
            <w:r w:rsidR="009F365C">
              <w:rPr>
                <w:rFonts w:eastAsiaTheme="minorEastAsia"/>
                <w:noProof/>
                <w:lang w:eastAsia="pl-PL"/>
              </w:rPr>
              <w:tab/>
            </w:r>
            <w:r w:rsidR="009F365C" w:rsidRPr="004A009E">
              <w:rPr>
                <w:rStyle w:val="Hipercze"/>
                <w:noProof/>
              </w:rPr>
              <w:t>Wymagania na Usługi rozbudowy Systemu</w:t>
            </w:r>
            <w:r w:rsidR="009F365C">
              <w:rPr>
                <w:noProof/>
                <w:webHidden/>
              </w:rPr>
              <w:tab/>
            </w:r>
            <w:r w:rsidR="009F365C">
              <w:rPr>
                <w:noProof/>
                <w:webHidden/>
              </w:rPr>
              <w:fldChar w:fldCharType="begin"/>
            </w:r>
            <w:r w:rsidR="009F365C">
              <w:rPr>
                <w:noProof/>
                <w:webHidden/>
              </w:rPr>
              <w:instrText xml:space="preserve"> PAGEREF _Toc534965606 \h </w:instrText>
            </w:r>
            <w:r w:rsidR="009F365C">
              <w:rPr>
                <w:noProof/>
                <w:webHidden/>
              </w:rPr>
            </w:r>
            <w:r w:rsidR="009F365C">
              <w:rPr>
                <w:noProof/>
                <w:webHidden/>
              </w:rPr>
              <w:fldChar w:fldCharType="separate"/>
            </w:r>
            <w:r w:rsidR="009F365C">
              <w:rPr>
                <w:noProof/>
                <w:webHidden/>
              </w:rPr>
              <w:t>38</w:t>
            </w:r>
            <w:r w:rsidR="009F365C">
              <w:rPr>
                <w:noProof/>
                <w:webHidden/>
              </w:rPr>
              <w:fldChar w:fldCharType="end"/>
            </w:r>
          </w:hyperlink>
        </w:p>
        <w:p w14:paraId="3761D2D4" w14:textId="47962753" w:rsidR="00222651" w:rsidRDefault="00222651">
          <w:r>
            <w:rPr>
              <w:b/>
              <w:bCs/>
            </w:rPr>
            <w:fldChar w:fldCharType="end"/>
          </w:r>
        </w:p>
      </w:sdtContent>
    </w:sdt>
    <w:p w14:paraId="6906455C" w14:textId="77777777" w:rsidR="00222651" w:rsidRDefault="00222651" w:rsidP="00222651">
      <w:pPr>
        <w:jc w:val="both"/>
      </w:pPr>
    </w:p>
    <w:p w14:paraId="309FCE30" w14:textId="77777777" w:rsidR="00222651" w:rsidRDefault="00222651" w:rsidP="00222651">
      <w:pPr>
        <w:jc w:val="both"/>
      </w:pPr>
    </w:p>
    <w:p w14:paraId="7DB5D343" w14:textId="4376AAA6" w:rsidR="00222651" w:rsidRDefault="00222651">
      <w:r>
        <w:br w:type="page"/>
      </w:r>
    </w:p>
    <w:p w14:paraId="3A7D7F24" w14:textId="77777777" w:rsidR="00222651" w:rsidRDefault="00222651" w:rsidP="00222651">
      <w:pPr>
        <w:jc w:val="both"/>
      </w:pPr>
    </w:p>
    <w:p w14:paraId="6B7E4704" w14:textId="4DDBBA7B" w:rsidR="00357903" w:rsidRDefault="003517C2" w:rsidP="00965089">
      <w:pPr>
        <w:pStyle w:val="Nagwek1"/>
        <w:numPr>
          <w:ilvl w:val="0"/>
          <w:numId w:val="1"/>
        </w:numPr>
      </w:pPr>
      <w:bookmarkStart w:id="0" w:name="_Toc534965582"/>
      <w:r>
        <w:t>Definicje</w:t>
      </w:r>
      <w:bookmarkEnd w:id="0"/>
    </w:p>
    <w:p w14:paraId="6D5E186B" w14:textId="77777777" w:rsidR="003517C2" w:rsidRPr="003517C2" w:rsidRDefault="003517C2" w:rsidP="003517C2"/>
    <w:tbl>
      <w:tblPr>
        <w:tblStyle w:val="Tabela-Siatka1"/>
        <w:tblW w:w="0" w:type="auto"/>
        <w:tblLook w:val="04A0" w:firstRow="1" w:lastRow="0" w:firstColumn="1" w:lastColumn="0" w:noHBand="0" w:noVBand="1"/>
      </w:tblPr>
      <w:tblGrid>
        <w:gridCol w:w="2112"/>
        <w:gridCol w:w="6808"/>
      </w:tblGrid>
      <w:tr w:rsidR="003517C2" w:rsidRPr="003517C2" w14:paraId="747A5C24" w14:textId="77777777" w:rsidTr="00EE586E">
        <w:trPr>
          <w:tblHeader/>
        </w:trPr>
        <w:tc>
          <w:tcPr>
            <w:tcW w:w="2122" w:type="dxa"/>
            <w:shd w:val="clear" w:color="auto" w:fill="D9D9D9" w:themeFill="background1" w:themeFillShade="D9"/>
          </w:tcPr>
          <w:p w14:paraId="7D2E003C" w14:textId="77777777" w:rsidR="003517C2" w:rsidRPr="003517C2" w:rsidRDefault="003517C2" w:rsidP="003517C2">
            <w:pPr>
              <w:jc w:val="center"/>
              <w:rPr>
                <w:rFonts w:ascii="Times New Roman" w:hAnsi="Times New Roman" w:cs="Times New Roman"/>
                <w:b/>
                <w:sz w:val="24"/>
                <w:szCs w:val="24"/>
              </w:rPr>
            </w:pPr>
            <w:r w:rsidRPr="003517C2">
              <w:rPr>
                <w:rFonts w:ascii="Times New Roman" w:hAnsi="Times New Roman" w:cs="Times New Roman"/>
                <w:b/>
                <w:sz w:val="24"/>
                <w:szCs w:val="24"/>
              </w:rPr>
              <w:t xml:space="preserve">Termin </w:t>
            </w:r>
          </w:p>
        </w:tc>
        <w:tc>
          <w:tcPr>
            <w:tcW w:w="6940" w:type="dxa"/>
            <w:shd w:val="clear" w:color="auto" w:fill="D9D9D9" w:themeFill="background1" w:themeFillShade="D9"/>
          </w:tcPr>
          <w:p w14:paraId="68CBFB73" w14:textId="77777777" w:rsidR="003517C2" w:rsidRPr="003517C2" w:rsidRDefault="003517C2" w:rsidP="003517C2">
            <w:pPr>
              <w:jc w:val="center"/>
              <w:rPr>
                <w:rFonts w:ascii="Times New Roman" w:hAnsi="Times New Roman" w:cs="Times New Roman"/>
                <w:b/>
                <w:sz w:val="24"/>
                <w:szCs w:val="24"/>
              </w:rPr>
            </w:pPr>
            <w:r w:rsidRPr="003517C2">
              <w:rPr>
                <w:rFonts w:ascii="Times New Roman" w:hAnsi="Times New Roman" w:cs="Times New Roman"/>
                <w:b/>
                <w:sz w:val="24"/>
                <w:szCs w:val="24"/>
              </w:rPr>
              <w:t>Definicja</w:t>
            </w:r>
          </w:p>
        </w:tc>
      </w:tr>
      <w:tr w:rsidR="003517C2" w:rsidRPr="003517C2" w14:paraId="2400625B" w14:textId="77777777" w:rsidTr="00EE586E">
        <w:tc>
          <w:tcPr>
            <w:tcW w:w="2122" w:type="dxa"/>
          </w:tcPr>
          <w:p w14:paraId="152DCA77" w14:textId="77777777" w:rsidR="003517C2" w:rsidRPr="003517C2" w:rsidRDefault="003517C2" w:rsidP="003517C2">
            <w:pPr>
              <w:rPr>
                <w:rFonts w:ascii="Times New Roman" w:hAnsi="Times New Roman" w:cs="Times New Roman"/>
                <w:sz w:val="24"/>
                <w:szCs w:val="24"/>
              </w:rPr>
            </w:pPr>
            <w:r w:rsidRPr="003517C2">
              <w:rPr>
                <w:rFonts w:ascii="Times New Roman" w:hAnsi="Times New Roman" w:cs="Times New Roman"/>
                <w:sz w:val="24"/>
                <w:szCs w:val="24"/>
              </w:rPr>
              <w:t>Błąd Krytyczny</w:t>
            </w:r>
          </w:p>
        </w:tc>
        <w:tc>
          <w:tcPr>
            <w:tcW w:w="6940" w:type="dxa"/>
          </w:tcPr>
          <w:p w14:paraId="18BCF499" w14:textId="77777777" w:rsidR="003517C2" w:rsidRPr="003517C2" w:rsidRDefault="003517C2" w:rsidP="003517C2">
            <w:pPr>
              <w:jc w:val="both"/>
              <w:rPr>
                <w:rFonts w:ascii="Times New Roman" w:hAnsi="Times New Roman" w:cs="Times New Roman"/>
                <w:sz w:val="24"/>
                <w:szCs w:val="24"/>
              </w:rPr>
            </w:pPr>
            <w:r w:rsidRPr="003517C2">
              <w:rPr>
                <w:rFonts w:ascii="Times New Roman" w:hAnsi="Times New Roman" w:cs="Times New Roman"/>
                <w:sz w:val="24"/>
                <w:szCs w:val="24"/>
              </w:rPr>
              <w:t xml:space="preserve">Incydent uniemożliwiający korzystanie z kluczowych funkcjonalności systemu uniemożliwiających realizację najważniejszych procesów biznesowych. </w:t>
            </w:r>
          </w:p>
        </w:tc>
      </w:tr>
      <w:tr w:rsidR="003517C2" w:rsidRPr="003517C2" w14:paraId="690DCC2C" w14:textId="77777777" w:rsidTr="00EE586E">
        <w:tc>
          <w:tcPr>
            <w:tcW w:w="2122" w:type="dxa"/>
          </w:tcPr>
          <w:p w14:paraId="3DCA0F8E" w14:textId="77777777" w:rsidR="003517C2" w:rsidRPr="003517C2" w:rsidRDefault="003517C2" w:rsidP="003517C2">
            <w:pPr>
              <w:rPr>
                <w:rFonts w:ascii="Times New Roman" w:hAnsi="Times New Roman" w:cs="Times New Roman"/>
                <w:sz w:val="24"/>
                <w:szCs w:val="24"/>
              </w:rPr>
            </w:pPr>
            <w:r w:rsidRPr="003517C2">
              <w:rPr>
                <w:rFonts w:ascii="Times New Roman" w:hAnsi="Times New Roman" w:cs="Times New Roman"/>
                <w:sz w:val="24"/>
                <w:szCs w:val="24"/>
              </w:rPr>
              <w:t>Błąd Niekrytyczny</w:t>
            </w:r>
          </w:p>
        </w:tc>
        <w:tc>
          <w:tcPr>
            <w:tcW w:w="6940" w:type="dxa"/>
          </w:tcPr>
          <w:p w14:paraId="0BC393E7" w14:textId="77777777" w:rsidR="003517C2" w:rsidRPr="003517C2" w:rsidRDefault="003517C2" w:rsidP="003517C2">
            <w:pPr>
              <w:jc w:val="both"/>
              <w:rPr>
                <w:rFonts w:ascii="Times New Roman" w:hAnsi="Times New Roman" w:cs="Times New Roman"/>
                <w:sz w:val="24"/>
                <w:szCs w:val="24"/>
              </w:rPr>
            </w:pPr>
            <w:r w:rsidRPr="003517C2">
              <w:rPr>
                <w:rFonts w:ascii="Times New Roman" w:hAnsi="Times New Roman" w:cs="Times New Roman"/>
                <w:sz w:val="24"/>
                <w:szCs w:val="24"/>
              </w:rPr>
              <w:t>Incydent uniemożliwiający korzystanie z określonych funkcjonalności systemu lub w znacznym stopniu ogranicza korzystanie z systemu jednak nie blokuje realizacji najważniejszych procesów biznesowych.</w:t>
            </w:r>
          </w:p>
        </w:tc>
      </w:tr>
      <w:tr w:rsidR="003517C2" w:rsidRPr="003517C2" w14:paraId="3972731B" w14:textId="77777777" w:rsidTr="00EE586E">
        <w:tc>
          <w:tcPr>
            <w:tcW w:w="2122" w:type="dxa"/>
          </w:tcPr>
          <w:p w14:paraId="515EAA38" w14:textId="77777777" w:rsidR="003517C2" w:rsidRPr="003517C2" w:rsidRDefault="003517C2" w:rsidP="003517C2">
            <w:pPr>
              <w:rPr>
                <w:rFonts w:ascii="Times New Roman" w:hAnsi="Times New Roman" w:cs="Times New Roman"/>
                <w:sz w:val="24"/>
                <w:szCs w:val="24"/>
              </w:rPr>
            </w:pPr>
            <w:r w:rsidRPr="003517C2">
              <w:rPr>
                <w:rFonts w:ascii="Times New Roman" w:hAnsi="Times New Roman" w:cs="Times New Roman"/>
                <w:sz w:val="24"/>
                <w:szCs w:val="24"/>
              </w:rPr>
              <w:t>Błąd Niskiej Kategorii</w:t>
            </w:r>
          </w:p>
        </w:tc>
        <w:tc>
          <w:tcPr>
            <w:tcW w:w="6940" w:type="dxa"/>
          </w:tcPr>
          <w:p w14:paraId="37B5184F" w14:textId="77777777" w:rsidR="003517C2" w:rsidRPr="003517C2" w:rsidRDefault="003517C2" w:rsidP="003517C2">
            <w:pPr>
              <w:jc w:val="both"/>
              <w:rPr>
                <w:rFonts w:ascii="Times New Roman" w:hAnsi="Times New Roman" w:cs="Times New Roman"/>
                <w:sz w:val="24"/>
                <w:szCs w:val="24"/>
              </w:rPr>
            </w:pPr>
            <w:r w:rsidRPr="003517C2">
              <w:rPr>
                <w:rFonts w:ascii="Times New Roman" w:hAnsi="Times New Roman" w:cs="Times New Roman"/>
                <w:sz w:val="24"/>
                <w:szCs w:val="24"/>
              </w:rPr>
              <w:t>Incydent polegający na wystąpieniu stanu niezgodności Systemu z założeniami określonymi w Dokumentacji Dedykowanej nie powodujący niemożliwości lub utrudnień w wykorzystywaniu funkcjonalności Systemu.</w:t>
            </w:r>
          </w:p>
        </w:tc>
      </w:tr>
      <w:tr w:rsidR="003517C2" w:rsidRPr="003517C2" w14:paraId="49DB4309" w14:textId="77777777" w:rsidTr="00EE586E">
        <w:tc>
          <w:tcPr>
            <w:tcW w:w="2122" w:type="dxa"/>
          </w:tcPr>
          <w:p w14:paraId="76B69591" w14:textId="77777777" w:rsidR="003517C2" w:rsidRPr="003517C2" w:rsidRDefault="003517C2" w:rsidP="003517C2">
            <w:pPr>
              <w:rPr>
                <w:rFonts w:ascii="Times New Roman" w:hAnsi="Times New Roman" w:cs="Times New Roman"/>
                <w:sz w:val="24"/>
                <w:szCs w:val="24"/>
              </w:rPr>
            </w:pPr>
            <w:r w:rsidRPr="003517C2">
              <w:rPr>
                <w:rFonts w:ascii="Times New Roman" w:hAnsi="Times New Roman" w:cs="Times New Roman"/>
                <w:sz w:val="24"/>
                <w:szCs w:val="24"/>
              </w:rPr>
              <w:t>Czas Naprawy</w:t>
            </w:r>
          </w:p>
        </w:tc>
        <w:tc>
          <w:tcPr>
            <w:tcW w:w="6940" w:type="dxa"/>
          </w:tcPr>
          <w:p w14:paraId="5594D5CF" w14:textId="77777777" w:rsidR="003517C2" w:rsidRPr="003517C2" w:rsidRDefault="003517C2" w:rsidP="003517C2">
            <w:pPr>
              <w:rPr>
                <w:rFonts w:ascii="Times New Roman" w:hAnsi="Times New Roman" w:cs="Times New Roman"/>
                <w:sz w:val="24"/>
                <w:szCs w:val="24"/>
              </w:rPr>
            </w:pPr>
            <w:r w:rsidRPr="003517C2">
              <w:rPr>
                <w:rFonts w:ascii="Times New Roman" w:hAnsi="Times New Roman" w:cs="Times New Roman"/>
                <w:sz w:val="24"/>
                <w:szCs w:val="24"/>
              </w:rPr>
              <w:t xml:space="preserve">Termin, w którym Wykonawca zobowiązany jest do rozwiązania Incydentu na zasadach określonych w OPZ. </w:t>
            </w:r>
          </w:p>
        </w:tc>
      </w:tr>
      <w:tr w:rsidR="003517C2" w:rsidRPr="003517C2" w14:paraId="55A7D3FB" w14:textId="77777777" w:rsidTr="00EE586E">
        <w:tc>
          <w:tcPr>
            <w:tcW w:w="2122" w:type="dxa"/>
          </w:tcPr>
          <w:p w14:paraId="7BA78C21" w14:textId="77777777" w:rsidR="003517C2" w:rsidRPr="003517C2" w:rsidRDefault="003517C2" w:rsidP="003517C2">
            <w:pPr>
              <w:rPr>
                <w:rFonts w:ascii="Times New Roman" w:hAnsi="Times New Roman" w:cs="Times New Roman"/>
                <w:sz w:val="24"/>
                <w:szCs w:val="24"/>
              </w:rPr>
            </w:pPr>
            <w:r w:rsidRPr="003517C2">
              <w:rPr>
                <w:rFonts w:ascii="Times New Roman" w:hAnsi="Times New Roman" w:cs="Times New Roman"/>
                <w:sz w:val="24"/>
                <w:szCs w:val="24"/>
              </w:rPr>
              <w:t>Czas Reakcji</w:t>
            </w:r>
          </w:p>
        </w:tc>
        <w:tc>
          <w:tcPr>
            <w:tcW w:w="6940" w:type="dxa"/>
          </w:tcPr>
          <w:p w14:paraId="65B7C25A" w14:textId="77777777" w:rsidR="003517C2" w:rsidRPr="003517C2" w:rsidRDefault="003517C2" w:rsidP="003517C2">
            <w:pPr>
              <w:rPr>
                <w:rFonts w:ascii="Times New Roman" w:hAnsi="Times New Roman" w:cs="Times New Roman"/>
                <w:sz w:val="24"/>
                <w:szCs w:val="24"/>
              </w:rPr>
            </w:pPr>
            <w:r w:rsidRPr="003517C2">
              <w:rPr>
                <w:rFonts w:ascii="Times New Roman" w:hAnsi="Times New Roman" w:cs="Times New Roman"/>
                <w:sz w:val="24"/>
                <w:szCs w:val="24"/>
              </w:rPr>
              <w:t xml:space="preserve">Termin, w którym Wykonawca zobowiązany jest do rejestracji Zgłoszenia w ServiceDesk i podjęcia działań zmierzających do Obsługi Zgłoszenia. </w:t>
            </w:r>
          </w:p>
        </w:tc>
      </w:tr>
      <w:tr w:rsidR="003517C2" w:rsidRPr="003517C2" w14:paraId="0200BF9B" w14:textId="77777777" w:rsidTr="00EE586E">
        <w:tc>
          <w:tcPr>
            <w:tcW w:w="2122" w:type="dxa"/>
          </w:tcPr>
          <w:p w14:paraId="227C237F" w14:textId="77777777" w:rsidR="003517C2" w:rsidRPr="003517C2" w:rsidRDefault="003517C2" w:rsidP="003517C2">
            <w:pPr>
              <w:rPr>
                <w:rFonts w:ascii="Times New Roman" w:hAnsi="Times New Roman" w:cs="Times New Roman"/>
                <w:sz w:val="24"/>
                <w:szCs w:val="24"/>
              </w:rPr>
            </w:pPr>
            <w:r w:rsidRPr="003517C2">
              <w:rPr>
                <w:rFonts w:ascii="Times New Roman" w:hAnsi="Times New Roman" w:cs="Times New Roman"/>
                <w:sz w:val="24"/>
                <w:szCs w:val="24"/>
              </w:rPr>
              <w:t>Czas rozwiązania Zgłoszenia</w:t>
            </w:r>
          </w:p>
        </w:tc>
        <w:tc>
          <w:tcPr>
            <w:tcW w:w="6940" w:type="dxa"/>
          </w:tcPr>
          <w:p w14:paraId="0F6A746A" w14:textId="77777777" w:rsidR="003517C2" w:rsidRPr="003517C2" w:rsidRDefault="003517C2" w:rsidP="003517C2">
            <w:pPr>
              <w:jc w:val="both"/>
              <w:rPr>
                <w:rFonts w:ascii="Times New Roman" w:hAnsi="Times New Roman" w:cs="Times New Roman"/>
                <w:sz w:val="24"/>
                <w:szCs w:val="24"/>
              </w:rPr>
            </w:pPr>
            <w:r w:rsidRPr="003517C2">
              <w:rPr>
                <w:rFonts w:ascii="Times New Roman" w:hAnsi="Times New Roman" w:cs="Times New Roman"/>
                <w:sz w:val="24"/>
                <w:szCs w:val="24"/>
              </w:rPr>
              <w:t xml:space="preserve">Czas liczony od momentu rejestracji Zgłoszenia w Service Desk, do momentu rozwiązania Zgłoszenia, zgodnie z postanowieniami OPZ. </w:t>
            </w:r>
          </w:p>
        </w:tc>
      </w:tr>
      <w:tr w:rsidR="003517C2" w:rsidRPr="003517C2" w14:paraId="038D53D0" w14:textId="77777777" w:rsidTr="00EE586E">
        <w:tc>
          <w:tcPr>
            <w:tcW w:w="2122" w:type="dxa"/>
          </w:tcPr>
          <w:p w14:paraId="71C36084" w14:textId="77777777" w:rsidR="003517C2" w:rsidRPr="003517C2" w:rsidRDefault="003517C2" w:rsidP="003517C2">
            <w:pPr>
              <w:rPr>
                <w:rFonts w:ascii="Times New Roman" w:hAnsi="Times New Roman" w:cs="Times New Roman"/>
                <w:sz w:val="24"/>
                <w:szCs w:val="24"/>
              </w:rPr>
            </w:pPr>
            <w:r w:rsidRPr="003517C2">
              <w:rPr>
                <w:rFonts w:ascii="Times New Roman" w:hAnsi="Times New Roman" w:cs="Times New Roman"/>
                <w:sz w:val="24"/>
                <w:szCs w:val="24"/>
              </w:rPr>
              <w:t>Dokumentacja Dedykowana</w:t>
            </w:r>
          </w:p>
        </w:tc>
        <w:tc>
          <w:tcPr>
            <w:tcW w:w="6940" w:type="dxa"/>
          </w:tcPr>
          <w:p w14:paraId="6F5AA588" w14:textId="6DB52E48" w:rsidR="003517C2" w:rsidRPr="003517C2" w:rsidRDefault="003517C2" w:rsidP="003517C2">
            <w:pPr>
              <w:jc w:val="both"/>
              <w:rPr>
                <w:rFonts w:ascii="Times New Roman" w:hAnsi="Times New Roman" w:cs="Times New Roman"/>
                <w:sz w:val="24"/>
                <w:szCs w:val="24"/>
              </w:rPr>
            </w:pPr>
            <w:r w:rsidRPr="003517C2">
              <w:rPr>
                <w:rFonts w:ascii="Times New Roman" w:hAnsi="Times New Roman" w:cs="Times New Roman"/>
                <w:sz w:val="24"/>
                <w:szCs w:val="24"/>
              </w:rPr>
              <w:t xml:space="preserve">Dokumentacja przygotowana dla Systemu, dla której Zamawiający posiada prawa autorskie, określająca prawidłowy sposób działania Systemu, </w:t>
            </w:r>
            <w:r w:rsidRPr="00F56F4D">
              <w:rPr>
                <w:rFonts w:ascii="Times New Roman" w:hAnsi="Times New Roman" w:cs="Times New Roman"/>
                <w:sz w:val="24"/>
                <w:szCs w:val="24"/>
              </w:rPr>
              <w:t>w s</w:t>
            </w:r>
            <w:r w:rsidR="00F56F4D">
              <w:rPr>
                <w:rFonts w:ascii="Times New Roman" w:hAnsi="Times New Roman" w:cs="Times New Roman"/>
                <w:sz w:val="24"/>
                <w:szCs w:val="24"/>
              </w:rPr>
              <w:t>zczególności: dokumentacja powykonawcza Systemu, podręcznik administratora, podręcznik użytkownika</w:t>
            </w:r>
          </w:p>
        </w:tc>
      </w:tr>
      <w:tr w:rsidR="003517C2" w:rsidRPr="003517C2" w14:paraId="5A1925C8" w14:textId="77777777" w:rsidTr="00EE586E">
        <w:tc>
          <w:tcPr>
            <w:tcW w:w="2122" w:type="dxa"/>
          </w:tcPr>
          <w:p w14:paraId="5FD4FA59" w14:textId="77777777" w:rsidR="003517C2" w:rsidRPr="003517C2" w:rsidRDefault="003517C2" w:rsidP="003517C2">
            <w:pPr>
              <w:rPr>
                <w:rFonts w:ascii="Times New Roman" w:hAnsi="Times New Roman" w:cs="Times New Roman"/>
                <w:sz w:val="24"/>
                <w:szCs w:val="24"/>
              </w:rPr>
            </w:pPr>
            <w:r w:rsidRPr="003517C2">
              <w:rPr>
                <w:rFonts w:ascii="Times New Roman" w:hAnsi="Times New Roman" w:cs="Times New Roman"/>
                <w:sz w:val="24"/>
                <w:szCs w:val="24"/>
              </w:rPr>
              <w:t xml:space="preserve">Dokumentacja Standardowa </w:t>
            </w:r>
          </w:p>
        </w:tc>
        <w:tc>
          <w:tcPr>
            <w:tcW w:w="6940" w:type="dxa"/>
          </w:tcPr>
          <w:p w14:paraId="0895137C" w14:textId="77777777" w:rsidR="003517C2" w:rsidRPr="003517C2" w:rsidRDefault="003517C2" w:rsidP="003517C2">
            <w:pPr>
              <w:jc w:val="both"/>
              <w:rPr>
                <w:rFonts w:ascii="Times New Roman" w:hAnsi="Times New Roman" w:cs="Times New Roman"/>
                <w:sz w:val="24"/>
                <w:szCs w:val="24"/>
              </w:rPr>
            </w:pPr>
            <w:r w:rsidRPr="003517C2">
              <w:rPr>
                <w:rFonts w:ascii="Times New Roman" w:hAnsi="Times New Roman" w:cs="Times New Roman"/>
                <w:sz w:val="24"/>
                <w:szCs w:val="24"/>
              </w:rPr>
              <w:t xml:space="preserve">Dokumentacja Oprogramowania Gotowego  oraz sprzętu, stanowiących elementy Systemu. </w:t>
            </w:r>
          </w:p>
        </w:tc>
      </w:tr>
      <w:tr w:rsidR="003517C2" w:rsidRPr="003517C2" w14:paraId="0C7D1EDC" w14:textId="77777777" w:rsidTr="00EE586E">
        <w:tc>
          <w:tcPr>
            <w:tcW w:w="2122" w:type="dxa"/>
          </w:tcPr>
          <w:p w14:paraId="11CB4A2B" w14:textId="77777777" w:rsidR="003517C2" w:rsidRPr="003517C2" w:rsidRDefault="003517C2" w:rsidP="003517C2">
            <w:pPr>
              <w:rPr>
                <w:rFonts w:ascii="Times New Roman" w:hAnsi="Times New Roman" w:cs="Times New Roman"/>
                <w:sz w:val="24"/>
                <w:szCs w:val="24"/>
              </w:rPr>
            </w:pPr>
            <w:r w:rsidRPr="003517C2">
              <w:rPr>
                <w:rFonts w:ascii="Times New Roman" w:hAnsi="Times New Roman" w:cs="Times New Roman"/>
                <w:noProof/>
                <w:sz w:val="24"/>
                <w:szCs w:val="24"/>
                <w:lang w:eastAsia="pl-PL"/>
              </w:rPr>
              <w:t>Dzień roboczy</w:t>
            </w:r>
          </w:p>
        </w:tc>
        <w:tc>
          <w:tcPr>
            <w:tcW w:w="6940" w:type="dxa"/>
          </w:tcPr>
          <w:p w14:paraId="3EE9054D" w14:textId="77777777" w:rsidR="003517C2" w:rsidRPr="003517C2" w:rsidRDefault="003517C2" w:rsidP="003517C2">
            <w:pPr>
              <w:rPr>
                <w:rFonts w:ascii="Times New Roman" w:hAnsi="Times New Roman" w:cs="Times New Roman"/>
                <w:sz w:val="24"/>
                <w:szCs w:val="24"/>
              </w:rPr>
            </w:pPr>
            <w:r w:rsidRPr="003517C2">
              <w:rPr>
                <w:rFonts w:ascii="Times New Roman" w:eastAsia="Times New Roman" w:hAnsi="Times New Roman" w:cs="Times New Roman"/>
                <w:sz w:val="24"/>
                <w:szCs w:val="24"/>
                <w:lang w:eastAsia="pl-PL"/>
              </w:rPr>
              <w:t>Dzień od poniedziałku do piątku, z wyłączeniem dni ustawowo wolnych pracy na terenie Rzeczpospolitej Polskiej, w rozumieniu ustawy z dnia 18 stycznia 1951 r. o dniach wolnych od pracy (tekst jedn. Dz. U. z 2015 r. poz. 90).</w:t>
            </w:r>
          </w:p>
        </w:tc>
      </w:tr>
      <w:tr w:rsidR="003517C2" w:rsidRPr="003517C2" w14:paraId="66F9F840" w14:textId="77777777" w:rsidTr="00EE586E">
        <w:tc>
          <w:tcPr>
            <w:tcW w:w="2122" w:type="dxa"/>
          </w:tcPr>
          <w:p w14:paraId="3715A721" w14:textId="77777777" w:rsidR="003517C2" w:rsidRPr="003517C2" w:rsidRDefault="003517C2" w:rsidP="003517C2">
            <w:pPr>
              <w:rPr>
                <w:rFonts w:ascii="Times New Roman" w:hAnsi="Times New Roman" w:cs="Times New Roman"/>
                <w:noProof/>
                <w:sz w:val="24"/>
                <w:szCs w:val="24"/>
                <w:lang w:eastAsia="pl-PL"/>
              </w:rPr>
            </w:pPr>
            <w:r w:rsidRPr="003517C2">
              <w:rPr>
                <w:rFonts w:ascii="Times New Roman" w:hAnsi="Times New Roman" w:cs="Times New Roman"/>
                <w:noProof/>
                <w:sz w:val="24"/>
                <w:szCs w:val="24"/>
                <w:lang w:eastAsia="pl-PL"/>
              </w:rPr>
              <w:t xml:space="preserve">Incydent </w:t>
            </w:r>
          </w:p>
        </w:tc>
        <w:tc>
          <w:tcPr>
            <w:tcW w:w="6940" w:type="dxa"/>
          </w:tcPr>
          <w:p w14:paraId="54B96239" w14:textId="77777777" w:rsidR="003517C2" w:rsidRPr="003517C2" w:rsidRDefault="003517C2" w:rsidP="003517C2">
            <w:pPr>
              <w:jc w:val="both"/>
              <w:rPr>
                <w:rFonts w:ascii="Times New Roman" w:hAnsi="Times New Roman" w:cs="Times New Roman"/>
                <w:sz w:val="24"/>
                <w:szCs w:val="24"/>
              </w:rPr>
            </w:pPr>
            <w:r w:rsidRPr="003517C2">
              <w:rPr>
                <w:rFonts w:ascii="Times New Roman" w:hAnsi="Times New Roman" w:cs="Times New Roman"/>
                <w:sz w:val="24"/>
                <w:szCs w:val="24"/>
              </w:rPr>
              <w:t xml:space="preserve">Działanie Systemu w sposób uniemożliwiający wykorzystanie funkcjonalności lub w działanie Systemu sposób odmienny niż określony w Dokumentacji Dedykowanej, kategoryzowane jako Błąd Krytyczny albo Błąd Niekrytyczny albo Błąd Niskiej Kategorii. </w:t>
            </w:r>
          </w:p>
        </w:tc>
      </w:tr>
      <w:tr w:rsidR="003517C2" w:rsidRPr="003517C2" w14:paraId="7046434D" w14:textId="77777777" w:rsidTr="00EE586E">
        <w:tc>
          <w:tcPr>
            <w:tcW w:w="2122" w:type="dxa"/>
          </w:tcPr>
          <w:p w14:paraId="1EB59D66" w14:textId="77777777" w:rsidR="003517C2" w:rsidRPr="003517C2" w:rsidRDefault="003517C2" w:rsidP="003517C2">
            <w:pPr>
              <w:rPr>
                <w:rFonts w:ascii="Times New Roman" w:hAnsi="Times New Roman" w:cs="Times New Roman"/>
                <w:noProof/>
                <w:sz w:val="24"/>
                <w:szCs w:val="24"/>
                <w:lang w:eastAsia="pl-PL"/>
              </w:rPr>
            </w:pPr>
            <w:r w:rsidRPr="003517C2">
              <w:rPr>
                <w:rFonts w:ascii="Times New Roman" w:hAnsi="Times New Roman" w:cs="Times New Roman"/>
                <w:sz w:val="24"/>
                <w:szCs w:val="24"/>
              </w:rPr>
              <w:t>ITS</w:t>
            </w:r>
          </w:p>
        </w:tc>
        <w:tc>
          <w:tcPr>
            <w:tcW w:w="6940" w:type="dxa"/>
          </w:tcPr>
          <w:p w14:paraId="386405FB" w14:textId="77777777" w:rsidR="003517C2" w:rsidRPr="003517C2" w:rsidRDefault="003517C2" w:rsidP="003517C2">
            <w:pPr>
              <w:jc w:val="both"/>
              <w:rPr>
                <w:rFonts w:ascii="Times New Roman" w:hAnsi="Times New Roman" w:cs="Times New Roman"/>
                <w:sz w:val="24"/>
                <w:szCs w:val="24"/>
              </w:rPr>
            </w:pPr>
            <w:r w:rsidRPr="003517C2">
              <w:rPr>
                <w:rFonts w:ascii="Times New Roman" w:hAnsi="Times New Roman" w:cs="Times New Roman"/>
                <w:sz w:val="24"/>
                <w:szCs w:val="24"/>
              </w:rPr>
              <w:t>Infrastruktura Techniczno-Systemowa – obejmuje sprzęt komputerowy (m.in. serwery, macierze, stacje robocze), sprzęt sieciowy (m.in. przełączniki LAN, routery, firewall), oprogramowanie systemowe (m.in. systemy operacyjne, serwery baz danych).</w:t>
            </w:r>
          </w:p>
        </w:tc>
      </w:tr>
      <w:tr w:rsidR="003517C2" w:rsidRPr="003517C2" w14:paraId="44FE76D0" w14:textId="77777777" w:rsidTr="00EE586E">
        <w:tc>
          <w:tcPr>
            <w:tcW w:w="2122" w:type="dxa"/>
          </w:tcPr>
          <w:p w14:paraId="5290C800" w14:textId="77777777" w:rsidR="003517C2" w:rsidRPr="003517C2" w:rsidRDefault="003517C2" w:rsidP="003517C2">
            <w:pPr>
              <w:rPr>
                <w:rFonts w:ascii="Times New Roman" w:hAnsi="Times New Roman" w:cs="Times New Roman"/>
                <w:sz w:val="24"/>
                <w:szCs w:val="24"/>
              </w:rPr>
            </w:pPr>
            <w:r w:rsidRPr="003517C2">
              <w:rPr>
                <w:rFonts w:ascii="Times New Roman" w:hAnsi="Times New Roman" w:cs="Times New Roman"/>
                <w:sz w:val="24"/>
                <w:szCs w:val="24"/>
              </w:rPr>
              <w:t>Kody Źródłowe</w:t>
            </w:r>
          </w:p>
        </w:tc>
        <w:tc>
          <w:tcPr>
            <w:tcW w:w="6940" w:type="dxa"/>
          </w:tcPr>
          <w:p w14:paraId="1755788D" w14:textId="77777777" w:rsidR="003517C2" w:rsidRPr="003517C2" w:rsidRDefault="003517C2" w:rsidP="003517C2">
            <w:pPr>
              <w:jc w:val="both"/>
              <w:rPr>
                <w:rFonts w:ascii="Times New Roman" w:hAnsi="Times New Roman" w:cs="Times New Roman"/>
                <w:sz w:val="24"/>
                <w:szCs w:val="24"/>
              </w:rPr>
            </w:pPr>
            <w:r w:rsidRPr="003517C2">
              <w:rPr>
                <w:rFonts w:ascii="Times New Roman" w:hAnsi="Times New Roman" w:cs="Times New Roman"/>
                <w:sz w:val="24"/>
                <w:szCs w:val="24"/>
              </w:rPr>
              <w:t>Kody źródłowe Systemu określone są Procedurze przekazywania kodów źródłowych (Załącznik xx do Umowy).</w:t>
            </w:r>
          </w:p>
        </w:tc>
      </w:tr>
      <w:tr w:rsidR="003517C2" w:rsidRPr="003517C2" w14:paraId="25ED6A94" w14:textId="77777777" w:rsidTr="00EE586E">
        <w:tc>
          <w:tcPr>
            <w:tcW w:w="2122" w:type="dxa"/>
          </w:tcPr>
          <w:p w14:paraId="7120EF3D" w14:textId="77777777" w:rsidR="003517C2" w:rsidRPr="003517C2" w:rsidRDefault="003517C2" w:rsidP="003517C2">
            <w:pPr>
              <w:rPr>
                <w:rFonts w:ascii="Times New Roman" w:hAnsi="Times New Roman" w:cs="Times New Roman"/>
                <w:sz w:val="24"/>
                <w:szCs w:val="24"/>
              </w:rPr>
            </w:pPr>
            <w:r w:rsidRPr="003517C2">
              <w:rPr>
                <w:rFonts w:ascii="Times New Roman" w:hAnsi="Times New Roman" w:cs="Times New Roman"/>
                <w:sz w:val="24"/>
                <w:szCs w:val="24"/>
              </w:rPr>
              <w:t>Linia wsparcia</w:t>
            </w:r>
          </w:p>
        </w:tc>
        <w:tc>
          <w:tcPr>
            <w:tcW w:w="6940" w:type="dxa"/>
          </w:tcPr>
          <w:p w14:paraId="1786E3A9" w14:textId="77777777" w:rsidR="003517C2" w:rsidRPr="003517C2" w:rsidRDefault="003517C2" w:rsidP="003517C2">
            <w:pPr>
              <w:rPr>
                <w:rFonts w:ascii="Times New Roman" w:hAnsi="Times New Roman" w:cs="Times New Roman"/>
                <w:sz w:val="24"/>
                <w:szCs w:val="24"/>
              </w:rPr>
            </w:pPr>
            <w:r w:rsidRPr="003517C2">
              <w:rPr>
                <w:rFonts w:ascii="Times New Roman" w:hAnsi="Times New Roman" w:cs="Times New Roman"/>
                <w:sz w:val="24"/>
                <w:szCs w:val="24"/>
              </w:rPr>
              <w:t>Poziom hierarchii Grup Wsparcia obsługujących zgłoszenie/incydent/wniosek/problem w Sevice Desk Zamawiającego.</w:t>
            </w:r>
          </w:p>
          <w:p w14:paraId="2CD87E79" w14:textId="77777777" w:rsidR="003517C2" w:rsidRPr="003517C2" w:rsidRDefault="003517C2" w:rsidP="003517C2">
            <w:pPr>
              <w:rPr>
                <w:rFonts w:ascii="Times New Roman" w:hAnsi="Times New Roman" w:cs="Times New Roman"/>
                <w:sz w:val="24"/>
                <w:szCs w:val="24"/>
              </w:rPr>
            </w:pPr>
            <w:r w:rsidRPr="003517C2">
              <w:rPr>
                <w:rFonts w:ascii="Times New Roman" w:hAnsi="Times New Roman" w:cs="Times New Roman"/>
                <w:sz w:val="24"/>
                <w:szCs w:val="24"/>
              </w:rPr>
              <w:t>I linia wsparcia – Service Desk Wykonawcy,</w:t>
            </w:r>
          </w:p>
          <w:p w14:paraId="0878A4A7" w14:textId="77777777" w:rsidR="003517C2" w:rsidRPr="003517C2" w:rsidRDefault="003517C2" w:rsidP="003517C2">
            <w:pPr>
              <w:rPr>
                <w:rFonts w:ascii="Times New Roman" w:hAnsi="Times New Roman" w:cs="Times New Roman"/>
                <w:sz w:val="24"/>
                <w:szCs w:val="24"/>
              </w:rPr>
            </w:pPr>
            <w:r w:rsidRPr="003517C2">
              <w:rPr>
                <w:rFonts w:ascii="Times New Roman" w:hAnsi="Times New Roman" w:cs="Times New Roman"/>
                <w:sz w:val="24"/>
                <w:szCs w:val="24"/>
              </w:rPr>
              <w:t>II linia wsparcia – specjaliści Zamawiającego Systemu,</w:t>
            </w:r>
          </w:p>
          <w:p w14:paraId="17515317" w14:textId="77777777" w:rsidR="003517C2" w:rsidRPr="003517C2" w:rsidRDefault="003517C2" w:rsidP="003517C2">
            <w:pPr>
              <w:rPr>
                <w:rFonts w:ascii="Times New Roman" w:hAnsi="Times New Roman" w:cs="Times New Roman"/>
                <w:sz w:val="24"/>
                <w:szCs w:val="24"/>
              </w:rPr>
            </w:pPr>
            <w:r w:rsidRPr="003517C2">
              <w:rPr>
                <w:rFonts w:ascii="Times New Roman" w:hAnsi="Times New Roman" w:cs="Times New Roman"/>
                <w:sz w:val="24"/>
                <w:szCs w:val="24"/>
              </w:rPr>
              <w:t>III linia wsparcia – Wykonawca.</w:t>
            </w:r>
          </w:p>
        </w:tc>
      </w:tr>
      <w:tr w:rsidR="003517C2" w:rsidRPr="003517C2" w14:paraId="64BD8442" w14:textId="77777777" w:rsidTr="00EE586E">
        <w:tc>
          <w:tcPr>
            <w:tcW w:w="2122" w:type="dxa"/>
          </w:tcPr>
          <w:p w14:paraId="201E85B6" w14:textId="77777777" w:rsidR="003517C2" w:rsidRPr="003517C2" w:rsidRDefault="003517C2" w:rsidP="003517C2">
            <w:pPr>
              <w:rPr>
                <w:rFonts w:ascii="Times New Roman" w:hAnsi="Times New Roman" w:cs="Times New Roman"/>
                <w:sz w:val="24"/>
                <w:szCs w:val="24"/>
              </w:rPr>
            </w:pPr>
            <w:r w:rsidRPr="003517C2">
              <w:rPr>
                <w:rFonts w:ascii="Times New Roman" w:hAnsi="Times New Roman" w:cs="Times New Roman"/>
                <w:sz w:val="24"/>
                <w:szCs w:val="24"/>
              </w:rPr>
              <w:t>Łata</w:t>
            </w:r>
          </w:p>
        </w:tc>
        <w:tc>
          <w:tcPr>
            <w:tcW w:w="6940" w:type="dxa"/>
          </w:tcPr>
          <w:p w14:paraId="4DFC57B4" w14:textId="77777777" w:rsidR="003517C2" w:rsidRPr="003517C2" w:rsidRDefault="003517C2" w:rsidP="003517C2">
            <w:pPr>
              <w:rPr>
                <w:rFonts w:ascii="Times New Roman" w:hAnsi="Times New Roman" w:cs="Times New Roman"/>
                <w:sz w:val="24"/>
                <w:szCs w:val="24"/>
              </w:rPr>
            </w:pPr>
            <w:r w:rsidRPr="003517C2">
              <w:rPr>
                <w:rFonts w:ascii="Times New Roman" w:hAnsi="Times New Roman" w:cs="Times New Roman"/>
                <w:sz w:val="24"/>
                <w:szCs w:val="24"/>
              </w:rPr>
              <w:t xml:space="preserve">(ang. patch) poprawka lub uaktualnienie do </w:t>
            </w:r>
            <w:r w:rsidRPr="003517C2">
              <w:rPr>
                <w:rFonts w:ascii="Times New Roman" w:eastAsiaTheme="majorEastAsia" w:hAnsi="Times New Roman" w:cs="Times New Roman"/>
                <w:sz w:val="24"/>
                <w:szCs w:val="24"/>
              </w:rPr>
              <w:t>programu</w:t>
            </w:r>
            <w:r w:rsidRPr="003517C2">
              <w:rPr>
                <w:rFonts w:ascii="Times New Roman" w:hAnsi="Times New Roman" w:cs="Times New Roman"/>
                <w:sz w:val="24"/>
                <w:szCs w:val="24"/>
              </w:rPr>
              <w:t xml:space="preserve"> (wyjątkowo danych), przeznaczona do usunięcia </w:t>
            </w:r>
            <w:r w:rsidRPr="003517C2">
              <w:rPr>
                <w:rFonts w:ascii="Times New Roman" w:eastAsiaTheme="majorEastAsia" w:hAnsi="Times New Roman" w:cs="Times New Roman"/>
                <w:sz w:val="24"/>
                <w:szCs w:val="24"/>
              </w:rPr>
              <w:t>błędów</w:t>
            </w:r>
            <w:r w:rsidRPr="003517C2">
              <w:rPr>
                <w:rFonts w:ascii="Times New Roman" w:hAnsi="Times New Roman" w:cs="Times New Roman"/>
                <w:sz w:val="24"/>
                <w:szCs w:val="24"/>
              </w:rPr>
              <w:t xml:space="preserve">, rozszerzenia </w:t>
            </w:r>
            <w:r w:rsidRPr="003517C2">
              <w:rPr>
                <w:rFonts w:ascii="Times New Roman" w:hAnsi="Times New Roman" w:cs="Times New Roman"/>
                <w:sz w:val="24"/>
                <w:szCs w:val="24"/>
              </w:rPr>
              <w:lastRenderedPageBreak/>
              <w:t>funkcjonalności programu albo zwiększenia wydajności wcześniejszej wersji programu</w:t>
            </w:r>
            <w:r w:rsidRPr="003517C2">
              <w:t xml:space="preserve">. </w:t>
            </w:r>
          </w:p>
        </w:tc>
      </w:tr>
      <w:tr w:rsidR="003517C2" w:rsidRPr="003517C2" w14:paraId="56FF04A3" w14:textId="77777777" w:rsidTr="00EE586E">
        <w:tc>
          <w:tcPr>
            <w:tcW w:w="2122" w:type="dxa"/>
          </w:tcPr>
          <w:p w14:paraId="5587B915" w14:textId="77777777" w:rsidR="003517C2" w:rsidRPr="003517C2" w:rsidRDefault="003517C2" w:rsidP="003517C2">
            <w:pPr>
              <w:rPr>
                <w:rFonts w:ascii="Times New Roman" w:hAnsi="Times New Roman" w:cs="Times New Roman"/>
                <w:sz w:val="24"/>
                <w:szCs w:val="24"/>
              </w:rPr>
            </w:pPr>
            <w:r w:rsidRPr="003517C2">
              <w:rPr>
                <w:rFonts w:ascii="Times New Roman" w:hAnsi="Times New Roman" w:cs="Times New Roman"/>
                <w:sz w:val="24"/>
                <w:szCs w:val="24"/>
              </w:rPr>
              <w:lastRenderedPageBreak/>
              <w:t>Maszyna wirtualna</w:t>
            </w:r>
          </w:p>
        </w:tc>
        <w:tc>
          <w:tcPr>
            <w:tcW w:w="6940" w:type="dxa"/>
          </w:tcPr>
          <w:p w14:paraId="52D4440D" w14:textId="77777777" w:rsidR="003517C2" w:rsidRPr="003517C2" w:rsidRDefault="003517C2" w:rsidP="003517C2">
            <w:pPr>
              <w:jc w:val="both"/>
              <w:rPr>
                <w:rFonts w:ascii="Times New Roman" w:hAnsi="Times New Roman" w:cs="Times New Roman"/>
                <w:sz w:val="24"/>
                <w:szCs w:val="24"/>
              </w:rPr>
            </w:pPr>
            <w:r w:rsidRPr="003517C2">
              <w:rPr>
                <w:rFonts w:ascii="Times New Roman" w:hAnsi="Times New Roman" w:cs="Times New Roman"/>
                <w:sz w:val="24"/>
                <w:szCs w:val="24"/>
              </w:rPr>
              <w:t xml:space="preserve">Wydzielone zasoby wirtualne z zasobów fizycznych w ten sposób, że jedna maszyna wirtualna nie ma wpływu na drugą maszynę wirtualna. Maszyna wirtualna opisywana jest między innymi  parametrami: procesor CPU, pamięć operacyjna, dyski, interfejsy sieciowe i inne urządzenia. </w:t>
            </w:r>
          </w:p>
          <w:p w14:paraId="3443965E" w14:textId="77777777" w:rsidR="003517C2" w:rsidRPr="003517C2" w:rsidRDefault="003517C2" w:rsidP="003517C2">
            <w:pPr>
              <w:jc w:val="both"/>
              <w:rPr>
                <w:rFonts w:ascii="Times New Roman" w:hAnsi="Times New Roman" w:cs="Times New Roman"/>
                <w:sz w:val="24"/>
                <w:szCs w:val="24"/>
              </w:rPr>
            </w:pPr>
            <w:r w:rsidRPr="003517C2">
              <w:rPr>
                <w:rFonts w:ascii="Times New Roman" w:hAnsi="Times New Roman" w:cs="Times New Roman"/>
                <w:sz w:val="24"/>
                <w:szCs w:val="24"/>
              </w:rPr>
              <w:t>Na Maszynie wirtualnej instalowane jest:</w:t>
            </w:r>
          </w:p>
          <w:p w14:paraId="1FEC605A" w14:textId="77777777" w:rsidR="003517C2" w:rsidRPr="003517C2" w:rsidRDefault="003517C2" w:rsidP="003517C2">
            <w:pPr>
              <w:numPr>
                <w:ilvl w:val="0"/>
                <w:numId w:val="23"/>
              </w:numPr>
              <w:contextualSpacing/>
              <w:jc w:val="both"/>
              <w:rPr>
                <w:rFonts w:ascii="Times New Roman" w:hAnsi="Times New Roman" w:cs="Times New Roman"/>
                <w:sz w:val="24"/>
                <w:szCs w:val="24"/>
              </w:rPr>
            </w:pPr>
            <w:r w:rsidRPr="003517C2">
              <w:rPr>
                <w:rFonts w:ascii="Times New Roman" w:hAnsi="Times New Roman" w:cs="Times New Roman"/>
                <w:sz w:val="24"/>
                <w:szCs w:val="24"/>
              </w:rPr>
              <w:t>System operacyjny.</w:t>
            </w:r>
          </w:p>
          <w:p w14:paraId="4A392C1E" w14:textId="77777777" w:rsidR="003517C2" w:rsidRPr="003517C2" w:rsidRDefault="003517C2" w:rsidP="003517C2">
            <w:pPr>
              <w:numPr>
                <w:ilvl w:val="0"/>
                <w:numId w:val="23"/>
              </w:numPr>
              <w:contextualSpacing/>
              <w:jc w:val="both"/>
              <w:rPr>
                <w:rFonts w:ascii="Times New Roman" w:hAnsi="Times New Roman" w:cs="Times New Roman"/>
                <w:sz w:val="24"/>
                <w:szCs w:val="24"/>
              </w:rPr>
            </w:pPr>
            <w:r w:rsidRPr="003517C2">
              <w:rPr>
                <w:rFonts w:ascii="Times New Roman" w:hAnsi="Times New Roman" w:cs="Times New Roman"/>
                <w:sz w:val="24"/>
                <w:szCs w:val="24"/>
              </w:rPr>
              <w:t>Oprogramowanie Gotowe (oprogramowanie systemowe)</w:t>
            </w:r>
          </w:p>
          <w:p w14:paraId="0E5E696C" w14:textId="77777777" w:rsidR="003517C2" w:rsidRPr="003517C2" w:rsidRDefault="003517C2" w:rsidP="003517C2">
            <w:pPr>
              <w:jc w:val="both"/>
            </w:pPr>
            <w:r w:rsidRPr="003517C2">
              <w:rPr>
                <w:rFonts w:ascii="Times New Roman" w:hAnsi="Times New Roman" w:cs="Times New Roman"/>
                <w:sz w:val="24"/>
                <w:szCs w:val="24"/>
              </w:rPr>
              <w:t>Oprogramowanie Dedykowane (oprogramowanie aplikacyjne)</w:t>
            </w:r>
          </w:p>
        </w:tc>
      </w:tr>
      <w:tr w:rsidR="003517C2" w:rsidRPr="003517C2" w14:paraId="22F7B9D8" w14:textId="77777777" w:rsidTr="00EE586E">
        <w:tc>
          <w:tcPr>
            <w:tcW w:w="2122" w:type="dxa"/>
          </w:tcPr>
          <w:p w14:paraId="1061C818" w14:textId="77777777" w:rsidR="003517C2" w:rsidRPr="003517C2" w:rsidRDefault="003517C2" w:rsidP="003517C2">
            <w:pPr>
              <w:rPr>
                <w:rFonts w:ascii="Times New Roman" w:hAnsi="Times New Roman" w:cs="Times New Roman"/>
                <w:sz w:val="24"/>
                <w:szCs w:val="24"/>
              </w:rPr>
            </w:pPr>
            <w:r w:rsidRPr="003517C2">
              <w:rPr>
                <w:rFonts w:ascii="Times New Roman" w:hAnsi="Times New Roman" w:cs="Times New Roman"/>
                <w:sz w:val="24"/>
                <w:szCs w:val="24"/>
              </w:rPr>
              <w:t>Nowa wersja Systemu</w:t>
            </w:r>
          </w:p>
        </w:tc>
        <w:tc>
          <w:tcPr>
            <w:tcW w:w="6940" w:type="dxa"/>
          </w:tcPr>
          <w:p w14:paraId="12460342" w14:textId="77777777" w:rsidR="003517C2" w:rsidRPr="003517C2" w:rsidRDefault="003517C2" w:rsidP="003517C2">
            <w:pPr>
              <w:jc w:val="both"/>
            </w:pPr>
            <w:r w:rsidRPr="003517C2">
              <w:rPr>
                <w:rFonts w:ascii="Times New Roman" w:hAnsi="Times New Roman" w:cs="Times New Roman"/>
                <w:sz w:val="24"/>
                <w:szCs w:val="24"/>
              </w:rPr>
              <w:t>Opracowanie wersji Systemu przez Wykonawcę na podstawie Zlecenia przekazanego przez Zamawiającego i przekazanej Zamawiającemu zgodnie z Procedurą przekazywania kodów źródłowych.</w:t>
            </w:r>
          </w:p>
        </w:tc>
      </w:tr>
      <w:tr w:rsidR="003517C2" w:rsidRPr="003517C2" w14:paraId="2BBA477D" w14:textId="77777777" w:rsidTr="00EE586E">
        <w:tc>
          <w:tcPr>
            <w:tcW w:w="2122" w:type="dxa"/>
          </w:tcPr>
          <w:p w14:paraId="14A15628" w14:textId="77777777" w:rsidR="003517C2" w:rsidRPr="003517C2" w:rsidRDefault="003517C2" w:rsidP="003517C2">
            <w:pPr>
              <w:rPr>
                <w:rFonts w:ascii="Times New Roman" w:hAnsi="Times New Roman" w:cs="Times New Roman"/>
                <w:sz w:val="24"/>
                <w:szCs w:val="24"/>
              </w:rPr>
            </w:pPr>
            <w:r w:rsidRPr="003517C2">
              <w:rPr>
                <w:rFonts w:ascii="Times New Roman" w:hAnsi="Times New Roman" w:cs="Times New Roman"/>
                <w:sz w:val="24"/>
                <w:szCs w:val="24"/>
              </w:rPr>
              <w:t>Obejście</w:t>
            </w:r>
          </w:p>
        </w:tc>
        <w:tc>
          <w:tcPr>
            <w:tcW w:w="6940" w:type="dxa"/>
          </w:tcPr>
          <w:p w14:paraId="0C730956" w14:textId="77777777" w:rsidR="003517C2" w:rsidRPr="003517C2" w:rsidRDefault="003517C2" w:rsidP="003517C2">
            <w:pPr>
              <w:jc w:val="both"/>
              <w:rPr>
                <w:rFonts w:ascii="Times New Roman" w:hAnsi="Times New Roman" w:cs="Times New Roman"/>
                <w:sz w:val="24"/>
                <w:szCs w:val="24"/>
              </w:rPr>
            </w:pPr>
            <w:r w:rsidRPr="003517C2">
              <w:rPr>
                <w:rFonts w:ascii="Times New Roman" w:hAnsi="Times New Roman" w:cs="Times New Roman"/>
                <w:sz w:val="24"/>
                <w:szCs w:val="24"/>
              </w:rPr>
              <w:t>Oznacza rozwiązanie incydentu lub problemu, które może być realizowane poprzez zmianę parametrów konfiguracji Oprogramowania, rekomendację modyfikacji procesu przetwarzania danych, rekomendację modyfikacji sprzętowo-programowej, rekomendację modyfikacji infrastruktury wykorzystywanej przez Oprogramowanie, lub inne rekomendacje, prowadzące do zmiany poziomu incydentu na niższy bądź do zamknięcia problemu.</w:t>
            </w:r>
          </w:p>
          <w:p w14:paraId="3439E2B0" w14:textId="77777777" w:rsidR="003517C2" w:rsidRPr="003517C2" w:rsidRDefault="003517C2" w:rsidP="003517C2">
            <w:pPr>
              <w:jc w:val="both"/>
              <w:rPr>
                <w:rFonts w:ascii="Times New Roman" w:hAnsi="Times New Roman" w:cs="Times New Roman"/>
                <w:sz w:val="24"/>
                <w:szCs w:val="24"/>
              </w:rPr>
            </w:pPr>
            <w:r w:rsidRPr="003517C2">
              <w:rPr>
                <w:rFonts w:ascii="Times New Roman" w:hAnsi="Times New Roman" w:cs="Times New Roman"/>
                <w:sz w:val="24"/>
                <w:szCs w:val="24"/>
              </w:rPr>
              <w:t>Przez Obejście należy rozumieć przewrócenie działania Oprogramowania do stanu sprzed wystąpienia incydentu lub problemu, z możliwymi ograniczeniami sposobu korzystania z Oprogramowania, pozostającymi bez wpływu na funkcje obsługiwane przez Oprogramowanie.</w:t>
            </w:r>
          </w:p>
        </w:tc>
      </w:tr>
      <w:tr w:rsidR="003517C2" w:rsidRPr="003517C2" w14:paraId="0665F53D" w14:textId="77777777" w:rsidTr="00EE586E">
        <w:tc>
          <w:tcPr>
            <w:tcW w:w="2122" w:type="dxa"/>
          </w:tcPr>
          <w:p w14:paraId="2455602D" w14:textId="77777777" w:rsidR="003517C2" w:rsidRPr="003517C2" w:rsidRDefault="003517C2" w:rsidP="003517C2">
            <w:pPr>
              <w:rPr>
                <w:rFonts w:ascii="Times New Roman" w:hAnsi="Times New Roman" w:cs="Times New Roman"/>
                <w:sz w:val="24"/>
                <w:szCs w:val="24"/>
              </w:rPr>
            </w:pPr>
            <w:r w:rsidRPr="003517C2">
              <w:rPr>
                <w:rFonts w:ascii="Times New Roman" w:hAnsi="Times New Roman" w:cs="Times New Roman"/>
                <w:sz w:val="24"/>
                <w:szCs w:val="24"/>
              </w:rPr>
              <w:t xml:space="preserve">Oprogramowanie Dedykowane </w:t>
            </w:r>
          </w:p>
        </w:tc>
        <w:tc>
          <w:tcPr>
            <w:tcW w:w="6940" w:type="dxa"/>
          </w:tcPr>
          <w:p w14:paraId="7A57690C" w14:textId="77777777" w:rsidR="003517C2" w:rsidRPr="003517C2" w:rsidRDefault="003517C2" w:rsidP="003517C2">
            <w:pPr>
              <w:spacing w:before="100" w:beforeAutospacing="1" w:after="100" w:afterAutospacing="1"/>
              <w:rPr>
                <w:rFonts w:ascii="Times New Roman" w:eastAsia="Times New Roman" w:hAnsi="Times New Roman" w:cs="Times New Roman"/>
                <w:sz w:val="24"/>
                <w:szCs w:val="24"/>
                <w:lang w:eastAsia="pl-PL"/>
              </w:rPr>
            </w:pPr>
            <w:r w:rsidRPr="003517C2">
              <w:rPr>
                <w:rFonts w:ascii="Times New Roman" w:eastAsia="Times New Roman" w:hAnsi="Times New Roman" w:cs="Times New Roman"/>
                <w:sz w:val="24"/>
                <w:szCs w:val="24"/>
                <w:lang w:eastAsia="pl-PL"/>
              </w:rPr>
              <w:t>Oprogramowanie Systemu dla której Zamawiający posiada prawa autorskie.</w:t>
            </w:r>
          </w:p>
        </w:tc>
      </w:tr>
      <w:tr w:rsidR="003517C2" w:rsidRPr="003517C2" w14:paraId="162ECD5A" w14:textId="77777777" w:rsidTr="00EE586E">
        <w:tc>
          <w:tcPr>
            <w:tcW w:w="2122" w:type="dxa"/>
          </w:tcPr>
          <w:p w14:paraId="107DCCA7" w14:textId="77777777" w:rsidR="003517C2" w:rsidRPr="003517C2" w:rsidRDefault="003517C2" w:rsidP="003517C2">
            <w:pPr>
              <w:rPr>
                <w:rFonts w:ascii="Times New Roman" w:hAnsi="Times New Roman" w:cs="Times New Roman"/>
                <w:sz w:val="24"/>
                <w:szCs w:val="24"/>
              </w:rPr>
            </w:pPr>
            <w:r w:rsidRPr="003517C2">
              <w:rPr>
                <w:rFonts w:ascii="Times New Roman" w:hAnsi="Times New Roman" w:cs="Times New Roman"/>
                <w:sz w:val="24"/>
                <w:szCs w:val="24"/>
              </w:rPr>
              <w:t>Oprogramowania Gotowe</w:t>
            </w:r>
          </w:p>
        </w:tc>
        <w:tc>
          <w:tcPr>
            <w:tcW w:w="6940" w:type="dxa"/>
          </w:tcPr>
          <w:p w14:paraId="4520CB94" w14:textId="6350C15B" w:rsidR="003517C2" w:rsidRPr="003517C2" w:rsidRDefault="003A6E06" w:rsidP="003517C2">
            <w:pPr>
              <w:spacing w:before="100" w:beforeAutospacing="1" w:after="100" w:afterAutospacing="1"/>
              <w:rPr>
                <w:rFonts w:ascii="Times New Roman" w:eastAsia="Times New Roman" w:hAnsi="Times New Roman" w:cs="Times New Roman"/>
                <w:sz w:val="24"/>
                <w:szCs w:val="24"/>
                <w:lang w:eastAsia="pl-PL"/>
              </w:rPr>
            </w:pPr>
            <w:r w:rsidRPr="003A6E06">
              <w:rPr>
                <w:rFonts w:ascii="Times New Roman" w:eastAsia="Times New Roman" w:hAnsi="Times New Roman" w:cs="Times New Roman"/>
                <w:sz w:val="24"/>
                <w:szCs w:val="24"/>
                <w:lang w:eastAsia="pl-PL"/>
              </w:rPr>
              <w:t>Oprogramowanie oferowane w sprzedaży (oprogramowanie komercyjne) jak również oprogramowanie udostępniane na zasadach licencji otwartej (oprogramowanie open source). wykorzystane do budowy Systemu.</w:t>
            </w:r>
          </w:p>
        </w:tc>
      </w:tr>
      <w:tr w:rsidR="003517C2" w:rsidRPr="003517C2" w14:paraId="6ED566E0" w14:textId="77777777" w:rsidTr="00EE586E">
        <w:tc>
          <w:tcPr>
            <w:tcW w:w="2122" w:type="dxa"/>
          </w:tcPr>
          <w:p w14:paraId="1C88AE58" w14:textId="77777777" w:rsidR="003517C2" w:rsidRPr="003517C2" w:rsidRDefault="003517C2" w:rsidP="003517C2">
            <w:pPr>
              <w:rPr>
                <w:rFonts w:ascii="Times New Roman" w:hAnsi="Times New Roman" w:cs="Times New Roman"/>
                <w:sz w:val="24"/>
                <w:szCs w:val="24"/>
              </w:rPr>
            </w:pPr>
            <w:r w:rsidRPr="003517C2">
              <w:rPr>
                <w:rFonts w:ascii="Times New Roman" w:hAnsi="Times New Roman" w:cs="Times New Roman"/>
                <w:sz w:val="24"/>
                <w:szCs w:val="24"/>
              </w:rPr>
              <w:t>Procedura przekazania kodów źródłowych</w:t>
            </w:r>
          </w:p>
        </w:tc>
        <w:tc>
          <w:tcPr>
            <w:tcW w:w="6940" w:type="dxa"/>
          </w:tcPr>
          <w:p w14:paraId="429525BC" w14:textId="351CF838" w:rsidR="003517C2" w:rsidRPr="003517C2" w:rsidRDefault="003517C2" w:rsidP="003517C2">
            <w:pPr>
              <w:spacing w:before="100" w:beforeAutospacing="1" w:after="100" w:afterAutospacing="1"/>
              <w:rPr>
                <w:rFonts w:ascii="Times New Roman" w:eastAsia="Times New Roman" w:hAnsi="Times New Roman" w:cs="Times New Roman"/>
                <w:sz w:val="24"/>
                <w:szCs w:val="24"/>
                <w:lang w:eastAsia="pl-PL"/>
              </w:rPr>
            </w:pPr>
            <w:r w:rsidRPr="003517C2">
              <w:rPr>
                <w:rFonts w:ascii="Times New Roman" w:eastAsia="Times New Roman" w:hAnsi="Times New Roman" w:cs="Times New Roman"/>
                <w:sz w:val="24"/>
                <w:szCs w:val="24"/>
                <w:lang w:eastAsia="pl-PL"/>
              </w:rPr>
              <w:t xml:space="preserve">Procedura określona w załączniku </w:t>
            </w:r>
            <w:r w:rsidR="00E9593A" w:rsidRPr="00E9593A">
              <w:rPr>
                <w:rFonts w:ascii="Times New Roman" w:eastAsia="Times New Roman" w:hAnsi="Times New Roman" w:cs="Times New Roman"/>
                <w:sz w:val="24"/>
                <w:szCs w:val="24"/>
                <w:lang w:eastAsia="pl-PL"/>
              </w:rPr>
              <w:t>nr xxx</w:t>
            </w:r>
            <w:r w:rsidR="00E9593A">
              <w:rPr>
                <w:rFonts w:ascii="Times New Roman" w:eastAsia="Times New Roman" w:hAnsi="Times New Roman" w:cs="Times New Roman"/>
                <w:sz w:val="24"/>
                <w:szCs w:val="24"/>
                <w:lang w:eastAsia="pl-PL"/>
              </w:rPr>
              <w:t xml:space="preserve"> d</w:t>
            </w:r>
            <w:r w:rsidRPr="003517C2">
              <w:rPr>
                <w:rFonts w:ascii="Times New Roman" w:eastAsia="Times New Roman" w:hAnsi="Times New Roman" w:cs="Times New Roman"/>
                <w:sz w:val="24"/>
                <w:szCs w:val="24"/>
                <w:lang w:eastAsia="pl-PL"/>
              </w:rPr>
              <w:t>o OPZ</w:t>
            </w:r>
          </w:p>
        </w:tc>
      </w:tr>
      <w:tr w:rsidR="003517C2" w:rsidRPr="003517C2" w14:paraId="4F97CB27" w14:textId="77777777" w:rsidTr="00EE586E">
        <w:tc>
          <w:tcPr>
            <w:tcW w:w="2122" w:type="dxa"/>
          </w:tcPr>
          <w:p w14:paraId="0BD88774" w14:textId="77777777" w:rsidR="003517C2" w:rsidRPr="003517C2" w:rsidRDefault="003517C2" w:rsidP="003517C2">
            <w:pPr>
              <w:rPr>
                <w:rFonts w:ascii="Times New Roman" w:hAnsi="Times New Roman" w:cs="Times New Roman"/>
                <w:sz w:val="24"/>
                <w:szCs w:val="24"/>
              </w:rPr>
            </w:pPr>
            <w:r w:rsidRPr="003517C2">
              <w:rPr>
                <w:rFonts w:ascii="Times New Roman" w:hAnsi="Times New Roman" w:cs="Times New Roman"/>
                <w:sz w:val="24"/>
                <w:szCs w:val="24"/>
              </w:rPr>
              <w:t>System</w:t>
            </w:r>
          </w:p>
        </w:tc>
        <w:tc>
          <w:tcPr>
            <w:tcW w:w="6940" w:type="dxa"/>
          </w:tcPr>
          <w:p w14:paraId="0CD12C29" w14:textId="41625F40" w:rsidR="003517C2" w:rsidRPr="003517C2" w:rsidRDefault="00CF0117" w:rsidP="003517C2">
            <w:pPr>
              <w:spacing w:before="100" w:beforeAutospacing="1" w:after="100" w:afterAutospacing="1"/>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Centralna Baza Danych Systemu Informatycznego Prokuratury (CBD-SIP-PK)</w:t>
            </w:r>
            <w:r w:rsidR="003517C2" w:rsidRPr="003517C2">
              <w:rPr>
                <w:rFonts w:ascii="Times New Roman" w:eastAsia="Times New Roman" w:hAnsi="Times New Roman" w:cs="Times New Roman"/>
                <w:sz w:val="24"/>
                <w:szCs w:val="24"/>
                <w:lang w:eastAsia="pl-PL"/>
              </w:rPr>
              <w:t xml:space="preserve"> </w:t>
            </w:r>
          </w:p>
        </w:tc>
      </w:tr>
      <w:tr w:rsidR="003517C2" w:rsidRPr="003517C2" w14:paraId="6AB11083" w14:textId="77777777" w:rsidTr="00EE586E">
        <w:tc>
          <w:tcPr>
            <w:tcW w:w="2122" w:type="dxa"/>
          </w:tcPr>
          <w:p w14:paraId="0D598218" w14:textId="77777777" w:rsidR="003517C2" w:rsidRPr="003517C2" w:rsidRDefault="003517C2" w:rsidP="003517C2">
            <w:pPr>
              <w:rPr>
                <w:rFonts w:ascii="Times New Roman" w:hAnsi="Times New Roman" w:cs="Times New Roman"/>
                <w:sz w:val="24"/>
                <w:szCs w:val="24"/>
              </w:rPr>
            </w:pPr>
            <w:r w:rsidRPr="003517C2">
              <w:rPr>
                <w:rFonts w:ascii="Times New Roman" w:hAnsi="Times New Roman" w:cs="Times New Roman"/>
                <w:sz w:val="24"/>
                <w:szCs w:val="24"/>
              </w:rPr>
              <w:t xml:space="preserve">System Service Desk </w:t>
            </w:r>
          </w:p>
        </w:tc>
        <w:tc>
          <w:tcPr>
            <w:tcW w:w="6940" w:type="dxa"/>
          </w:tcPr>
          <w:p w14:paraId="3DE08DEA" w14:textId="77777777" w:rsidR="003517C2" w:rsidRPr="003517C2" w:rsidRDefault="003517C2" w:rsidP="003517C2">
            <w:pPr>
              <w:spacing w:before="100" w:beforeAutospacing="1" w:after="100" w:afterAutospacing="1"/>
              <w:rPr>
                <w:rFonts w:ascii="Times New Roman" w:eastAsia="Times New Roman" w:hAnsi="Times New Roman" w:cs="Times New Roman"/>
                <w:sz w:val="24"/>
                <w:szCs w:val="24"/>
                <w:lang w:eastAsia="pl-PL"/>
              </w:rPr>
            </w:pPr>
            <w:r w:rsidRPr="003517C2">
              <w:rPr>
                <w:rFonts w:ascii="Times New Roman" w:eastAsia="Times New Roman" w:hAnsi="Times New Roman" w:cs="Times New Roman"/>
                <w:sz w:val="24"/>
                <w:szCs w:val="24"/>
                <w:lang w:eastAsia="pl-PL"/>
              </w:rPr>
              <w:t>Oprogramowanie wspomagające pracę Service Desk. Oprogramowanie udostępniane jest przez Wykonawcę.</w:t>
            </w:r>
          </w:p>
        </w:tc>
      </w:tr>
      <w:tr w:rsidR="003517C2" w:rsidRPr="003517C2" w14:paraId="3496A287" w14:textId="77777777" w:rsidTr="00EE586E">
        <w:tc>
          <w:tcPr>
            <w:tcW w:w="2122" w:type="dxa"/>
          </w:tcPr>
          <w:p w14:paraId="25D36EDF" w14:textId="77777777" w:rsidR="003517C2" w:rsidRPr="003517C2" w:rsidRDefault="003517C2" w:rsidP="003517C2">
            <w:pPr>
              <w:rPr>
                <w:rFonts w:ascii="Times New Roman" w:hAnsi="Times New Roman" w:cs="Times New Roman"/>
                <w:sz w:val="24"/>
                <w:szCs w:val="24"/>
              </w:rPr>
            </w:pPr>
            <w:r w:rsidRPr="003517C2">
              <w:rPr>
                <w:rFonts w:ascii="Times New Roman" w:hAnsi="Times New Roman" w:cs="Times New Roman"/>
                <w:sz w:val="24"/>
                <w:szCs w:val="24"/>
              </w:rPr>
              <w:t>Usługi rozbudowy</w:t>
            </w:r>
          </w:p>
        </w:tc>
        <w:tc>
          <w:tcPr>
            <w:tcW w:w="6940" w:type="dxa"/>
          </w:tcPr>
          <w:p w14:paraId="3B512F76" w14:textId="77777777" w:rsidR="003517C2" w:rsidRPr="003517C2" w:rsidRDefault="003517C2" w:rsidP="003517C2">
            <w:pPr>
              <w:spacing w:before="100" w:beforeAutospacing="1" w:after="100" w:afterAutospacing="1"/>
              <w:rPr>
                <w:rFonts w:ascii="Times New Roman" w:eastAsia="Times New Roman" w:hAnsi="Times New Roman" w:cs="Times New Roman"/>
                <w:sz w:val="24"/>
                <w:szCs w:val="24"/>
                <w:lang w:eastAsia="pl-PL"/>
              </w:rPr>
            </w:pPr>
            <w:r w:rsidRPr="003517C2">
              <w:rPr>
                <w:rFonts w:ascii="Times New Roman" w:eastAsia="Times New Roman" w:hAnsi="Times New Roman" w:cs="Times New Roman"/>
                <w:sz w:val="24"/>
                <w:szCs w:val="24"/>
                <w:lang w:eastAsia="pl-PL"/>
              </w:rPr>
              <w:t>Usługi rozbudowy są określone w Umowie.</w:t>
            </w:r>
          </w:p>
        </w:tc>
      </w:tr>
      <w:tr w:rsidR="003517C2" w:rsidRPr="003517C2" w14:paraId="05133097" w14:textId="77777777" w:rsidTr="00EE586E">
        <w:tc>
          <w:tcPr>
            <w:tcW w:w="2122" w:type="dxa"/>
          </w:tcPr>
          <w:p w14:paraId="11E5D4A9" w14:textId="77777777" w:rsidR="003517C2" w:rsidRPr="003517C2" w:rsidRDefault="003517C2" w:rsidP="003517C2">
            <w:pPr>
              <w:rPr>
                <w:rFonts w:ascii="Times New Roman" w:hAnsi="Times New Roman" w:cs="Times New Roman"/>
                <w:sz w:val="24"/>
                <w:szCs w:val="24"/>
              </w:rPr>
            </w:pPr>
            <w:r w:rsidRPr="003517C2">
              <w:rPr>
                <w:rFonts w:ascii="Times New Roman" w:hAnsi="Times New Roman" w:cs="Times New Roman"/>
                <w:sz w:val="24"/>
                <w:szCs w:val="24"/>
              </w:rPr>
              <w:t>Usługi rozwojowe</w:t>
            </w:r>
          </w:p>
        </w:tc>
        <w:tc>
          <w:tcPr>
            <w:tcW w:w="6940" w:type="dxa"/>
          </w:tcPr>
          <w:p w14:paraId="391C130A" w14:textId="77777777" w:rsidR="003517C2" w:rsidRPr="003517C2" w:rsidRDefault="003517C2" w:rsidP="003517C2">
            <w:pPr>
              <w:spacing w:before="100" w:beforeAutospacing="1" w:after="100" w:afterAutospacing="1"/>
              <w:rPr>
                <w:rFonts w:ascii="Times New Roman" w:eastAsia="Times New Roman" w:hAnsi="Times New Roman" w:cs="Times New Roman"/>
                <w:sz w:val="24"/>
                <w:szCs w:val="24"/>
                <w:lang w:eastAsia="pl-PL"/>
              </w:rPr>
            </w:pPr>
            <w:r w:rsidRPr="003517C2">
              <w:rPr>
                <w:rFonts w:ascii="Times New Roman" w:eastAsia="Times New Roman" w:hAnsi="Times New Roman" w:cs="Times New Roman"/>
                <w:sz w:val="24"/>
                <w:szCs w:val="24"/>
                <w:lang w:eastAsia="pl-PL"/>
              </w:rPr>
              <w:t>Usługi rozwojowe realizowane są na podstawie Zleceń Rozwojowych przekazanych Wykonawcy w ramach godzin określonych w Umowie.</w:t>
            </w:r>
          </w:p>
        </w:tc>
      </w:tr>
      <w:tr w:rsidR="003517C2" w:rsidRPr="003517C2" w14:paraId="0E749AFB" w14:textId="77777777" w:rsidTr="00EE586E">
        <w:tc>
          <w:tcPr>
            <w:tcW w:w="2122" w:type="dxa"/>
          </w:tcPr>
          <w:p w14:paraId="4C3BCF0C" w14:textId="77777777" w:rsidR="003517C2" w:rsidRPr="003517C2" w:rsidRDefault="003517C2" w:rsidP="003517C2">
            <w:pPr>
              <w:rPr>
                <w:rFonts w:ascii="Times New Roman" w:hAnsi="Times New Roman" w:cs="Times New Roman"/>
                <w:sz w:val="24"/>
                <w:szCs w:val="24"/>
              </w:rPr>
            </w:pPr>
            <w:r w:rsidRPr="003517C2">
              <w:rPr>
                <w:rFonts w:ascii="Times New Roman" w:hAnsi="Times New Roman" w:cs="Times New Roman"/>
                <w:sz w:val="24"/>
                <w:szCs w:val="24"/>
              </w:rPr>
              <w:t>Usługi Service Desk</w:t>
            </w:r>
          </w:p>
        </w:tc>
        <w:tc>
          <w:tcPr>
            <w:tcW w:w="6940" w:type="dxa"/>
          </w:tcPr>
          <w:p w14:paraId="2D82D00F" w14:textId="77777777" w:rsidR="003517C2" w:rsidRPr="003517C2" w:rsidRDefault="003517C2" w:rsidP="003517C2">
            <w:pPr>
              <w:spacing w:before="100" w:beforeAutospacing="1" w:after="100" w:afterAutospacing="1"/>
              <w:rPr>
                <w:rFonts w:ascii="Times New Roman" w:eastAsia="Times New Roman" w:hAnsi="Times New Roman" w:cs="Times New Roman"/>
                <w:sz w:val="24"/>
                <w:szCs w:val="24"/>
                <w:lang w:eastAsia="pl-PL"/>
              </w:rPr>
            </w:pPr>
            <w:r w:rsidRPr="003517C2">
              <w:rPr>
                <w:rFonts w:ascii="Times New Roman" w:eastAsia="Times New Roman" w:hAnsi="Times New Roman" w:cs="Times New Roman"/>
                <w:sz w:val="24"/>
                <w:szCs w:val="24"/>
                <w:lang w:eastAsia="pl-PL"/>
              </w:rPr>
              <w:t>Usługi realizowane przez Wykonawcę w zakresie zarządzania Zgłoszeniami i Zleceniami (przyjmowanie, rejestrację, śledzenie realizacji Zgłoszeń oraz zamykanie Zgłoszeń).</w:t>
            </w:r>
          </w:p>
        </w:tc>
      </w:tr>
      <w:tr w:rsidR="003517C2" w:rsidRPr="003517C2" w14:paraId="29EE9AA3" w14:textId="77777777" w:rsidTr="00EE586E">
        <w:tc>
          <w:tcPr>
            <w:tcW w:w="2122" w:type="dxa"/>
          </w:tcPr>
          <w:p w14:paraId="2A6A4642" w14:textId="77777777" w:rsidR="003517C2" w:rsidRPr="003517C2" w:rsidRDefault="003517C2" w:rsidP="003517C2">
            <w:pPr>
              <w:rPr>
                <w:rFonts w:ascii="Times New Roman" w:hAnsi="Times New Roman" w:cs="Times New Roman"/>
                <w:sz w:val="24"/>
                <w:szCs w:val="24"/>
              </w:rPr>
            </w:pPr>
            <w:r w:rsidRPr="003517C2">
              <w:rPr>
                <w:rFonts w:ascii="Times New Roman" w:hAnsi="Times New Roman" w:cs="Times New Roman"/>
                <w:sz w:val="24"/>
                <w:szCs w:val="24"/>
              </w:rPr>
              <w:t>Usługi Utrzymaniowe</w:t>
            </w:r>
          </w:p>
        </w:tc>
        <w:tc>
          <w:tcPr>
            <w:tcW w:w="6940" w:type="dxa"/>
          </w:tcPr>
          <w:p w14:paraId="4A1618DC" w14:textId="77777777" w:rsidR="003517C2" w:rsidRPr="003517C2" w:rsidRDefault="003517C2" w:rsidP="003517C2">
            <w:pPr>
              <w:rPr>
                <w:rFonts w:ascii="Times New Roman" w:hAnsi="Times New Roman" w:cs="Times New Roman"/>
                <w:sz w:val="24"/>
                <w:szCs w:val="24"/>
              </w:rPr>
            </w:pPr>
            <w:r w:rsidRPr="003517C2">
              <w:rPr>
                <w:rFonts w:ascii="Times New Roman" w:hAnsi="Times New Roman" w:cs="Times New Roman"/>
                <w:sz w:val="24"/>
                <w:szCs w:val="24"/>
              </w:rPr>
              <w:t>W ramach tych usług Wykonawca zapewni obsługę wszystkich Incydentów skierowanych do realizacji przez Service Desk dotyczących Systemu. Z wyłączeniem Incydentów skierowanych do II linii wsparcia (Zamawiającego).</w:t>
            </w:r>
          </w:p>
          <w:p w14:paraId="4CC48351" w14:textId="77777777" w:rsidR="003517C2" w:rsidRPr="003517C2" w:rsidRDefault="003517C2" w:rsidP="003517C2">
            <w:pPr>
              <w:spacing w:before="100" w:beforeAutospacing="1" w:after="100" w:afterAutospacing="1"/>
              <w:rPr>
                <w:rFonts w:ascii="Times New Roman" w:eastAsia="Times New Roman" w:hAnsi="Times New Roman" w:cs="Times New Roman"/>
                <w:sz w:val="24"/>
                <w:szCs w:val="24"/>
                <w:lang w:eastAsia="pl-PL"/>
              </w:rPr>
            </w:pPr>
            <w:r w:rsidRPr="003517C2">
              <w:rPr>
                <w:rFonts w:ascii="Times New Roman" w:eastAsia="Times New Roman" w:hAnsi="Times New Roman" w:cs="Times New Roman"/>
                <w:sz w:val="24"/>
                <w:szCs w:val="24"/>
                <w:lang w:eastAsia="pl-PL"/>
              </w:rPr>
              <w:lastRenderedPageBreak/>
              <w:t>W ramach tych usług Wykonawca będzie zrealizował Zlecenia Utrzymaniowe.</w:t>
            </w:r>
          </w:p>
        </w:tc>
      </w:tr>
      <w:tr w:rsidR="003517C2" w:rsidRPr="003517C2" w14:paraId="080DE22B" w14:textId="77777777" w:rsidTr="00EE586E">
        <w:tc>
          <w:tcPr>
            <w:tcW w:w="2122" w:type="dxa"/>
          </w:tcPr>
          <w:p w14:paraId="41AF1B62" w14:textId="77777777" w:rsidR="003517C2" w:rsidRPr="003517C2" w:rsidRDefault="003517C2" w:rsidP="003517C2">
            <w:pPr>
              <w:rPr>
                <w:rFonts w:ascii="Times New Roman" w:hAnsi="Times New Roman" w:cs="Times New Roman"/>
                <w:sz w:val="24"/>
                <w:szCs w:val="24"/>
              </w:rPr>
            </w:pPr>
            <w:r w:rsidRPr="003517C2">
              <w:rPr>
                <w:rFonts w:ascii="Times New Roman" w:hAnsi="Times New Roman" w:cs="Times New Roman"/>
                <w:sz w:val="24"/>
                <w:szCs w:val="24"/>
              </w:rPr>
              <w:lastRenderedPageBreak/>
              <w:t>Użytkownik</w:t>
            </w:r>
          </w:p>
        </w:tc>
        <w:tc>
          <w:tcPr>
            <w:tcW w:w="6940" w:type="dxa"/>
          </w:tcPr>
          <w:p w14:paraId="75BA52F8" w14:textId="77777777" w:rsidR="003517C2" w:rsidRPr="003517C2" w:rsidRDefault="003517C2" w:rsidP="003517C2">
            <w:pPr>
              <w:spacing w:before="100" w:beforeAutospacing="1" w:after="100" w:afterAutospacing="1"/>
              <w:rPr>
                <w:rFonts w:ascii="Times New Roman" w:eastAsia="Times New Roman" w:hAnsi="Times New Roman" w:cs="Times New Roman"/>
                <w:sz w:val="24"/>
                <w:szCs w:val="24"/>
                <w:lang w:eastAsia="pl-PL"/>
              </w:rPr>
            </w:pPr>
            <w:r w:rsidRPr="003517C2">
              <w:rPr>
                <w:rFonts w:ascii="Times New Roman" w:eastAsia="Times New Roman" w:hAnsi="Times New Roman" w:cs="Times New Roman"/>
                <w:sz w:val="24"/>
                <w:szCs w:val="24"/>
                <w:lang w:eastAsia="pl-PL"/>
              </w:rPr>
              <w:t>Prokuratorzy, pracownicy prokuratury zatrudnieni we wszystkich jednostkach organizacyjnych prokuratury.</w:t>
            </w:r>
          </w:p>
        </w:tc>
      </w:tr>
      <w:tr w:rsidR="003517C2" w:rsidRPr="003517C2" w14:paraId="2438AB17" w14:textId="77777777" w:rsidTr="00EE586E">
        <w:tc>
          <w:tcPr>
            <w:tcW w:w="2122" w:type="dxa"/>
          </w:tcPr>
          <w:p w14:paraId="17AA38A8" w14:textId="77777777" w:rsidR="003517C2" w:rsidRPr="003517C2" w:rsidRDefault="003517C2" w:rsidP="003517C2">
            <w:pPr>
              <w:rPr>
                <w:rFonts w:ascii="Times New Roman" w:hAnsi="Times New Roman" w:cs="Times New Roman"/>
                <w:sz w:val="24"/>
                <w:szCs w:val="24"/>
              </w:rPr>
            </w:pPr>
            <w:r w:rsidRPr="003517C2">
              <w:rPr>
                <w:rFonts w:ascii="Times New Roman" w:hAnsi="Times New Roman" w:cs="Times New Roman"/>
                <w:sz w:val="24"/>
                <w:szCs w:val="24"/>
              </w:rPr>
              <w:t>Zgłoszenie</w:t>
            </w:r>
          </w:p>
        </w:tc>
        <w:tc>
          <w:tcPr>
            <w:tcW w:w="6940" w:type="dxa"/>
          </w:tcPr>
          <w:p w14:paraId="784C3EDF" w14:textId="77777777" w:rsidR="003517C2" w:rsidRPr="003517C2" w:rsidRDefault="003517C2" w:rsidP="003517C2">
            <w:pPr>
              <w:rPr>
                <w:rFonts w:ascii="Times New Roman" w:hAnsi="Times New Roman" w:cs="Times New Roman"/>
                <w:sz w:val="24"/>
                <w:szCs w:val="24"/>
              </w:rPr>
            </w:pPr>
            <w:r w:rsidRPr="003517C2">
              <w:rPr>
                <w:rFonts w:ascii="Times New Roman" w:hAnsi="Times New Roman" w:cs="Times New Roman"/>
                <w:sz w:val="24"/>
                <w:szCs w:val="24"/>
              </w:rPr>
              <w:t>Wiadomość o niesprawności, nieoprawnym działaniem systemu lub zapytanie dotyczące systemu. Zgłoszenia  przekazane przez Użytkownika do Service Desk i są zarejestrowane w oprogramowaniu Service Desk.</w:t>
            </w:r>
          </w:p>
          <w:p w14:paraId="2014F9E8" w14:textId="77777777" w:rsidR="003517C2" w:rsidRPr="003517C2" w:rsidRDefault="003517C2" w:rsidP="003517C2">
            <w:pPr>
              <w:rPr>
                <w:rFonts w:ascii="Times New Roman" w:hAnsi="Times New Roman" w:cs="Times New Roman"/>
                <w:sz w:val="24"/>
                <w:szCs w:val="24"/>
              </w:rPr>
            </w:pPr>
            <w:r w:rsidRPr="003517C2">
              <w:rPr>
                <w:rFonts w:ascii="Times New Roman" w:hAnsi="Times New Roman" w:cs="Times New Roman"/>
                <w:sz w:val="24"/>
                <w:szCs w:val="24"/>
              </w:rPr>
              <w:t>Zgłoszenia dzielą się na :</w:t>
            </w:r>
          </w:p>
          <w:p w14:paraId="5FC40DB9" w14:textId="77777777" w:rsidR="003517C2" w:rsidRPr="003517C2" w:rsidRDefault="003517C2" w:rsidP="003517C2">
            <w:pPr>
              <w:numPr>
                <w:ilvl w:val="0"/>
                <w:numId w:val="18"/>
              </w:numPr>
              <w:contextualSpacing/>
              <w:rPr>
                <w:rFonts w:ascii="Times New Roman" w:hAnsi="Times New Roman" w:cs="Times New Roman"/>
                <w:sz w:val="24"/>
                <w:szCs w:val="24"/>
              </w:rPr>
            </w:pPr>
            <w:r w:rsidRPr="003517C2">
              <w:rPr>
                <w:rFonts w:ascii="Times New Roman" w:hAnsi="Times New Roman" w:cs="Times New Roman"/>
                <w:sz w:val="24"/>
                <w:szCs w:val="24"/>
              </w:rPr>
              <w:t>Zgłoszenie Zapytania – Użytkownik zadaje pytanie wyjaśniające.</w:t>
            </w:r>
          </w:p>
          <w:p w14:paraId="7F4F673E" w14:textId="77777777" w:rsidR="003517C2" w:rsidRPr="003517C2" w:rsidRDefault="003517C2" w:rsidP="003517C2">
            <w:pPr>
              <w:numPr>
                <w:ilvl w:val="0"/>
                <w:numId w:val="18"/>
              </w:numPr>
              <w:contextualSpacing/>
              <w:rPr>
                <w:rFonts w:ascii="Times New Roman" w:hAnsi="Times New Roman" w:cs="Times New Roman"/>
                <w:sz w:val="24"/>
                <w:szCs w:val="24"/>
              </w:rPr>
            </w:pPr>
            <w:r w:rsidRPr="003517C2">
              <w:rPr>
                <w:rFonts w:ascii="Times New Roman" w:hAnsi="Times New Roman" w:cs="Times New Roman"/>
                <w:sz w:val="24"/>
                <w:szCs w:val="24"/>
              </w:rPr>
              <w:t>Zgłoszenie błędu – zgłoszenie nieprawidłowości działania systemu.</w:t>
            </w:r>
          </w:p>
        </w:tc>
      </w:tr>
      <w:tr w:rsidR="003517C2" w:rsidRPr="003517C2" w14:paraId="73820554" w14:textId="77777777" w:rsidTr="00EE586E">
        <w:tc>
          <w:tcPr>
            <w:tcW w:w="2122" w:type="dxa"/>
          </w:tcPr>
          <w:p w14:paraId="2D0844AF" w14:textId="77777777" w:rsidR="003517C2" w:rsidRPr="003517C2" w:rsidRDefault="003517C2" w:rsidP="003517C2">
            <w:pPr>
              <w:rPr>
                <w:rFonts w:ascii="Times New Roman" w:hAnsi="Times New Roman" w:cs="Times New Roman"/>
                <w:sz w:val="24"/>
                <w:szCs w:val="24"/>
              </w:rPr>
            </w:pPr>
            <w:r w:rsidRPr="003517C2">
              <w:rPr>
                <w:rFonts w:ascii="Times New Roman" w:hAnsi="Times New Roman" w:cs="Times New Roman"/>
                <w:sz w:val="24"/>
                <w:szCs w:val="24"/>
              </w:rPr>
              <w:t>Zlecenie Utrzymaniowe</w:t>
            </w:r>
          </w:p>
        </w:tc>
        <w:tc>
          <w:tcPr>
            <w:tcW w:w="6940" w:type="dxa"/>
          </w:tcPr>
          <w:p w14:paraId="313FB150" w14:textId="77777777" w:rsidR="003517C2" w:rsidRPr="003517C2" w:rsidRDefault="003517C2" w:rsidP="003517C2">
            <w:pPr>
              <w:jc w:val="both"/>
              <w:rPr>
                <w:rFonts w:ascii="Times New Roman" w:hAnsi="Times New Roman" w:cs="Times New Roman"/>
                <w:sz w:val="24"/>
                <w:szCs w:val="24"/>
              </w:rPr>
            </w:pPr>
            <w:r w:rsidRPr="003517C2">
              <w:rPr>
                <w:rFonts w:ascii="Times New Roman" w:hAnsi="Times New Roman" w:cs="Times New Roman"/>
                <w:sz w:val="24"/>
                <w:szCs w:val="24"/>
              </w:rPr>
              <w:t>Zlecenie opisuje zadanie przekazane przez Zamawiającego do wykonania przez Wykonawcę w ramach Usług Utrzymaniowych. Zlecenie zawiera opis zadania, do wykonania przez Wykonawcę, termin wykonania oraz kryteria odbioru.</w:t>
            </w:r>
          </w:p>
        </w:tc>
      </w:tr>
    </w:tbl>
    <w:p w14:paraId="0DE18CD5" w14:textId="77777777" w:rsidR="00C95D1D" w:rsidRDefault="00C95D1D" w:rsidP="00C95D1D"/>
    <w:p w14:paraId="4D3328F0" w14:textId="72566567" w:rsidR="00C95D1D" w:rsidRDefault="00C95D1D" w:rsidP="00C95D1D"/>
    <w:p w14:paraId="3EB655CE" w14:textId="77777777" w:rsidR="00965089" w:rsidRDefault="00965089" w:rsidP="00965089">
      <w:pPr>
        <w:pStyle w:val="Nagwek1"/>
        <w:numPr>
          <w:ilvl w:val="0"/>
          <w:numId w:val="1"/>
        </w:numPr>
      </w:pPr>
      <w:bookmarkStart w:id="1" w:name="_Toc534965583"/>
      <w:r>
        <w:t>Przedmiot zamówienia</w:t>
      </w:r>
      <w:bookmarkEnd w:id="1"/>
    </w:p>
    <w:p w14:paraId="740698C6" w14:textId="77777777" w:rsidR="00965089" w:rsidRDefault="00965089" w:rsidP="00965089"/>
    <w:p w14:paraId="3C1FD512" w14:textId="771A884A" w:rsidR="00965089" w:rsidRDefault="00965089" w:rsidP="00357903">
      <w:pPr>
        <w:jc w:val="both"/>
      </w:pPr>
      <w:r>
        <w:t xml:space="preserve">Przedmiotem zamówienia jest świadczenie </w:t>
      </w:r>
      <w:r w:rsidR="00720664">
        <w:t xml:space="preserve">przez Wykonawcę </w:t>
      </w:r>
      <w:r w:rsidR="001659F8">
        <w:t xml:space="preserve">usług serwisu oprogramowania Systemu </w:t>
      </w:r>
      <w:r w:rsidR="00EE28F9">
        <w:t>CBD-SIP-PK</w:t>
      </w:r>
      <w:r w:rsidR="001659F8">
        <w:t xml:space="preserve">. W ramach zamówienia Wykonawca będzie zobowiązany do świadczenia </w:t>
      </w:r>
      <w:r w:rsidR="00720664">
        <w:t>następujących usług:</w:t>
      </w:r>
    </w:p>
    <w:p w14:paraId="2C3DF82B" w14:textId="77777777" w:rsidR="00720664" w:rsidRDefault="00720664" w:rsidP="00720664">
      <w:pPr>
        <w:pStyle w:val="Akapitzlist"/>
        <w:numPr>
          <w:ilvl w:val="0"/>
          <w:numId w:val="2"/>
        </w:numPr>
      </w:pPr>
      <w:r>
        <w:t xml:space="preserve">Świadczenie </w:t>
      </w:r>
      <w:r w:rsidR="000C1440">
        <w:t>U</w:t>
      </w:r>
      <w:r>
        <w:t>sługi Service Desk</w:t>
      </w:r>
      <w:r w:rsidR="001659F8">
        <w:t xml:space="preserve"> dla </w:t>
      </w:r>
      <w:r w:rsidR="00912E92">
        <w:t xml:space="preserve">obsługi </w:t>
      </w:r>
      <w:r w:rsidR="001659F8">
        <w:t>Systemu.</w:t>
      </w:r>
    </w:p>
    <w:p w14:paraId="60666149" w14:textId="34DA2F91" w:rsidR="00357903" w:rsidRDefault="00A97F0E" w:rsidP="00A97F0E">
      <w:pPr>
        <w:ind w:left="708"/>
      </w:pPr>
      <w:r>
        <w:t>Wykonawca w ramach Zamówienia udostępni Zamawiającemu Sy</w:t>
      </w:r>
      <w:r w:rsidR="00E9593A">
        <w:t>stem Service Desk wraz z obsługą</w:t>
      </w:r>
      <w:r>
        <w:t xml:space="preserve"> dla zarządzania Zgłoszeniami przekazywanymi przez Użytkowników Systemu.</w:t>
      </w:r>
    </w:p>
    <w:p w14:paraId="52AF1B4A" w14:textId="1488EB89" w:rsidR="00720664" w:rsidRDefault="00720664" w:rsidP="00720664">
      <w:pPr>
        <w:pStyle w:val="Akapitzlist"/>
        <w:numPr>
          <w:ilvl w:val="0"/>
          <w:numId w:val="2"/>
        </w:numPr>
      </w:pPr>
      <w:r>
        <w:t>Ś</w:t>
      </w:r>
      <w:r w:rsidR="000C1440">
        <w:t>wiadczenie Usług</w:t>
      </w:r>
      <w:r w:rsidR="00A77872">
        <w:t xml:space="preserve"> utrzymaniowych</w:t>
      </w:r>
      <w:r w:rsidR="001659F8">
        <w:t>.</w:t>
      </w:r>
    </w:p>
    <w:p w14:paraId="22B6C3B2" w14:textId="6F43508C" w:rsidR="000C1440" w:rsidRDefault="000C1440" w:rsidP="000C1440">
      <w:pPr>
        <w:ind w:left="708"/>
      </w:pPr>
      <w:r>
        <w:t xml:space="preserve">W ramach Usług </w:t>
      </w:r>
      <w:r w:rsidR="00A77872">
        <w:t>utrzymaniowych</w:t>
      </w:r>
      <w:r>
        <w:t xml:space="preserve"> Wykonawca będzie </w:t>
      </w:r>
      <w:r w:rsidR="002C2478">
        <w:t>zobowiązany do:</w:t>
      </w:r>
    </w:p>
    <w:p w14:paraId="587E4706" w14:textId="77777777" w:rsidR="002C2478" w:rsidRDefault="002C2478" w:rsidP="002C2478">
      <w:pPr>
        <w:pStyle w:val="Akapitzlist"/>
        <w:numPr>
          <w:ilvl w:val="0"/>
          <w:numId w:val="3"/>
        </w:numPr>
      </w:pPr>
      <w:r>
        <w:t>Obsługi Zgłoszeń Zapytań przekazywanych przez Użytkowników lub przekierowanie takich Zgłoszeń do Zamawiającego,</w:t>
      </w:r>
    </w:p>
    <w:p w14:paraId="7F779654" w14:textId="13F4B058" w:rsidR="002C2478" w:rsidRDefault="002C2478" w:rsidP="002C2478">
      <w:pPr>
        <w:pStyle w:val="Akapitzlist"/>
        <w:numPr>
          <w:ilvl w:val="0"/>
          <w:numId w:val="3"/>
        </w:numPr>
      </w:pPr>
      <w:r>
        <w:t xml:space="preserve">Obsługi Zgłoszeń Błędów dotyczących oprogramowania Systemu poprzez </w:t>
      </w:r>
      <w:r w:rsidR="0036204C">
        <w:t>opracowanie Obejść</w:t>
      </w:r>
      <w:r w:rsidR="00222651">
        <w:t>, Skryptów naprawczych lub Łat oprogramowania</w:t>
      </w:r>
      <w:r>
        <w:t>,</w:t>
      </w:r>
    </w:p>
    <w:p w14:paraId="29CF1CF6" w14:textId="0475FDF4" w:rsidR="002C2478" w:rsidRDefault="002C2478" w:rsidP="002C2478">
      <w:pPr>
        <w:pStyle w:val="Akapitzlist"/>
        <w:numPr>
          <w:ilvl w:val="0"/>
          <w:numId w:val="3"/>
        </w:numPr>
      </w:pPr>
      <w:r>
        <w:t xml:space="preserve">Wykonanie nowej wersji oprogramowania Systemu na podstawie Zlecenia </w:t>
      </w:r>
      <w:r w:rsidR="00A77872">
        <w:t xml:space="preserve">Utrzymaniowego </w:t>
      </w:r>
      <w:r>
        <w:t>Zamawiającego w celu usunięcia błędów oprogramowania Systemu,</w:t>
      </w:r>
    </w:p>
    <w:p w14:paraId="0996DA5E" w14:textId="6F30C58A" w:rsidR="002C2478" w:rsidRDefault="002C2478" w:rsidP="002C2478">
      <w:pPr>
        <w:pStyle w:val="Akapitzlist"/>
        <w:numPr>
          <w:ilvl w:val="0"/>
          <w:numId w:val="3"/>
        </w:numPr>
      </w:pPr>
      <w:r>
        <w:t>Modyfikacj</w:t>
      </w:r>
      <w:r w:rsidR="00E9593A">
        <w:t>i lub opracowania</w:t>
      </w:r>
      <w:r>
        <w:t xml:space="preserve"> dokumentacji (procedur) lub skryptów ma</w:t>
      </w:r>
      <w:r w:rsidR="00E9593A">
        <w:t>jących na celu usunięcie</w:t>
      </w:r>
      <w:r w:rsidR="00222651">
        <w:t xml:space="preserve"> błędów,</w:t>
      </w:r>
    </w:p>
    <w:p w14:paraId="0A0C9AFD" w14:textId="2D25C8E4" w:rsidR="00222651" w:rsidRDefault="00222651" w:rsidP="00A94B26">
      <w:pPr>
        <w:pStyle w:val="Akapitzlist"/>
        <w:numPr>
          <w:ilvl w:val="0"/>
          <w:numId w:val="3"/>
        </w:numPr>
      </w:pPr>
      <w:r>
        <w:t>Wykonania dokumentacji podniesienia wersji oprogramowania systemowego.</w:t>
      </w:r>
    </w:p>
    <w:p w14:paraId="5164B3D6" w14:textId="77777777" w:rsidR="00A94B26" w:rsidRDefault="00A94B26" w:rsidP="00A94B26">
      <w:pPr>
        <w:ind w:left="1068"/>
      </w:pPr>
    </w:p>
    <w:p w14:paraId="7B44092F" w14:textId="77777777" w:rsidR="00720664" w:rsidRDefault="00317D42" w:rsidP="00A94B26">
      <w:pPr>
        <w:pStyle w:val="Akapitzlist"/>
        <w:numPr>
          <w:ilvl w:val="0"/>
          <w:numId w:val="2"/>
        </w:numPr>
      </w:pPr>
      <w:r>
        <w:t>Świadczenie U</w:t>
      </w:r>
      <w:r w:rsidR="00720664">
        <w:t>sług rozwojowych</w:t>
      </w:r>
      <w:r w:rsidR="001659F8">
        <w:t xml:space="preserve"> </w:t>
      </w:r>
      <w:r w:rsidR="00060576">
        <w:t xml:space="preserve">oprogramowania </w:t>
      </w:r>
      <w:r w:rsidR="001659F8">
        <w:t>Systemu.</w:t>
      </w:r>
    </w:p>
    <w:p w14:paraId="7C214363" w14:textId="3AA369A1" w:rsidR="00317D42" w:rsidRDefault="00317D42" w:rsidP="00317D42">
      <w:pPr>
        <w:ind w:left="720"/>
      </w:pPr>
      <w:r>
        <w:t xml:space="preserve">Wykonawca będzie realizował Usługi rozwojowe w ramach określonych w Umowie </w:t>
      </w:r>
      <w:r w:rsidR="00A94B26">
        <w:t xml:space="preserve">w wysokości </w:t>
      </w:r>
      <w:r w:rsidR="009D43B0">
        <w:t>2000 (dwóch tysięcy)</w:t>
      </w:r>
      <w:r w:rsidRPr="009D43B0">
        <w:t xml:space="preserve"> rgodz</w:t>
      </w:r>
      <w:r>
        <w:t xml:space="preserve">. Usługi będą realizowane na podstawie Zleceń </w:t>
      </w:r>
      <w:r w:rsidR="00A77872">
        <w:lastRenderedPageBreak/>
        <w:t xml:space="preserve">Rozwojowych </w:t>
      </w:r>
      <w:r>
        <w:t xml:space="preserve">przekazanych przez Zamawiającego. Usługi rozwojowe będą dotyczyły rozwoju funkcjonalności Systemu w przypadku zmiany obowiązujących ustaw, przepisów prawnych, organizacyjnych lub innych </w:t>
      </w:r>
      <w:r w:rsidR="00A94B26">
        <w:t>przyczyn wynikających z konieczności podniesienia wydajności lub bezpieczeństwa.</w:t>
      </w:r>
    </w:p>
    <w:p w14:paraId="23231BC9" w14:textId="77777777" w:rsidR="00720664" w:rsidRDefault="00720664" w:rsidP="00720664">
      <w:pPr>
        <w:pStyle w:val="Akapitzlist"/>
        <w:numPr>
          <w:ilvl w:val="0"/>
          <w:numId w:val="2"/>
        </w:numPr>
      </w:pPr>
      <w:r>
        <w:t>Ś</w:t>
      </w:r>
      <w:r w:rsidR="00317D42">
        <w:t>wiadczenie U</w:t>
      </w:r>
      <w:r>
        <w:t xml:space="preserve">sług </w:t>
      </w:r>
      <w:r w:rsidR="001659F8">
        <w:t>rozbudowy oprogramowania Systemu.</w:t>
      </w:r>
    </w:p>
    <w:p w14:paraId="14EDBA60" w14:textId="0F7F9EB8" w:rsidR="00317D42" w:rsidRDefault="00A74F6A" w:rsidP="00317D42">
      <w:pPr>
        <w:ind w:left="708"/>
      </w:pPr>
      <w:r>
        <w:t xml:space="preserve">W ramach rozbudowy systemu Wykonawca zaprojektuje oraz wykona </w:t>
      </w:r>
      <w:r w:rsidR="00EE28F9">
        <w:t>nowy Moduł Gromadzenia i Analizy Danych bazy CBD-2 (MGAD-CBD-2).</w:t>
      </w:r>
    </w:p>
    <w:p w14:paraId="7F13ABDE" w14:textId="77777777" w:rsidR="001659F8" w:rsidRDefault="001659F8" w:rsidP="001659F8"/>
    <w:p w14:paraId="30B5704A" w14:textId="77777777" w:rsidR="001659F8" w:rsidRDefault="001659F8" w:rsidP="001659F8">
      <w:pPr>
        <w:pStyle w:val="Nagwek1"/>
        <w:numPr>
          <w:ilvl w:val="0"/>
          <w:numId w:val="1"/>
        </w:numPr>
      </w:pPr>
      <w:bookmarkStart w:id="2" w:name="_Toc534965584"/>
      <w:r>
        <w:t>Struktura organizacyjna prokuratury</w:t>
      </w:r>
      <w:bookmarkEnd w:id="2"/>
    </w:p>
    <w:p w14:paraId="3BA19E79" w14:textId="77777777" w:rsidR="001659F8" w:rsidRDefault="001659F8" w:rsidP="001659F8"/>
    <w:p w14:paraId="42496EC2" w14:textId="77777777" w:rsidR="00CE6EF3" w:rsidRPr="007E052A" w:rsidRDefault="00CE6EF3" w:rsidP="00CE6EF3">
      <w:pPr>
        <w:pStyle w:val="Nagwek2"/>
        <w:numPr>
          <w:ilvl w:val="1"/>
          <w:numId w:val="0"/>
        </w:numPr>
        <w:spacing w:line="276" w:lineRule="auto"/>
        <w:ind w:left="718" w:hanging="576"/>
      </w:pPr>
      <w:bookmarkStart w:id="3" w:name="_Toc470019514"/>
      <w:bookmarkStart w:id="4" w:name="_Toc470816453"/>
      <w:bookmarkStart w:id="5" w:name="_Toc472915393"/>
      <w:bookmarkStart w:id="6" w:name="_Toc472964785"/>
      <w:bookmarkStart w:id="7" w:name="_Toc476217220"/>
      <w:bookmarkStart w:id="8" w:name="_Toc526474990"/>
      <w:bookmarkStart w:id="9" w:name="_Toc526475228"/>
      <w:bookmarkStart w:id="10" w:name="_Toc526475460"/>
      <w:bookmarkStart w:id="11" w:name="_Toc526475692"/>
      <w:bookmarkStart w:id="12" w:name="_Toc526475904"/>
      <w:bookmarkStart w:id="13" w:name="_Toc526476618"/>
      <w:bookmarkStart w:id="14" w:name="_Toc526476922"/>
      <w:bookmarkStart w:id="15" w:name="_Toc526477246"/>
      <w:bookmarkStart w:id="16" w:name="_Toc526477565"/>
      <w:bookmarkStart w:id="17" w:name="_Toc526478053"/>
      <w:bookmarkStart w:id="18" w:name="_Toc527020299"/>
      <w:bookmarkStart w:id="19" w:name="_Toc527024624"/>
      <w:bookmarkStart w:id="20" w:name="_Toc527029743"/>
      <w:bookmarkStart w:id="21" w:name="_Toc527034325"/>
      <w:bookmarkStart w:id="22" w:name="_Toc527037091"/>
      <w:bookmarkStart w:id="23" w:name="_Toc527037399"/>
      <w:bookmarkStart w:id="24" w:name="_Toc527040622"/>
      <w:bookmarkStart w:id="25" w:name="_Toc527040819"/>
      <w:bookmarkStart w:id="26" w:name="_Toc527044748"/>
      <w:bookmarkStart w:id="27" w:name="_Toc527045995"/>
      <w:bookmarkStart w:id="28" w:name="_Toc529182770"/>
      <w:bookmarkStart w:id="29" w:name="_Toc529197379"/>
      <w:bookmarkStart w:id="30" w:name="_Toc534965585"/>
      <w:r w:rsidRPr="007E052A">
        <w:t>Struktura organizacyjna prokuratury</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162AEA69" w14:textId="77777777" w:rsidR="00CE6EF3" w:rsidRPr="007E052A" w:rsidRDefault="00CE6EF3" w:rsidP="00CE6EF3">
      <w:pPr>
        <w:spacing w:line="276" w:lineRule="auto"/>
        <w:jc w:val="both"/>
        <w:rPr>
          <w:rFonts w:cs="Times New Roman"/>
          <w:szCs w:val="24"/>
        </w:rPr>
      </w:pPr>
    </w:p>
    <w:p w14:paraId="076F8122" w14:textId="77777777" w:rsidR="00CE6EF3" w:rsidRPr="007E052A" w:rsidRDefault="00CE6EF3" w:rsidP="00CE6EF3">
      <w:pPr>
        <w:spacing w:line="276" w:lineRule="auto"/>
        <w:jc w:val="both"/>
        <w:rPr>
          <w:rFonts w:cs="Times New Roman"/>
          <w:szCs w:val="24"/>
        </w:rPr>
      </w:pPr>
      <w:r w:rsidRPr="007E052A">
        <w:rPr>
          <w:rFonts w:cs="Times New Roman"/>
          <w:szCs w:val="24"/>
        </w:rPr>
        <w:t>Prokuratura ma organizację hierarchiczną i zbudowana jest z czterech szczebli, które tworzą powszechne jednostki organizacyjne prokuratury:</w:t>
      </w:r>
    </w:p>
    <w:p w14:paraId="5BB9B7A9" w14:textId="77777777" w:rsidR="00CE6EF3" w:rsidRPr="007E052A" w:rsidRDefault="00CE6EF3" w:rsidP="00CE6EF3">
      <w:pPr>
        <w:pStyle w:val="Akapitzlist"/>
        <w:numPr>
          <w:ilvl w:val="0"/>
          <w:numId w:val="5"/>
        </w:numPr>
        <w:spacing w:after="0" w:line="276" w:lineRule="auto"/>
        <w:jc w:val="both"/>
        <w:rPr>
          <w:rFonts w:cs="Times New Roman"/>
          <w:szCs w:val="24"/>
        </w:rPr>
      </w:pPr>
      <w:r w:rsidRPr="007E052A">
        <w:rPr>
          <w:rFonts w:cs="Times New Roman"/>
          <w:szCs w:val="24"/>
        </w:rPr>
        <w:t>Prokuratura Krajowa (PK) – 1 jednostka.</w:t>
      </w:r>
    </w:p>
    <w:p w14:paraId="7EC7C514" w14:textId="77777777" w:rsidR="00CE6EF3" w:rsidRPr="007E052A" w:rsidRDefault="00CE6EF3" w:rsidP="00CE6EF3">
      <w:pPr>
        <w:pStyle w:val="Akapitzlist"/>
        <w:numPr>
          <w:ilvl w:val="0"/>
          <w:numId w:val="5"/>
        </w:numPr>
        <w:spacing w:after="0" w:line="276" w:lineRule="auto"/>
        <w:jc w:val="both"/>
        <w:rPr>
          <w:rFonts w:cs="Times New Roman"/>
          <w:szCs w:val="24"/>
        </w:rPr>
      </w:pPr>
      <w:r w:rsidRPr="007E052A">
        <w:rPr>
          <w:rFonts w:cs="Times New Roman"/>
          <w:szCs w:val="24"/>
        </w:rPr>
        <w:t>Prokuratury Regionalne (RP) – 11 jednostek.</w:t>
      </w:r>
    </w:p>
    <w:p w14:paraId="50E085AD" w14:textId="77777777" w:rsidR="00CE6EF3" w:rsidRPr="007E052A" w:rsidRDefault="00CE6EF3" w:rsidP="00CE6EF3">
      <w:pPr>
        <w:pStyle w:val="Akapitzlist"/>
        <w:numPr>
          <w:ilvl w:val="0"/>
          <w:numId w:val="5"/>
        </w:numPr>
        <w:spacing w:after="0" w:line="276" w:lineRule="auto"/>
        <w:jc w:val="both"/>
        <w:rPr>
          <w:rFonts w:cs="Times New Roman"/>
          <w:szCs w:val="24"/>
        </w:rPr>
      </w:pPr>
      <w:r w:rsidRPr="007E052A">
        <w:rPr>
          <w:rFonts w:cs="Times New Roman"/>
          <w:szCs w:val="24"/>
        </w:rPr>
        <w:t>Prokuratury Okręgowe (PO) – 45 jednostek.</w:t>
      </w:r>
    </w:p>
    <w:p w14:paraId="50752FF6" w14:textId="77777777" w:rsidR="00CE6EF3" w:rsidRPr="007E052A" w:rsidRDefault="00CE6EF3" w:rsidP="00CE6EF3">
      <w:pPr>
        <w:pStyle w:val="Akapitzlist"/>
        <w:numPr>
          <w:ilvl w:val="0"/>
          <w:numId w:val="5"/>
        </w:numPr>
        <w:spacing w:after="0" w:line="276" w:lineRule="auto"/>
        <w:jc w:val="both"/>
        <w:rPr>
          <w:rFonts w:cs="Times New Roman"/>
          <w:szCs w:val="24"/>
        </w:rPr>
      </w:pPr>
      <w:r w:rsidRPr="007E052A">
        <w:rPr>
          <w:rFonts w:cs="Times New Roman"/>
          <w:szCs w:val="24"/>
        </w:rPr>
        <w:t>Prokuratury Rejonowe (PR) – 35</w:t>
      </w:r>
      <w:r>
        <w:rPr>
          <w:rFonts w:cs="Times New Roman"/>
          <w:szCs w:val="24"/>
        </w:rPr>
        <w:t>8</w:t>
      </w:r>
      <w:r w:rsidRPr="007E052A">
        <w:rPr>
          <w:rFonts w:cs="Times New Roman"/>
          <w:szCs w:val="24"/>
        </w:rPr>
        <w:t xml:space="preserve"> jednostek.</w:t>
      </w:r>
    </w:p>
    <w:p w14:paraId="3ABDE2B5" w14:textId="77777777" w:rsidR="00CE6EF3" w:rsidRPr="007E052A" w:rsidRDefault="00CE6EF3" w:rsidP="00CE6EF3">
      <w:pPr>
        <w:spacing w:line="276" w:lineRule="auto"/>
        <w:rPr>
          <w:rFonts w:cs="Times New Roman"/>
          <w:szCs w:val="24"/>
        </w:rPr>
      </w:pPr>
    </w:p>
    <w:p w14:paraId="21AF1AA3" w14:textId="77777777" w:rsidR="00CE6EF3" w:rsidRPr="007E052A" w:rsidRDefault="00CE6EF3" w:rsidP="00CE6EF3">
      <w:pPr>
        <w:spacing w:line="276" w:lineRule="auto"/>
        <w:jc w:val="both"/>
        <w:rPr>
          <w:rFonts w:cs="Times New Roman"/>
          <w:szCs w:val="24"/>
        </w:rPr>
      </w:pPr>
      <w:r w:rsidRPr="007E052A">
        <w:rPr>
          <w:rFonts w:cs="Times New Roman"/>
          <w:szCs w:val="24"/>
        </w:rPr>
        <w:t xml:space="preserve">Schemat organizacyjny </w:t>
      </w:r>
      <w:r>
        <w:rPr>
          <w:rFonts w:cs="Times New Roman"/>
          <w:szCs w:val="24"/>
        </w:rPr>
        <w:t>p</w:t>
      </w:r>
      <w:r w:rsidRPr="007E052A">
        <w:rPr>
          <w:rFonts w:cs="Times New Roman"/>
          <w:szCs w:val="24"/>
        </w:rPr>
        <w:t xml:space="preserve">rokuratury przedstawiony jest na </w:t>
      </w:r>
      <w:r w:rsidRPr="007E052A">
        <w:rPr>
          <w:rFonts w:cs="Times New Roman"/>
          <w:szCs w:val="24"/>
        </w:rPr>
        <w:fldChar w:fldCharType="begin"/>
      </w:r>
      <w:r w:rsidRPr="007E052A">
        <w:rPr>
          <w:rFonts w:cs="Times New Roman"/>
          <w:szCs w:val="24"/>
        </w:rPr>
        <w:instrText xml:space="preserve"> REF _Ref470969294 \h  \* MERGEFORMAT </w:instrText>
      </w:r>
      <w:r w:rsidRPr="007E052A">
        <w:rPr>
          <w:rFonts w:cs="Times New Roman"/>
          <w:szCs w:val="24"/>
        </w:rPr>
      </w:r>
      <w:r w:rsidRPr="007E052A">
        <w:rPr>
          <w:rFonts w:cs="Times New Roman"/>
          <w:szCs w:val="24"/>
        </w:rPr>
        <w:fldChar w:fldCharType="separate"/>
      </w:r>
      <w:r w:rsidRPr="007E052A">
        <w:rPr>
          <w:rFonts w:cs="Times New Roman"/>
        </w:rPr>
        <w:t xml:space="preserve">Rysunek </w:t>
      </w:r>
      <w:r w:rsidRPr="007E052A">
        <w:rPr>
          <w:rFonts w:cs="Times New Roman"/>
          <w:noProof/>
        </w:rPr>
        <w:t>1</w:t>
      </w:r>
      <w:r w:rsidRPr="007E052A">
        <w:rPr>
          <w:rFonts w:cs="Times New Roman"/>
          <w:szCs w:val="24"/>
        </w:rPr>
        <w:fldChar w:fldCharType="end"/>
      </w:r>
      <w:r w:rsidRPr="007E052A">
        <w:rPr>
          <w:rFonts w:cs="Times New Roman"/>
          <w:szCs w:val="24"/>
        </w:rPr>
        <w:t xml:space="preserve">. Na rysunku podano dla każdego szczebla ilość jednostek oraz ilość zatrudnionych pracowników.  </w:t>
      </w:r>
    </w:p>
    <w:p w14:paraId="559DB3BC" w14:textId="77777777" w:rsidR="00CE6EF3" w:rsidRPr="007E052A" w:rsidRDefault="00CE6EF3" w:rsidP="00CE6EF3">
      <w:pPr>
        <w:spacing w:line="276" w:lineRule="auto"/>
        <w:jc w:val="both"/>
        <w:rPr>
          <w:rFonts w:cs="Times New Roman"/>
          <w:szCs w:val="24"/>
        </w:rPr>
      </w:pPr>
    </w:p>
    <w:p w14:paraId="1E0508F1" w14:textId="77777777" w:rsidR="00CE6EF3" w:rsidRPr="007E052A" w:rsidRDefault="00CE6EF3" w:rsidP="00CE6EF3">
      <w:pPr>
        <w:keepNext/>
        <w:spacing w:line="276" w:lineRule="auto"/>
        <w:jc w:val="center"/>
        <w:rPr>
          <w:rFonts w:cs="Times New Roman"/>
        </w:rPr>
      </w:pPr>
      <w:r w:rsidRPr="007E052A">
        <w:rPr>
          <w:rFonts w:cs="Times New Roman"/>
        </w:rPr>
        <w:object w:dxaOrig="12225" w:dyaOrig="7125" w14:anchorId="0E794F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pt;height:263.25pt" o:ole="">
            <v:imagedata r:id="rId11" o:title=""/>
          </v:shape>
          <o:OLEObject Type="Embed" ProgID="Visio.Drawing.15" ShapeID="_x0000_i1025" DrawAspect="Content" ObjectID="_1609146291" r:id="rId12"/>
        </w:object>
      </w:r>
    </w:p>
    <w:p w14:paraId="4234D0A1" w14:textId="77777777" w:rsidR="00CE6EF3" w:rsidRPr="007E052A" w:rsidRDefault="00CE6EF3" w:rsidP="00CE6EF3">
      <w:pPr>
        <w:pStyle w:val="Legenda"/>
        <w:spacing w:line="276" w:lineRule="auto"/>
        <w:rPr>
          <w:rFonts w:cs="Times New Roman"/>
          <w:i w:val="0"/>
          <w:color w:val="auto"/>
          <w:sz w:val="22"/>
          <w:szCs w:val="22"/>
        </w:rPr>
      </w:pPr>
      <w:bookmarkStart w:id="31" w:name="_Ref470969294"/>
      <w:bookmarkStart w:id="32" w:name="_Toc529159745"/>
      <w:r w:rsidRPr="007E052A">
        <w:rPr>
          <w:rFonts w:cs="Times New Roman"/>
          <w:i w:val="0"/>
          <w:color w:val="auto"/>
          <w:sz w:val="22"/>
          <w:szCs w:val="22"/>
        </w:rPr>
        <w:t xml:space="preserve">Rysunek </w:t>
      </w:r>
      <w:r w:rsidRPr="007E052A">
        <w:rPr>
          <w:rFonts w:cs="Times New Roman"/>
          <w:i w:val="0"/>
          <w:color w:val="auto"/>
          <w:sz w:val="22"/>
          <w:szCs w:val="22"/>
        </w:rPr>
        <w:fldChar w:fldCharType="begin"/>
      </w:r>
      <w:r w:rsidRPr="007E052A">
        <w:rPr>
          <w:rFonts w:cs="Times New Roman"/>
          <w:i w:val="0"/>
          <w:color w:val="auto"/>
          <w:sz w:val="22"/>
          <w:szCs w:val="22"/>
        </w:rPr>
        <w:instrText xml:space="preserve"> SEQ Rysunek \* ARABIC </w:instrText>
      </w:r>
      <w:r w:rsidRPr="007E052A">
        <w:rPr>
          <w:rFonts w:cs="Times New Roman"/>
          <w:i w:val="0"/>
          <w:color w:val="auto"/>
          <w:sz w:val="22"/>
          <w:szCs w:val="22"/>
        </w:rPr>
        <w:fldChar w:fldCharType="separate"/>
      </w:r>
      <w:r>
        <w:rPr>
          <w:rFonts w:cs="Times New Roman"/>
          <w:i w:val="0"/>
          <w:noProof/>
          <w:color w:val="auto"/>
          <w:sz w:val="22"/>
          <w:szCs w:val="22"/>
        </w:rPr>
        <w:t>2</w:t>
      </w:r>
      <w:r w:rsidRPr="007E052A">
        <w:rPr>
          <w:rFonts w:cs="Times New Roman"/>
          <w:i w:val="0"/>
          <w:color w:val="auto"/>
          <w:sz w:val="22"/>
          <w:szCs w:val="22"/>
        </w:rPr>
        <w:fldChar w:fldCharType="end"/>
      </w:r>
      <w:bookmarkEnd w:id="31"/>
      <w:r>
        <w:rPr>
          <w:rFonts w:cs="Times New Roman"/>
          <w:i w:val="0"/>
          <w:color w:val="auto"/>
          <w:sz w:val="22"/>
          <w:szCs w:val="22"/>
        </w:rPr>
        <w:t xml:space="preserve"> </w:t>
      </w:r>
      <w:r w:rsidRPr="007E052A">
        <w:rPr>
          <w:rFonts w:cs="Times New Roman"/>
          <w:i w:val="0"/>
          <w:color w:val="auto"/>
          <w:sz w:val="22"/>
          <w:szCs w:val="22"/>
        </w:rPr>
        <w:t>Struktura organizacyjna Prokuratury</w:t>
      </w:r>
      <w:bookmarkEnd w:id="32"/>
    </w:p>
    <w:p w14:paraId="7F348A79" w14:textId="77777777" w:rsidR="00CE6EF3" w:rsidRPr="007E052A" w:rsidRDefault="00CE6EF3" w:rsidP="00CE6EF3">
      <w:pPr>
        <w:spacing w:line="276" w:lineRule="auto"/>
        <w:jc w:val="both"/>
        <w:rPr>
          <w:rFonts w:cs="Times New Roman"/>
          <w:szCs w:val="24"/>
        </w:rPr>
      </w:pPr>
    </w:p>
    <w:p w14:paraId="1DB149EE" w14:textId="77777777" w:rsidR="00CE6EF3" w:rsidRPr="007E052A" w:rsidRDefault="00CE6EF3" w:rsidP="00CE6EF3">
      <w:pPr>
        <w:spacing w:line="276" w:lineRule="auto"/>
        <w:jc w:val="both"/>
        <w:rPr>
          <w:rFonts w:cs="Times New Roman"/>
          <w:szCs w:val="24"/>
        </w:rPr>
      </w:pPr>
      <w:r w:rsidRPr="007E052A">
        <w:rPr>
          <w:rFonts w:cs="Times New Roman"/>
          <w:szCs w:val="24"/>
        </w:rPr>
        <w:t xml:space="preserve">Zgodnie z art. 2 ustawy – Prawo o prokuraturze, prokuratura wykonuje zadania w zakresie ścigania przestępstw oraz stoi na straży praworządności. Podstawowym zadaniem </w:t>
      </w:r>
      <w:r>
        <w:rPr>
          <w:rFonts w:cs="Times New Roman"/>
          <w:szCs w:val="24"/>
        </w:rPr>
        <w:t>p</w:t>
      </w:r>
      <w:r w:rsidRPr="007E052A">
        <w:rPr>
          <w:rFonts w:cs="Times New Roman"/>
          <w:szCs w:val="24"/>
        </w:rPr>
        <w:t xml:space="preserve">rokuratury jest prowadzenie postępowań karnych i cywilnych oraz administracyjnych.  </w:t>
      </w:r>
    </w:p>
    <w:p w14:paraId="356E009C" w14:textId="77777777" w:rsidR="00CE6EF3" w:rsidRPr="007E052A" w:rsidRDefault="00CE6EF3" w:rsidP="00CE6EF3">
      <w:pPr>
        <w:spacing w:line="276" w:lineRule="auto"/>
        <w:jc w:val="both"/>
        <w:rPr>
          <w:rFonts w:cs="Times New Roman"/>
          <w:szCs w:val="24"/>
        </w:rPr>
      </w:pPr>
      <w:r w:rsidRPr="007E052A">
        <w:rPr>
          <w:rFonts w:cs="Times New Roman"/>
          <w:szCs w:val="24"/>
        </w:rPr>
        <w:t>Poniżej przedstawiono podstawowe dane charakteryzujące obciążenie pracą prokuratur (dane za rok 2014):</w:t>
      </w:r>
    </w:p>
    <w:p w14:paraId="581A2FA5" w14:textId="77777777" w:rsidR="00CE6EF3" w:rsidRPr="007E052A" w:rsidRDefault="00CE6EF3" w:rsidP="00CE6EF3">
      <w:pPr>
        <w:spacing w:line="276" w:lineRule="auto"/>
        <w:jc w:val="both"/>
        <w:rPr>
          <w:rFonts w:cs="Times New Roman"/>
          <w:szCs w:val="24"/>
        </w:rPr>
      </w:pPr>
    </w:p>
    <w:p w14:paraId="7FA2B803" w14:textId="77777777" w:rsidR="00CE6EF3" w:rsidRPr="007E052A" w:rsidRDefault="00CE6EF3" w:rsidP="00CE6EF3">
      <w:pPr>
        <w:numPr>
          <w:ilvl w:val="0"/>
          <w:numId w:val="6"/>
        </w:numPr>
        <w:spacing w:after="0" w:line="276" w:lineRule="auto"/>
        <w:jc w:val="both"/>
        <w:rPr>
          <w:rFonts w:cs="Times New Roman"/>
          <w:szCs w:val="24"/>
        </w:rPr>
      </w:pPr>
      <w:r w:rsidRPr="007E052A">
        <w:rPr>
          <w:rFonts w:cs="Times New Roman"/>
          <w:bCs/>
          <w:szCs w:val="24"/>
        </w:rPr>
        <w:t>Wszystkich postępowań karnych w ciągu roku zarejestrowano 1 048 111, w tym w prokuraturach rejonowych 1 042 137 (99,43%).</w:t>
      </w:r>
    </w:p>
    <w:p w14:paraId="207A3A96" w14:textId="77777777" w:rsidR="00CE6EF3" w:rsidRPr="007E052A" w:rsidRDefault="00CE6EF3" w:rsidP="00CE6EF3">
      <w:pPr>
        <w:numPr>
          <w:ilvl w:val="0"/>
          <w:numId w:val="6"/>
        </w:numPr>
        <w:spacing w:after="0" w:line="276" w:lineRule="auto"/>
        <w:jc w:val="both"/>
        <w:rPr>
          <w:rFonts w:cs="Times New Roman"/>
          <w:szCs w:val="24"/>
        </w:rPr>
      </w:pPr>
      <w:r w:rsidRPr="007E052A">
        <w:rPr>
          <w:rFonts w:cs="Times New Roman"/>
          <w:bCs/>
          <w:szCs w:val="24"/>
        </w:rPr>
        <w:t>Do sądu skierowano w ciągu roku 297 836 spraw, w tym prokuratury rejonowe skierowały 295 242.</w:t>
      </w:r>
    </w:p>
    <w:p w14:paraId="0C264AC3" w14:textId="77777777" w:rsidR="00CE6EF3" w:rsidRPr="007E052A" w:rsidRDefault="00CE6EF3" w:rsidP="00CE6EF3">
      <w:pPr>
        <w:numPr>
          <w:ilvl w:val="0"/>
          <w:numId w:val="6"/>
        </w:numPr>
        <w:spacing w:after="0" w:line="276" w:lineRule="auto"/>
        <w:jc w:val="both"/>
        <w:rPr>
          <w:rFonts w:cs="Times New Roman"/>
          <w:szCs w:val="24"/>
        </w:rPr>
      </w:pPr>
      <w:r>
        <w:rPr>
          <w:rFonts w:cs="Times New Roman"/>
          <w:bCs/>
          <w:szCs w:val="24"/>
        </w:rPr>
        <w:t>Wszczętych</w:t>
      </w:r>
      <w:r w:rsidRPr="007E052A">
        <w:rPr>
          <w:rFonts w:cs="Times New Roman"/>
          <w:bCs/>
          <w:szCs w:val="24"/>
        </w:rPr>
        <w:t xml:space="preserve"> i nadzorowanych w ciągu roku śledztw i dochodzeń 682 113.</w:t>
      </w:r>
    </w:p>
    <w:p w14:paraId="340ECC25" w14:textId="77777777" w:rsidR="00CE6EF3" w:rsidRPr="007E052A" w:rsidRDefault="00CE6EF3" w:rsidP="00CE6EF3">
      <w:pPr>
        <w:numPr>
          <w:ilvl w:val="0"/>
          <w:numId w:val="6"/>
        </w:numPr>
        <w:spacing w:after="0" w:line="276" w:lineRule="auto"/>
        <w:jc w:val="both"/>
        <w:rPr>
          <w:rFonts w:cs="Times New Roman"/>
          <w:szCs w:val="24"/>
        </w:rPr>
      </w:pPr>
      <w:r w:rsidRPr="007E052A">
        <w:rPr>
          <w:rFonts w:cs="Times New Roman"/>
          <w:bCs/>
          <w:szCs w:val="24"/>
        </w:rPr>
        <w:t>Średnie obciążenie postępowaniami karnymi w roku na jednego prokuratora wynosi: ogółem – 168 postępowań, w prokuraturach regionalnych – 2.1 postępowań, w prokuraturach okręgowych – 3.4 postępowań, w prokuraturach rejonowych – 252 postępowania.</w:t>
      </w:r>
    </w:p>
    <w:p w14:paraId="36BA6ED9" w14:textId="77777777" w:rsidR="00CE6EF3" w:rsidRPr="007E052A" w:rsidRDefault="00CE6EF3" w:rsidP="00CE6EF3">
      <w:pPr>
        <w:numPr>
          <w:ilvl w:val="0"/>
          <w:numId w:val="6"/>
        </w:numPr>
        <w:spacing w:after="0" w:line="276" w:lineRule="auto"/>
        <w:jc w:val="both"/>
        <w:rPr>
          <w:rFonts w:cs="Times New Roman"/>
          <w:szCs w:val="24"/>
        </w:rPr>
      </w:pPr>
      <w:r w:rsidRPr="007E052A">
        <w:rPr>
          <w:rFonts w:cs="Times New Roman"/>
          <w:bCs/>
          <w:szCs w:val="24"/>
        </w:rPr>
        <w:t>Jednocześnie prokuratorzy uczestniczyli łącznie w 389 580 wokandach (1 574 226 spraw</w:t>
      </w:r>
      <w:r w:rsidRPr="007E052A">
        <w:rPr>
          <w:rStyle w:val="Odwoaniedokomentarza"/>
          <w:rFonts w:cs="Times New Roman"/>
          <w:sz w:val="24"/>
          <w:szCs w:val="24"/>
        </w:rPr>
        <w:t>)</w:t>
      </w:r>
      <w:r w:rsidRPr="007E052A">
        <w:rPr>
          <w:rFonts w:cs="Times New Roman"/>
          <w:bCs/>
          <w:szCs w:val="24"/>
        </w:rPr>
        <w:t>, w tym prokuratorzy prokuratur rejonowych – 289 348 wokandach (1 212 810 spraw).</w:t>
      </w:r>
    </w:p>
    <w:p w14:paraId="293B58A5" w14:textId="77777777" w:rsidR="00CE6EF3" w:rsidRPr="007E052A" w:rsidRDefault="00CE6EF3" w:rsidP="00CE6EF3">
      <w:pPr>
        <w:spacing w:line="276" w:lineRule="auto"/>
        <w:jc w:val="both"/>
        <w:rPr>
          <w:rFonts w:cs="Times New Roman"/>
          <w:bCs/>
          <w:szCs w:val="24"/>
        </w:rPr>
      </w:pPr>
    </w:p>
    <w:p w14:paraId="64C4754D" w14:textId="77777777" w:rsidR="00CE6EF3" w:rsidRPr="007E052A" w:rsidRDefault="00CE6EF3" w:rsidP="00CE6EF3">
      <w:pPr>
        <w:spacing w:line="276" w:lineRule="auto"/>
        <w:jc w:val="both"/>
        <w:rPr>
          <w:rFonts w:cs="Times New Roman"/>
          <w:bCs/>
          <w:szCs w:val="24"/>
        </w:rPr>
      </w:pPr>
      <w:r w:rsidRPr="007E052A">
        <w:rPr>
          <w:rFonts w:cs="Times New Roman"/>
          <w:bCs/>
          <w:szCs w:val="24"/>
        </w:rPr>
        <w:t>Należy podkreślić, że prowadzone postępowania na poszczególnych szczeblach różnią się istotnie w zakresie prowadzonego postępowania. Najbardziej złożone postępowania prowadzone są na szczeblu Prokuratury Krajowej i prokuratur regionalnych</w:t>
      </w:r>
      <w:r>
        <w:rPr>
          <w:rFonts w:cs="Times New Roman"/>
          <w:bCs/>
          <w:szCs w:val="24"/>
        </w:rPr>
        <w:t>,</w:t>
      </w:r>
      <w:r w:rsidRPr="007E052A">
        <w:rPr>
          <w:rFonts w:cs="Times New Roman"/>
          <w:bCs/>
          <w:szCs w:val="24"/>
        </w:rPr>
        <w:t xml:space="preserve"> a najprostsze na szczeblu prokuratur rejonowych. Zakres prowadzonego postępowania przekłada się bezpośrednio na ilość gromadzonych materiałów (dokumentów) oraz na ilość osób i podmiotów uczestniczących i zaangażowanych w prowadzenie postępowania.</w:t>
      </w:r>
    </w:p>
    <w:p w14:paraId="5FD4F020" w14:textId="77777777" w:rsidR="00CE6EF3" w:rsidRPr="007E052A" w:rsidRDefault="00CE6EF3" w:rsidP="00CE6EF3">
      <w:pPr>
        <w:spacing w:line="276" w:lineRule="auto"/>
        <w:jc w:val="both"/>
        <w:rPr>
          <w:rFonts w:cs="Times New Roman"/>
          <w:szCs w:val="24"/>
        </w:rPr>
      </w:pPr>
      <w:r w:rsidRPr="007E052A">
        <w:rPr>
          <w:rFonts w:cs="Times New Roman"/>
          <w:bCs/>
          <w:szCs w:val="24"/>
        </w:rPr>
        <w:t>Ogółem w ciągu 2014 r. wpłynęło 48 487 spraw administracyjnych i 86 093 spraw cywilnych.</w:t>
      </w:r>
    </w:p>
    <w:p w14:paraId="070CDDB6" w14:textId="77777777" w:rsidR="00CE6EF3" w:rsidRPr="007E052A" w:rsidRDefault="00CE6EF3" w:rsidP="00CE6EF3">
      <w:pPr>
        <w:spacing w:line="276" w:lineRule="auto"/>
        <w:rPr>
          <w:rFonts w:cs="Times New Roman"/>
          <w:szCs w:val="24"/>
        </w:rPr>
      </w:pPr>
    </w:p>
    <w:p w14:paraId="13A239AE" w14:textId="77777777" w:rsidR="00CE6EF3" w:rsidRPr="007E052A" w:rsidRDefault="00CE6EF3" w:rsidP="00CE6EF3">
      <w:pPr>
        <w:spacing w:line="276" w:lineRule="auto"/>
        <w:rPr>
          <w:rFonts w:cs="Times New Roman"/>
          <w:szCs w:val="24"/>
        </w:rPr>
      </w:pPr>
      <w:r w:rsidRPr="007E052A">
        <w:rPr>
          <w:rFonts w:cs="Times New Roman"/>
          <w:szCs w:val="24"/>
        </w:rPr>
        <w:t>W ramach prokuratury występują następujące stanowiska:</w:t>
      </w:r>
    </w:p>
    <w:p w14:paraId="518B8248" w14:textId="77777777" w:rsidR="00CE6EF3" w:rsidRPr="007E052A" w:rsidRDefault="00CE6EF3" w:rsidP="00CE6EF3">
      <w:pPr>
        <w:pStyle w:val="Akapitzlist"/>
        <w:numPr>
          <w:ilvl w:val="0"/>
          <w:numId w:val="4"/>
        </w:numPr>
        <w:spacing w:after="0" w:line="276" w:lineRule="auto"/>
        <w:ind w:left="567" w:hanging="283"/>
        <w:jc w:val="both"/>
        <w:rPr>
          <w:rFonts w:cs="Times New Roman"/>
          <w:szCs w:val="24"/>
        </w:rPr>
      </w:pPr>
      <w:r w:rsidRPr="007E052A">
        <w:rPr>
          <w:rFonts w:cs="Times New Roman"/>
          <w:szCs w:val="24"/>
        </w:rPr>
        <w:t>Stanowiska orzecznicze – prokuratorzy, asesorzy.</w:t>
      </w:r>
    </w:p>
    <w:p w14:paraId="7011D53A" w14:textId="77777777" w:rsidR="00CE6EF3" w:rsidRPr="007E052A" w:rsidRDefault="00CE6EF3" w:rsidP="00CE6EF3">
      <w:pPr>
        <w:pStyle w:val="Akapitzlist"/>
        <w:numPr>
          <w:ilvl w:val="0"/>
          <w:numId w:val="4"/>
        </w:numPr>
        <w:spacing w:after="0" w:line="276" w:lineRule="auto"/>
        <w:ind w:left="567" w:hanging="283"/>
        <w:jc w:val="both"/>
        <w:rPr>
          <w:rFonts w:cs="Times New Roman"/>
          <w:szCs w:val="24"/>
        </w:rPr>
      </w:pPr>
      <w:r w:rsidRPr="007E052A">
        <w:rPr>
          <w:rFonts w:cs="Times New Roman"/>
          <w:szCs w:val="24"/>
        </w:rPr>
        <w:t>Stanowiska urzędników.</w:t>
      </w:r>
    </w:p>
    <w:p w14:paraId="772E0070" w14:textId="77777777" w:rsidR="00CE6EF3" w:rsidRPr="007E052A" w:rsidRDefault="00CE6EF3" w:rsidP="00CE6EF3">
      <w:pPr>
        <w:pStyle w:val="Akapitzlist"/>
        <w:numPr>
          <w:ilvl w:val="0"/>
          <w:numId w:val="4"/>
        </w:numPr>
        <w:spacing w:after="0" w:line="276" w:lineRule="auto"/>
        <w:ind w:left="567" w:hanging="283"/>
        <w:jc w:val="both"/>
        <w:rPr>
          <w:rFonts w:cs="Times New Roman"/>
          <w:szCs w:val="24"/>
        </w:rPr>
      </w:pPr>
      <w:r w:rsidRPr="007E052A">
        <w:rPr>
          <w:rFonts w:cs="Times New Roman"/>
          <w:szCs w:val="24"/>
        </w:rPr>
        <w:t>Stanowiska innych pracowników.</w:t>
      </w:r>
    </w:p>
    <w:p w14:paraId="3AD3B7F5" w14:textId="77777777" w:rsidR="00CE6EF3" w:rsidRPr="007E052A" w:rsidRDefault="00CE6EF3" w:rsidP="00CE6EF3">
      <w:pPr>
        <w:spacing w:line="276" w:lineRule="auto"/>
        <w:jc w:val="both"/>
        <w:rPr>
          <w:rFonts w:cs="Times New Roman"/>
          <w:szCs w:val="24"/>
        </w:rPr>
      </w:pPr>
      <w:r>
        <w:t>Wykaz stanowisk z pkt 2 i 3 określa rozporządzenie Ministra Sprawiedliwości w sprawie stanowisk i szczegółowych zasad wynagradzania urzędników i innych pracowników sądów i prokuratury oraz odbywania stażu urzędniczego (Dz. U. 485 z dnia 6 marca 2017 r. z późn. zm.).</w:t>
      </w:r>
    </w:p>
    <w:p w14:paraId="674501CD" w14:textId="77777777" w:rsidR="00CE6EF3" w:rsidRPr="007E052A" w:rsidRDefault="00CE6EF3" w:rsidP="00CE6EF3">
      <w:pPr>
        <w:spacing w:line="276" w:lineRule="auto"/>
        <w:jc w:val="both"/>
        <w:rPr>
          <w:rFonts w:cs="Times New Roman"/>
          <w:szCs w:val="24"/>
        </w:rPr>
      </w:pPr>
    </w:p>
    <w:p w14:paraId="5D630078" w14:textId="5C291CEC" w:rsidR="00CE6EF3" w:rsidRPr="007E052A" w:rsidRDefault="00CE6EF3" w:rsidP="00CE6EF3">
      <w:pPr>
        <w:spacing w:line="276" w:lineRule="auto"/>
        <w:jc w:val="both"/>
        <w:rPr>
          <w:rFonts w:cs="Times New Roman"/>
          <w:szCs w:val="24"/>
        </w:rPr>
      </w:pPr>
      <w:r w:rsidRPr="007E052A">
        <w:rPr>
          <w:rFonts w:cs="Times New Roman"/>
          <w:szCs w:val="24"/>
        </w:rPr>
        <w:t>Globalna charakterystyka zatrudnienia według stanu na 31 grudnia 2014 r. przedstawi</w:t>
      </w:r>
      <w:r w:rsidR="00F26390">
        <w:rPr>
          <w:rFonts w:cs="Times New Roman"/>
          <w:szCs w:val="24"/>
        </w:rPr>
        <w:t xml:space="preserve">ono w </w:t>
      </w:r>
      <w:r w:rsidR="002E0BCC">
        <w:rPr>
          <w:rFonts w:cs="Times New Roman"/>
          <w:szCs w:val="24"/>
        </w:rPr>
        <w:fldChar w:fldCharType="begin"/>
      </w:r>
      <w:r w:rsidR="002E0BCC">
        <w:rPr>
          <w:rFonts w:cs="Times New Roman"/>
          <w:szCs w:val="24"/>
        </w:rPr>
        <w:instrText xml:space="preserve"> REF _Ref534158220 \h </w:instrText>
      </w:r>
      <w:r w:rsidR="002E0BCC">
        <w:rPr>
          <w:rFonts w:cs="Times New Roman"/>
          <w:szCs w:val="24"/>
        </w:rPr>
      </w:r>
      <w:r w:rsidR="002E0BCC">
        <w:rPr>
          <w:rFonts w:cs="Times New Roman"/>
          <w:szCs w:val="24"/>
        </w:rPr>
        <w:fldChar w:fldCharType="separate"/>
      </w:r>
      <w:r w:rsidR="002E0BCC">
        <w:rPr>
          <w:i/>
        </w:rPr>
        <w:t>Tabeli</w:t>
      </w:r>
      <w:r w:rsidR="002E0BCC" w:rsidRPr="00F26390">
        <w:rPr>
          <w:i/>
        </w:rPr>
        <w:t xml:space="preserve"> </w:t>
      </w:r>
      <w:r w:rsidR="002E0BCC" w:rsidRPr="00F26390">
        <w:rPr>
          <w:i/>
          <w:noProof/>
        </w:rPr>
        <w:t>1</w:t>
      </w:r>
      <w:r w:rsidR="002E0BCC">
        <w:rPr>
          <w:rFonts w:cs="Times New Roman"/>
          <w:szCs w:val="24"/>
        </w:rPr>
        <w:fldChar w:fldCharType="end"/>
      </w:r>
      <w:r w:rsidR="002E0BCC">
        <w:rPr>
          <w:rFonts w:cs="Times New Roman"/>
          <w:szCs w:val="24"/>
        </w:rPr>
        <w:t>.</w:t>
      </w:r>
    </w:p>
    <w:p w14:paraId="3A15E41F" w14:textId="77777777" w:rsidR="00CE6EF3" w:rsidRPr="007E052A" w:rsidRDefault="00CE6EF3" w:rsidP="00CE6EF3">
      <w:pPr>
        <w:spacing w:line="276" w:lineRule="auto"/>
        <w:rPr>
          <w:rFonts w:cs="Times New Roman"/>
          <w:szCs w:val="24"/>
        </w:rPr>
      </w:pPr>
    </w:p>
    <w:p w14:paraId="0A24870C" w14:textId="213CC742" w:rsidR="00F26390" w:rsidRPr="00F26390" w:rsidRDefault="00F26390" w:rsidP="00F26390">
      <w:pPr>
        <w:pStyle w:val="Legenda"/>
        <w:rPr>
          <w:rFonts w:asciiTheme="minorHAnsi" w:eastAsia="Calibri" w:hAnsiTheme="minorHAnsi" w:cs="Times New Roman"/>
          <w:i w:val="0"/>
          <w:sz w:val="22"/>
          <w:szCs w:val="22"/>
        </w:rPr>
      </w:pPr>
      <w:bookmarkStart w:id="33" w:name="_Ref534158220"/>
      <w:bookmarkStart w:id="34" w:name="_Ref470807100"/>
      <w:bookmarkStart w:id="35" w:name="_Toc529159757"/>
      <w:r w:rsidRPr="00F26390">
        <w:rPr>
          <w:rFonts w:asciiTheme="minorHAnsi" w:hAnsiTheme="minorHAnsi"/>
          <w:i w:val="0"/>
          <w:sz w:val="22"/>
          <w:szCs w:val="22"/>
        </w:rPr>
        <w:t xml:space="preserve">Tabela </w:t>
      </w:r>
      <w:r w:rsidRPr="00F26390">
        <w:rPr>
          <w:rFonts w:asciiTheme="minorHAnsi" w:hAnsiTheme="minorHAnsi"/>
          <w:i w:val="0"/>
          <w:sz w:val="22"/>
          <w:szCs w:val="22"/>
        </w:rPr>
        <w:fldChar w:fldCharType="begin"/>
      </w:r>
      <w:r w:rsidRPr="00F26390">
        <w:rPr>
          <w:rFonts w:asciiTheme="minorHAnsi" w:hAnsiTheme="minorHAnsi"/>
          <w:i w:val="0"/>
          <w:sz w:val="22"/>
          <w:szCs w:val="22"/>
        </w:rPr>
        <w:instrText xml:space="preserve"> SEQ Tabela \* ARABIC </w:instrText>
      </w:r>
      <w:r w:rsidRPr="00F26390">
        <w:rPr>
          <w:rFonts w:asciiTheme="minorHAnsi" w:hAnsiTheme="minorHAnsi"/>
          <w:i w:val="0"/>
          <w:sz w:val="22"/>
          <w:szCs w:val="22"/>
        </w:rPr>
        <w:fldChar w:fldCharType="separate"/>
      </w:r>
      <w:r w:rsidR="00015D33">
        <w:rPr>
          <w:rFonts w:asciiTheme="minorHAnsi" w:hAnsiTheme="minorHAnsi"/>
          <w:i w:val="0"/>
          <w:noProof/>
          <w:sz w:val="22"/>
          <w:szCs w:val="22"/>
        </w:rPr>
        <w:t>1</w:t>
      </w:r>
      <w:r w:rsidRPr="00F26390">
        <w:rPr>
          <w:rFonts w:asciiTheme="minorHAnsi" w:hAnsiTheme="minorHAnsi"/>
          <w:i w:val="0"/>
          <w:sz w:val="22"/>
          <w:szCs w:val="22"/>
        </w:rPr>
        <w:fldChar w:fldCharType="end"/>
      </w:r>
      <w:bookmarkEnd w:id="33"/>
      <w:r w:rsidRPr="00F26390">
        <w:rPr>
          <w:rFonts w:asciiTheme="minorHAnsi" w:hAnsiTheme="minorHAnsi"/>
          <w:i w:val="0"/>
          <w:sz w:val="22"/>
          <w:szCs w:val="22"/>
        </w:rPr>
        <w:t xml:space="preserve"> Charakterystyka liczby zatrudnienia w powszechnych jednostkach prokuratury.</w:t>
      </w:r>
    </w:p>
    <w:tbl>
      <w:tblPr>
        <w:tblStyle w:val="Tabela-Siatka"/>
        <w:tblW w:w="0" w:type="auto"/>
        <w:jc w:val="center"/>
        <w:tblLook w:val="04A0" w:firstRow="1" w:lastRow="0" w:firstColumn="1" w:lastColumn="0" w:noHBand="0" w:noVBand="1"/>
      </w:tblPr>
      <w:tblGrid>
        <w:gridCol w:w="2405"/>
        <w:gridCol w:w="1513"/>
        <w:gridCol w:w="1701"/>
        <w:gridCol w:w="1701"/>
        <w:gridCol w:w="1560"/>
      </w:tblGrid>
      <w:tr w:rsidR="00CE6EF3" w:rsidRPr="007E052A" w14:paraId="57B92CCF" w14:textId="77777777" w:rsidTr="00BC1CEC">
        <w:trPr>
          <w:cantSplit/>
          <w:tblHeader/>
          <w:jc w:val="center"/>
        </w:trPr>
        <w:tc>
          <w:tcPr>
            <w:tcW w:w="2405" w:type="dxa"/>
            <w:shd w:val="clear" w:color="auto" w:fill="auto"/>
            <w:vAlign w:val="center"/>
          </w:tcPr>
          <w:bookmarkEnd w:id="34"/>
          <w:bookmarkEnd w:id="35"/>
          <w:p w14:paraId="66462698" w14:textId="77777777" w:rsidR="00CE6EF3" w:rsidRPr="007E052A" w:rsidRDefault="00CE6EF3" w:rsidP="00BC1CEC">
            <w:pPr>
              <w:spacing w:line="276" w:lineRule="auto"/>
              <w:jc w:val="center"/>
              <w:rPr>
                <w:rFonts w:cs="Times New Roman"/>
                <w:b/>
              </w:rPr>
            </w:pPr>
            <w:r w:rsidRPr="007E052A">
              <w:rPr>
                <w:rFonts w:cs="Times New Roman"/>
                <w:b/>
              </w:rPr>
              <w:lastRenderedPageBreak/>
              <w:t>Prokuratury</w:t>
            </w:r>
          </w:p>
        </w:tc>
        <w:tc>
          <w:tcPr>
            <w:tcW w:w="1513" w:type="dxa"/>
            <w:shd w:val="clear" w:color="auto" w:fill="auto"/>
            <w:vAlign w:val="center"/>
          </w:tcPr>
          <w:p w14:paraId="2C438696" w14:textId="77777777" w:rsidR="00CE6EF3" w:rsidRPr="007E052A" w:rsidRDefault="00CE6EF3" w:rsidP="00BC1CEC">
            <w:pPr>
              <w:spacing w:line="276" w:lineRule="auto"/>
              <w:jc w:val="center"/>
              <w:rPr>
                <w:rFonts w:cs="Times New Roman"/>
                <w:b/>
              </w:rPr>
            </w:pPr>
            <w:r w:rsidRPr="007E052A">
              <w:rPr>
                <w:rFonts w:cs="Times New Roman"/>
                <w:b/>
              </w:rPr>
              <w:t>Stanowiska orzecznicze</w:t>
            </w:r>
          </w:p>
        </w:tc>
        <w:tc>
          <w:tcPr>
            <w:tcW w:w="1701" w:type="dxa"/>
            <w:shd w:val="clear" w:color="auto" w:fill="auto"/>
            <w:vAlign w:val="center"/>
          </w:tcPr>
          <w:p w14:paraId="358EFB84" w14:textId="77777777" w:rsidR="00CE6EF3" w:rsidRPr="007E052A" w:rsidRDefault="00CE6EF3" w:rsidP="00BC1CEC">
            <w:pPr>
              <w:spacing w:line="276" w:lineRule="auto"/>
              <w:jc w:val="center"/>
              <w:rPr>
                <w:rFonts w:cs="Times New Roman"/>
                <w:b/>
              </w:rPr>
            </w:pPr>
            <w:r w:rsidRPr="007E052A">
              <w:rPr>
                <w:rFonts w:cs="Times New Roman"/>
                <w:b/>
              </w:rPr>
              <w:t>Stanowiska urzędników</w:t>
            </w:r>
          </w:p>
        </w:tc>
        <w:tc>
          <w:tcPr>
            <w:tcW w:w="1701" w:type="dxa"/>
            <w:shd w:val="clear" w:color="auto" w:fill="auto"/>
            <w:vAlign w:val="center"/>
          </w:tcPr>
          <w:p w14:paraId="4953B452" w14:textId="77777777" w:rsidR="00CE6EF3" w:rsidRPr="007E052A" w:rsidRDefault="00CE6EF3" w:rsidP="00BC1CEC">
            <w:pPr>
              <w:spacing w:line="276" w:lineRule="auto"/>
              <w:jc w:val="center"/>
              <w:rPr>
                <w:rFonts w:cs="Times New Roman"/>
                <w:b/>
              </w:rPr>
            </w:pPr>
            <w:r w:rsidRPr="007E052A">
              <w:rPr>
                <w:rFonts w:cs="Times New Roman"/>
                <w:b/>
              </w:rPr>
              <w:t>Stanowiska innych pracowników</w:t>
            </w:r>
          </w:p>
        </w:tc>
        <w:tc>
          <w:tcPr>
            <w:tcW w:w="1560" w:type="dxa"/>
            <w:shd w:val="clear" w:color="auto" w:fill="auto"/>
            <w:vAlign w:val="center"/>
          </w:tcPr>
          <w:p w14:paraId="2B397E90" w14:textId="77777777" w:rsidR="00CE6EF3" w:rsidRPr="007E052A" w:rsidRDefault="00CE6EF3" w:rsidP="00BC1CEC">
            <w:pPr>
              <w:spacing w:line="276" w:lineRule="auto"/>
              <w:jc w:val="center"/>
              <w:rPr>
                <w:rFonts w:cs="Times New Roman"/>
                <w:b/>
              </w:rPr>
            </w:pPr>
            <w:r w:rsidRPr="007E052A">
              <w:rPr>
                <w:rFonts w:cs="Times New Roman"/>
                <w:b/>
              </w:rPr>
              <w:t>RAZEM</w:t>
            </w:r>
          </w:p>
        </w:tc>
      </w:tr>
      <w:tr w:rsidR="00CE6EF3" w:rsidRPr="007E052A" w14:paraId="48E69132" w14:textId="77777777" w:rsidTr="00BC1CEC">
        <w:trPr>
          <w:cantSplit/>
          <w:jc w:val="center"/>
        </w:trPr>
        <w:tc>
          <w:tcPr>
            <w:tcW w:w="2405" w:type="dxa"/>
            <w:vAlign w:val="center"/>
          </w:tcPr>
          <w:p w14:paraId="75F8DA83" w14:textId="77777777" w:rsidR="00CE6EF3" w:rsidRPr="007E052A" w:rsidRDefault="00CE6EF3" w:rsidP="00BC1CEC">
            <w:pPr>
              <w:spacing w:before="240" w:line="276" w:lineRule="auto"/>
              <w:rPr>
                <w:rFonts w:cs="Times New Roman"/>
              </w:rPr>
            </w:pPr>
            <w:r w:rsidRPr="007E052A">
              <w:rPr>
                <w:rFonts w:cs="Times New Roman"/>
              </w:rPr>
              <w:t>Prokuratury rejonowe</w:t>
            </w:r>
          </w:p>
        </w:tc>
        <w:tc>
          <w:tcPr>
            <w:tcW w:w="1513" w:type="dxa"/>
            <w:vAlign w:val="center"/>
          </w:tcPr>
          <w:p w14:paraId="66E3C135" w14:textId="77777777" w:rsidR="00CE6EF3" w:rsidRPr="007E052A" w:rsidRDefault="00CE6EF3" w:rsidP="00BC1CEC">
            <w:pPr>
              <w:spacing w:before="240" w:line="276" w:lineRule="auto"/>
              <w:jc w:val="right"/>
              <w:rPr>
                <w:rFonts w:cs="Times New Roman"/>
              </w:rPr>
            </w:pPr>
            <w:r w:rsidRPr="007E052A">
              <w:rPr>
                <w:rFonts w:cs="Times New Roman"/>
              </w:rPr>
              <w:t>4 194</w:t>
            </w:r>
          </w:p>
        </w:tc>
        <w:tc>
          <w:tcPr>
            <w:tcW w:w="1701" w:type="dxa"/>
            <w:vAlign w:val="center"/>
          </w:tcPr>
          <w:p w14:paraId="4A780491" w14:textId="77777777" w:rsidR="00CE6EF3" w:rsidRPr="007E052A" w:rsidRDefault="00CE6EF3" w:rsidP="00BC1CEC">
            <w:pPr>
              <w:spacing w:before="240" w:line="276" w:lineRule="auto"/>
              <w:jc w:val="right"/>
              <w:rPr>
                <w:rFonts w:cs="Times New Roman"/>
              </w:rPr>
            </w:pPr>
            <w:r w:rsidRPr="007E052A">
              <w:rPr>
                <w:rFonts w:cs="Times New Roman"/>
              </w:rPr>
              <w:t>3 780</w:t>
            </w:r>
          </w:p>
        </w:tc>
        <w:tc>
          <w:tcPr>
            <w:tcW w:w="1701" w:type="dxa"/>
            <w:vAlign w:val="center"/>
          </w:tcPr>
          <w:p w14:paraId="7954013E" w14:textId="77777777" w:rsidR="00CE6EF3" w:rsidRPr="007E052A" w:rsidRDefault="00CE6EF3" w:rsidP="00BC1CEC">
            <w:pPr>
              <w:spacing w:before="240" w:line="276" w:lineRule="auto"/>
              <w:jc w:val="right"/>
              <w:rPr>
                <w:rFonts w:cs="Times New Roman"/>
              </w:rPr>
            </w:pPr>
            <w:r w:rsidRPr="007E052A">
              <w:rPr>
                <w:rFonts w:cs="Times New Roman"/>
              </w:rPr>
              <w:t>459</w:t>
            </w:r>
          </w:p>
        </w:tc>
        <w:tc>
          <w:tcPr>
            <w:tcW w:w="1560" w:type="dxa"/>
            <w:vAlign w:val="center"/>
          </w:tcPr>
          <w:p w14:paraId="26C0AE2C" w14:textId="77777777" w:rsidR="00CE6EF3" w:rsidRPr="007E052A" w:rsidRDefault="00CE6EF3" w:rsidP="00BC1CEC">
            <w:pPr>
              <w:spacing w:before="240" w:line="276" w:lineRule="auto"/>
              <w:jc w:val="right"/>
              <w:rPr>
                <w:rFonts w:cs="Times New Roman"/>
              </w:rPr>
            </w:pPr>
            <w:r w:rsidRPr="007E052A">
              <w:rPr>
                <w:rFonts w:cs="Times New Roman"/>
              </w:rPr>
              <w:t>8 433</w:t>
            </w:r>
          </w:p>
        </w:tc>
      </w:tr>
      <w:tr w:rsidR="00CE6EF3" w:rsidRPr="007E052A" w14:paraId="54D92D34" w14:textId="77777777" w:rsidTr="00BC1CEC">
        <w:trPr>
          <w:cantSplit/>
          <w:jc w:val="center"/>
        </w:trPr>
        <w:tc>
          <w:tcPr>
            <w:tcW w:w="2405" w:type="dxa"/>
            <w:vAlign w:val="center"/>
          </w:tcPr>
          <w:p w14:paraId="505D0261" w14:textId="77777777" w:rsidR="00CE6EF3" w:rsidRPr="007E052A" w:rsidRDefault="00CE6EF3" w:rsidP="00BC1CEC">
            <w:pPr>
              <w:spacing w:before="240" w:line="276" w:lineRule="auto"/>
              <w:rPr>
                <w:rFonts w:cs="Times New Roman"/>
              </w:rPr>
            </w:pPr>
            <w:r w:rsidRPr="007E052A">
              <w:rPr>
                <w:rFonts w:cs="Times New Roman"/>
              </w:rPr>
              <w:t>Prokuratury okręgowe</w:t>
            </w:r>
          </w:p>
        </w:tc>
        <w:tc>
          <w:tcPr>
            <w:tcW w:w="1513" w:type="dxa"/>
            <w:vAlign w:val="center"/>
          </w:tcPr>
          <w:p w14:paraId="1B312D90" w14:textId="77777777" w:rsidR="00CE6EF3" w:rsidRPr="007E052A" w:rsidRDefault="00CE6EF3" w:rsidP="00BC1CEC">
            <w:pPr>
              <w:spacing w:before="240" w:line="276" w:lineRule="auto"/>
              <w:jc w:val="right"/>
              <w:rPr>
                <w:rFonts w:cs="Times New Roman"/>
              </w:rPr>
            </w:pPr>
            <w:r w:rsidRPr="007E052A">
              <w:rPr>
                <w:rFonts w:cs="Times New Roman"/>
              </w:rPr>
              <w:t>1 598</w:t>
            </w:r>
          </w:p>
        </w:tc>
        <w:tc>
          <w:tcPr>
            <w:tcW w:w="1701" w:type="dxa"/>
            <w:vAlign w:val="center"/>
          </w:tcPr>
          <w:p w14:paraId="48ADBD7C" w14:textId="77777777" w:rsidR="00CE6EF3" w:rsidRPr="007E052A" w:rsidRDefault="00CE6EF3" w:rsidP="00BC1CEC">
            <w:pPr>
              <w:spacing w:before="240" w:line="276" w:lineRule="auto"/>
              <w:jc w:val="right"/>
              <w:rPr>
                <w:rFonts w:cs="Times New Roman"/>
              </w:rPr>
            </w:pPr>
            <w:r w:rsidRPr="007E052A">
              <w:rPr>
                <w:rFonts w:cs="Times New Roman"/>
              </w:rPr>
              <w:t>1 438</w:t>
            </w:r>
          </w:p>
        </w:tc>
        <w:tc>
          <w:tcPr>
            <w:tcW w:w="1701" w:type="dxa"/>
            <w:vAlign w:val="center"/>
          </w:tcPr>
          <w:p w14:paraId="4C4B2586" w14:textId="77777777" w:rsidR="00CE6EF3" w:rsidRPr="007E052A" w:rsidRDefault="00CE6EF3" w:rsidP="00BC1CEC">
            <w:pPr>
              <w:spacing w:before="240" w:line="276" w:lineRule="auto"/>
              <w:jc w:val="right"/>
              <w:rPr>
                <w:rFonts w:cs="Times New Roman"/>
              </w:rPr>
            </w:pPr>
            <w:r w:rsidRPr="007E052A">
              <w:rPr>
                <w:rFonts w:cs="Times New Roman"/>
              </w:rPr>
              <w:t>790</w:t>
            </w:r>
          </w:p>
        </w:tc>
        <w:tc>
          <w:tcPr>
            <w:tcW w:w="1560" w:type="dxa"/>
            <w:vAlign w:val="center"/>
          </w:tcPr>
          <w:p w14:paraId="79EB5999" w14:textId="77777777" w:rsidR="00CE6EF3" w:rsidRPr="007E052A" w:rsidRDefault="00CE6EF3" w:rsidP="00BC1CEC">
            <w:pPr>
              <w:spacing w:before="240" w:line="276" w:lineRule="auto"/>
              <w:jc w:val="right"/>
              <w:rPr>
                <w:rFonts w:cs="Times New Roman"/>
              </w:rPr>
            </w:pPr>
            <w:r w:rsidRPr="007E052A">
              <w:rPr>
                <w:rFonts w:cs="Times New Roman"/>
              </w:rPr>
              <w:t>3 826</w:t>
            </w:r>
          </w:p>
        </w:tc>
      </w:tr>
      <w:tr w:rsidR="00CE6EF3" w:rsidRPr="007E052A" w14:paraId="2AC8F460" w14:textId="77777777" w:rsidTr="00BC1CEC">
        <w:trPr>
          <w:cantSplit/>
          <w:jc w:val="center"/>
        </w:trPr>
        <w:tc>
          <w:tcPr>
            <w:tcW w:w="2405" w:type="dxa"/>
            <w:vAlign w:val="center"/>
          </w:tcPr>
          <w:p w14:paraId="2AA81004" w14:textId="77777777" w:rsidR="00CE6EF3" w:rsidRPr="007E052A" w:rsidRDefault="00CE6EF3" w:rsidP="00BC1CEC">
            <w:pPr>
              <w:spacing w:before="240" w:line="276" w:lineRule="auto"/>
              <w:rPr>
                <w:rFonts w:cs="Times New Roman"/>
              </w:rPr>
            </w:pPr>
            <w:r w:rsidRPr="007E052A">
              <w:rPr>
                <w:rFonts w:cs="Times New Roman"/>
              </w:rPr>
              <w:t>Prokuratury regionalne</w:t>
            </w:r>
          </w:p>
        </w:tc>
        <w:tc>
          <w:tcPr>
            <w:tcW w:w="1513" w:type="dxa"/>
            <w:vAlign w:val="center"/>
          </w:tcPr>
          <w:p w14:paraId="0C7B210E" w14:textId="77777777" w:rsidR="00CE6EF3" w:rsidRPr="007E052A" w:rsidRDefault="00CE6EF3" w:rsidP="00BC1CEC">
            <w:pPr>
              <w:spacing w:before="240" w:line="276" w:lineRule="auto"/>
              <w:jc w:val="right"/>
              <w:rPr>
                <w:rFonts w:cs="Times New Roman"/>
              </w:rPr>
            </w:pPr>
            <w:r w:rsidRPr="007E052A">
              <w:rPr>
                <w:rFonts w:cs="Times New Roman"/>
              </w:rPr>
              <w:t>379</w:t>
            </w:r>
          </w:p>
        </w:tc>
        <w:tc>
          <w:tcPr>
            <w:tcW w:w="1701" w:type="dxa"/>
            <w:vAlign w:val="center"/>
          </w:tcPr>
          <w:p w14:paraId="6AAFC104" w14:textId="77777777" w:rsidR="00CE6EF3" w:rsidRPr="007E052A" w:rsidRDefault="00CE6EF3" w:rsidP="00BC1CEC">
            <w:pPr>
              <w:spacing w:before="240" w:line="276" w:lineRule="auto"/>
              <w:jc w:val="right"/>
              <w:rPr>
                <w:rFonts w:cs="Times New Roman"/>
              </w:rPr>
            </w:pPr>
            <w:r w:rsidRPr="007E052A">
              <w:rPr>
                <w:rFonts w:cs="Times New Roman"/>
              </w:rPr>
              <w:t>342</w:t>
            </w:r>
          </w:p>
        </w:tc>
        <w:tc>
          <w:tcPr>
            <w:tcW w:w="1701" w:type="dxa"/>
            <w:vAlign w:val="center"/>
          </w:tcPr>
          <w:p w14:paraId="738CB9BA" w14:textId="77777777" w:rsidR="00CE6EF3" w:rsidRPr="007E052A" w:rsidRDefault="00CE6EF3" w:rsidP="00BC1CEC">
            <w:pPr>
              <w:spacing w:before="240" w:line="276" w:lineRule="auto"/>
              <w:jc w:val="right"/>
              <w:rPr>
                <w:rFonts w:cs="Times New Roman"/>
              </w:rPr>
            </w:pPr>
            <w:r w:rsidRPr="007E052A">
              <w:rPr>
                <w:rFonts w:cs="Times New Roman"/>
              </w:rPr>
              <w:t>213</w:t>
            </w:r>
          </w:p>
        </w:tc>
        <w:tc>
          <w:tcPr>
            <w:tcW w:w="1560" w:type="dxa"/>
            <w:vAlign w:val="center"/>
          </w:tcPr>
          <w:p w14:paraId="78BDF766" w14:textId="77777777" w:rsidR="00CE6EF3" w:rsidRPr="007E052A" w:rsidRDefault="00CE6EF3" w:rsidP="00BC1CEC">
            <w:pPr>
              <w:spacing w:before="240" w:line="276" w:lineRule="auto"/>
              <w:jc w:val="right"/>
              <w:rPr>
                <w:rFonts w:cs="Times New Roman"/>
              </w:rPr>
            </w:pPr>
            <w:r w:rsidRPr="007E052A">
              <w:rPr>
                <w:rFonts w:cs="Times New Roman"/>
              </w:rPr>
              <w:t>934</w:t>
            </w:r>
          </w:p>
        </w:tc>
      </w:tr>
      <w:tr w:rsidR="00CE6EF3" w:rsidRPr="007E052A" w14:paraId="4B4A3F26" w14:textId="77777777" w:rsidTr="00BC1CEC">
        <w:trPr>
          <w:cantSplit/>
          <w:jc w:val="center"/>
        </w:trPr>
        <w:tc>
          <w:tcPr>
            <w:tcW w:w="2405" w:type="dxa"/>
            <w:vAlign w:val="center"/>
          </w:tcPr>
          <w:p w14:paraId="7A53C523" w14:textId="77777777" w:rsidR="00CE6EF3" w:rsidRPr="007E052A" w:rsidRDefault="00CE6EF3" w:rsidP="00BC1CEC">
            <w:pPr>
              <w:spacing w:before="240" w:line="276" w:lineRule="auto"/>
              <w:rPr>
                <w:rFonts w:cs="Times New Roman"/>
              </w:rPr>
            </w:pPr>
            <w:r w:rsidRPr="007E052A">
              <w:rPr>
                <w:rFonts w:cs="Times New Roman"/>
              </w:rPr>
              <w:t>Prokuratura Krajowa</w:t>
            </w:r>
          </w:p>
        </w:tc>
        <w:tc>
          <w:tcPr>
            <w:tcW w:w="1513" w:type="dxa"/>
            <w:vAlign w:val="center"/>
          </w:tcPr>
          <w:p w14:paraId="7ABECDBE" w14:textId="77777777" w:rsidR="00CE6EF3" w:rsidRPr="007E052A" w:rsidRDefault="00CE6EF3" w:rsidP="00BC1CEC">
            <w:pPr>
              <w:spacing w:before="240" w:line="276" w:lineRule="auto"/>
              <w:jc w:val="right"/>
              <w:rPr>
                <w:rFonts w:cs="Times New Roman"/>
              </w:rPr>
            </w:pPr>
            <w:r w:rsidRPr="007E052A">
              <w:rPr>
                <w:rFonts w:cs="Times New Roman"/>
              </w:rPr>
              <w:t>91</w:t>
            </w:r>
          </w:p>
        </w:tc>
        <w:tc>
          <w:tcPr>
            <w:tcW w:w="1701" w:type="dxa"/>
            <w:vAlign w:val="center"/>
          </w:tcPr>
          <w:p w14:paraId="04E7DFF2" w14:textId="77777777" w:rsidR="00CE6EF3" w:rsidRPr="007E052A" w:rsidRDefault="00CE6EF3" w:rsidP="00BC1CEC">
            <w:pPr>
              <w:spacing w:before="240" w:line="276" w:lineRule="auto"/>
              <w:jc w:val="right"/>
              <w:rPr>
                <w:rFonts w:cs="Times New Roman"/>
              </w:rPr>
            </w:pPr>
            <w:r w:rsidRPr="007E052A">
              <w:rPr>
                <w:rFonts w:cs="Times New Roman"/>
              </w:rPr>
              <w:t>128</w:t>
            </w:r>
          </w:p>
        </w:tc>
        <w:tc>
          <w:tcPr>
            <w:tcW w:w="1701" w:type="dxa"/>
            <w:vAlign w:val="center"/>
          </w:tcPr>
          <w:p w14:paraId="4E870C5F" w14:textId="77777777" w:rsidR="00CE6EF3" w:rsidRPr="007E052A" w:rsidRDefault="00CE6EF3" w:rsidP="00BC1CEC">
            <w:pPr>
              <w:spacing w:before="240" w:line="276" w:lineRule="auto"/>
              <w:jc w:val="right"/>
              <w:rPr>
                <w:rFonts w:cs="Times New Roman"/>
              </w:rPr>
            </w:pPr>
            <w:r w:rsidRPr="007E052A">
              <w:rPr>
                <w:rFonts w:cs="Times New Roman"/>
              </w:rPr>
              <w:t>61</w:t>
            </w:r>
          </w:p>
        </w:tc>
        <w:tc>
          <w:tcPr>
            <w:tcW w:w="1560" w:type="dxa"/>
            <w:vAlign w:val="center"/>
          </w:tcPr>
          <w:p w14:paraId="2DF280F7" w14:textId="77777777" w:rsidR="00CE6EF3" w:rsidRPr="007E052A" w:rsidRDefault="00CE6EF3" w:rsidP="00BC1CEC">
            <w:pPr>
              <w:spacing w:before="240" w:line="276" w:lineRule="auto"/>
              <w:jc w:val="right"/>
              <w:rPr>
                <w:rFonts w:cs="Times New Roman"/>
              </w:rPr>
            </w:pPr>
            <w:r w:rsidRPr="007E052A">
              <w:rPr>
                <w:rFonts w:cs="Times New Roman"/>
              </w:rPr>
              <w:t>280</w:t>
            </w:r>
          </w:p>
        </w:tc>
      </w:tr>
      <w:tr w:rsidR="00CE6EF3" w:rsidRPr="007E052A" w14:paraId="375A5CFF" w14:textId="77777777" w:rsidTr="00BC1CEC">
        <w:trPr>
          <w:cantSplit/>
          <w:jc w:val="center"/>
        </w:trPr>
        <w:tc>
          <w:tcPr>
            <w:tcW w:w="2405" w:type="dxa"/>
            <w:vAlign w:val="center"/>
          </w:tcPr>
          <w:p w14:paraId="7A657037" w14:textId="77777777" w:rsidR="00CE6EF3" w:rsidRPr="007E052A" w:rsidRDefault="00CE6EF3" w:rsidP="00BC1CEC">
            <w:pPr>
              <w:spacing w:before="240" w:line="276" w:lineRule="auto"/>
              <w:rPr>
                <w:rFonts w:cs="Times New Roman"/>
              </w:rPr>
            </w:pPr>
            <w:r w:rsidRPr="007E052A">
              <w:rPr>
                <w:rFonts w:cs="Times New Roman"/>
              </w:rPr>
              <w:t>OGÓŁEM</w:t>
            </w:r>
          </w:p>
        </w:tc>
        <w:tc>
          <w:tcPr>
            <w:tcW w:w="1513" w:type="dxa"/>
            <w:vAlign w:val="center"/>
          </w:tcPr>
          <w:p w14:paraId="208EDEE6" w14:textId="77777777" w:rsidR="00CE6EF3" w:rsidRPr="007E052A" w:rsidRDefault="00CE6EF3" w:rsidP="00BC1CEC">
            <w:pPr>
              <w:spacing w:before="240" w:line="276" w:lineRule="auto"/>
              <w:jc w:val="right"/>
              <w:rPr>
                <w:rFonts w:cs="Times New Roman"/>
              </w:rPr>
            </w:pPr>
            <w:r w:rsidRPr="007E052A">
              <w:rPr>
                <w:rFonts w:cs="Times New Roman"/>
              </w:rPr>
              <w:t>6 262</w:t>
            </w:r>
          </w:p>
        </w:tc>
        <w:tc>
          <w:tcPr>
            <w:tcW w:w="1701" w:type="dxa"/>
            <w:vAlign w:val="center"/>
          </w:tcPr>
          <w:p w14:paraId="2409ED35" w14:textId="77777777" w:rsidR="00CE6EF3" w:rsidRPr="007E052A" w:rsidRDefault="00CE6EF3" w:rsidP="00BC1CEC">
            <w:pPr>
              <w:spacing w:before="240" w:line="276" w:lineRule="auto"/>
              <w:jc w:val="right"/>
              <w:rPr>
                <w:rFonts w:cs="Times New Roman"/>
              </w:rPr>
            </w:pPr>
            <w:r w:rsidRPr="007E052A">
              <w:rPr>
                <w:rFonts w:cs="Times New Roman"/>
              </w:rPr>
              <w:t>5 688</w:t>
            </w:r>
          </w:p>
        </w:tc>
        <w:tc>
          <w:tcPr>
            <w:tcW w:w="1701" w:type="dxa"/>
            <w:vAlign w:val="center"/>
          </w:tcPr>
          <w:p w14:paraId="2BDDC0F4" w14:textId="77777777" w:rsidR="00CE6EF3" w:rsidRPr="007E052A" w:rsidRDefault="00CE6EF3" w:rsidP="00BC1CEC">
            <w:pPr>
              <w:spacing w:before="240" w:line="276" w:lineRule="auto"/>
              <w:jc w:val="right"/>
              <w:rPr>
                <w:rFonts w:cs="Times New Roman"/>
              </w:rPr>
            </w:pPr>
            <w:r w:rsidRPr="007E052A">
              <w:rPr>
                <w:rFonts w:cs="Times New Roman"/>
              </w:rPr>
              <w:t>1 523</w:t>
            </w:r>
          </w:p>
        </w:tc>
        <w:tc>
          <w:tcPr>
            <w:tcW w:w="1560" w:type="dxa"/>
            <w:vAlign w:val="center"/>
          </w:tcPr>
          <w:p w14:paraId="75401B0B" w14:textId="77777777" w:rsidR="00CE6EF3" w:rsidRPr="007E052A" w:rsidRDefault="00CE6EF3" w:rsidP="00BC1CEC">
            <w:pPr>
              <w:spacing w:before="240" w:line="276" w:lineRule="auto"/>
              <w:jc w:val="right"/>
              <w:rPr>
                <w:rFonts w:cs="Times New Roman"/>
              </w:rPr>
            </w:pPr>
            <w:r w:rsidRPr="007E052A">
              <w:rPr>
                <w:rFonts w:cs="Times New Roman"/>
              </w:rPr>
              <w:t>13 473</w:t>
            </w:r>
          </w:p>
        </w:tc>
      </w:tr>
    </w:tbl>
    <w:p w14:paraId="20AE80F9" w14:textId="77777777" w:rsidR="00CE6EF3" w:rsidRPr="007E052A" w:rsidRDefault="00CE6EF3" w:rsidP="00CE6EF3">
      <w:pPr>
        <w:spacing w:line="276" w:lineRule="auto"/>
        <w:rPr>
          <w:rFonts w:cs="Times New Roman"/>
          <w:szCs w:val="24"/>
        </w:rPr>
      </w:pPr>
    </w:p>
    <w:p w14:paraId="21B49C47" w14:textId="77777777" w:rsidR="001659F8" w:rsidRDefault="00DF0926" w:rsidP="00DF0926">
      <w:pPr>
        <w:pStyle w:val="Nagwek1"/>
        <w:numPr>
          <w:ilvl w:val="0"/>
          <w:numId w:val="1"/>
        </w:numPr>
      </w:pPr>
      <w:bookmarkStart w:id="36" w:name="_Toc534965586"/>
      <w:r>
        <w:t xml:space="preserve">Organizacja ośrodków </w:t>
      </w:r>
      <w:r w:rsidR="00CE6EF3">
        <w:t>przetwarzania danych</w:t>
      </w:r>
      <w:r>
        <w:t xml:space="preserve"> prokuratury</w:t>
      </w:r>
      <w:bookmarkEnd w:id="36"/>
    </w:p>
    <w:p w14:paraId="28DC0E70" w14:textId="77777777" w:rsidR="00DF0926" w:rsidRDefault="00DF0926" w:rsidP="00DF0926"/>
    <w:p w14:paraId="1D22A379" w14:textId="77777777" w:rsidR="00CE6EF3" w:rsidRPr="007E052A" w:rsidRDefault="00CE6EF3" w:rsidP="00CE6EF3">
      <w:pPr>
        <w:spacing w:line="276" w:lineRule="auto"/>
        <w:jc w:val="both"/>
        <w:rPr>
          <w:rFonts w:cs="Times New Roman"/>
          <w:szCs w:val="24"/>
        </w:rPr>
      </w:pPr>
      <w:r w:rsidRPr="007E052A">
        <w:rPr>
          <w:rFonts w:cs="Times New Roman"/>
          <w:szCs w:val="24"/>
        </w:rPr>
        <w:t>Realizacja zadań związanych z informatyzacją prokuratury na wszystkich szczeblach realizowana jest w ośrodkach przetwarzania danych oraz na stacjach roboczych i stacjach skanowania. W ośrodkach przetwarzania danych zainstalowane są serwery, macierze dyskowe oraz sprzęt sieciowy. Ośrodki przetwarzania danych wyposażone są w klimatyzację oraz odpowiednie zasilanie energetyczne. Przetwarzanie danych występuje na szczeblu:</w:t>
      </w:r>
    </w:p>
    <w:p w14:paraId="54E6290E" w14:textId="77777777" w:rsidR="00CE6EF3" w:rsidRPr="007E052A" w:rsidRDefault="00CE6EF3" w:rsidP="00CE6EF3">
      <w:pPr>
        <w:pStyle w:val="Akapitzlist"/>
        <w:numPr>
          <w:ilvl w:val="0"/>
          <w:numId w:val="9"/>
        </w:numPr>
        <w:spacing w:before="120" w:after="120" w:line="276" w:lineRule="auto"/>
        <w:jc w:val="both"/>
        <w:rPr>
          <w:rFonts w:cs="Times New Roman"/>
          <w:szCs w:val="24"/>
        </w:rPr>
      </w:pPr>
      <w:r w:rsidRPr="007E052A">
        <w:rPr>
          <w:rFonts w:cs="Times New Roman"/>
          <w:szCs w:val="24"/>
        </w:rPr>
        <w:t>Centralnym – przetwarzane są dane na potrzeby jednostek prokuratury wszystkich szczebli, realizowany jest dostęp do instytucji zewnętrznych współdziałających z prokuraturą oraz dostęp z Internetu dla użytkowników zewnętrznych. Na szczeblu centralnym występują ośrodki:</w:t>
      </w:r>
    </w:p>
    <w:p w14:paraId="1CC1DE99" w14:textId="77777777" w:rsidR="00CE6EF3" w:rsidRPr="007E052A" w:rsidRDefault="00CE6EF3" w:rsidP="00CE6EF3">
      <w:pPr>
        <w:pStyle w:val="Akapitzlist"/>
        <w:numPr>
          <w:ilvl w:val="1"/>
          <w:numId w:val="7"/>
        </w:numPr>
        <w:tabs>
          <w:tab w:val="left" w:pos="709"/>
        </w:tabs>
        <w:spacing w:before="120" w:after="120" w:line="276" w:lineRule="auto"/>
        <w:ind w:left="709" w:hanging="283"/>
        <w:jc w:val="both"/>
        <w:rPr>
          <w:rFonts w:cs="Times New Roman"/>
          <w:szCs w:val="24"/>
        </w:rPr>
      </w:pPr>
      <w:r w:rsidRPr="007E052A">
        <w:rPr>
          <w:rFonts w:cs="Times New Roman"/>
          <w:szCs w:val="24"/>
        </w:rPr>
        <w:t>Podstawowy Ośrodek Przetwarzania Danych (POPD),</w:t>
      </w:r>
    </w:p>
    <w:p w14:paraId="54854542" w14:textId="77777777" w:rsidR="00CE6EF3" w:rsidRPr="007E052A" w:rsidRDefault="00CE6EF3" w:rsidP="00CE6EF3">
      <w:pPr>
        <w:pStyle w:val="Akapitzlist"/>
        <w:numPr>
          <w:ilvl w:val="1"/>
          <w:numId w:val="7"/>
        </w:numPr>
        <w:tabs>
          <w:tab w:val="left" w:pos="709"/>
        </w:tabs>
        <w:spacing w:before="120" w:after="120" w:line="276" w:lineRule="auto"/>
        <w:ind w:left="709" w:hanging="283"/>
        <w:jc w:val="both"/>
        <w:rPr>
          <w:rFonts w:cs="Times New Roman"/>
          <w:szCs w:val="24"/>
        </w:rPr>
      </w:pPr>
      <w:r w:rsidRPr="007E052A">
        <w:rPr>
          <w:rFonts w:cs="Times New Roman"/>
          <w:szCs w:val="24"/>
        </w:rPr>
        <w:t>Zapasowy Ośrodek Przetwarzania Danych (ZOPD) – planowany do budowy w przyszłości,</w:t>
      </w:r>
    </w:p>
    <w:p w14:paraId="17BEDF3A" w14:textId="77777777" w:rsidR="00CE6EF3" w:rsidRPr="007E052A" w:rsidRDefault="00CE6EF3" w:rsidP="00CE6EF3">
      <w:pPr>
        <w:pStyle w:val="Akapitzlist"/>
        <w:numPr>
          <w:ilvl w:val="1"/>
          <w:numId w:val="7"/>
        </w:numPr>
        <w:tabs>
          <w:tab w:val="left" w:pos="709"/>
        </w:tabs>
        <w:spacing w:before="120" w:after="120" w:line="276" w:lineRule="auto"/>
        <w:ind w:left="709" w:hanging="283"/>
        <w:jc w:val="both"/>
        <w:rPr>
          <w:rFonts w:cs="Times New Roman"/>
          <w:szCs w:val="24"/>
        </w:rPr>
      </w:pPr>
      <w:r w:rsidRPr="007E052A">
        <w:rPr>
          <w:rFonts w:cs="Times New Roman"/>
          <w:szCs w:val="24"/>
        </w:rPr>
        <w:t>Testowy Ośrodek Przetwarzania Danych (TOPD),</w:t>
      </w:r>
    </w:p>
    <w:p w14:paraId="10867D47" w14:textId="77777777" w:rsidR="00CE6EF3" w:rsidRPr="007E052A" w:rsidRDefault="00CE6EF3" w:rsidP="00CE6EF3">
      <w:pPr>
        <w:pStyle w:val="Akapitzlist"/>
        <w:numPr>
          <w:ilvl w:val="0"/>
          <w:numId w:val="9"/>
        </w:numPr>
        <w:spacing w:before="120" w:after="120" w:line="276" w:lineRule="auto"/>
        <w:jc w:val="both"/>
        <w:rPr>
          <w:rFonts w:cs="Times New Roman"/>
          <w:szCs w:val="24"/>
        </w:rPr>
      </w:pPr>
      <w:r w:rsidRPr="007E052A">
        <w:rPr>
          <w:rFonts w:cs="Times New Roman"/>
          <w:szCs w:val="24"/>
        </w:rPr>
        <w:t>Prokuratury Krajowej – zlokalizowany w Prokuraturze Krajowej. Przetwarzane są dane na potrzeby Prokuratury Krajowej. Na szczeblu Prokuratury Krajowej występuje:</w:t>
      </w:r>
    </w:p>
    <w:p w14:paraId="1280D208" w14:textId="77777777" w:rsidR="00CE6EF3" w:rsidRPr="007E052A" w:rsidRDefault="00CE6EF3" w:rsidP="00CE6EF3">
      <w:pPr>
        <w:pStyle w:val="Akapitzlist"/>
        <w:numPr>
          <w:ilvl w:val="1"/>
          <w:numId w:val="8"/>
        </w:numPr>
        <w:spacing w:before="120" w:after="120" w:line="276" w:lineRule="auto"/>
        <w:ind w:left="709" w:hanging="283"/>
        <w:jc w:val="both"/>
        <w:rPr>
          <w:rFonts w:cs="Times New Roman"/>
          <w:szCs w:val="24"/>
        </w:rPr>
      </w:pPr>
      <w:r w:rsidRPr="007E052A">
        <w:rPr>
          <w:rFonts w:cs="Times New Roman"/>
          <w:szCs w:val="24"/>
        </w:rPr>
        <w:t>Ośrodek Przetwarzania Danych Prokuratury Krajowej (OPDK),</w:t>
      </w:r>
    </w:p>
    <w:p w14:paraId="73062A16" w14:textId="77777777" w:rsidR="00CE6EF3" w:rsidRPr="007E052A" w:rsidRDefault="00CE6EF3" w:rsidP="00CE6EF3">
      <w:pPr>
        <w:pStyle w:val="Akapitzlist"/>
        <w:numPr>
          <w:ilvl w:val="1"/>
          <w:numId w:val="8"/>
        </w:numPr>
        <w:spacing w:before="120" w:after="120" w:line="276" w:lineRule="auto"/>
        <w:ind w:left="709" w:hanging="283"/>
        <w:jc w:val="both"/>
        <w:rPr>
          <w:rFonts w:cs="Times New Roman"/>
          <w:szCs w:val="24"/>
        </w:rPr>
      </w:pPr>
      <w:r w:rsidRPr="007E052A">
        <w:rPr>
          <w:rFonts w:cs="Times New Roman"/>
          <w:szCs w:val="24"/>
        </w:rPr>
        <w:t>Stacje Robocze Prokuratury Krajowej (SRPK),</w:t>
      </w:r>
    </w:p>
    <w:p w14:paraId="4E897C23" w14:textId="77777777" w:rsidR="00CE6EF3" w:rsidRPr="007E052A" w:rsidRDefault="00CE6EF3" w:rsidP="00CE6EF3">
      <w:pPr>
        <w:pStyle w:val="Akapitzlist"/>
        <w:numPr>
          <w:ilvl w:val="0"/>
          <w:numId w:val="9"/>
        </w:numPr>
        <w:spacing w:before="120" w:after="120" w:line="276" w:lineRule="auto"/>
        <w:jc w:val="both"/>
        <w:rPr>
          <w:rFonts w:cs="Times New Roman"/>
          <w:szCs w:val="24"/>
        </w:rPr>
      </w:pPr>
      <w:r w:rsidRPr="007E052A">
        <w:rPr>
          <w:rFonts w:cs="Times New Roman"/>
          <w:szCs w:val="24"/>
        </w:rPr>
        <w:t>Prokuratur Regionalnych – ośrodki przetwarzania danych zlokalizowane są w każdej prokuraturze regionalnej. W ośrodkach przetwarzane są dane na potrzeby prokuratury regionalnej oraz podległych jej jednostek prokuratur okręgowych i rejonowych. Na szczeblu prokuratur regionalnych występuje:</w:t>
      </w:r>
    </w:p>
    <w:p w14:paraId="0B6C2528" w14:textId="77777777" w:rsidR="00CE6EF3" w:rsidRPr="007E052A" w:rsidRDefault="00CE6EF3" w:rsidP="00CE6EF3">
      <w:pPr>
        <w:pStyle w:val="Akapitzlist"/>
        <w:numPr>
          <w:ilvl w:val="1"/>
          <w:numId w:val="9"/>
        </w:numPr>
        <w:spacing w:before="120" w:after="120" w:line="276" w:lineRule="auto"/>
        <w:ind w:left="709" w:hanging="283"/>
        <w:jc w:val="both"/>
        <w:rPr>
          <w:rFonts w:cs="Times New Roman"/>
          <w:szCs w:val="24"/>
        </w:rPr>
      </w:pPr>
      <w:r w:rsidRPr="007E052A">
        <w:rPr>
          <w:rFonts w:cs="Times New Roman"/>
          <w:szCs w:val="24"/>
        </w:rPr>
        <w:t>Ośrodek Przetwarzania Danych Prokuratury Regionalnej (OPDR),</w:t>
      </w:r>
    </w:p>
    <w:p w14:paraId="4EDA2C39" w14:textId="77777777" w:rsidR="00CE6EF3" w:rsidRPr="007E052A" w:rsidRDefault="00CE6EF3" w:rsidP="00CE6EF3">
      <w:pPr>
        <w:pStyle w:val="Akapitzlist"/>
        <w:numPr>
          <w:ilvl w:val="1"/>
          <w:numId w:val="9"/>
        </w:numPr>
        <w:spacing w:before="120" w:after="120" w:line="276" w:lineRule="auto"/>
        <w:ind w:left="709" w:hanging="283"/>
        <w:jc w:val="both"/>
        <w:rPr>
          <w:rFonts w:cs="Times New Roman"/>
          <w:szCs w:val="24"/>
        </w:rPr>
      </w:pPr>
      <w:r w:rsidRPr="007E052A">
        <w:rPr>
          <w:rFonts w:cs="Times New Roman"/>
          <w:szCs w:val="24"/>
        </w:rPr>
        <w:t>Stacje Robocze Prokuratury Regionalnej (SRPR),</w:t>
      </w:r>
    </w:p>
    <w:p w14:paraId="22DF657E" w14:textId="77777777" w:rsidR="00CE6EF3" w:rsidRPr="007E052A" w:rsidRDefault="00CE6EF3" w:rsidP="00CE6EF3">
      <w:pPr>
        <w:pStyle w:val="Akapitzlist"/>
        <w:numPr>
          <w:ilvl w:val="0"/>
          <w:numId w:val="9"/>
        </w:numPr>
        <w:spacing w:before="120" w:after="120" w:line="276" w:lineRule="auto"/>
        <w:jc w:val="both"/>
        <w:rPr>
          <w:rFonts w:cs="Times New Roman"/>
          <w:szCs w:val="24"/>
        </w:rPr>
      </w:pPr>
      <w:r w:rsidRPr="007E052A">
        <w:rPr>
          <w:rFonts w:cs="Times New Roman"/>
          <w:szCs w:val="24"/>
        </w:rPr>
        <w:t>Prokuratur Okręgowych – ośrodki przetwarzania danych zlokalizowane są w każdej prokuraturze okręgowej. W ośrodkach przetwarzane są dane na potrzeby prokuratury okręgowej. Na szczeblu prokuratur okręgowych występuje:</w:t>
      </w:r>
    </w:p>
    <w:p w14:paraId="6F4563FE" w14:textId="77777777" w:rsidR="00CE6EF3" w:rsidRPr="007E052A" w:rsidRDefault="00CE6EF3" w:rsidP="00CE6EF3">
      <w:pPr>
        <w:pStyle w:val="Akapitzlist"/>
        <w:numPr>
          <w:ilvl w:val="1"/>
          <w:numId w:val="9"/>
        </w:numPr>
        <w:spacing w:before="120" w:after="120" w:line="276" w:lineRule="auto"/>
        <w:ind w:left="709" w:hanging="283"/>
        <w:jc w:val="both"/>
        <w:rPr>
          <w:rFonts w:cs="Times New Roman"/>
          <w:szCs w:val="24"/>
        </w:rPr>
      </w:pPr>
      <w:r w:rsidRPr="007E052A">
        <w:rPr>
          <w:rFonts w:cs="Times New Roman"/>
          <w:szCs w:val="24"/>
        </w:rPr>
        <w:t>Ośrodek Przetwarzania Danych Okręgu (OPDO),</w:t>
      </w:r>
    </w:p>
    <w:p w14:paraId="541A0394" w14:textId="77777777" w:rsidR="00CE6EF3" w:rsidRPr="007E052A" w:rsidRDefault="00CE6EF3" w:rsidP="00CE6EF3">
      <w:pPr>
        <w:pStyle w:val="Akapitzlist"/>
        <w:numPr>
          <w:ilvl w:val="1"/>
          <w:numId w:val="9"/>
        </w:numPr>
        <w:spacing w:before="120" w:after="120" w:line="276" w:lineRule="auto"/>
        <w:ind w:left="709" w:hanging="283"/>
        <w:jc w:val="both"/>
        <w:rPr>
          <w:rFonts w:cs="Times New Roman"/>
          <w:szCs w:val="24"/>
        </w:rPr>
      </w:pPr>
      <w:r w:rsidRPr="007E052A">
        <w:rPr>
          <w:rFonts w:cs="Times New Roman"/>
          <w:szCs w:val="24"/>
        </w:rPr>
        <w:t>Stacje Robocze Prokuratury Okręgowej (SRPO),</w:t>
      </w:r>
    </w:p>
    <w:p w14:paraId="05082BCC" w14:textId="77777777" w:rsidR="00CE6EF3" w:rsidRPr="007E052A" w:rsidRDefault="00CE6EF3" w:rsidP="00CE6EF3">
      <w:pPr>
        <w:pStyle w:val="Akapitzlist"/>
        <w:numPr>
          <w:ilvl w:val="1"/>
          <w:numId w:val="9"/>
        </w:numPr>
        <w:spacing w:before="120" w:after="120" w:line="276" w:lineRule="auto"/>
        <w:ind w:left="709" w:hanging="283"/>
        <w:jc w:val="both"/>
        <w:rPr>
          <w:rFonts w:cs="Times New Roman"/>
          <w:szCs w:val="24"/>
        </w:rPr>
      </w:pPr>
      <w:r w:rsidRPr="007E052A">
        <w:rPr>
          <w:rFonts w:cs="Times New Roman"/>
          <w:szCs w:val="24"/>
        </w:rPr>
        <w:t>Prokuratur Rejonowych – nie występują ośrodki przetwarzania danych. W prokuraturach rejonowych występują jedynie - Stacje Robocze Prokuratury Rejonowej (SRPRJ).</w:t>
      </w:r>
    </w:p>
    <w:p w14:paraId="2584DB39" w14:textId="77777777" w:rsidR="00CE6EF3" w:rsidRPr="007E052A" w:rsidRDefault="00CE6EF3" w:rsidP="00CE6EF3">
      <w:pPr>
        <w:spacing w:line="276" w:lineRule="auto"/>
        <w:rPr>
          <w:rFonts w:cs="Times New Roman"/>
        </w:rPr>
      </w:pPr>
      <w:r w:rsidRPr="007E052A">
        <w:rPr>
          <w:rFonts w:cs="Times New Roman"/>
        </w:rPr>
        <w:object w:dxaOrig="10470" w:dyaOrig="10470" w14:anchorId="5EF3615D">
          <v:shape id="_x0000_i1026" type="#_x0000_t75" style="width:456pt;height:456pt" o:ole="">
            <v:imagedata r:id="rId13" o:title=""/>
          </v:shape>
          <o:OLEObject Type="Embed" ProgID="Visio.Drawing.15" ShapeID="_x0000_i1026" DrawAspect="Content" ObjectID="_1609146292" r:id="rId14"/>
        </w:object>
      </w:r>
    </w:p>
    <w:p w14:paraId="74DAD054" w14:textId="77777777" w:rsidR="00CE6EF3" w:rsidRPr="00EC4820" w:rsidRDefault="00CE6EF3" w:rsidP="00CE6EF3">
      <w:pPr>
        <w:pStyle w:val="Legenda"/>
        <w:spacing w:line="276" w:lineRule="auto"/>
        <w:rPr>
          <w:rFonts w:asciiTheme="minorHAnsi" w:hAnsiTheme="minorHAnsi" w:cs="Times New Roman"/>
          <w:i w:val="0"/>
          <w:color w:val="auto"/>
          <w:sz w:val="22"/>
          <w:szCs w:val="22"/>
        </w:rPr>
      </w:pPr>
      <w:bookmarkStart w:id="37" w:name="_Toc529159746"/>
      <w:r w:rsidRPr="00EC4820">
        <w:rPr>
          <w:rFonts w:asciiTheme="minorHAnsi" w:hAnsiTheme="minorHAnsi" w:cs="Times New Roman"/>
          <w:i w:val="0"/>
          <w:color w:val="auto"/>
          <w:sz w:val="22"/>
          <w:szCs w:val="22"/>
        </w:rPr>
        <w:t xml:space="preserve">Rysunek </w:t>
      </w:r>
      <w:r w:rsidRPr="00EC4820">
        <w:rPr>
          <w:rFonts w:asciiTheme="minorHAnsi" w:hAnsiTheme="minorHAnsi" w:cs="Times New Roman"/>
          <w:i w:val="0"/>
          <w:color w:val="auto"/>
          <w:sz w:val="22"/>
          <w:szCs w:val="22"/>
        </w:rPr>
        <w:fldChar w:fldCharType="begin"/>
      </w:r>
      <w:r w:rsidRPr="00EC4820">
        <w:rPr>
          <w:rFonts w:asciiTheme="minorHAnsi" w:hAnsiTheme="minorHAnsi" w:cs="Times New Roman"/>
          <w:i w:val="0"/>
          <w:color w:val="auto"/>
          <w:sz w:val="22"/>
          <w:szCs w:val="22"/>
        </w:rPr>
        <w:instrText xml:space="preserve"> SEQ Rysunek \* ARABIC </w:instrText>
      </w:r>
      <w:r w:rsidRPr="00EC4820">
        <w:rPr>
          <w:rFonts w:asciiTheme="minorHAnsi" w:hAnsiTheme="minorHAnsi" w:cs="Times New Roman"/>
          <w:i w:val="0"/>
          <w:color w:val="auto"/>
          <w:sz w:val="22"/>
          <w:szCs w:val="22"/>
        </w:rPr>
        <w:fldChar w:fldCharType="separate"/>
      </w:r>
      <w:r w:rsidRPr="00EC4820">
        <w:rPr>
          <w:rFonts w:asciiTheme="minorHAnsi" w:hAnsiTheme="minorHAnsi" w:cs="Times New Roman"/>
          <w:i w:val="0"/>
          <w:noProof/>
          <w:color w:val="auto"/>
          <w:sz w:val="22"/>
          <w:szCs w:val="22"/>
        </w:rPr>
        <w:t>3</w:t>
      </w:r>
      <w:r w:rsidRPr="00EC4820">
        <w:rPr>
          <w:rFonts w:asciiTheme="minorHAnsi" w:hAnsiTheme="minorHAnsi" w:cs="Times New Roman"/>
          <w:i w:val="0"/>
          <w:color w:val="auto"/>
          <w:sz w:val="22"/>
          <w:szCs w:val="22"/>
        </w:rPr>
        <w:fldChar w:fldCharType="end"/>
      </w:r>
      <w:r w:rsidRPr="00EC4820">
        <w:rPr>
          <w:rFonts w:asciiTheme="minorHAnsi" w:hAnsiTheme="minorHAnsi" w:cs="Times New Roman"/>
          <w:i w:val="0"/>
          <w:color w:val="auto"/>
          <w:sz w:val="22"/>
          <w:szCs w:val="22"/>
        </w:rPr>
        <w:t xml:space="preserve"> Struktura organizacyjna ośrodków przetwarzania danych w prokuraturze</w:t>
      </w:r>
      <w:bookmarkEnd w:id="37"/>
    </w:p>
    <w:p w14:paraId="09771051" w14:textId="77777777" w:rsidR="00CE6EF3" w:rsidRPr="007E052A" w:rsidRDefault="00CE6EF3" w:rsidP="00CE6EF3">
      <w:pPr>
        <w:spacing w:line="276" w:lineRule="auto"/>
        <w:rPr>
          <w:rFonts w:cs="Times New Roman"/>
        </w:rPr>
      </w:pPr>
    </w:p>
    <w:p w14:paraId="37B9B92F" w14:textId="35D1AA4A" w:rsidR="00CE6EF3" w:rsidRDefault="00CE6EF3" w:rsidP="00CE6EF3">
      <w:pPr>
        <w:spacing w:line="276" w:lineRule="auto"/>
        <w:jc w:val="both"/>
        <w:rPr>
          <w:rFonts w:cs="Times New Roman"/>
        </w:rPr>
      </w:pPr>
      <w:r w:rsidRPr="007E052A">
        <w:rPr>
          <w:rFonts w:cs="Times New Roman"/>
        </w:rPr>
        <w:t>Wszystkie jednostki organizacyjne prokuratury połączone są dedykowaną siecią WAN-PROK dzierżawioną od operatora telekomunikacyjnego.</w:t>
      </w:r>
    </w:p>
    <w:p w14:paraId="220D6E79" w14:textId="77777777" w:rsidR="00015D33" w:rsidRDefault="00015D33" w:rsidP="00DF0926"/>
    <w:p w14:paraId="311633BA" w14:textId="12C0C3E9" w:rsidR="00D504A6" w:rsidRPr="00D504A6" w:rsidRDefault="00D504A6" w:rsidP="00D504A6">
      <w:pPr>
        <w:jc w:val="both"/>
      </w:pPr>
      <w:r w:rsidRPr="00D504A6">
        <w:t xml:space="preserve">Struktura organizacyjna </w:t>
      </w:r>
      <w:r w:rsidR="00575145">
        <w:t xml:space="preserve">Zamawiającego zimująca się </w:t>
      </w:r>
      <w:r w:rsidRPr="00D504A6">
        <w:t>obsług</w:t>
      </w:r>
      <w:r w:rsidR="00575145">
        <w:t>ą</w:t>
      </w:r>
      <w:r w:rsidRPr="00D504A6">
        <w:t xml:space="preserve"> </w:t>
      </w:r>
      <w:r w:rsidR="00575145">
        <w:t xml:space="preserve">eksploatacji Systemu związana jest ze struktura organizacyjną prokuratury oraz organizacją ośrodków obliczeniowych. Struktura </w:t>
      </w:r>
      <w:r w:rsidR="00ED2329">
        <w:t xml:space="preserve">eksploatacji Systemu </w:t>
      </w:r>
      <w:r w:rsidR="00575145">
        <w:t>składa się z następujących elementów:</w:t>
      </w:r>
    </w:p>
    <w:p w14:paraId="1A4A474E" w14:textId="6B9DCB7F" w:rsidR="00D504A6" w:rsidRPr="00D504A6" w:rsidRDefault="00D504A6" w:rsidP="00C707D9">
      <w:pPr>
        <w:pStyle w:val="Akapitzlist"/>
        <w:numPr>
          <w:ilvl w:val="1"/>
          <w:numId w:val="28"/>
        </w:numPr>
        <w:jc w:val="both"/>
      </w:pPr>
      <w:r w:rsidRPr="00D504A6">
        <w:t>G</w:t>
      </w:r>
      <w:r w:rsidR="00EE586E">
        <w:t>łówny Użytkownik</w:t>
      </w:r>
      <w:r w:rsidRPr="00D504A6">
        <w:t xml:space="preserve"> Systemu</w:t>
      </w:r>
      <w:r w:rsidR="00575145">
        <w:t xml:space="preserve"> (1)</w:t>
      </w:r>
      <w:r w:rsidRPr="00D504A6">
        <w:t xml:space="preserve"> – Lider </w:t>
      </w:r>
      <w:r w:rsidR="00575145">
        <w:t>całego zespołu eksploatacyjnego</w:t>
      </w:r>
      <w:r w:rsidRPr="00D504A6">
        <w:t>,</w:t>
      </w:r>
    </w:p>
    <w:p w14:paraId="2E9E44D8" w14:textId="5D776F7B" w:rsidR="00D504A6" w:rsidRPr="00D504A6" w:rsidRDefault="00D504A6" w:rsidP="00C707D9">
      <w:pPr>
        <w:pStyle w:val="Akapitzlist"/>
        <w:numPr>
          <w:ilvl w:val="1"/>
          <w:numId w:val="28"/>
        </w:numPr>
        <w:jc w:val="both"/>
      </w:pPr>
      <w:r w:rsidRPr="00D504A6">
        <w:t>Główny Administrator Systemu</w:t>
      </w:r>
      <w:r w:rsidR="00575145">
        <w:t xml:space="preserve"> (1)</w:t>
      </w:r>
      <w:r w:rsidRPr="00D504A6">
        <w:t>,</w:t>
      </w:r>
    </w:p>
    <w:p w14:paraId="08C3CD37" w14:textId="2BEA7AD8" w:rsidR="00D504A6" w:rsidRPr="00D504A6" w:rsidRDefault="00D504A6" w:rsidP="00C707D9">
      <w:pPr>
        <w:pStyle w:val="Akapitzlist"/>
        <w:numPr>
          <w:ilvl w:val="1"/>
          <w:numId w:val="28"/>
        </w:numPr>
        <w:jc w:val="both"/>
      </w:pPr>
      <w:r w:rsidRPr="00D504A6">
        <w:t>Administrator Prokuratury Krajowej</w:t>
      </w:r>
      <w:r w:rsidR="00575145">
        <w:t xml:space="preserve"> (1)</w:t>
      </w:r>
      <w:r w:rsidRPr="00D504A6">
        <w:t>,</w:t>
      </w:r>
    </w:p>
    <w:p w14:paraId="5AA47A0A" w14:textId="77777777" w:rsidR="00D504A6" w:rsidRPr="00D504A6" w:rsidRDefault="00D504A6" w:rsidP="00C707D9">
      <w:pPr>
        <w:pStyle w:val="Akapitzlist"/>
        <w:numPr>
          <w:ilvl w:val="1"/>
          <w:numId w:val="28"/>
        </w:numPr>
        <w:jc w:val="both"/>
      </w:pPr>
      <w:r w:rsidRPr="00D504A6">
        <w:t>Administrator Prokuratury Regionalnej (11),</w:t>
      </w:r>
    </w:p>
    <w:p w14:paraId="72EAC146" w14:textId="77777777" w:rsidR="00D504A6" w:rsidRPr="00D504A6" w:rsidRDefault="00D504A6" w:rsidP="00C707D9">
      <w:pPr>
        <w:pStyle w:val="Akapitzlist"/>
        <w:numPr>
          <w:ilvl w:val="1"/>
          <w:numId w:val="28"/>
        </w:numPr>
        <w:jc w:val="both"/>
      </w:pPr>
      <w:r w:rsidRPr="00D504A6">
        <w:t>Administrator Prokuratury Okręgowej (45).</w:t>
      </w:r>
    </w:p>
    <w:p w14:paraId="477D6847" w14:textId="77777777" w:rsidR="00D504A6" w:rsidRDefault="00D504A6" w:rsidP="00DF0926"/>
    <w:p w14:paraId="4B471091" w14:textId="7BB4CF58" w:rsidR="00DF0926" w:rsidRPr="00DF0926" w:rsidRDefault="00DF0926" w:rsidP="00DF0926">
      <w:pPr>
        <w:pStyle w:val="Nagwek1"/>
        <w:numPr>
          <w:ilvl w:val="0"/>
          <w:numId w:val="1"/>
        </w:numPr>
      </w:pPr>
      <w:bookmarkStart w:id="38" w:name="_Toc534965587"/>
      <w:r>
        <w:lastRenderedPageBreak/>
        <w:t xml:space="preserve">Kontekst Systemu </w:t>
      </w:r>
      <w:r w:rsidR="00A74F6A">
        <w:t>SDA</w:t>
      </w:r>
      <w:bookmarkEnd w:id="38"/>
    </w:p>
    <w:p w14:paraId="005367AA" w14:textId="77777777" w:rsidR="001659F8" w:rsidRDefault="001659F8" w:rsidP="001659F8"/>
    <w:p w14:paraId="1ABCA832" w14:textId="77777777" w:rsidR="00CE6EF3" w:rsidRPr="007E052A" w:rsidRDefault="00CE6EF3" w:rsidP="00CE6EF3">
      <w:pPr>
        <w:spacing w:line="276" w:lineRule="auto"/>
        <w:jc w:val="both"/>
        <w:rPr>
          <w:rFonts w:eastAsia="Calibri" w:cs="Times New Roman"/>
          <w:szCs w:val="24"/>
        </w:rPr>
      </w:pPr>
      <w:r w:rsidRPr="007E052A">
        <w:rPr>
          <w:rFonts w:eastAsia="Calibri" w:cs="Times New Roman"/>
          <w:szCs w:val="24"/>
        </w:rPr>
        <w:t>W powszechnych jednostkach organizacyjnych prokuratury wdrożone i eksploatowane są następujące systemy informatyczne:</w:t>
      </w:r>
    </w:p>
    <w:p w14:paraId="528D4BEC" w14:textId="77777777" w:rsidR="00CE6EF3" w:rsidRPr="007E052A" w:rsidRDefault="00CE6EF3" w:rsidP="00CE6EF3">
      <w:pPr>
        <w:numPr>
          <w:ilvl w:val="0"/>
          <w:numId w:val="10"/>
        </w:numPr>
        <w:spacing w:line="276" w:lineRule="auto"/>
        <w:contextualSpacing/>
        <w:jc w:val="both"/>
        <w:rPr>
          <w:rFonts w:eastAsia="Calibri" w:cs="Times New Roman"/>
          <w:szCs w:val="24"/>
        </w:rPr>
      </w:pPr>
      <w:r w:rsidRPr="007E052A">
        <w:rPr>
          <w:rFonts w:eastAsia="Calibri" w:cs="Times New Roman"/>
          <w:szCs w:val="24"/>
        </w:rPr>
        <w:t xml:space="preserve">CBD-SIP-PK – </w:t>
      </w:r>
      <w:r>
        <w:rPr>
          <w:rFonts w:eastAsia="Calibri" w:cs="Times New Roman"/>
          <w:szCs w:val="24"/>
        </w:rPr>
        <w:t xml:space="preserve">ogólnokrajowy </w:t>
      </w:r>
      <w:r w:rsidRPr="007E052A">
        <w:rPr>
          <w:rFonts w:eastAsia="Calibri" w:cs="Times New Roman"/>
          <w:szCs w:val="24"/>
        </w:rPr>
        <w:t xml:space="preserve">centralny system </w:t>
      </w:r>
      <w:r>
        <w:rPr>
          <w:rFonts w:eastAsia="Calibri" w:cs="Times New Roman"/>
          <w:szCs w:val="24"/>
        </w:rPr>
        <w:t>teleinformatyczny</w:t>
      </w:r>
      <w:r w:rsidRPr="007E052A">
        <w:rPr>
          <w:rFonts w:eastAsia="Calibri" w:cs="Times New Roman"/>
          <w:szCs w:val="24"/>
        </w:rPr>
        <w:t xml:space="preserve"> zainstalowany w POPD</w:t>
      </w:r>
      <w:r>
        <w:rPr>
          <w:rFonts w:eastAsia="Calibri" w:cs="Times New Roman"/>
          <w:szCs w:val="24"/>
        </w:rPr>
        <w:t>,</w:t>
      </w:r>
      <w:r w:rsidRPr="007E052A">
        <w:rPr>
          <w:rFonts w:eastAsia="Calibri" w:cs="Times New Roman"/>
          <w:szCs w:val="24"/>
        </w:rPr>
        <w:t xml:space="preserve"> wdrożony i eksploatowany na szczeblu centralnym. </w:t>
      </w:r>
      <w:r>
        <w:rPr>
          <w:rFonts w:eastAsia="Calibri" w:cs="Times New Roman"/>
          <w:szCs w:val="24"/>
        </w:rPr>
        <w:t xml:space="preserve">Użytkowany jest w jednostkach organizacyjnych prokuratury wszystkich szczebli. System działa w technologii przeglądarkowej co umożliwia jego wdrożenie w dowolnej liczbie jednostek prokuratury. </w:t>
      </w:r>
      <w:r w:rsidRPr="007E052A">
        <w:rPr>
          <w:rFonts w:eastAsia="Calibri" w:cs="Times New Roman"/>
          <w:szCs w:val="24"/>
        </w:rPr>
        <w:t>System składa się z dwóch podstawowych części:</w:t>
      </w:r>
    </w:p>
    <w:p w14:paraId="11A68915" w14:textId="77777777" w:rsidR="00CE6EF3" w:rsidRPr="007E052A" w:rsidRDefault="00CE6EF3" w:rsidP="00CE6EF3">
      <w:pPr>
        <w:numPr>
          <w:ilvl w:val="1"/>
          <w:numId w:val="10"/>
        </w:numPr>
        <w:spacing w:line="276" w:lineRule="auto"/>
        <w:ind w:left="993" w:hanging="284"/>
        <w:contextualSpacing/>
        <w:jc w:val="both"/>
        <w:rPr>
          <w:rFonts w:eastAsia="Calibri" w:cs="Times New Roman"/>
          <w:szCs w:val="24"/>
        </w:rPr>
      </w:pPr>
      <w:r w:rsidRPr="007E052A">
        <w:rPr>
          <w:rFonts w:eastAsia="Calibri" w:cs="Times New Roman"/>
          <w:szCs w:val="24"/>
        </w:rPr>
        <w:t>Centralnej Bazy Danych</w:t>
      </w:r>
      <w:r>
        <w:rPr>
          <w:rFonts w:eastAsia="Calibri" w:cs="Times New Roman"/>
          <w:szCs w:val="24"/>
        </w:rPr>
        <w:t xml:space="preserve"> (CBD)</w:t>
      </w:r>
      <w:r w:rsidRPr="007E052A">
        <w:rPr>
          <w:rFonts w:eastAsia="Calibri" w:cs="Times New Roman"/>
          <w:szCs w:val="24"/>
        </w:rPr>
        <w:t xml:space="preserve">, która zasilana jest </w:t>
      </w:r>
      <w:r>
        <w:rPr>
          <w:rFonts w:eastAsia="Calibri" w:cs="Times New Roman"/>
          <w:szCs w:val="24"/>
        </w:rPr>
        <w:t>danymi z systemu</w:t>
      </w:r>
      <w:r w:rsidRPr="007E052A">
        <w:rPr>
          <w:rFonts w:eastAsia="Calibri" w:cs="Times New Roman"/>
          <w:szCs w:val="24"/>
        </w:rPr>
        <w:t xml:space="preserve"> SIP Libra 2</w:t>
      </w:r>
      <w:r>
        <w:rPr>
          <w:rFonts w:eastAsia="Calibri" w:cs="Times New Roman"/>
          <w:szCs w:val="24"/>
        </w:rPr>
        <w:t>.5</w:t>
      </w:r>
      <w:r w:rsidRPr="007E052A">
        <w:rPr>
          <w:rFonts w:eastAsia="Calibri" w:cs="Times New Roman"/>
          <w:szCs w:val="24"/>
        </w:rPr>
        <w:t xml:space="preserve"> eksploatowane</w:t>
      </w:r>
      <w:r>
        <w:rPr>
          <w:rFonts w:eastAsia="Calibri" w:cs="Times New Roman"/>
          <w:szCs w:val="24"/>
        </w:rPr>
        <w:t>go</w:t>
      </w:r>
      <w:r w:rsidRPr="007E052A">
        <w:rPr>
          <w:rFonts w:eastAsia="Calibri" w:cs="Times New Roman"/>
          <w:szCs w:val="24"/>
        </w:rPr>
        <w:t xml:space="preserve"> w Prokuraturze Krajowej </w:t>
      </w:r>
      <w:r>
        <w:rPr>
          <w:rFonts w:eastAsia="Calibri" w:cs="Times New Roman"/>
          <w:szCs w:val="24"/>
        </w:rPr>
        <w:t>(OPDK)</w:t>
      </w:r>
      <w:r w:rsidRPr="007E052A">
        <w:rPr>
          <w:rFonts w:eastAsia="Calibri" w:cs="Times New Roman"/>
          <w:szCs w:val="24"/>
        </w:rPr>
        <w:t xml:space="preserve"> oraz jedenastu prokuraturach regionalnych</w:t>
      </w:r>
      <w:r>
        <w:rPr>
          <w:rFonts w:eastAsia="Calibri" w:cs="Times New Roman"/>
          <w:szCs w:val="24"/>
        </w:rPr>
        <w:t xml:space="preserve"> (OPDR)</w:t>
      </w:r>
      <w:r w:rsidRPr="007E052A">
        <w:rPr>
          <w:rFonts w:eastAsia="Calibri" w:cs="Times New Roman"/>
          <w:szCs w:val="24"/>
        </w:rPr>
        <w:t xml:space="preserve">. </w:t>
      </w:r>
      <w:r>
        <w:rPr>
          <w:rFonts w:eastAsia="Calibri" w:cs="Times New Roman"/>
          <w:szCs w:val="24"/>
        </w:rPr>
        <w:t>Centralna Baza Danych zawiera dane o ponad 12 mln 700 tys. spraw karnych.</w:t>
      </w:r>
      <w:r w:rsidRPr="007E052A">
        <w:rPr>
          <w:rFonts w:eastAsia="Calibri" w:cs="Times New Roman"/>
          <w:szCs w:val="24"/>
        </w:rPr>
        <w:t xml:space="preserve"> System CBD-SIP-PK umożliwia uprawnionym prokuratorom i pracownikom prokuratury na </w:t>
      </w:r>
      <w:r>
        <w:rPr>
          <w:rFonts w:eastAsia="Calibri" w:cs="Times New Roman"/>
          <w:szCs w:val="24"/>
        </w:rPr>
        <w:t>wyszukiwanie i przeglądanie danych</w:t>
      </w:r>
      <w:r w:rsidRPr="007E052A">
        <w:rPr>
          <w:rFonts w:eastAsia="Calibri" w:cs="Times New Roman"/>
          <w:szCs w:val="24"/>
        </w:rPr>
        <w:t xml:space="preserve"> Centralnej Bazy Danych</w:t>
      </w:r>
      <w:r>
        <w:rPr>
          <w:rFonts w:eastAsia="Calibri" w:cs="Times New Roman"/>
          <w:szCs w:val="24"/>
        </w:rPr>
        <w:t xml:space="preserve"> przy wykorzystaniu aplikacji przeglądarki</w:t>
      </w:r>
      <w:r w:rsidRPr="007E052A">
        <w:rPr>
          <w:rFonts w:eastAsia="Calibri" w:cs="Times New Roman"/>
          <w:szCs w:val="24"/>
        </w:rPr>
        <w:t xml:space="preserve"> wg zadanych kryteriów. Dostęp do tej funkcjonalności mają prokuratorzy i pracownicy prokuratury wszystkich jednostek pod warunkiem posiadania odpowiednich uprawnień.</w:t>
      </w:r>
    </w:p>
    <w:p w14:paraId="3CE5B722" w14:textId="77777777" w:rsidR="00CE6EF3" w:rsidRPr="007E052A" w:rsidRDefault="00CE6EF3" w:rsidP="00CE6EF3">
      <w:pPr>
        <w:numPr>
          <w:ilvl w:val="1"/>
          <w:numId w:val="10"/>
        </w:numPr>
        <w:spacing w:line="276" w:lineRule="auto"/>
        <w:ind w:left="993" w:hanging="284"/>
        <w:contextualSpacing/>
        <w:jc w:val="both"/>
        <w:rPr>
          <w:rFonts w:eastAsia="Calibri" w:cs="Times New Roman"/>
          <w:szCs w:val="24"/>
        </w:rPr>
      </w:pPr>
      <w:r>
        <w:rPr>
          <w:rFonts w:eastAsia="Calibri" w:cs="Times New Roman"/>
          <w:szCs w:val="24"/>
        </w:rPr>
        <w:t xml:space="preserve">Moduły </w:t>
      </w:r>
      <w:r w:rsidRPr="007E052A">
        <w:rPr>
          <w:rFonts w:eastAsia="Calibri" w:cs="Times New Roman"/>
          <w:szCs w:val="24"/>
        </w:rPr>
        <w:t>Podsystemu dostępu do systemów i rejestrów zewnętrznych takich jak PESEL, KRK, KRS, NKW i innych. Dostęp do tej funkcjonalności mają prokuratorzy i pracownicy prokuratury wszystkich jednostek pod warunkiem posiadania odpowiednich uprawnień.</w:t>
      </w:r>
    </w:p>
    <w:p w14:paraId="53AF5849" w14:textId="77777777" w:rsidR="00CE6EF3" w:rsidRPr="007E052A" w:rsidRDefault="00CE6EF3" w:rsidP="00CE6EF3">
      <w:pPr>
        <w:numPr>
          <w:ilvl w:val="0"/>
          <w:numId w:val="10"/>
        </w:numPr>
        <w:spacing w:line="276" w:lineRule="auto"/>
        <w:contextualSpacing/>
        <w:jc w:val="both"/>
        <w:rPr>
          <w:rFonts w:eastAsia="Calibri" w:cs="Times New Roman"/>
          <w:szCs w:val="24"/>
        </w:rPr>
      </w:pPr>
      <w:r w:rsidRPr="007E052A">
        <w:rPr>
          <w:rFonts w:eastAsia="Calibri" w:cs="Times New Roman"/>
          <w:szCs w:val="24"/>
        </w:rPr>
        <w:t>SIP Libra 2</w:t>
      </w:r>
      <w:r>
        <w:rPr>
          <w:rFonts w:eastAsia="Calibri" w:cs="Times New Roman"/>
          <w:szCs w:val="24"/>
        </w:rPr>
        <w:t>.5</w:t>
      </w:r>
      <w:r w:rsidRPr="007E052A">
        <w:rPr>
          <w:rFonts w:eastAsia="Calibri" w:cs="Times New Roman"/>
          <w:szCs w:val="24"/>
        </w:rPr>
        <w:t xml:space="preserve"> – jest to podstawowy system informatyczny wspierający pracę prokuratora. System SIP Libra 2</w:t>
      </w:r>
      <w:r>
        <w:rPr>
          <w:rFonts w:eastAsia="Calibri" w:cs="Times New Roman"/>
          <w:szCs w:val="24"/>
        </w:rPr>
        <w:t>.5</w:t>
      </w:r>
      <w:r w:rsidRPr="007E052A">
        <w:rPr>
          <w:rFonts w:eastAsia="Calibri" w:cs="Times New Roman"/>
          <w:szCs w:val="24"/>
        </w:rPr>
        <w:t xml:space="preserve"> jest systemem ewidencyjnym, zawierającym dane ze wszystkich spraw prowadzonych w danej prokuraturze. System SIP Libra 2</w:t>
      </w:r>
      <w:r>
        <w:rPr>
          <w:rFonts w:eastAsia="Calibri" w:cs="Times New Roman"/>
          <w:szCs w:val="24"/>
        </w:rPr>
        <w:t>.5</w:t>
      </w:r>
      <w:r w:rsidRPr="007E052A">
        <w:rPr>
          <w:rFonts w:eastAsia="Calibri" w:cs="Times New Roman"/>
          <w:szCs w:val="24"/>
        </w:rPr>
        <w:t xml:space="preserve"> zainstalowany jest w OPDK oraz jedenastu OPDR. Zainstalowany system SIP Libra 2</w:t>
      </w:r>
      <w:r>
        <w:rPr>
          <w:rFonts w:eastAsia="Calibri" w:cs="Times New Roman"/>
          <w:szCs w:val="24"/>
        </w:rPr>
        <w:t>.5</w:t>
      </w:r>
      <w:r w:rsidRPr="007E052A">
        <w:rPr>
          <w:rFonts w:eastAsia="Calibri" w:cs="Times New Roman"/>
          <w:szCs w:val="24"/>
        </w:rPr>
        <w:t xml:space="preserve"> w danej OPDR prowadzi bazę danych dla wszystkich jednostek prokuratury należących do danego regionu.</w:t>
      </w:r>
    </w:p>
    <w:p w14:paraId="08DAC68F" w14:textId="77777777" w:rsidR="00CE6EF3" w:rsidRDefault="00CE6EF3" w:rsidP="00CE6EF3">
      <w:pPr>
        <w:numPr>
          <w:ilvl w:val="0"/>
          <w:numId w:val="10"/>
        </w:numPr>
        <w:spacing w:line="276" w:lineRule="auto"/>
        <w:contextualSpacing/>
        <w:jc w:val="both"/>
        <w:rPr>
          <w:rFonts w:eastAsia="Calibri" w:cs="Times New Roman"/>
          <w:szCs w:val="24"/>
        </w:rPr>
      </w:pPr>
      <w:r w:rsidRPr="007E052A">
        <w:rPr>
          <w:rFonts w:eastAsia="Calibri" w:cs="Times New Roman"/>
          <w:szCs w:val="24"/>
        </w:rPr>
        <w:t>SDA – system przeznaczony jest do digitalizacji akt spraw prowadzonych w danej prokuraturze oraz do przechowywania w lokalnej bazie danych zdigitalizowanych akt, przeglądania i przeszukiwania bazy danych. System eksploatowany jest na szczeblu Prokuratury Krajowej oraz w prokuraturach regionalnych i okręgowych. System SDA jest połączony z właściwą instalacją systemu SIP Libra 2</w:t>
      </w:r>
      <w:r>
        <w:rPr>
          <w:rFonts w:eastAsia="Calibri" w:cs="Times New Roman"/>
          <w:szCs w:val="24"/>
        </w:rPr>
        <w:t>.5</w:t>
      </w:r>
      <w:r w:rsidRPr="007E052A">
        <w:rPr>
          <w:rFonts w:eastAsia="Calibri" w:cs="Times New Roman"/>
          <w:szCs w:val="24"/>
        </w:rPr>
        <w:t>, pozwala to</w:t>
      </w:r>
      <w:r>
        <w:rPr>
          <w:rFonts w:eastAsia="Calibri" w:cs="Times New Roman"/>
          <w:szCs w:val="24"/>
        </w:rPr>
        <w:t xml:space="preserve"> na zachowanie spójności na poziomie opisu sprawy.</w:t>
      </w:r>
    </w:p>
    <w:p w14:paraId="4C000DDA" w14:textId="77777777" w:rsidR="00CE6EF3" w:rsidRPr="007E052A" w:rsidRDefault="00CE6EF3" w:rsidP="00CE6EF3">
      <w:pPr>
        <w:numPr>
          <w:ilvl w:val="0"/>
          <w:numId w:val="10"/>
        </w:numPr>
        <w:spacing w:line="276" w:lineRule="auto"/>
        <w:contextualSpacing/>
        <w:jc w:val="both"/>
        <w:rPr>
          <w:rFonts w:eastAsia="Calibri" w:cs="Times New Roman"/>
          <w:szCs w:val="24"/>
        </w:rPr>
      </w:pPr>
      <w:r>
        <w:rPr>
          <w:rFonts w:eastAsia="Calibri" w:cs="Times New Roman"/>
          <w:szCs w:val="24"/>
        </w:rPr>
        <w:t xml:space="preserve">SprawPro – system </w:t>
      </w:r>
      <w:r>
        <w:t>służy do obsługi sprawozdań i opracowań statystycznych z zakresu spraw prokuratorskich karnych, cywilnych i administracyjnych w powszechnych jednostkach organizacyjnych prokuratury oraz w Prokuraturze Krajowej i podległych jej Wydziałach Zamiejscowych Departamentu do Spraw Przestępczości Zorganizowanej i Korupcji.</w:t>
      </w:r>
    </w:p>
    <w:p w14:paraId="39203CFC" w14:textId="77777777" w:rsidR="00CE6EF3" w:rsidRPr="007E052A" w:rsidRDefault="00CE6EF3" w:rsidP="00CE6EF3">
      <w:pPr>
        <w:spacing w:line="276" w:lineRule="auto"/>
        <w:rPr>
          <w:rFonts w:eastAsia="Calibri" w:cs="Times New Roman"/>
          <w:szCs w:val="24"/>
        </w:rPr>
      </w:pPr>
    </w:p>
    <w:p w14:paraId="24D072C1" w14:textId="77777777" w:rsidR="00CE6EF3" w:rsidRPr="007E052A" w:rsidRDefault="00CE6EF3" w:rsidP="00CE6EF3">
      <w:pPr>
        <w:spacing w:line="276" w:lineRule="auto"/>
        <w:rPr>
          <w:rFonts w:eastAsia="Calibri" w:cs="Times New Roman"/>
          <w:szCs w:val="24"/>
        </w:rPr>
      </w:pPr>
      <w:r w:rsidRPr="007E052A">
        <w:rPr>
          <w:rFonts w:eastAsia="Calibri" w:cs="Times New Roman"/>
          <w:szCs w:val="24"/>
        </w:rPr>
        <w:t xml:space="preserve">Schemat przedstawiający lokalizacje instalacji systemów oraz ich powiązania przedstawiony jest na </w:t>
      </w:r>
      <w:r w:rsidRPr="007E052A">
        <w:rPr>
          <w:rFonts w:eastAsia="Calibri" w:cs="Times New Roman"/>
          <w:szCs w:val="24"/>
        </w:rPr>
        <w:fldChar w:fldCharType="begin"/>
      </w:r>
      <w:r w:rsidRPr="007E052A">
        <w:rPr>
          <w:rFonts w:eastAsia="Calibri" w:cs="Times New Roman"/>
          <w:szCs w:val="24"/>
        </w:rPr>
        <w:instrText xml:space="preserve"> REF _Ref470985332 \h  \* MERGEFORMAT </w:instrText>
      </w:r>
      <w:r w:rsidRPr="007E052A">
        <w:rPr>
          <w:rFonts w:eastAsia="Calibri" w:cs="Times New Roman"/>
          <w:szCs w:val="24"/>
        </w:rPr>
      </w:r>
      <w:r w:rsidRPr="007E052A">
        <w:rPr>
          <w:rFonts w:eastAsia="Calibri" w:cs="Times New Roman"/>
          <w:szCs w:val="24"/>
        </w:rPr>
        <w:fldChar w:fldCharType="separate"/>
      </w:r>
      <w:r w:rsidR="002565DC" w:rsidRPr="002565DC">
        <w:rPr>
          <w:rFonts w:cs="Times New Roman"/>
        </w:rPr>
        <w:t xml:space="preserve">Rysunek </w:t>
      </w:r>
      <w:r w:rsidR="002565DC" w:rsidRPr="002565DC">
        <w:rPr>
          <w:rFonts w:cs="Times New Roman"/>
          <w:noProof/>
        </w:rPr>
        <w:t>4</w:t>
      </w:r>
      <w:r w:rsidRPr="007E052A">
        <w:rPr>
          <w:rFonts w:eastAsia="Calibri" w:cs="Times New Roman"/>
          <w:szCs w:val="24"/>
        </w:rPr>
        <w:fldChar w:fldCharType="end"/>
      </w:r>
      <w:r w:rsidRPr="007E052A">
        <w:rPr>
          <w:rFonts w:eastAsia="Calibri" w:cs="Times New Roman"/>
          <w:szCs w:val="24"/>
        </w:rPr>
        <w:t>.</w:t>
      </w:r>
    </w:p>
    <w:p w14:paraId="6BCF1C78" w14:textId="77777777" w:rsidR="00CE6EF3" w:rsidRPr="007E052A" w:rsidRDefault="00CE6EF3" w:rsidP="00CE6EF3">
      <w:pPr>
        <w:spacing w:line="276" w:lineRule="auto"/>
        <w:rPr>
          <w:rFonts w:eastAsia="Calibri" w:cs="Times New Roman"/>
          <w:szCs w:val="24"/>
        </w:rPr>
      </w:pPr>
    </w:p>
    <w:p w14:paraId="038416F1" w14:textId="77777777" w:rsidR="00CE6EF3" w:rsidRPr="007E052A" w:rsidRDefault="00CE6EF3" w:rsidP="00CE6EF3">
      <w:pPr>
        <w:spacing w:line="276" w:lineRule="auto"/>
        <w:jc w:val="center"/>
        <w:rPr>
          <w:rFonts w:eastAsia="Calibri" w:cs="Times New Roman"/>
        </w:rPr>
      </w:pPr>
      <w:r w:rsidRPr="007E052A">
        <w:rPr>
          <w:rFonts w:cs="Times New Roman"/>
        </w:rPr>
        <w:object w:dxaOrig="10380" w:dyaOrig="16170" w14:anchorId="39EB16BC">
          <v:shape id="_x0000_i1027" type="#_x0000_t75" style="width:444pt;height:688.5pt" o:ole="">
            <v:imagedata r:id="rId15" o:title=""/>
          </v:shape>
          <o:OLEObject Type="Embed" ProgID="Visio.Drawing.15" ShapeID="_x0000_i1027" DrawAspect="Content" ObjectID="_1609146293" r:id="rId16"/>
        </w:object>
      </w:r>
    </w:p>
    <w:p w14:paraId="7D70CC07" w14:textId="77777777" w:rsidR="00CE6EF3" w:rsidRPr="007E052A" w:rsidRDefault="00CE6EF3" w:rsidP="00CE6EF3">
      <w:pPr>
        <w:pStyle w:val="Legenda"/>
        <w:spacing w:line="276" w:lineRule="auto"/>
        <w:rPr>
          <w:rFonts w:cs="Times New Roman"/>
          <w:i w:val="0"/>
          <w:color w:val="auto"/>
          <w:sz w:val="22"/>
          <w:szCs w:val="22"/>
        </w:rPr>
      </w:pPr>
      <w:bookmarkStart w:id="39" w:name="_Ref470985332"/>
      <w:bookmarkStart w:id="40" w:name="_Toc529159747"/>
      <w:r w:rsidRPr="007E052A">
        <w:rPr>
          <w:rFonts w:cs="Times New Roman"/>
          <w:i w:val="0"/>
          <w:color w:val="auto"/>
          <w:sz w:val="22"/>
          <w:szCs w:val="22"/>
        </w:rPr>
        <w:t xml:space="preserve">Rysunek </w:t>
      </w:r>
      <w:r w:rsidRPr="007E052A">
        <w:rPr>
          <w:rFonts w:cs="Times New Roman"/>
          <w:i w:val="0"/>
          <w:color w:val="auto"/>
          <w:sz w:val="22"/>
          <w:szCs w:val="22"/>
        </w:rPr>
        <w:fldChar w:fldCharType="begin"/>
      </w:r>
      <w:r w:rsidRPr="007E052A">
        <w:rPr>
          <w:rFonts w:cs="Times New Roman"/>
          <w:i w:val="0"/>
          <w:color w:val="auto"/>
          <w:sz w:val="22"/>
          <w:szCs w:val="22"/>
        </w:rPr>
        <w:instrText xml:space="preserve"> SEQ Rysunek \* ARABIC </w:instrText>
      </w:r>
      <w:r w:rsidRPr="007E052A">
        <w:rPr>
          <w:rFonts w:cs="Times New Roman"/>
          <w:i w:val="0"/>
          <w:color w:val="auto"/>
          <w:sz w:val="22"/>
          <w:szCs w:val="22"/>
        </w:rPr>
        <w:fldChar w:fldCharType="separate"/>
      </w:r>
      <w:r>
        <w:rPr>
          <w:rFonts w:cs="Times New Roman"/>
          <w:i w:val="0"/>
          <w:noProof/>
          <w:color w:val="auto"/>
          <w:sz w:val="22"/>
          <w:szCs w:val="22"/>
        </w:rPr>
        <w:t>4</w:t>
      </w:r>
      <w:r w:rsidRPr="007E052A">
        <w:rPr>
          <w:rFonts w:cs="Times New Roman"/>
          <w:i w:val="0"/>
          <w:color w:val="auto"/>
          <w:sz w:val="22"/>
          <w:szCs w:val="22"/>
        </w:rPr>
        <w:fldChar w:fldCharType="end"/>
      </w:r>
      <w:bookmarkEnd w:id="39"/>
      <w:r w:rsidRPr="007E052A">
        <w:rPr>
          <w:rFonts w:cs="Times New Roman"/>
          <w:i w:val="0"/>
          <w:color w:val="auto"/>
          <w:sz w:val="22"/>
          <w:szCs w:val="22"/>
        </w:rPr>
        <w:t xml:space="preserve"> Schemat rozmieszczenia systemów informatycznych prokuratury oraz ich powiązania</w:t>
      </w:r>
      <w:bookmarkEnd w:id="40"/>
    </w:p>
    <w:p w14:paraId="7A77B8E4" w14:textId="77777777" w:rsidR="00CE6EF3" w:rsidRDefault="00CE6EF3" w:rsidP="001659F8"/>
    <w:p w14:paraId="5DFCF671" w14:textId="43ECD7FD" w:rsidR="001659F8" w:rsidRDefault="001659F8" w:rsidP="001659F8">
      <w:pPr>
        <w:pStyle w:val="Nagwek1"/>
        <w:numPr>
          <w:ilvl w:val="0"/>
          <w:numId w:val="1"/>
        </w:numPr>
      </w:pPr>
      <w:bookmarkStart w:id="41" w:name="_Toc534965588"/>
      <w:r>
        <w:lastRenderedPageBreak/>
        <w:t>Opis Systemu</w:t>
      </w:r>
      <w:r w:rsidR="00DF0926">
        <w:t xml:space="preserve"> </w:t>
      </w:r>
      <w:r w:rsidR="00EE28F9">
        <w:t>CBD-SIP-PK</w:t>
      </w:r>
      <w:bookmarkEnd w:id="41"/>
    </w:p>
    <w:p w14:paraId="060AD6FF" w14:textId="1EA698A4" w:rsidR="00EE28F9" w:rsidRPr="007E052A" w:rsidRDefault="00EE28F9" w:rsidP="00EE28F9">
      <w:pPr>
        <w:pStyle w:val="Nagwek2"/>
        <w:numPr>
          <w:ilvl w:val="1"/>
          <w:numId w:val="1"/>
        </w:numPr>
      </w:pPr>
      <w:bookmarkStart w:id="42" w:name="_Toc470816457"/>
      <w:bookmarkStart w:id="43" w:name="_Toc472915397"/>
      <w:bookmarkStart w:id="44" w:name="_Toc472964789"/>
      <w:bookmarkStart w:id="45" w:name="_Toc476217224"/>
      <w:bookmarkStart w:id="46" w:name="_Toc526474994"/>
      <w:bookmarkStart w:id="47" w:name="_Toc526475232"/>
      <w:bookmarkStart w:id="48" w:name="_Toc526475464"/>
      <w:bookmarkStart w:id="49" w:name="_Toc526475696"/>
      <w:bookmarkStart w:id="50" w:name="_Toc526475908"/>
      <w:bookmarkStart w:id="51" w:name="_Toc526476622"/>
      <w:bookmarkStart w:id="52" w:name="_Toc526476926"/>
      <w:bookmarkStart w:id="53" w:name="_Toc526477250"/>
      <w:bookmarkStart w:id="54" w:name="_Toc526477569"/>
      <w:bookmarkStart w:id="55" w:name="_Toc526478057"/>
      <w:bookmarkStart w:id="56" w:name="_Toc527020303"/>
      <w:bookmarkStart w:id="57" w:name="_Toc527024628"/>
      <w:bookmarkStart w:id="58" w:name="_Toc527029747"/>
      <w:bookmarkStart w:id="59" w:name="_Toc527034329"/>
      <w:bookmarkStart w:id="60" w:name="_Toc527037095"/>
      <w:bookmarkStart w:id="61" w:name="_Toc527037403"/>
      <w:bookmarkStart w:id="62" w:name="_Toc527040626"/>
      <w:bookmarkStart w:id="63" w:name="_Toc527040823"/>
      <w:bookmarkStart w:id="64" w:name="_Toc527044752"/>
      <w:bookmarkStart w:id="65" w:name="_Toc527045999"/>
      <w:bookmarkStart w:id="66" w:name="_Toc529182774"/>
      <w:bookmarkStart w:id="67" w:name="_Toc529197383"/>
      <w:bookmarkStart w:id="68" w:name="_Toc534965589"/>
      <w:r w:rsidRPr="00C0193E">
        <w:t>Architektura</w:t>
      </w:r>
      <w:r w:rsidRPr="007E052A">
        <w:t xml:space="preserve"> systemu CBD-SIP-PK</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68E6A317" w14:textId="77777777" w:rsidR="00EE28F9" w:rsidRPr="007E052A" w:rsidRDefault="00EE28F9" w:rsidP="00EE28F9">
      <w:pPr>
        <w:spacing w:line="276" w:lineRule="auto"/>
        <w:rPr>
          <w:rFonts w:eastAsia="Calibri" w:cs="Times New Roman"/>
          <w:color w:val="000000"/>
          <w:szCs w:val="24"/>
        </w:rPr>
      </w:pPr>
    </w:p>
    <w:p w14:paraId="730B9ADE" w14:textId="77777777" w:rsidR="00EE28F9" w:rsidRPr="007E052A" w:rsidRDefault="00EE28F9" w:rsidP="00EE28F9">
      <w:pPr>
        <w:spacing w:line="276" w:lineRule="auto"/>
        <w:rPr>
          <w:rFonts w:eastAsia="Calibri" w:cs="Times New Roman"/>
          <w:color w:val="000000"/>
          <w:szCs w:val="24"/>
        </w:rPr>
      </w:pPr>
      <w:r w:rsidRPr="007E052A">
        <w:rPr>
          <w:rFonts w:eastAsia="Calibri" w:cs="Times New Roman"/>
          <w:color w:val="000000"/>
          <w:szCs w:val="24"/>
        </w:rPr>
        <w:t xml:space="preserve">Architektura systemu CBD-SIP-PK przedstawiona została na </w:t>
      </w:r>
      <w:r w:rsidRPr="007E052A">
        <w:rPr>
          <w:rFonts w:eastAsia="Calibri" w:cs="Times New Roman"/>
          <w:color w:val="000000"/>
          <w:szCs w:val="24"/>
        </w:rPr>
        <w:fldChar w:fldCharType="begin"/>
      </w:r>
      <w:r w:rsidRPr="007E052A">
        <w:rPr>
          <w:rFonts w:eastAsia="Calibri" w:cs="Times New Roman"/>
          <w:color w:val="000000"/>
          <w:szCs w:val="24"/>
        </w:rPr>
        <w:instrText xml:space="preserve"> REF _Ref471025543 \h  \* MERGEFORMAT </w:instrText>
      </w:r>
      <w:r w:rsidRPr="007E052A">
        <w:rPr>
          <w:rFonts w:eastAsia="Calibri" w:cs="Times New Roman"/>
          <w:color w:val="000000"/>
          <w:szCs w:val="24"/>
        </w:rPr>
      </w:r>
      <w:r w:rsidRPr="007E052A">
        <w:rPr>
          <w:rFonts w:eastAsia="Calibri" w:cs="Times New Roman"/>
          <w:color w:val="000000"/>
          <w:szCs w:val="24"/>
        </w:rPr>
        <w:fldChar w:fldCharType="separate"/>
      </w:r>
      <w:r w:rsidRPr="00F04452">
        <w:rPr>
          <w:rFonts w:cs="Times New Roman"/>
        </w:rPr>
        <w:t xml:space="preserve">Rysunek </w:t>
      </w:r>
      <w:r w:rsidRPr="00F04452">
        <w:rPr>
          <w:rFonts w:cs="Times New Roman"/>
          <w:noProof/>
        </w:rPr>
        <w:t>5</w:t>
      </w:r>
      <w:r w:rsidRPr="007E052A">
        <w:rPr>
          <w:rFonts w:eastAsia="Calibri" w:cs="Times New Roman"/>
          <w:color w:val="000000"/>
          <w:szCs w:val="24"/>
        </w:rPr>
        <w:fldChar w:fldCharType="end"/>
      </w:r>
      <w:r>
        <w:rPr>
          <w:rFonts w:eastAsia="Calibri" w:cs="Times New Roman"/>
          <w:color w:val="000000"/>
          <w:szCs w:val="24"/>
        </w:rPr>
        <w:t>.</w:t>
      </w:r>
    </w:p>
    <w:p w14:paraId="1F413DF9" w14:textId="77777777" w:rsidR="00EE28F9" w:rsidRPr="007E052A" w:rsidRDefault="00EE28F9" w:rsidP="00EE28F9">
      <w:pPr>
        <w:spacing w:line="276" w:lineRule="auto"/>
        <w:rPr>
          <w:rFonts w:eastAsia="Calibri" w:cs="Times New Roman"/>
        </w:rPr>
      </w:pPr>
    </w:p>
    <w:p w14:paraId="24F32EBC" w14:textId="77777777" w:rsidR="00EE28F9" w:rsidRPr="0090745C" w:rsidRDefault="00EE28F9" w:rsidP="00EE28F9">
      <w:bookmarkStart w:id="69" w:name="_Ref469931316"/>
      <w:bookmarkStart w:id="70" w:name="_Ref470807964"/>
      <w:r w:rsidRPr="0090745C">
        <w:rPr>
          <w:noProof/>
          <w:lang w:eastAsia="pl-PL"/>
        </w:rPr>
        <w:drawing>
          <wp:inline distT="0" distB="0" distL="0" distR="0" wp14:anchorId="4270649C" wp14:editId="6CD08990">
            <wp:extent cx="5760720" cy="5337342"/>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5337342"/>
                    </a:xfrm>
                    <a:prstGeom prst="rect">
                      <a:avLst/>
                    </a:prstGeom>
                    <a:noFill/>
                    <a:ln>
                      <a:noFill/>
                    </a:ln>
                  </pic:spPr>
                </pic:pic>
              </a:graphicData>
            </a:graphic>
          </wp:inline>
        </w:drawing>
      </w:r>
    </w:p>
    <w:p w14:paraId="20549B65" w14:textId="77777777" w:rsidR="00EE28F9" w:rsidRDefault="00EE28F9" w:rsidP="00EE28F9">
      <w:pPr>
        <w:pStyle w:val="Legenda"/>
        <w:spacing w:line="276" w:lineRule="auto"/>
        <w:rPr>
          <w:rFonts w:cs="Times New Roman"/>
          <w:i w:val="0"/>
          <w:color w:val="auto"/>
          <w:sz w:val="22"/>
          <w:szCs w:val="22"/>
        </w:rPr>
      </w:pPr>
      <w:bookmarkStart w:id="71" w:name="_Ref471025543"/>
      <w:bookmarkStart w:id="72" w:name="_Toc529159748"/>
      <w:bookmarkEnd w:id="69"/>
      <w:bookmarkEnd w:id="70"/>
      <w:r w:rsidRPr="007E052A">
        <w:rPr>
          <w:rFonts w:cs="Times New Roman"/>
          <w:i w:val="0"/>
          <w:color w:val="auto"/>
          <w:sz w:val="22"/>
          <w:szCs w:val="22"/>
        </w:rPr>
        <w:t xml:space="preserve">Rysunek </w:t>
      </w:r>
      <w:r w:rsidRPr="007E052A">
        <w:rPr>
          <w:rFonts w:cs="Times New Roman"/>
          <w:i w:val="0"/>
          <w:color w:val="auto"/>
          <w:sz w:val="22"/>
          <w:szCs w:val="22"/>
        </w:rPr>
        <w:fldChar w:fldCharType="begin"/>
      </w:r>
      <w:r w:rsidRPr="007E052A">
        <w:rPr>
          <w:rFonts w:cs="Times New Roman"/>
          <w:i w:val="0"/>
          <w:color w:val="auto"/>
          <w:sz w:val="22"/>
          <w:szCs w:val="22"/>
        </w:rPr>
        <w:instrText xml:space="preserve"> SEQ Rysunek \* ARABIC </w:instrText>
      </w:r>
      <w:r w:rsidRPr="007E052A">
        <w:rPr>
          <w:rFonts w:cs="Times New Roman"/>
          <w:i w:val="0"/>
          <w:color w:val="auto"/>
          <w:sz w:val="22"/>
          <w:szCs w:val="22"/>
        </w:rPr>
        <w:fldChar w:fldCharType="separate"/>
      </w:r>
      <w:r>
        <w:rPr>
          <w:rFonts w:cs="Times New Roman"/>
          <w:i w:val="0"/>
          <w:noProof/>
          <w:color w:val="auto"/>
          <w:sz w:val="22"/>
          <w:szCs w:val="22"/>
        </w:rPr>
        <w:t>5</w:t>
      </w:r>
      <w:r w:rsidRPr="007E052A">
        <w:rPr>
          <w:rFonts w:cs="Times New Roman"/>
          <w:i w:val="0"/>
          <w:color w:val="auto"/>
          <w:sz w:val="22"/>
          <w:szCs w:val="22"/>
        </w:rPr>
        <w:fldChar w:fldCharType="end"/>
      </w:r>
      <w:bookmarkEnd w:id="71"/>
      <w:r w:rsidRPr="007E052A">
        <w:rPr>
          <w:rFonts w:cs="Times New Roman"/>
          <w:i w:val="0"/>
          <w:color w:val="auto"/>
          <w:sz w:val="22"/>
          <w:szCs w:val="22"/>
        </w:rPr>
        <w:t xml:space="preserve"> Architektura systemu CBD-SIP-PK</w:t>
      </w:r>
      <w:bookmarkEnd w:id="72"/>
    </w:p>
    <w:p w14:paraId="68DA34E6" w14:textId="77777777" w:rsidR="00EE28F9" w:rsidRDefault="00EE28F9" w:rsidP="00EE28F9"/>
    <w:p w14:paraId="162C5923" w14:textId="77777777" w:rsidR="00EE28F9" w:rsidRDefault="00EE28F9" w:rsidP="00EE28F9">
      <w:pPr>
        <w:spacing w:line="276" w:lineRule="auto"/>
        <w:rPr>
          <w:rFonts w:cs="Times New Roman"/>
        </w:rPr>
      </w:pPr>
      <w:r w:rsidRPr="006E576E">
        <w:rPr>
          <w:rFonts w:cs="Times New Roman"/>
        </w:rPr>
        <w:t>W tabeli poniżej przedstawiono opis komponentów systemu CBD-SIP-PK.</w:t>
      </w:r>
    </w:p>
    <w:p w14:paraId="3E6457AD" w14:textId="77777777" w:rsidR="00EE28F9" w:rsidRPr="006E576E" w:rsidRDefault="00EE28F9" w:rsidP="00EE28F9">
      <w:pPr>
        <w:spacing w:line="276" w:lineRule="auto"/>
        <w:rPr>
          <w:rFonts w:cs="Times New Roman"/>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6237"/>
      </w:tblGrid>
      <w:tr w:rsidR="00EE28F9" w:rsidRPr="006E576E" w14:paraId="34B8D42B" w14:textId="77777777" w:rsidTr="00EE28F9">
        <w:trPr>
          <w:tblHeader/>
        </w:trPr>
        <w:tc>
          <w:tcPr>
            <w:tcW w:w="2693" w:type="dxa"/>
            <w:tcBorders>
              <w:top w:val="single" w:sz="4" w:space="0" w:color="auto"/>
            </w:tcBorders>
            <w:shd w:val="clear" w:color="auto" w:fill="D9D9D9" w:themeFill="background1" w:themeFillShade="D9"/>
            <w:vAlign w:val="center"/>
          </w:tcPr>
          <w:p w14:paraId="2A845806" w14:textId="77777777" w:rsidR="00EE28F9" w:rsidRPr="006E576E" w:rsidRDefault="00EE28F9" w:rsidP="00EE28F9">
            <w:pPr>
              <w:spacing w:line="276" w:lineRule="auto"/>
              <w:jc w:val="center"/>
              <w:rPr>
                <w:rFonts w:cs="Times New Roman"/>
                <w:b/>
              </w:rPr>
            </w:pPr>
            <w:r w:rsidRPr="006E576E">
              <w:rPr>
                <w:rFonts w:cs="Times New Roman"/>
                <w:b/>
              </w:rPr>
              <w:t>Nazwa</w:t>
            </w:r>
          </w:p>
        </w:tc>
        <w:tc>
          <w:tcPr>
            <w:tcW w:w="6237" w:type="dxa"/>
            <w:tcBorders>
              <w:top w:val="single" w:sz="4" w:space="0" w:color="auto"/>
            </w:tcBorders>
            <w:shd w:val="clear" w:color="auto" w:fill="D9D9D9" w:themeFill="background1" w:themeFillShade="D9"/>
            <w:vAlign w:val="center"/>
          </w:tcPr>
          <w:p w14:paraId="32319F4B" w14:textId="77777777" w:rsidR="00EE28F9" w:rsidRPr="006E576E" w:rsidRDefault="00EE28F9" w:rsidP="00EE28F9">
            <w:pPr>
              <w:spacing w:line="276" w:lineRule="auto"/>
              <w:jc w:val="center"/>
              <w:rPr>
                <w:rFonts w:cs="Times New Roman"/>
                <w:b/>
              </w:rPr>
            </w:pPr>
            <w:r w:rsidRPr="006E576E">
              <w:rPr>
                <w:rFonts w:cs="Times New Roman"/>
                <w:b/>
              </w:rPr>
              <w:t>Funkcja</w:t>
            </w:r>
          </w:p>
        </w:tc>
      </w:tr>
      <w:tr w:rsidR="00EE28F9" w:rsidRPr="006E576E" w14:paraId="0BBFEE04" w14:textId="77777777" w:rsidTr="00EE28F9">
        <w:tc>
          <w:tcPr>
            <w:tcW w:w="2693" w:type="dxa"/>
            <w:shd w:val="clear" w:color="auto" w:fill="auto"/>
            <w:vAlign w:val="center"/>
          </w:tcPr>
          <w:p w14:paraId="31B039E2" w14:textId="77777777" w:rsidR="00EE28F9" w:rsidRPr="006E576E" w:rsidRDefault="00EE28F9" w:rsidP="00EE28F9">
            <w:pPr>
              <w:spacing w:line="276" w:lineRule="auto"/>
              <w:rPr>
                <w:rFonts w:cs="Times New Roman"/>
              </w:rPr>
            </w:pPr>
            <w:r w:rsidRPr="006E576E">
              <w:rPr>
                <w:rFonts w:cs="Times New Roman"/>
              </w:rPr>
              <w:t>SIPADC006</w:t>
            </w:r>
          </w:p>
        </w:tc>
        <w:tc>
          <w:tcPr>
            <w:tcW w:w="6237" w:type="dxa"/>
            <w:shd w:val="clear" w:color="auto" w:fill="auto"/>
            <w:vAlign w:val="center"/>
          </w:tcPr>
          <w:p w14:paraId="50A958C9" w14:textId="77777777" w:rsidR="00EE28F9" w:rsidRPr="006E576E" w:rsidRDefault="00EE28F9" w:rsidP="00EE28F9">
            <w:pPr>
              <w:spacing w:line="276" w:lineRule="auto"/>
              <w:rPr>
                <w:rFonts w:cs="Times New Roman"/>
              </w:rPr>
            </w:pPr>
            <w:r w:rsidRPr="006E576E">
              <w:rPr>
                <w:rFonts w:cs="Times New Roman"/>
              </w:rPr>
              <w:t>Kontroler AD nr 1</w:t>
            </w:r>
          </w:p>
        </w:tc>
      </w:tr>
      <w:tr w:rsidR="00EE28F9" w:rsidRPr="006E576E" w14:paraId="5D18E831" w14:textId="77777777" w:rsidTr="00EE28F9">
        <w:tc>
          <w:tcPr>
            <w:tcW w:w="2693" w:type="dxa"/>
            <w:shd w:val="clear" w:color="auto" w:fill="auto"/>
            <w:vAlign w:val="center"/>
          </w:tcPr>
          <w:p w14:paraId="5D1ABE82" w14:textId="77777777" w:rsidR="00EE28F9" w:rsidRPr="006E576E" w:rsidRDefault="00EE28F9" w:rsidP="00EE28F9">
            <w:pPr>
              <w:spacing w:line="276" w:lineRule="auto"/>
              <w:rPr>
                <w:rFonts w:cs="Times New Roman"/>
              </w:rPr>
            </w:pPr>
            <w:r w:rsidRPr="006E576E">
              <w:rPr>
                <w:rFonts w:cs="Times New Roman"/>
              </w:rPr>
              <w:t>SIPADC002</w:t>
            </w:r>
          </w:p>
        </w:tc>
        <w:tc>
          <w:tcPr>
            <w:tcW w:w="6237" w:type="dxa"/>
            <w:shd w:val="clear" w:color="auto" w:fill="auto"/>
            <w:vAlign w:val="center"/>
          </w:tcPr>
          <w:p w14:paraId="660B5DC3" w14:textId="77777777" w:rsidR="00EE28F9" w:rsidRPr="006E576E" w:rsidRDefault="00EE28F9" w:rsidP="00EE28F9">
            <w:pPr>
              <w:spacing w:line="276" w:lineRule="auto"/>
              <w:rPr>
                <w:rFonts w:cs="Times New Roman"/>
              </w:rPr>
            </w:pPr>
            <w:r w:rsidRPr="006E576E">
              <w:rPr>
                <w:rFonts w:cs="Times New Roman"/>
              </w:rPr>
              <w:t>Kontroler AD nr 2</w:t>
            </w:r>
          </w:p>
        </w:tc>
      </w:tr>
      <w:tr w:rsidR="00EE28F9" w:rsidRPr="006E576E" w14:paraId="727BC7DC" w14:textId="77777777" w:rsidTr="00EE28F9">
        <w:tc>
          <w:tcPr>
            <w:tcW w:w="2693" w:type="dxa"/>
            <w:shd w:val="clear" w:color="auto" w:fill="auto"/>
            <w:vAlign w:val="center"/>
          </w:tcPr>
          <w:p w14:paraId="1F907E4A" w14:textId="77777777" w:rsidR="00EE28F9" w:rsidRPr="006E576E" w:rsidRDefault="00EE28F9" w:rsidP="00EE28F9">
            <w:pPr>
              <w:spacing w:line="276" w:lineRule="auto"/>
              <w:rPr>
                <w:rFonts w:cs="Times New Roman"/>
              </w:rPr>
            </w:pPr>
            <w:r w:rsidRPr="006E576E">
              <w:rPr>
                <w:rFonts w:cs="Times New Roman"/>
              </w:rPr>
              <w:t>SIPPRODSQL001</w:t>
            </w:r>
          </w:p>
        </w:tc>
        <w:tc>
          <w:tcPr>
            <w:tcW w:w="6237" w:type="dxa"/>
            <w:shd w:val="clear" w:color="auto" w:fill="auto"/>
            <w:vAlign w:val="center"/>
          </w:tcPr>
          <w:p w14:paraId="0549923C" w14:textId="77777777" w:rsidR="00EE28F9" w:rsidRPr="006E576E" w:rsidRDefault="00EE28F9" w:rsidP="00EE28F9">
            <w:pPr>
              <w:spacing w:line="276" w:lineRule="auto"/>
              <w:rPr>
                <w:rFonts w:cs="Times New Roman"/>
              </w:rPr>
            </w:pPr>
            <w:r w:rsidRPr="006E576E">
              <w:rPr>
                <w:rFonts w:cs="Times New Roman"/>
              </w:rPr>
              <w:t>Bazodanowy</w:t>
            </w:r>
          </w:p>
        </w:tc>
      </w:tr>
      <w:tr w:rsidR="00EE28F9" w:rsidRPr="006E576E" w14:paraId="09B2F5C7" w14:textId="77777777" w:rsidTr="00EE28F9">
        <w:tc>
          <w:tcPr>
            <w:tcW w:w="2693" w:type="dxa"/>
            <w:shd w:val="clear" w:color="auto" w:fill="auto"/>
            <w:vAlign w:val="center"/>
          </w:tcPr>
          <w:p w14:paraId="11AF2861" w14:textId="77777777" w:rsidR="00EE28F9" w:rsidRPr="006E576E" w:rsidRDefault="00EE28F9" w:rsidP="00EE28F9">
            <w:pPr>
              <w:spacing w:line="276" w:lineRule="auto"/>
              <w:rPr>
                <w:rFonts w:cs="Times New Roman"/>
              </w:rPr>
            </w:pPr>
            <w:r w:rsidRPr="006E576E">
              <w:rPr>
                <w:rFonts w:cs="Times New Roman"/>
              </w:rPr>
              <w:lastRenderedPageBreak/>
              <w:t>SIPPRODSQL002</w:t>
            </w:r>
          </w:p>
        </w:tc>
        <w:tc>
          <w:tcPr>
            <w:tcW w:w="6237" w:type="dxa"/>
            <w:shd w:val="clear" w:color="auto" w:fill="auto"/>
            <w:vAlign w:val="center"/>
          </w:tcPr>
          <w:p w14:paraId="07ACC29F" w14:textId="77777777" w:rsidR="00EE28F9" w:rsidRPr="006E576E" w:rsidRDefault="00EE28F9" w:rsidP="00EE28F9">
            <w:pPr>
              <w:spacing w:line="276" w:lineRule="auto"/>
              <w:rPr>
                <w:rFonts w:cs="Times New Roman"/>
              </w:rPr>
            </w:pPr>
            <w:r w:rsidRPr="006E576E">
              <w:rPr>
                <w:rFonts w:cs="Times New Roman"/>
              </w:rPr>
              <w:t>Bazodanowy</w:t>
            </w:r>
          </w:p>
        </w:tc>
      </w:tr>
      <w:tr w:rsidR="00EE28F9" w:rsidRPr="006E576E" w14:paraId="484EFAC5" w14:textId="77777777" w:rsidTr="00EE28F9">
        <w:tc>
          <w:tcPr>
            <w:tcW w:w="2693" w:type="dxa"/>
            <w:shd w:val="clear" w:color="auto" w:fill="auto"/>
            <w:vAlign w:val="center"/>
          </w:tcPr>
          <w:p w14:paraId="318B869F" w14:textId="77777777" w:rsidR="00EE28F9" w:rsidRPr="006E576E" w:rsidRDefault="00EE28F9" w:rsidP="00EE28F9">
            <w:pPr>
              <w:spacing w:line="276" w:lineRule="auto"/>
              <w:rPr>
                <w:rFonts w:cs="Times New Roman"/>
              </w:rPr>
            </w:pPr>
            <w:r w:rsidRPr="006E576E">
              <w:rPr>
                <w:rFonts w:cs="Times New Roman"/>
              </w:rPr>
              <w:t>SIPPRODAP002</w:t>
            </w:r>
          </w:p>
        </w:tc>
        <w:tc>
          <w:tcPr>
            <w:tcW w:w="6237" w:type="dxa"/>
            <w:shd w:val="clear" w:color="auto" w:fill="auto"/>
            <w:vAlign w:val="center"/>
          </w:tcPr>
          <w:p w14:paraId="50B8457F" w14:textId="77777777" w:rsidR="00EE28F9" w:rsidRPr="006E576E" w:rsidRDefault="00EE28F9" w:rsidP="00EE28F9">
            <w:pPr>
              <w:spacing w:line="276" w:lineRule="auto"/>
              <w:rPr>
                <w:rFonts w:cs="Times New Roman"/>
              </w:rPr>
            </w:pPr>
            <w:r w:rsidRPr="006E576E">
              <w:rPr>
                <w:rFonts w:cs="Times New Roman"/>
              </w:rPr>
              <w:t>Aplikacja SIP</w:t>
            </w:r>
          </w:p>
        </w:tc>
      </w:tr>
      <w:tr w:rsidR="00EE28F9" w:rsidRPr="006E576E" w14:paraId="4099DF92" w14:textId="77777777" w:rsidTr="00EE28F9">
        <w:tc>
          <w:tcPr>
            <w:tcW w:w="2693" w:type="dxa"/>
            <w:shd w:val="clear" w:color="auto" w:fill="auto"/>
            <w:vAlign w:val="center"/>
          </w:tcPr>
          <w:p w14:paraId="18F7250C" w14:textId="77777777" w:rsidR="00EE28F9" w:rsidRPr="006E576E" w:rsidRDefault="00EE28F9" w:rsidP="00EE28F9">
            <w:pPr>
              <w:spacing w:line="276" w:lineRule="auto"/>
              <w:rPr>
                <w:rFonts w:cs="Times New Roman"/>
              </w:rPr>
            </w:pPr>
            <w:r w:rsidRPr="006E576E">
              <w:rPr>
                <w:rFonts w:cs="Times New Roman"/>
              </w:rPr>
              <w:t>SIPPRODMQ003</w:t>
            </w:r>
          </w:p>
        </w:tc>
        <w:tc>
          <w:tcPr>
            <w:tcW w:w="6237" w:type="dxa"/>
            <w:shd w:val="clear" w:color="auto" w:fill="auto"/>
            <w:vAlign w:val="center"/>
          </w:tcPr>
          <w:p w14:paraId="5C54E9CA" w14:textId="77777777" w:rsidR="00EE28F9" w:rsidRPr="006E576E" w:rsidRDefault="00EE28F9" w:rsidP="00EE28F9">
            <w:pPr>
              <w:spacing w:line="276" w:lineRule="auto"/>
              <w:rPr>
                <w:rFonts w:cs="Times New Roman"/>
              </w:rPr>
            </w:pPr>
            <w:r w:rsidRPr="006E576E">
              <w:rPr>
                <w:rFonts w:cs="Times New Roman"/>
              </w:rPr>
              <w:t>Kolejki MQ/TM oraz usługi QM</w:t>
            </w:r>
          </w:p>
        </w:tc>
      </w:tr>
      <w:tr w:rsidR="00EE28F9" w:rsidRPr="006E576E" w14:paraId="5543F2B9" w14:textId="77777777" w:rsidTr="00EE28F9">
        <w:tc>
          <w:tcPr>
            <w:tcW w:w="2693" w:type="dxa"/>
            <w:shd w:val="clear" w:color="auto" w:fill="auto"/>
            <w:vAlign w:val="center"/>
          </w:tcPr>
          <w:p w14:paraId="6A22C12C" w14:textId="77777777" w:rsidR="00EE28F9" w:rsidRPr="006E576E" w:rsidRDefault="00EE28F9" w:rsidP="00EE28F9">
            <w:pPr>
              <w:spacing w:line="276" w:lineRule="auto"/>
              <w:rPr>
                <w:rFonts w:cs="Times New Roman"/>
              </w:rPr>
            </w:pPr>
            <w:r w:rsidRPr="006E576E">
              <w:rPr>
                <w:rFonts w:cs="Times New Roman"/>
              </w:rPr>
              <w:t>SIPPRODMQ004</w:t>
            </w:r>
          </w:p>
        </w:tc>
        <w:tc>
          <w:tcPr>
            <w:tcW w:w="6237" w:type="dxa"/>
            <w:shd w:val="clear" w:color="auto" w:fill="auto"/>
            <w:vAlign w:val="center"/>
          </w:tcPr>
          <w:p w14:paraId="5259ACB8" w14:textId="77777777" w:rsidR="00EE28F9" w:rsidRPr="006E576E" w:rsidRDefault="00EE28F9" w:rsidP="00EE28F9">
            <w:pPr>
              <w:spacing w:line="276" w:lineRule="auto"/>
              <w:rPr>
                <w:rFonts w:cs="Times New Roman"/>
              </w:rPr>
            </w:pPr>
            <w:r w:rsidRPr="006E576E">
              <w:rPr>
                <w:rFonts w:cs="Times New Roman"/>
              </w:rPr>
              <w:t>Kolejki MQ/TM</w:t>
            </w:r>
          </w:p>
        </w:tc>
      </w:tr>
      <w:tr w:rsidR="00EE28F9" w:rsidRPr="006E576E" w14:paraId="44787A30" w14:textId="77777777" w:rsidTr="00EE28F9">
        <w:tc>
          <w:tcPr>
            <w:tcW w:w="2693" w:type="dxa"/>
            <w:shd w:val="clear" w:color="auto" w:fill="auto"/>
            <w:vAlign w:val="center"/>
          </w:tcPr>
          <w:p w14:paraId="2AC381EB" w14:textId="77777777" w:rsidR="00EE28F9" w:rsidRPr="006E576E" w:rsidRDefault="00EE28F9" w:rsidP="00EE28F9">
            <w:pPr>
              <w:spacing w:line="276" w:lineRule="auto"/>
              <w:rPr>
                <w:rFonts w:cs="Times New Roman"/>
              </w:rPr>
            </w:pPr>
            <w:r w:rsidRPr="006E576E">
              <w:rPr>
                <w:rFonts w:cs="Times New Roman"/>
              </w:rPr>
              <w:t>WinCL</w:t>
            </w:r>
          </w:p>
        </w:tc>
        <w:tc>
          <w:tcPr>
            <w:tcW w:w="6237" w:type="dxa"/>
            <w:shd w:val="clear" w:color="auto" w:fill="auto"/>
            <w:vAlign w:val="center"/>
          </w:tcPr>
          <w:p w14:paraId="295BDEA0" w14:textId="77777777" w:rsidR="00EE28F9" w:rsidRPr="006E576E" w:rsidRDefault="00EE28F9" w:rsidP="00EE28F9">
            <w:pPr>
              <w:spacing w:line="276" w:lineRule="auto"/>
              <w:rPr>
                <w:rFonts w:cs="Times New Roman"/>
              </w:rPr>
            </w:pPr>
            <w:r w:rsidRPr="006E576E">
              <w:rPr>
                <w:rFonts w:cs="Times New Roman"/>
              </w:rPr>
              <w:t>Klaster Windows</w:t>
            </w:r>
          </w:p>
        </w:tc>
      </w:tr>
      <w:tr w:rsidR="00EE28F9" w:rsidRPr="006E576E" w14:paraId="704A8608" w14:textId="77777777" w:rsidTr="00EE28F9">
        <w:tc>
          <w:tcPr>
            <w:tcW w:w="2693" w:type="dxa"/>
            <w:shd w:val="clear" w:color="auto" w:fill="auto"/>
            <w:vAlign w:val="center"/>
          </w:tcPr>
          <w:p w14:paraId="5CF46A03" w14:textId="77777777" w:rsidR="00EE28F9" w:rsidRPr="006E576E" w:rsidRDefault="00EE28F9" w:rsidP="00EE28F9">
            <w:pPr>
              <w:spacing w:line="276" w:lineRule="auto"/>
              <w:rPr>
                <w:rFonts w:cs="Times New Roman"/>
              </w:rPr>
            </w:pPr>
            <w:r w:rsidRPr="006E576E">
              <w:rPr>
                <w:rFonts w:cs="Times New Roman"/>
              </w:rPr>
              <w:t>CBDSQLCL</w:t>
            </w:r>
          </w:p>
        </w:tc>
        <w:tc>
          <w:tcPr>
            <w:tcW w:w="6237" w:type="dxa"/>
            <w:shd w:val="clear" w:color="auto" w:fill="auto"/>
            <w:vAlign w:val="center"/>
          </w:tcPr>
          <w:p w14:paraId="2793E87B" w14:textId="77777777" w:rsidR="00EE28F9" w:rsidRPr="006E576E" w:rsidRDefault="00EE28F9" w:rsidP="00EE28F9">
            <w:pPr>
              <w:spacing w:line="276" w:lineRule="auto"/>
              <w:rPr>
                <w:rFonts w:cs="Times New Roman"/>
              </w:rPr>
            </w:pPr>
            <w:r w:rsidRPr="006E576E">
              <w:rPr>
                <w:rFonts w:cs="Times New Roman"/>
              </w:rPr>
              <w:t>Klaster SQL</w:t>
            </w:r>
          </w:p>
        </w:tc>
      </w:tr>
    </w:tbl>
    <w:p w14:paraId="7604C874" w14:textId="77777777" w:rsidR="00EE28F9" w:rsidRPr="006E576E" w:rsidRDefault="00EE28F9" w:rsidP="00EE28F9">
      <w:pPr>
        <w:spacing w:line="276" w:lineRule="auto"/>
      </w:pPr>
    </w:p>
    <w:p w14:paraId="308B0B8B" w14:textId="77777777" w:rsidR="00EE28F9" w:rsidRPr="006E576E" w:rsidRDefault="00EE28F9" w:rsidP="00EE28F9">
      <w:pPr>
        <w:spacing w:line="276" w:lineRule="auto"/>
      </w:pPr>
    </w:p>
    <w:p w14:paraId="6146A1A5" w14:textId="77777777" w:rsidR="00EE28F9" w:rsidRPr="007E052A" w:rsidRDefault="00EE28F9" w:rsidP="00C707D9">
      <w:pPr>
        <w:numPr>
          <w:ilvl w:val="0"/>
          <w:numId w:val="33"/>
        </w:numPr>
        <w:spacing w:line="276" w:lineRule="auto"/>
        <w:contextualSpacing/>
        <w:jc w:val="both"/>
        <w:rPr>
          <w:rFonts w:eastAsia="Calibri" w:cs="Times New Roman"/>
          <w:color w:val="000000"/>
          <w:szCs w:val="24"/>
        </w:rPr>
      </w:pPr>
      <w:r w:rsidRPr="007E052A">
        <w:rPr>
          <w:rFonts w:eastAsia="Calibri" w:cs="Times New Roman"/>
          <w:color w:val="000000"/>
          <w:szCs w:val="24"/>
        </w:rPr>
        <w:t>System CBD-SIP-PK jest systemem centralnym zlokalizowanym w POPD. Składa się z dwóch baz danych i czterech komponentów.</w:t>
      </w:r>
    </w:p>
    <w:p w14:paraId="6DB42216" w14:textId="77777777" w:rsidR="00EE28F9" w:rsidRPr="007E052A" w:rsidRDefault="00EE28F9" w:rsidP="00C707D9">
      <w:pPr>
        <w:numPr>
          <w:ilvl w:val="0"/>
          <w:numId w:val="33"/>
        </w:numPr>
        <w:spacing w:line="276" w:lineRule="auto"/>
        <w:contextualSpacing/>
        <w:jc w:val="both"/>
        <w:rPr>
          <w:rFonts w:eastAsia="Calibri" w:cs="Times New Roman"/>
          <w:color w:val="000000"/>
          <w:szCs w:val="24"/>
        </w:rPr>
      </w:pPr>
      <w:r w:rsidRPr="007E052A">
        <w:rPr>
          <w:rFonts w:eastAsia="Calibri" w:cs="Times New Roman"/>
          <w:color w:val="000000"/>
          <w:szCs w:val="24"/>
        </w:rPr>
        <w:t>Bazy danych systemu są podstawowymi elementami i są przeznaczone do następujących zadań:</w:t>
      </w:r>
    </w:p>
    <w:p w14:paraId="328C9C74" w14:textId="77777777" w:rsidR="00EE28F9" w:rsidRPr="007E052A" w:rsidRDefault="00EE28F9" w:rsidP="00C707D9">
      <w:pPr>
        <w:numPr>
          <w:ilvl w:val="1"/>
          <w:numId w:val="33"/>
        </w:numPr>
        <w:spacing w:line="276" w:lineRule="auto"/>
        <w:ind w:left="993" w:hanging="284"/>
        <w:contextualSpacing/>
        <w:jc w:val="both"/>
        <w:rPr>
          <w:rFonts w:eastAsia="Calibri" w:cs="Times New Roman"/>
          <w:color w:val="000000"/>
          <w:szCs w:val="24"/>
        </w:rPr>
      </w:pPr>
      <w:r w:rsidRPr="007E052A">
        <w:rPr>
          <w:rFonts w:eastAsia="Calibri" w:cs="Times New Roman"/>
          <w:color w:val="000000"/>
          <w:szCs w:val="24"/>
        </w:rPr>
        <w:t>CBD – podstawowa baza danych systemu, zawiera dane przesyłane z systemów SIP Libra 2</w:t>
      </w:r>
      <w:r>
        <w:rPr>
          <w:rFonts w:eastAsia="Calibri" w:cs="Times New Roman"/>
          <w:color w:val="000000"/>
          <w:szCs w:val="24"/>
        </w:rPr>
        <w:t>.5</w:t>
      </w:r>
      <w:r w:rsidRPr="007E052A">
        <w:rPr>
          <w:rFonts w:eastAsia="Calibri" w:cs="Times New Roman"/>
          <w:color w:val="000000"/>
          <w:szCs w:val="24"/>
        </w:rPr>
        <w:t xml:space="preserve">. W bazie danych zawarte są informacje o wszystkich prowadzonych sprawach w jednostkach prokuratury. </w:t>
      </w:r>
    </w:p>
    <w:p w14:paraId="575AEEB9" w14:textId="77777777" w:rsidR="00EE28F9" w:rsidRPr="007E052A" w:rsidRDefault="00EE28F9" w:rsidP="00C707D9">
      <w:pPr>
        <w:numPr>
          <w:ilvl w:val="1"/>
          <w:numId w:val="33"/>
        </w:numPr>
        <w:spacing w:line="276" w:lineRule="auto"/>
        <w:ind w:left="993" w:hanging="284"/>
        <w:contextualSpacing/>
        <w:jc w:val="both"/>
        <w:rPr>
          <w:rFonts w:eastAsia="Calibri" w:cs="Times New Roman"/>
          <w:color w:val="000000"/>
          <w:szCs w:val="24"/>
        </w:rPr>
      </w:pPr>
      <w:r w:rsidRPr="007E052A">
        <w:rPr>
          <w:rFonts w:eastAsia="Calibri" w:cs="Times New Roman"/>
          <w:color w:val="000000"/>
          <w:szCs w:val="24"/>
        </w:rPr>
        <w:t>ADM – baza danych zawieraj</w:t>
      </w:r>
      <w:r w:rsidRPr="006014F8">
        <w:rPr>
          <w:rFonts w:eastAsia="Calibri" w:cs="Times New Roman"/>
          <w:color w:val="000000"/>
          <w:szCs w:val="24"/>
        </w:rPr>
        <w:t>ąc</w:t>
      </w:r>
      <w:r>
        <w:rPr>
          <w:rFonts w:eastAsia="Calibri" w:cs="Times New Roman"/>
          <w:color w:val="000000"/>
          <w:szCs w:val="24"/>
        </w:rPr>
        <w:t>a</w:t>
      </w:r>
      <w:r w:rsidRPr="007E052A">
        <w:rPr>
          <w:rFonts w:eastAsia="Calibri" w:cs="Times New Roman"/>
          <w:color w:val="000000"/>
          <w:szCs w:val="24"/>
        </w:rPr>
        <w:t xml:space="preserve"> wszystkie informacje o dostępach użytkowników do zasobów systemu, słowniki oraz uprawnienia użytkowników.</w:t>
      </w:r>
    </w:p>
    <w:p w14:paraId="56850E37" w14:textId="77777777" w:rsidR="00EE28F9" w:rsidRPr="007E052A" w:rsidRDefault="00EE28F9" w:rsidP="00C707D9">
      <w:pPr>
        <w:numPr>
          <w:ilvl w:val="0"/>
          <w:numId w:val="33"/>
        </w:numPr>
        <w:spacing w:line="276" w:lineRule="auto"/>
        <w:contextualSpacing/>
        <w:jc w:val="both"/>
        <w:rPr>
          <w:rFonts w:eastAsia="Calibri" w:cs="Times New Roman"/>
          <w:color w:val="000000"/>
          <w:szCs w:val="24"/>
        </w:rPr>
      </w:pPr>
      <w:r w:rsidRPr="007E052A">
        <w:rPr>
          <w:rFonts w:eastAsia="Calibri" w:cs="Times New Roman"/>
          <w:color w:val="000000"/>
          <w:szCs w:val="24"/>
        </w:rPr>
        <w:t>System CBD-SIP-PK składa się z następujących komponentów:</w:t>
      </w:r>
    </w:p>
    <w:p w14:paraId="497F3A1C" w14:textId="77777777" w:rsidR="00EE28F9" w:rsidRPr="007E052A" w:rsidRDefault="00EE28F9" w:rsidP="00C707D9">
      <w:pPr>
        <w:numPr>
          <w:ilvl w:val="1"/>
          <w:numId w:val="33"/>
        </w:numPr>
        <w:spacing w:line="276" w:lineRule="auto"/>
        <w:ind w:left="993" w:hanging="284"/>
        <w:contextualSpacing/>
        <w:jc w:val="both"/>
        <w:rPr>
          <w:rFonts w:eastAsia="Calibri" w:cs="Times New Roman"/>
          <w:color w:val="000000"/>
          <w:szCs w:val="24"/>
        </w:rPr>
      </w:pPr>
      <w:r w:rsidRPr="007E052A">
        <w:rPr>
          <w:rFonts w:eastAsia="Calibri" w:cs="Times New Roman"/>
          <w:color w:val="000000"/>
          <w:szCs w:val="24"/>
        </w:rPr>
        <w:t>Przeglądarka CBD-SIP</w:t>
      </w:r>
      <w:r>
        <w:rPr>
          <w:rFonts w:eastAsia="Calibri" w:cs="Times New Roman"/>
          <w:color w:val="000000"/>
          <w:szCs w:val="24"/>
        </w:rPr>
        <w:t xml:space="preserve"> PK</w:t>
      </w:r>
      <w:r w:rsidRPr="007E052A">
        <w:rPr>
          <w:rFonts w:eastAsia="Calibri" w:cs="Times New Roman"/>
          <w:color w:val="000000"/>
          <w:szCs w:val="24"/>
        </w:rPr>
        <w:t xml:space="preserve"> – umożliwia dostęp do zasobów systemu ze stacji roboczych zainstalowanych we wszystkich jednostkach prokuratury. Przeglądarka umożliwia przeglądanie bazy danych CBD wg zadanych kryteriów oraz zadawanie zapytań kierowanych do rejestrów zewnętrznych poprzez komponent Menadżer zapytań QM,</w:t>
      </w:r>
    </w:p>
    <w:p w14:paraId="30E50DC1" w14:textId="77777777" w:rsidR="00EE28F9" w:rsidRPr="007E052A" w:rsidRDefault="00EE28F9" w:rsidP="00C707D9">
      <w:pPr>
        <w:numPr>
          <w:ilvl w:val="1"/>
          <w:numId w:val="33"/>
        </w:numPr>
        <w:spacing w:line="276" w:lineRule="auto"/>
        <w:ind w:left="993" w:hanging="284"/>
        <w:contextualSpacing/>
        <w:jc w:val="both"/>
        <w:rPr>
          <w:rFonts w:eastAsia="Calibri" w:cs="Times New Roman"/>
          <w:color w:val="000000"/>
          <w:szCs w:val="24"/>
        </w:rPr>
      </w:pPr>
      <w:r w:rsidRPr="007E052A">
        <w:rPr>
          <w:rFonts w:eastAsia="Calibri" w:cs="Times New Roman"/>
          <w:color w:val="000000"/>
          <w:szCs w:val="24"/>
        </w:rPr>
        <w:t>Menadżer zapytań QM – realizuje kierowanie zapytań do określonego rejestru zewnętrznego na podstawie otrzymanych parametrów z komponentu Przeglądarka CBD-SIP</w:t>
      </w:r>
      <w:r>
        <w:rPr>
          <w:rFonts w:eastAsia="Calibri" w:cs="Times New Roman"/>
          <w:color w:val="000000"/>
          <w:szCs w:val="24"/>
        </w:rPr>
        <w:t xml:space="preserve"> PK</w:t>
      </w:r>
      <w:r w:rsidRPr="007E052A">
        <w:rPr>
          <w:rFonts w:eastAsia="Calibri" w:cs="Times New Roman"/>
          <w:color w:val="000000"/>
          <w:szCs w:val="24"/>
        </w:rPr>
        <w:t xml:space="preserve">. Wyniki otrzymane z określonego rejestru zewnętrznego kierowane są do Przeglądarki CBD-SIP </w:t>
      </w:r>
      <w:r>
        <w:rPr>
          <w:rFonts w:eastAsia="Calibri" w:cs="Times New Roman"/>
          <w:color w:val="000000"/>
          <w:szCs w:val="24"/>
        </w:rPr>
        <w:t xml:space="preserve">PK </w:t>
      </w:r>
      <w:r w:rsidRPr="007E052A">
        <w:rPr>
          <w:rFonts w:eastAsia="Calibri" w:cs="Times New Roman"/>
          <w:color w:val="000000"/>
          <w:szCs w:val="24"/>
        </w:rPr>
        <w:t>i następnie do stacji roboczej użytkownika,</w:t>
      </w:r>
    </w:p>
    <w:p w14:paraId="5E4D66D3" w14:textId="77777777" w:rsidR="00EE28F9" w:rsidRPr="007E052A" w:rsidRDefault="00EE28F9" w:rsidP="00C707D9">
      <w:pPr>
        <w:numPr>
          <w:ilvl w:val="1"/>
          <w:numId w:val="33"/>
        </w:numPr>
        <w:spacing w:line="276" w:lineRule="auto"/>
        <w:ind w:left="993" w:hanging="284"/>
        <w:contextualSpacing/>
        <w:jc w:val="both"/>
        <w:rPr>
          <w:rFonts w:eastAsia="Calibri" w:cs="Times New Roman"/>
          <w:color w:val="000000"/>
          <w:szCs w:val="24"/>
        </w:rPr>
      </w:pPr>
      <w:r w:rsidRPr="007E052A">
        <w:rPr>
          <w:rFonts w:eastAsia="Calibri" w:cs="Times New Roman"/>
          <w:color w:val="000000"/>
          <w:szCs w:val="24"/>
        </w:rPr>
        <w:t>Menadżer transmisji TM – komponent ten realizuje nawiązanie połączenia z systemami SIP Libra 2</w:t>
      </w:r>
      <w:r>
        <w:rPr>
          <w:rFonts w:eastAsia="Calibri" w:cs="Times New Roman"/>
          <w:color w:val="000000"/>
          <w:szCs w:val="24"/>
        </w:rPr>
        <w:t>.5</w:t>
      </w:r>
      <w:r w:rsidRPr="007E052A">
        <w:rPr>
          <w:rFonts w:eastAsia="Calibri" w:cs="Times New Roman"/>
          <w:color w:val="000000"/>
          <w:szCs w:val="24"/>
        </w:rPr>
        <w:t xml:space="preserve"> zlokalizowanymi w Prokuraturze Krajowej oraz prokuraturach regionalnych wg zadanego przez administratora harmonogramu. Następnie otrzymane dane z systemów SIP Libra 2</w:t>
      </w:r>
      <w:r>
        <w:rPr>
          <w:rFonts w:eastAsia="Calibri" w:cs="Times New Roman"/>
          <w:color w:val="000000"/>
          <w:szCs w:val="24"/>
        </w:rPr>
        <w:t>.5</w:t>
      </w:r>
      <w:r w:rsidRPr="007E052A">
        <w:rPr>
          <w:rFonts w:eastAsia="Calibri" w:cs="Times New Roman"/>
          <w:color w:val="000000"/>
          <w:szCs w:val="24"/>
        </w:rPr>
        <w:t xml:space="preserve"> zapisuje do bazy danych CBD. Transmisja danych do bazy CBD realizowana jest w trybie przyrostowym,</w:t>
      </w:r>
    </w:p>
    <w:p w14:paraId="5A6E91F4" w14:textId="77777777" w:rsidR="00EE28F9" w:rsidRPr="007E052A" w:rsidRDefault="00EE28F9" w:rsidP="00C707D9">
      <w:pPr>
        <w:numPr>
          <w:ilvl w:val="1"/>
          <w:numId w:val="33"/>
        </w:numPr>
        <w:spacing w:line="276" w:lineRule="auto"/>
        <w:ind w:left="993" w:hanging="284"/>
        <w:contextualSpacing/>
        <w:jc w:val="both"/>
        <w:rPr>
          <w:rFonts w:eastAsia="Calibri" w:cs="Times New Roman"/>
          <w:color w:val="000000"/>
          <w:szCs w:val="24"/>
        </w:rPr>
      </w:pPr>
      <w:r w:rsidRPr="007E052A">
        <w:rPr>
          <w:rFonts w:eastAsia="Calibri" w:cs="Times New Roman"/>
          <w:color w:val="000000"/>
          <w:szCs w:val="24"/>
        </w:rPr>
        <w:t xml:space="preserve">MS Active Directory – dla systemu CBD-SIP-PK został utworzony wydzielony system MS AD. </w:t>
      </w:r>
    </w:p>
    <w:p w14:paraId="5EE22DA8" w14:textId="77777777" w:rsidR="00EE28F9" w:rsidRPr="007E052A" w:rsidRDefault="00EE28F9" w:rsidP="00EE28F9">
      <w:pPr>
        <w:spacing w:line="276" w:lineRule="auto"/>
        <w:jc w:val="both"/>
        <w:rPr>
          <w:rFonts w:eastAsia="Calibri" w:cs="Times New Roman"/>
          <w:color w:val="000000"/>
          <w:szCs w:val="24"/>
        </w:rPr>
      </w:pPr>
      <w:r w:rsidRPr="007E052A">
        <w:rPr>
          <w:rFonts w:eastAsia="Calibri" w:cs="Times New Roman"/>
          <w:color w:val="000000"/>
          <w:szCs w:val="24"/>
        </w:rPr>
        <w:t>Wszystkie komponenty systemu połączone są wydzieloną siecią VLAN. Połączenia stacji roboczych prokuratur oraz połączenia z systemami SIP Libra 2</w:t>
      </w:r>
      <w:r>
        <w:rPr>
          <w:rFonts w:eastAsia="Calibri" w:cs="Times New Roman"/>
          <w:color w:val="000000"/>
          <w:szCs w:val="24"/>
        </w:rPr>
        <w:t>.5</w:t>
      </w:r>
      <w:r w:rsidRPr="007E052A">
        <w:rPr>
          <w:rFonts w:eastAsia="Calibri" w:cs="Times New Roman"/>
          <w:color w:val="000000"/>
          <w:szCs w:val="24"/>
        </w:rPr>
        <w:t xml:space="preserve"> realizowane są z wykorzystaniem dedykowanej sieci WAN-PROK. Połączenia z rejestrami zewnętrznymi realizowane są za pomocą wydzielonych łączy.</w:t>
      </w:r>
    </w:p>
    <w:p w14:paraId="25FE7514" w14:textId="77777777" w:rsidR="00EE28F9" w:rsidRPr="007E052A" w:rsidRDefault="00EE28F9" w:rsidP="00EE28F9">
      <w:pPr>
        <w:spacing w:line="276" w:lineRule="auto"/>
        <w:jc w:val="both"/>
        <w:rPr>
          <w:rFonts w:eastAsia="Calibri" w:cs="Times New Roman"/>
          <w:color w:val="000000"/>
          <w:szCs w:val="24"/>
        </w:rPr>
      </w:pPr>
    </w:p>
    <w:p w14:paraId="2DDE3B16" w14:textId="5D86E84F" w:rsidR="00EE28F9" w:rsidRPr="007E052A" w:rsidRDefault="00EE28F9" w:rsidP="00EE28F9">
      <w:pPr>
        <w:pStyle w:val="Nagwek2"/>
        <w:numPr>
          <w:ilvl w:val="1"/>
          <w:numId w:val="1"/>
        </w:numPr>
      </w:pPr>
      <w:bookmarkStart w:id="73" w:name="_Toc470816458"/>
      <w:bookmarkStart w:id="74" w:name="_Toc472915398"/>
      <w:bookmarkStart w:id="75" w:name="_Toc472964790"/>
      <w:bookmarkStart w:id="76" w:name="_Toc476217225"/>
      <w:bookmarkStart w:id="77" w:name="_Toc526474995"/>
      <w:bookmarkStart w:id="78" w:name="_Toc526475233"/>
      <w:bookmarkStart w:id="79" w:name="_Toc526475465"/>
      <w:bookmarkStart w:id="80" w:name="_Toc526475697"/>
      <w:bookmarkStart w:id="81" w:name="_Toc526475909"/>
      <w:bookmarkStart w:id="82" w:name="_Toc526476623"/>
      <w:bookmarkStart w:id="83" w:name="_Toc526476927"/>
      <w:bookmarkStart w:id="84" w:name="_Toc526477251"/>
      <w:bookmarkStart w:id="85" w:name="_Toc526477570"/>
      <w:bookmarkStart w:id="86" w:name="_Toc526478058"/>
      <w:bookmarkStart w:id="87" w:name="_Toc527020304"/>
      <w:bookmarkStart w:id="88" w:name="_Toc527024629"/>
      <w:bookmarkStart w:id="89" w:name="_Toc527029748"/>
      <w:bookmarkStart w:id="90" w:name="_Toc527034330"/>
      <w:bookmarkStart w:id="91" w:name="_Toc527037096"/>
      <w:bookmarkStart w:id="92" w:name="_Toc527037404"/>
      <w:bookmarkStart w:id="93" w:name="_Toc527040627"/>
      <w:bookmarkStart w:id="94" w:name="_Toc527040824"/>
      <w:bookmarkStart w:id="95" w:name="_Toc527044753"/>
      <w:bookmarkStart w:id="96" w:name="_Toc527046000"/>
      <w:bookmarkStart w:id="97" w:name="_Toc529182775"/>
      <w:bookmarkStart w:id="98" w:name="_Toc529197384"/>
      <w:bookmarkStart w:id="99" w:name="_Toc534965590"/>
      <w:r w:rsidRPr="007E052A">
        <w:t>Opis funkcjonalny systemu CBD-SIP-PK</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418D8506" w14:textId="77777777" w:rsidR="00EE28F9" w:rsidRPr="007E052A" w:rsidRDefault="00EE28F9" w:rsidP="00EE28F9">
      <w:pPr>
        <w:spacing w:line="276" w:lineRule="auto"/>
        <w:rPr>
          <w:rFonts w:eastAsia="Calibri" w:cs="Times New Roman"/>
          <w:sz w:val="24"/>
          <w:szCs w:val="24"/>
        </w:rPr>
      </w:pPr>
    </w:p>
    <w:p w14:paraId="6D34FC56" w14:textId="0DEEFD40" w:rsidR="00EE28F9" w:rsidRPr="007E052A" w:rsidRDefault="00EE28F9" w:rsidP="00EE28F9">
      <w:pPr>
        <w:pStyle w:val="Nagwek3"/>
        <w:numPr>
          <w:ilvl w:val="2"/>
          <w:numId w:val="1"/>
        </w:numPr>
      </w:pPr>
      <w:bookmarkStart w:id="100" w:name="_Toc472915399"/>
      <w:bookmarkStart w:id="101" w:name="_Toc472964791"/>
      <w:bookmarkStart w:id="102" w:name="_Toc526474996"/>
      <w:bookmarkStart w:id="103" w:name="_Toc526475234"/>
      <w:bookmarkStart w:id="104" w:name="_Toc526475466"/>
      <w:bookmarkStart w:id="105" w:name="_Toc526475698"/>
      <w:bookmarkStart w:id="106" w:name="_Toc526475910"/>
      <w:bookmarkStart w:id="107" w:name="_Toc526476624"/>
      <w:bookmarkStart w:id="108" w:name="_Toc526476928"/>
      <w:bookmarkStart w:id="109" w:name="_Toc526477252"/>
      <w:bookmarkStart w:id="110" w:name="_Toc526477571"/>
      <w:bookmarkStart w:id="111" w:name="_Toc526478059"/>
      <w:bookmarkStart w:id="112" w:name="_Toc527020305"/>
      <w:bookmarkStart w:id="113" w:name="_Toc527024630"/>
      <w:bookmarkStart w:id="114" w:name="_Toc527029749"/>
      <w:bookmarkStart w:id="115" w:name="_Toc527034331"/>
      <w:bookmarkStart w:id="116" w:name="_Toc527037097"/>
      <w:bookmarkStart w:id="117" w:name="_Toc527037405"/>
      <w:bookmarkStart w:id="118" w:name="_Toc527040628"/>
      <w:bookmarkStart w:id="119" w:name="_Toc527040825"/>
      <w:bookmarkStart w:id="120" w:name="_Toc527044754"/>
      <w:bookmarkStart w:id="121" w:name="_Toc527046001"/>
      <w:bookmarkStart w:id="122" w:name="_Toc529182776"/>
      <w:bookmarkStart w:id="123" w:name="_Toc529197385"/>
      <w:bookmarkStart w:id="124" w:name="_Toc534965591"/>
      <w:r w:rsidRPr="007E052A">
        <w:lastRenderedPageBreak/>
        <w:t>Przeglądarka Centralnej Bazy Danych</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24C1622F" w14:textId="77777777" w:rsidR="00EE28F9" w:rsidRPr="007E052A" w:rsidRDefault="00EE28F9" w:rsidP="00EE28F9">
      <w:pPr>
        <w:spacing w:line="276" w:lineRule="auto"/>
        <w:rPr>
          <w:rFonts w:eastAsia="Calibri" w:cs="Times New Roman"/>
          <w:szCs w:val="24"/>
        </w:rPr>
      </w:pPr>
    </w:p>
    <w:p w14:paraId="29E07121" w14:textId="77777777" w:rsidR="00EE28F9" w:rsidRPr="007E052A" w:rsidRDefault="00EE28F9" w:rsidP="00EE28F9">
      <w:pPr>
        <w:spacing w:before="120" w:line="276" w:lineRule="auto"/>
        <w:jc w:val="both"/>
        <w:rPr>
          <w:rFonts w:eastAsia="Calibri" w:cs="Times New Roman"/>
          <w:color w:val="000000"/>
          <w:szCs w:val="24"/>
        </w:rPr>
      </w:pPr>
      <w:r w:rsidRPr="007E052A">
        <w:rPr>
          <w:rFonts w:eastAsia="Calibri" w:cs="Times New Roman"/>
          <w:color w:val="000000"/>
          <w:szCs w:val="24"/>
        </w:rPr>
        <w:t>Przeglądarka Centralnej Bazy Danych jest narzędziem umożliwiającym przeglądanie i wyszukiwanie danych w CBD  celem ich udostępnienia uprawnionym użytkownikom. Funkcje udostępniane w przeglądarce mają za zadanie usprawnić działania prokuratur w następujących aspektach:</w:t>
      </w:r>
    </w:p>
    <w:p w14:paraId="2260C07A" w14:textId="77777777" w:rsidR="00EE28F9" w:rsidRPr="007E052A" w:rsidRDefault="00EE28F9" w:rsidP="00C707D9">
      <w:pPr>
        <w:numPr>
          <w:ilvl w:val="0"/>
          <w:numId w:val="34"/>
        </w:numPr>
        <w:spacing w:line="276" w:lineRule="auto"/>
        <w:ind w:left="426" w:hanging="142"/>
        <w:contextualSpacing/>
        <w:jc w:val="both"/>
        <w:rPr>
          <w:rFonts w:eastAsia="Calibri" w:cs="Times New Roman"/>
          <w:color w:val="000000"/>
          <w:szCs w:val="24"/>
        </w:rPr>
      </w:pPr>
      <w:r w:rsidRPr="007E052A">
        <w:rPr>
          <w:rFonts w:eastAsia="Calibri" w:cs="Times New Roman"/>
          <w:color w:val="000000"/>
          <w:szCs w:val="24"/>
        </w:rPr>
        <w:t>Zapewnienie szybkiego dostępu do rzetelnych informacji merytorycznych związanych z prowadzonymi postępowaniami.</w:t>
      </w:r>
    </w:p>
    <w:p w14:paraId="74C4D8B7" w14:textId="77777777" w:rsidR="00EE28F9" w:rsidRPr="007E052A" w:rsidRDefault="00EE28F9" w:rsidP="00C707D9">
      <w:pPr>
        <w:numPr>
          <w:ilvl w:val="0"/>
          <w:numId w:val="34"/>
        </w:numPr>
        <w:spacing w:line="276" w:lineRule="auto"/>
        <w:ind w:left="426" w:hanging="142"/>
        <w:contextualSpacing/>
        <w:jc w:val="both"/>
        <w:rPr>
          <w:rFonts w:eastAsia="Calibri" w:cs="Times New Roman"/>
          <w:color w:val="000000"/>
          <w:szCs w:val="24"/>
        </w:rPr>
      </w:pPr>
      <w:r w:rsidRPr="007E052A">
        <w:rPr>
          <w:rFonts w:eastAsia="Calibri" w:cs="Times New Roman"/>
          <w:color w:val="000000"/>
          <w:szCs w:val="24"/>
        </w:rPr>
        <w:t>Zapewnienie możliwości szybkiego ustalenia konkretnych źródeł informacji (akta danej sprawy) i prokuratorów prowadzących dane postępowanie.</w:t>
      </w:r>
    </w:p>
    <w:p w14:paraId="3EBAE0DD" w14:textId="77777777" w:rsidR="00EE28F9" w:rsidRPr="007E052A" w:rsidRDefault="00EE28F9" w:rsidP="00C707D9">
      <w:pPr>
        <w:numPr>
          <w:ilvl w:val="0"/>
          <w:numId w:val="34"/>
        </w:numPr>
        <w:spacing w:line="276" w:lineRule="auto"/>
        <w:ind w:left="426" w:hanging="142"/>
        <w:contextualSpacing/>
        <w:jc w:val="both"/>
        <w:rPr>
          <w:rFonts w:eastAsia="Calibri" w:cs="Times New Roman"/>
          <w:color w:val="000000"/>
          <w:szCs w:val="24"/>
        </w:rPr>
      </w:pPr>
      <w:r w:rsidRPr="007E052A">
        <w:rPr>
          <w:rFonts w:eastAsia="Calibri" w:cs="Times New Roman"/>
          <w:color w:val="000000"/>
          <w:szCs w:val="24"/>
        </w:rPr>
        <w:t>Zapewnienie rzetelnych informacji będących podstawą dla ustalania celów i priorytetów dla strategicznej analizy kryminalnej.</w:t>
      </w:r>
    </w:p>
    <w:p w14:paraId="225145D8" w14:textId="77777777" w:rsidR="00EE28F9" w:rsidRPr="007E052A" w:rsidRDefault="00EE28F9" w:rsidP="00EE28F9">
      <w:pPr>
        <w:spacing w:line="276" w:lineRule="auto"/>
        <w:jc w:val="both"/>
        <w:rPr>
          <w:rFonts w:cs="Times New Roman"/>
          <w:color w:val="000000"/>
          <w:szCs w:val="24"/>
        </w:rPr>
      </w:pPr>
    </w:p>
    <w:p w14:paraId="22F134DB" w14:textId="77777777" w:rsidR="00EE28F9" w:rsidRPr="007E052A" w:rsidRDefault="00EE28F9" w:rsidP="00EE28F9">
      <w:pPr>
        <w:spacing w:line="276" w:lineRule="auto"/>
        <w:jc w:val="both"/>
        <w:rPr>
          <w:rFonts w:cs="Times New Roman"/>
          <w:color w:val="000000"/>
          <w:szCs w:val="24"/>
        </w:rPr>
      </w:pPr>
      <w:r w:rsidRPr="007E052A">
        <w:rPr>
          <w:rFonts w:cs="Times New Roman"/>
          <w:color w:val="000000"/>
          <w:szCs w:val="24"/>
        </w:rPr>
        <w:t>Przeglądarka stanowi jedyne narzędzie udostępniania informacji z CBD. Dostęp do informacji jest zależny od praw użytkownika. Uprawnienia są przydzielane centralnie do następujących elementów aplikacji:</w:t>
      </w:r>
    </w:p>
    <w:p w14:paraId="1A8570AE" w14:textId="77777777" w:rsidR="00EE28F9" w:rsidRPr="007E052A" w:rsidRDefault="00EE28F9" w:rsidP="00C707D9">
      <w:pPr>
        <w:numPr>
          <w:ilvl w:val="0"/>
          <w:numId w:val="35"/>
        </w:numPr>
        <w:spacing w:line="276" w:lineRule="auto"/>
        <w:ind w:left="426" w:hanging="142"/>
        <w:contextualSpacing/>
        <w:jc w:val="both"/>
        <w:rPr>
          <w:rFonts w:eastAsia="Calibri" w:cs="Times New Roman"/>
          <w:color w:val="000000"/>
          <w:szCs w:val="24"/>
        </w:rPr>
      </w:pPr>
      <w:r w:rsidRPr="007E052A">
        <w:rPr>
          <w:rFonts w:eastAsia="Calibri" w:cs="Times New Roman"/>
          <w:color w:val="000000"/>
          <w:szCs w:val="24"/>
        </w:rPr>
        <w:t>Funkcji przeglądarki.</w:t>
      </w:r>
    </w:p>
    <w:p w14:paraId="0C4082C1" w14:textId="77777777" w:rsidR="00EE28F9" w:rsidRPr="007E052A" w:rsidRDefault="00EE28F9" w:rsidP="00C707D9">
      <w:pPr>
        <w:numPr>
          <w:ilvl w:val="0"/>
          <w:numId w:val="35"/>
        </w:numPr>
        <w:spacing w:line="276" w:lineRule="auto"/>
        <w:ind w:left="426" w:hanging="142"/>
        <w:contextualSpacing/>
        <w:jc w:val="both"/>
        <w:rPr>
          <w:rFonts w:eastAsia="Calibri" w:cs="Times New Roman"/>
          <w:color w:val="000000"/>
          <w:szCs w:val="24"/>
        </w:rPr>
      </w:pPr>
      <w:r w:rsidRPr="007E052A">
        <w:rPr>
          <w:rFonts w:eastAsia="Calibri" w:cs="Times New Roman"/>
          <w:color w:val="000000"/>
          <w:szCs w:val="24"/>
        </w:rPr>
        <w:t>Obiektów zawartych w CBD.</w:t>
      </w:r>
    </w:p>
    <w:p w14:paraId="21E4DACA" w14:textId="77777777" w:rsidR="00EE28F9" w:rsidRPr="007E052A" w:rsidRDefault="00EE28F9" w:rsidP="00C707D9">
      <w:pPr>
        <w:numPr>
          <w:ilvl w:val="0"/>
          <w:numId w:val="35"/>
        </w:numPr>
        <w:spacing w:line="276" w:lineRule="auto"/>
        <w:ind w:left="426" w:hanging="142"/>
        <w:contextualSpacing/>
        <w:jc w:val="both"/>
        <w:rPr>
          <w:rFonts w:eastAsia="Calibri" w:cs="Times New Roman"/>
          <w:color w:val="000000"/>
          <w:szCs w:val="24"/>
        </w:rPr>
      </w:pPr>
      <w:r w:rsidRPr="007E052A">
        <w:rPr>
          <w:rFonts w:eastAsia="Calibri" w:cs="Times New Roman"/>
          <w:color w:val="000000"/>
          <w:szCs w:val="24"/>
        </w:rPr>
        <w:t>Spraw.</w:t>
      </w:r>
    </w:p>
    <w:p w14:paraId="63AA4575" w14:textId="77777777" w:rsidR="00EE28F9" w:rsidRPr="007E052A" w:rsidRDefault="00EE28F9" w:rsidP="00C707D9">
      <w:pPr>
        <w:numPr>
          <w:ilvl w:val="0"/>
          <w:numId w:val="35"/>
        </w:numPr>
        <w:spacing w:line="276" w:lineRule="auto"/>
        <w:ind w:left="426" w:hanging="142"/>
        <w:contextualSpacing/>
        <w:jc w:val="both"/>
        <w:rPr>
          <w:rFonts w:eastAsia="Calibri" w:cs="Times New Roman"/>
          <w:color w:val="000000"/>
          <w:szCs w:val="24"/>
        </w:rPr>
      </w:pPr>
      <w:r w:rsidRPr="007E052A">
        <w:rPr>
          <w:rFonts w:eastAsia="Calibri" w:cs="Times New Roman"/>
          <w:color w:val="000000"/>
          <w:szCs w:val="24"/>
        </w:rPr>
        <w:t>Kryteriów przeglądania.</w:t>
      </w:r>
    </w:p>
    <w:p w14:paraId="16377DB0" w14:textId="77777777" w:rsidR="00EE28F9" w:rsidRPr="007E052A" w:rsidRDefault="00EE28F9" w:rsidP="00EE28F9">
      <w:pPr>
        <w:spacing w:line="276" w:lineRule="auto"/>
        <w:jc w:val="both"/>
        <w:rPr>
          <w:rFonts w:cs="Times New Roman"/>
          <w:color w:val="000000"/>
          <w:szCs w:val="24"/>
        </w:rPr>
      </w:pPr>
    </w:p>
    <w:p w14:paraId="69DD76CB" w14:textId="77777777" w:rsidR="00EE28F9" w:rsidRPr="007E052A" w:rsidRDefault="00EE28F9" w:rsidP="00EE28F9">
      <w:pPr>
        <w:spacing w:line="276" w:lineRule="auto"/>
        <w:rPr>
          <w:rFonts w:cs="Times New Roman"/>
          <w:color w:val="000000"/>
          <w:szCs w:val="24"/>
        </w:rPr>
      </w:pPr>
      <w:r w:rsidRPr="007E052A">
        <w:rPr>
          <w:rFonts w:cs="Times New Roman"/>
          <w:color w:val="000000"/>
          <w:szCs w:val="24"/>
        </w:rPr>
        <w:t>Aplikacja przeglądarki CBD podzielona jest na następujące dwa moduły:</w:t>
      </w:r>
    </w:p>
    <w:p w14:paraId="702329E0" w14:textId="77777777" w:rsidR="00EE28F9" w:rsidRPr="007E052A" w:rsidRDefault="00EE28F9" w:rsidP="00C707D9">
      <w:pPr>
        <w:numPr>
          <w:ilvl w:val="0"/>
          <w:numId w:val="32"/>
        </w:numPr>
        <w:tabs>
          <w:tab w:val="clear" w:pos="927"/>
          <w:tab w:val="num" w:pos="426"/>
        </w:tabs>
        <w:spacing w:before="120" w:line="276" w:lineRule="auto"/>
        <w:ind w:left="426" w:hanging="284"/>
        <w:jc w:val="both"/>
        <w:rPr>
          <w:rFonts w:eastAsia="Calibri" w:cs="Times New Roman"/>
          <w:color w:val="000000"/>
          <w:szCs w:val="24"/>
        </w:rPr>
      </w:pPr>
      <w:r w:rsidRPr="007E052A">
        <w:rPr>
          <w:rFonts w:eastAsia="Calibri" w:cs="Times New Roman"/>
          <w:color w:val="000000"/>
          <w:szCs w:val="24"/>
        </w:rPr>
        <w:t xml:space="preserve">Przeglądarka prosta CBD – domyślnie ustawione wykazy (wbudowane), na których istnieje możliwość sortowania, wyszukiwania wg nazw elementów zawartych na wykazach, wyboru z listy udostępnionej przez system, zawężania wykazów po cechach prezentowanych na wykazach, oraz dokonywania innych prostych czynności związanych z przeszukiwaniem danych w CBD. </w:t>
      </w:r>
    </w:p>
    <w:p w14:paraId="100A784E" w14:textId="77777777" w:rsidR="00EE28F9" w:rsidRPr="007E052A" w:rsidRDefault="00EE28F9" w:rsidP="00C707D9">
      <w:pPr>
        <w:numPr>
          <w:ilvl w:val="0"/>
          <w:numId w:val="32"/>
        </w:numPr>
        <w:tabs>
          <w:tab w:val="clear" w:pos="927"/>
          <w:tab w:val="num" w:pos="426"/>
        </w:tabs>
        <w:spacing w:before="120" w:line="276" w:lineRule="auto"/>
        <w:ind w:left="426" w:hanging="284"/>
        <w:jc w:val="both"/>
        <w:rPr>
          <w:rFonts w:eastAsia="Calibri" w:cs="Times New Roman"/>
          <w:color w:val="000000"/>
          <w:szCs w:val="24"/>
        </w:rPr>
      </w:pPr>
      <w:r w:rsidRPr="007E052A">
        <w:rPr>
          <w:rFonts w:eastAsia="Calibri" w:cs="Times New Roman"/>
          <w:color w:val="000000"/>
          <w:szCs w:val="24"/>
        </w:rPr>
        <w:t>Przeglądarka złożona CBD – aplikacja realizująca funkcje wyszukiwawcze oraz spełniająca rolę kreatora wykazów własnych użytkownika i na ich podstawie umożliwiająca analizę obiektów oraz relacji między nimi poprzez stosowanie różnego typu narzędzi aplikacyjnych.</w:t>
      </w:r>
    </w:p>
    <w:p w14:paraId="7CB5FA9C" w14:textId="77777777" w:rsidR="00EE28F9" w:rsidRPr="007E052A" w:rsidRDefault="00EE28F9" w:rsidP="00EE28F9">
      <w:pPr>
        <w:spacing w:before="120" w:line="276" w:lineRule="auto"/>
        <w:rPr>
          <w:rFonts w:eastAsia="Calibri" w:cs="Times New Roman"/>
          <w:color w:val="000000"/>
          <w:szCs w:val="24"/>
        </w:rPr>
      </w:pPr>
      <w:r w:rsidRPr="007E052A">
        <w:rPr>
          <w:rFonts w:eastAsia="Calibri" w:cs="Times New Roman"/>
          <w:color w:val="000000"/>
          <w:szCs w:val="24"/>
        </w:rPr>
        <w:t>Podstawowymi obiektami podlegającymi wyszukiwaniu w bazie danych są:</w:t>
      </w:r>
    </w:p>
    <w:p w14:paraId="6C5C2E4D" w14:textId="77777777" w:rsidR="00EE28F9" w:rsidRPr="007E052A" w:rsidRDefault="00EE28F9" w:rsidP="00C707D9">
      <w:pPr>
        <w:numPr>
          <w:ilvl w:val="0"/>
          <w:numId w:val="36"/>
        </w:numPr>
        <w:spacing w:line="276" w:lineRule="auto"/>
        <w:ind w:left="426" w:hanging="142"/>
        <w:contextualSpacing/>
        <w:jc w:val="both"/>
        <w:rPr>
          <w:rFonts w:eastAsia="Calibri" w:cs="Times New Roman"/>
          <w:color w:val="000000"/>
          <w:szCs w:val="24"/>
        </w:rPr>
      </w:pPr>
      <w:r w:rsidRPr="007E052A">
        <w:rPr>
          <w:rFonts w:eastAsia="Calibri" w:cs="Times New Roman"/>
          <w:color w:val="000000"/>
          <w:szCs w:val="24"/>
        </w:rPr>
        <w:t>Sprawa.</w:t>
      </w:r>
    </w:p>
    <w:p w14:paraId="27693516" w14:textId="77777777" w:rsidR="00EE28F9" w:rsidRPr="007E052A" w:rsidRDefault="00EE28F9" w:rsidP="00C707D9">
      <w:pPr>
        <w:numPr>
          <w:ilvl w:val="0"/>
          <w:numId w:val="36"/>
        </w:numPr>
        <w:spacing w:line="276" w:lineRule="auto"/>
        <w:ind w:left="426" w:hanging="142"/>
        <w:contextualSpacing/>
        <w:jc w:val="both"/>
        <w:rPr>
          <w:rFonts w:eastAsia="Calibri" w:cs="Times New Roman"/>
          <w:color w:val="000000"/>
          <w:szCs w:val="24"/>
        </w:rPr>
      </w:pPr>
      <w:r w:rsidRPr="007E052A">
        <w:rPr>
          <w:rFonts w:eastAsia="Calibri" w:cs="Times New Roman"/>
          <w:color w:val="000000"/>
          <w:szCs w:val="24"/>
        </w:rPr>
        <w:t>Przestępstwo (Czyn).</w:t>
      </w:r>
    </w:p>
    <w:p w14:paraId="0A26633D" w14:textId="77777777" w:rsidR="00EE28F9" w:rsidRPr="007E052A" w:rsidRDefault="00EE28F9" w:rsidP="00C707D9">
      <w:pPr>
        <w:numPr>
          <w:ilvl w:val="0"/>
          <w:numId w:val="36"/>
        </w:numPr>
        <w:spacing w:line="276" w:lineRule="auto"/>
        <w:ind w:left="426" w:hanging="142"/>
        <w:contextualSpacing/>
        <w:jc w:val="both"/>
        <w:rPr>
          <w:rFonts w:eastAsia="Calibri" w:cs="Times New Roman"/>
          <w:color w:val="000000"/>
          <w:szCs w:val="24"/>
        </w:rPr>
      </w:pPr>
      <w:r w:rsidRPr="007E052A">
        <w:rPr>
          <w:rFonts w:eastAsia="Calibri" w:cs="Times New Roman"/>
          <w:color w:val="000000"/>
          <w:szCs w:val="24"/>
        </w:rPr>
        <w:t>Osoba fizyczna / Instytucja.</w:t>
      </w:r>
    </w:p>
    <w:p w14:paraId="7DB9D141" w14:textId="77777777" w:rsidR="00EE28F9" w:rsidRPr="007E052A" w:rsidRDefault="00EE28F9" w:rsidP="00C707D9">
      <w:pPr>
        <w:numPr>
          <w:ilvl w:val="0"/>
          <w:numId w:val="36"/>
        </w:numPr>
        <w:spacing w:line="276" w:lineRule="auto"/>
        <w:ind w:left="426" w:hanging="142"/>
        <w:contextualSpacing/>
        <w:jc w:val="both"/>
        <w:rPr>
          <w:rFonts w:eastAsia="Calibri" w:cs="Times New Roman"/>
          <w:color w:val="000000"/>
          <w:szCs w:val="24"/>
        </w:rPr>
      </w:pPr>
      <w:r w:rsidRPr="007E052A">
        <w:rPr>
          <w:rFonts w:eastAsia="Calibri" w:cs="Times New Roman"/>
          <w:color w:val="000000"/>
          <w:szCs w:val="24"/>
        </w:rPr>
        <w:t>Rzecz.</w:t>
      </w:r>
    </w:p>
    <w:p w14:paraId="5C9DB05C" w14:textId="77777777" w:rsidR="00EE28F9" w:rsidRPr="007E052A" w:rsidRDefault="00EE28F9" w:rsidP="00EE28F9">
      <w:pPr>
        <w:spacing w:before="120" w:line="276" w:lineRule="auto"/>
        <w:rPr>
          <w:rFonts w:eastAsia="Calibri" w:cs="Times New Roman"/>
          <w:color w:val="000000"/>
          <w:szCs w:val="24"/>
        </w:rPr>
      </w:pPr>
    </w:p>
    <w:p w14:paraId="28839C1B" w14:textId="77777777" w:rsidR="00EE28F9" w:rsidRPr="007E052A" w:rsidRDefault="00EE28F9" w:rsidP="00EE28F9">
      <w:pPr>
        <w:spacing w:before="120" w:line="276" w:lineRule="auto"/>
        <w:rPr>
          <w:rFonts w:eastAsia="Calibri" w:cs="Times New Roman"/>
          <w:color w:val="000000"/>
          <w:szCs w:val="24"/>
        </w:rPr>
      </w:pPr>
      <w:r w:rsidRPr="007E052A">
        <w:rPr>
          <w:rFonts w:eastAsia="Calibri" w:cs="Times New Roman"/>
          <w:color w:val="000000"/>
          <w:szCs w:val="24"/>
        </w:rPr>
        <w:t>Aplikacja przeglądarki CBD umożliwia:</w:t>
      </w:r>
    </w:p>
    <w:p w14:paraId="5C0873C0" w14:textId="77777777" w:rsidR="00EE28F9" w:rsidRPr="007E052A" w:rsidRDefault="00EE28F9" w:rsidP="00C707D9">
      <w:pPr>
        <w:numPr>
          <w:ilvl w:val="0"/>
          <w:numId w:val="37"/>
        </w:numPr>
        <w:spacing w:line="276" w:lineRule="auto"/>
        <w:ind w:left="426" w:hanging="142"/>
        <w:contextualSpacing/>
        <w:jc w:val="both"/>
        <w:rPr>
          <w:rFonts w:eastAsia="Calibri" w:cs="Times New Roman"/>
          <w:color w:val="000000"/>
          <w:szCs w:val="24"/>
        </w:rPr>
      </w:pPr>
      <w:r w:rsidRPr="007E052A">
        <w:rPr>
          <w:rFonts w:eastAsia="Calibri" w:cs="Times New Roman"/>
          <w:color w:val="000000"/>
          <w:szCs w:val="24"/>
        </w:rPr>
        <w:t>Udzielanie informacji związanych ze wskazanym obiektem lub relacją obiektów.</w:t>
      </w:r>
    </w:p>
    <w:p w14:paraId="4B4D7294" w14:textId="77777777" w:rsidR="00EE28F9" w:rsidRPr="007E052A" w:rsidRDefault="00EE28F9" w:rsidP="00C707D9">
      <w:pPr>
        <w:numPr>
          <w:ilvl w:val="0"/>
          <w:numId w:val="37"/>
        </w:numPr>
        <w:spacing w:line="276" w:lineRule="auto"/>
        <w:ind w:left="426" w:hanging="142"/>
        <w:contextualSpacing/>
        <w:jc w:val="both"/>
        <w:rPr>
          <w:rFonts w:eastAsia="Calibri" w:cs="Times New Roman"/>
          <w:color w:val="000000"/>
          <w:szCs w:val="24"/>
        </w:rPr>
      </w:pPr>
      <w:r w:rsidRPr="007E052A">
        <w:rPr>
          <w:rFonts w:eastAsia="Calibri" w:cs="Times New Roman"/>
          <w:color w:val="000000"/>
          <w:szCs w:val="24"/>
        </w:rPr>
        <w:t>Wyszukiwanie obiektów i relacji po określonych przez użytkownika cechach obiektu.</w:t>
      </w:r>
    </w:p>
    <w:p w14:paraId="75316BD5" w14:textId="77777777" w:rsidR="00EE28F9" w:rsidRPr="007E052A" w:rsidRDefault="00EE28F9" w:rsidP="00C707D9">
      <w:pPr>
        <w:numPr>
          <w:ilvl w:val="0"/>
          <w:numId w:val="37"/>
        </w:numPr>
        <w:spacing w:line="276" w:lineRule="auto"/>
        <w:ind w:left="426" w:hanging="142"/>
        <w:contextualSpacing/>
        <w:jc w:val="both"/>
        <w:rPr>
          <w:rFonts w:eastAsia="Calibri" w:cs="Times New Roman"/>
          <w:color w:val="000000"/>
          <w:szCs w:val="24"/>
        </w:rPr>
      </w:pPr>
      <w:r w:rsidRPr="007E052A">
        <w:rPr>
          <w:rFonts w:eastAsia="Calibri" w:cs="Times New Roman"/>
          <w:color w:val="000000"/>
          <w:szCs w:val="24"/>
        </w:rPr>
        <w:t>Budowanie, wyświetlanie oraz drukowanie wykazów obiektów i/lub relacji spełniających określone kryteria z możliwością ich tworzenia, zawężania i rozszerzania.</w:t>
      </w:r>
    </w:p>
    <w:p w14:paraId="0402C2F1" w14:textId="77777777" w:rsidR="00EE28F9" w:rsidRPr="007E052A" w:rsidRDefault="00EE28F9" w:rsidP="00C707D9">
      <w:pPr>
        <w:numPr>
          <w:ilvl w:val="0"/>
          <w:numId w:val="37"/>
        </w:numPr>
        <w:spacing w:line="276" w:lineRule="auto"/>
        <w:ind w:left="426" w:hanging="142"/>
        <w:contextualSpacing/>
        <w:jc w:val="both"/>
        <w:rPr>
          <w:rFonts w:eastAsia="Calibri" w:cs="Times New Roman"/>
          <w:color w:val="000000"/>
          <w:szCs w:val="24"/>
        </w:rPr>
      </w:pPr>
      <w:r w:rsidRPr="007E052A">
        <w:rPr>
          <w:rFonts w:eastAsia="Calibri" w:cs="Times New Roman"/>
          <w:color w:val="000000"/>
          <w:szCs w:val="24"/>
        </w:rPr>
        <w:t>Przejście do innej pozycji wykazu lub do innego wykazu obiektów lub relacji przy pomocy odsyłaczy.</w:t>
      </w:r>
    </w:p>
    <w:p w14:paraId="78FD5510" w14:textId="77777777" w:rsidR="00EE28F9" w:rsidRPr="007E052A" w:rsidRDefault="00EE28F9" w:rsidP="00EE28F9">
      <w:pPr>
        <w:spacing w:before="120" w:line="276" w:lineRule="auto"/>
        <w:jc w:val="both"/>
        <w:rPr>
          <w:rFonts w:eastAsia="Calibri" w:cs="Times New Roman"/>
          <w:color w:val="000000"/>
          <w:szCs w:val="24"/>
        </w:rPr>
      </w:pPr>
    </w:p>
    <w:p w14:paraId="29B54BE3" w14:textId="77777777" w:rsidR="00EE28F9" w:rsidRPr="007E052A" w:rsidRDefault="00EE28F9" w:rsidP="00EE28F9">
      <w:pPr>
        <w:spacing w:before="120" w:line="276" w:lineRule="auto"/>
        <w:jc w:val="both"/>
        <w:rPr>
          <w:rFonts w:eastAsia="Calibri" w:cs="Times New Roman"/>
          <w:color w:val="000000"/>
          <w:szCs w:val="24"/>
        </w:rPr>
      </w:pPr>
      <w:r w:rsidRPr="007E052A">
        <w:rPr>
          <w:rFonts w:eastAsia="Calibri" w:cs="Times New Roman"/>
          <w:color w:val="000000"/>
          <w:szCs w:val="24"/>
        </w:rPr>
        <w:t>Do wyszukiwania obiektów oraz tworzenia wykazów stosuje się mechanizm pozwalający użytkownikowi określić kryteria wyboru</w:t>
      </w:r>
      <w:r>
        <w:rPr>
          <w:rFonts w:eastAsia="Calibri" w:cs="Times New Roman"/>
          <w:color w:val="000000"/>
          <w:szCs w:val="24"/>
        </w:rPr>
        <w:t xml:space="preserve"> (cechy systemowe)</w:t>
      </w:r>
      <w:r w:rsidRPr="007E052A">
        <w:rPr>
          <w:rFonts w:eastAsia="Calibri" w:cs="Times New Roman"/>
          <w:color w:val="000000"/>
          <w:szCs w:val="24"/>
        </w:rPr>
        <w:t>. W zależności od roli użytkownika, system udostępnia mu ściśle określony zakres opisanych wyżej możliwości aplikacji przeglądarki.</w:t>
      </w:r>
    </w:p>
    <w:p w14:paraId="2B2D0DB8" w14:textId="77777777" w:rsidR="00EE28F9" w:rsidRPr="008A5C44" w:rsidRDefault="00EE28F9" w:rsidP="00EE28F9">
      <w:pPr>
        <w:spacing w:before="120" w:line="276" w:lineRule="auto"/>
        <w:jc w:val="both"/>
        <w:rPr>
          <w:rFonts w:eastAsia="Calibri" w:cs="Times New Roman"/>
          <w:color w:val="000000"/>
        </w:rPr>
      </w:pPr>
      <w:r w:rsidRPr="00490734">
        <w:rPr>
          <w:rFonts w:cs="Times New Roman"/>
        </w:rPr>
        <w:t>Aplikacja jest rozszerzalna, co oznacza, że umożliwia tworzenie własnych kryteriów zapytań do bazy oraz szablonów wykazów obrazujących wyniki odpowiedzi z bazy</w:t>
      </w:r>
      <w:r>
        <w:rPr>
          <w:rFonts w:cs="Times New Roman"/>
        </w:rPr>
        <w:t>.</w:t>
      </w:r>
    </w:p>
    <w:p w14:paraId="7A7425E8" w14:textId="77777777" w:rsidR="00EE28F9" w:rsidRDefault="00EE28F9" w:rsidP="00EE28F9">
      <w:pPr>
        <w:spacing w:before="120" w:line="276" w:lineRule="auto"/>
        <w:jc w:val="both"/>
        <w:rPr>
          <w:rFonts w:eastAsia="Calibri" w:cs="Times New Roman"/>
          <w:color w:val="000000"/>
          <w:szCs w:val="24"/>
        </w:rPr>
      </w:pPr>
      <w:r w:rsidRPr="007E052A">
        <w:rPr>
          <w:rFonts w:eastAsia="Calibri" w:cs="Times New Roman"/>
          <w:color w:val="000000"/>
          <w:szCs w:val="24"/>
        </w:rPr>
        <w:t xml:space="preserve">Potencjalnym użytkownikiem aplikacji CBD-SIP-PK jest każdy prokurator i pracownik </w:t>
      </w:r>
      <w:r>
        <w:rPr>
          <w:rFonts w:eastAsia="Calibri" w:cs="Times New Roman"/>
          <w:color w:val="000000"/>
          <w:szCs w:val="24"/>
        </w:rPr>
        <w:t xml:space="preserve">prokuratury </w:t>
      </w:r>
      <w:r w:rsidRPr="007E052A">
        <w:rPr>
          <w:rFonts w:eastAsia="Calibri" w:cs="Times New Roman"/>
          <w:color w:val="000000"/>
          <w:szCs w:val="24"/>
        </w:rPr>
        <w:t>zatrudniony w jednostce organizacyjnej prokuratury</w:t>
      </w:r>
      <w:r>
        <w:rPr>
          <w:rFonts w:eastAsia="Calibri" w:cs="Times New Roman"/>
          <w:color w:val="000000"/>
          <w:szCs w:val="24"/>
        </w:rPr>
        <w:t>.</w:t>
      </w:r>
      <w:r w:rsidRPr="007E052A">
        <w:rPr>
          <w:rFonts w:eastAsia="Calibri" w:cs="Times New Roman"/>
          <w:color w:val="000000"/>
          <w:szCs w:val="24"/>
        </w:rPr>
        <w:t>.</w:t>
      </w:r>
    </w:p>
    <w:p w14:paraId="54DF1BDB" w14:textId="77777777" w:rsidR="00EE28F9" w:rsidRDefault="00EE28F9" w:rsidP="00EE28F9">
      <w:pPr>
        <w:spacing w:before="120" w:line="276" w:lineRule="auto"/>
        <w:jc w:val="both"/>
        <w:rPr>
          <w:rFonts w:eastAsia="Calibri" w:cs="Times New Roman"/>
          <w:color w:val="000000"/>
          <w:szCs w:val="24"/>
        </w:rPr>
      </w:pPr>
    </w:p>
    <w:p w14:paraId="0E3C9407" w14:textId="77777777" w:rsidR="00EE28F9" w:rsidRPr="007E052A" w:rsidRDefault="00EE28F9" w:rsidP="00EE28F9">
      <w:pPr>
        <w:spacing w:before="120" w:line="276" w:lineRule="auto"/>
        <w:jc w:val="both"/>
        <w:rPr>
          <w:rFonts w:eastAsia="Calibri" w:cs="Times New Roman"/>
          <w:color w:val="000000"/>
          <w:szCs w:val="24"/>
        </w:rPr>
      </w:pPr>
      <w:r w:rsidRPr="007E052A">
        <w:rPr>
          <w:rFonts w:eastAsia="Calibri" w:cs="Times New Roman"/>
          <w:color w:val="000000"/>
          <w:szCs w:val="24"/>
        </w:rPr>
        <w:t>W CBD</w:t>
      </w:r>
      <w:r>
        <w:rPr>
          <w:rFonts w:eastAsia="Calibri" w:cs="Times New Roman"/>
          <w:color w:val="000000"/>
          <w:szCs w:val="24"/>
        </w:rPr>
        <w:t xml:space="preserve"> SIP</w:t>
      </w:r>
      <w:r w:rsidRPr="007E052A">
        <w:rPr>
          <w:rFonts w:eastAsia="Calibri" w:cs="Times New Roman"/>
          <w:color w:val="000000"/>
          <w:szCs w:val="24"/>
        </w:rPr>
        <w:t xml:space="preserve"> </w:t>
      </w:r>
      <w:r>
        <w:rPr>
          <w:rFonts w:eastAsia="Calibri" w:cs="Times New Roman"/>
          <w:color w:val="000000"/>
          <w:szCs w:val="24"/>
        </w:rPr>
        <w:t xml:space="preserve">PK </w:t>
      </w:r>
      <w:r w:rsidRPr="007E052A">
        <w:rPr>
          <w:rFonts w:eastAsia="Calibri" w:cs="Times New Roman"/>
          <w:color w:val="000000"/>
          <w:szCs w:val="24"/>
        </w:rPr>
        <w:t>prowadzony jest niezależny od systemu SIP Libra 2</w:t>
      </w:r>
      <w:r>
        <w:rPr>
          <w:rFonts w:eastAsia="Calibri" w:cs="Times New Roman"/>
          <w:color w:val="000000"/>
          <w:szCs w:val="24"/>
        </w:rPr>
        <w:t>.5</w:t>
      </w:r>
      <w:r w:rsidRPr="007E052A">
        <w:rPr>
          <w:rFonts w:eastAsia="Calibri" w:cs="Times New Roman"/>
          <w:color w:val="000000"/>
          <w:szCs w:val="24"/>
        </w:rPr>
        <w:t xml:space="preserve"> rejestr użytkowników tego systemu. Użytkownik uprawniony do korzystania z aplikacji posiada określone prawa dostępu nadane mu przez Administratora CBD-SIP-PK. Rodzaj uprawnień jest uzależniony od stanowiska i funkcji pełnionej przez użytkownika w prokuraturze.</w:t>
      </w:r>
    </w:p>
    <w:p w14:paraId="4507807F" w14:textId="77777777" w:rsidR="00EE28F9" w:rsidRPr="007E052A" w:rsidRDefault="00EE28F9" w:rsidP="00EE28F9">
      <w:pPr>
        <w:spacing w:before="120" w:line="276" w:lineRule="auto"/>
        <w:rPr>
          <w:rFonts w:eastAsia="Calibri" w:cs="Times New Roman"/>
          <w:color w:val="000000"/>
          <w:szCs w:val="24"/>
        </w:rPr>
      </w:pPr>
      <w:r w:rsidRPr="007E052A">
        <w:rPr>
          <w:rFonts w:eastAsia="Calibri" w:cs="Times New Roman"/>
          <w:color w:val="000000"/>
          <w:szCs w:val="24"/>
        </w:rPr>
        <w:t>Metodyka pracy z aplikacj</w:t>
      </w:r>
      <w:r>
        <w:rPr>
          <w:rFonts w:eastAsia="Calibri" w:cs="Times New Roman"/>
          <w:color w:val="000000"/>
          <w:szCs w:val="24"/>
        </w:rPr>
        <w:t>ą</w:t>
      </w:r>
      <w:r w:rsidRPr="007E052A">
        <w:rPr>
          <w:rFonts w:eastAsia="Calibri" w:cs="Times New Roman"/>
          <w:color w:val="000000"/>
          <w:szCs w:val="24"/>
        </w:rPr>
        <w:t xml:space="preserve"> CBD-SIP-PK jest następująca:</w:t>
      </w:r>
    </w:p>
    <w:p w14:paraId="4BD96B91" w14:textId="77777777" w:rsidR="00EE28F9" w:rsidRPr="007E052A" w:rsidRDefault="00EE28F9" w:rsidP="00C707D9">
      <w:pPr>
        <w:numPr>
          <w:ilvl w:val="0"/>
          <w:numId w:val="30"/>
        </w:numPr>
        <w:tabs>
          <w:tab w:val="clear" w:pos="720"/>
          <w:tab w:val="num" w:pos="426"/>
        </w:tabs>
        <w:spacing w:line="276" w:lineRule="auto"/>
        <w:ind w:left="567" w:hanging="207"/>
        <w:jc w:val="both"/>
        <w:rPr>
          <w:rFonts w:eastAsia="Calibri" w:cs="Times New Roman"/>
          <w:color w:val="000000"/>
          <w:szCs w:val="24"/>
        </w:rPr>
      </w:pPr>
      <w:r w:rsidRPr="007E052A">
        <w:rPr>
          <w:rFonts w:eastAsia="Calibri" w:cs="Times New Roman"/>
          <w:color w:val="000000"/>
          <w:szCs w:val="24"/>
        </w:rPr>
        <w:t>Uprawniony użytkownik loguje się do aplikacji CBD-SIP-PK na stacji roboczej podłączonej poprzez lokalną sieć prokuratury (lub bezpośrednio) do centralnego serwera CBD-SIP-PK, poprzez podanie hasła.</w:t>
      </w:r>
    </w:p>
    <w:p w14:paraId="6F0074F0" w14:textId="77777777" w:rsidR="00EE28F9" w:rsidRPr="007E052A" w:rsidRDefault="00EE28F9" w:rsidP="00C707D9">
      <w:pPr>
        <w:numPr>
          <w:ilvl w:val="0"/>
          <w:numId w:val="30"/>
        </w:numPr>
        <w:tabs>
          <w:tab w:val="clear" w:pos="720"/>
          <w:tab w:val="num" w:pos="567"/>
        </w:tabs>
        <w:spacing w:line="276" w:lineRule="auto"/>
        <w:ind w:left="567" w:hanging="207"/>
        <w:jc w:val="both"/>
        <w:rPr>
          <w:rFonts w:eastAsia="Calibri" w:cs="Times New Roman"/>
          <w:color w:val="000000"/>
          <w:szCs w:val="24"/>
        </w:rPr>
      </w:pPr>
      <w:r w:rsidRPr="007E052A">
        <w:rPr>
          <w:rFonts w:eastAsia="Calibri" w:cs="Times New Roman"/>
          <w:color w:val="000000"/>
          <w:szCs w:val="24"/>
        </w:rPr>
        <w:t>Po zidentyfikowaniu użytkownika w aplikacji otrzymuje on prawo dostępu do aplikacji CBD-SIP-PK zgodnie z przydzieloną mu wcześniej rolą (rolami). Użytkownik wybiera bazę danych, z którą zamierza pracować, tj. CBD, bądź któryś z rejestrów zewnętrznych, dostępnych z aplikacji. Następnie w ramach dostępnych mu funkcji, użytkownik dokonuje przeglądania danych, formułowania zapytań, odczytywania odpowiedzi, tworzenia wykazów</w:t>
      </w:r>
      <w:r>
        <w:rPr>
          <w:rFonts w:eastAsia="Calibri" w:cs="Times New Roman"/>
          <w:color w:val="000000"/>
          <w:szCs w:val="24"/>
        </w:rPr>
        <w:t>.</w:t>
      </w:r>
    </w:p>
    <w:p w14:paraId="7F92FE2A" w14:textId="77777777" w:rsidR="00EE28F9" w:rsidRPr="007E052A" w:rsidRDefault="00EE28F9" w:rsidP="00C707D9">
      <w:pPr>
        <w:numPr>
          <w:ilvl w:val="0"/>
          <w:numId w:val="30"/>
        </w:numPr>
        <w:tabs>
          <w:tab w:val="clear" w:pos="720"/>
          <w:tab w:val="num" w:pos="567"/>
        </w:tabs>
        <w:spacing w:line="276" w:lineRule="auto"/>
        <w:ind w:left="567"/>
        <w:jc w:val="both"/>
        <w:rPr>
          <w:rFonts w:eastAsia="Calibri" w:cs="Times New Roman"/>
          <w:color w:val="000000"/>
          <w:szCs w:val="24"/>
        </w:rPr>
      </w:pPr>
      <w:r w:rsidRPr="007E052A">
        <w:rPr>
          <w:rFonts w:eastAsia="Calibri" w:cs="Times New Roman"/>
          <w:color w:val="000000"/>
          <w:szCs w:val="24"/>
        </w:rPr>
        <w:t>W trakcie pracy z aplikacją centralną, jeśli wynika to z uprawnień i możliwości samej aplikacji, użytkownik ma możliwość dokonywania operacji lokalnych w postaci wydruków wyników przeglądania danych.</w:t>
      </w:r>
    </w:p>
    <w:p w14:paraId="452D8F83" w14:textId="77777777" w:rsidR="00EE28F9" w:rsidRPr="007E052A" w:rsidRDefault="00EE28F9" w:rsidP="00C707D9">
      <w:pPr>
        <w:numPr>
          <w:ilvl w:val="0"/>
          <w:numId w:val="30"/>
        </w:numPr>
        <w:tabs>
          <w:tab w:val="clear" w:pos="720"/>
          <w:tab w:val="num" w:pos="567"/>
        </w:tabs>
        <w:spacing w:line="276" w:lineRule="auto"/>
        <w:ind w:left="567" w:hanging="207"/>
        <w:jc w:val="both"/>
        <w:rPr>
          <w:rFonts w:eastAsia="Calibri" w:cs="Times New Roman"/>
          <w:color w:val="000000"/>
          <w:szCs w:val="24"/>
        </w:rPr>
      </w:pPr>
      <w:r w:rsidRPr="007E052A">
        <w:rPr>
          <w:rFonts w:eastAsia="Calibri" w:cs="Times New Roman"/>
          <w:color w:val="000000"/>
          <w:szCs w:val="24"/>
        </w:rPr>
        <w:t>Po zakończeniu pracy z aplikacją użytkownik wylogowuje się poprzez potwierdzenie zamiaru zakończenia pracy. W przypadku, gdy użytkownik nie zakończy sesji wylogowaniem się – aplikacja sama wyłączy się po przekroczeniu określonego w parametrach administracyjnych czasu nieaktywności.</w:t>
      </w:r>
    </w:p>
    <w:p w14:paraId="7FE770F9" w14:textId="77777777" w:rsidR="00EE28F9" w:rsidRPr="007E052A" w:rsidRDefault="00EE28F9" w:rsidP="00EE28F9">
      <w:pPr>
        <w:spacing w:line="276" w:lineRule="auto"/>
        <w:ind w:left="360"/>
        <w:jc w:val="both"/>
        <w:rPr>
          <w:rFonts w:eastAsia="Calibri" w:cs="Times New Roman"/>
          <w:color w:val="000000"/>
          <w:szCs w:val="24"/>
        </w:rPr>
      </w:pPr>
    </w:p>
    <w:p w14:paraId="6CE5FF3C" w14:textId="77777777" w:rsidR="00EE28F9" w:rsidRPr="007E052A" w:rsidRDefault="00EE28F9" w:rsidP="00EE28F9">
      <w:pPr>
        <w:spacing w:line="276" w:lineRule="auto"/>
        <w:jc w:val="both"/>
        <w:rPr>
          <w:rFonts w:eastAsia="Calibri" w:cs="Times New Roman"/>
          <w:color w:val="000000"/>
          <w:szCs w:val="24"/>
        </w:rPr>
      </w:pPr>
      <w:r w:rsidRPr="007E052A">
        <w:rPr>
          <w:rFonts w:eastAsia="Calibri" w:cs="Times New Roman"/>
          <w:color w:val="000000"/>
          <w:szCs w:val="24"/>
        </w:rPr>
        <w:t>W przypadku niezidentyfikowania przez system kontroli dostępu CBD-SIP</w:t>
      </w:r>
      <w:r>
        <w:rPr>
          <w:rFonts w:eastAsia="Calibri" w:cs="Times New Roman"/>
          <w:color w:val="000000"/>
          <w:szCs w:val="24"/>
        </w:rPr>
        <w:t xml:space="preserve"> PK</w:t>
      </w:r>
      <w:r w:rsidRPr="007E052A">
        <w:rPr>
          <w:rFonts w:eastAsia="Calibri" w:cs="Times New Roman"/>
          <w:color w:val="000000"/>
          <w:szCs w:val="24"/>
        </w:rPr>
        <w:t xml:space="preserve"> użytkownika, aplikacja odmówi dostępu i fakt ten zostanie odnotowany w dzienniku systemu.</w:t>
      </w:r>
    </w:p>
    <w:p w14:paraId="4E7D8786" w14:textId="77777777" w:rsidR="00EE28F9" w:rsidRPr="007E052A" w:rsidRDefault="00EE28F9" w:rsidP="00EE28F9">
      <w:pPr>
        <w:spacing w:line="276" w:lineRule="auto"/>
        <w:jc w:val="both"/>
        <w:rPr>
          <w:rFonts w:eastAsia="Calibri" w:cs="Times New Roman"/>
          <w:color w:val="000000"/>
          <w:szCs w:val="24"/>
        </w:rPr>
      </w:pPr>
      <w:r w:rsidRPr="007E052A">
        <w:rPr>
          <w:rFonts w:eastAsia="Calibri" w:cs="Times New Roman"/>
          <w:color w:val="000000"/>
          <w:szCs w:val="24"/>
        </w:rPr>
        <w:t>W dzienniku systemu (baza ADM) odnotowywane są m.in. następujące informacje:</w:t>
      </w:r>
    </w:p>
    <w:p w14:paraId="40C4FAB8" w14:textId="77777777" w:rsidR="00EE28F9" w:rsidRPr="007E052A" w:rsidRDefault="00EE28F9" w:rsidP="00C707D9">
      <w:pPr>
        <w:numPr>
          <w:ilvl w:val="0"/>
          <w:numId w:val="31"/>
        </w:numPr>
        <w:tabs>
          <w:tab w:val="clear" w:pos="360"/>
          <w:tab w:val="left" w:pos="567"/>
        </w:tabs>
        <w:spacing w:line="276" w:lineRule="auto"/>
        <w:ind w:left="567" w:hanging="283"/>
        <w:jc w:val="both"/>
        <w:rPr>
          <w:rFonts w:eastAsia="Calibri" w:cs="Times New Roman"/>
          <w:color w:val="000000"/>
          <w:szCs w:val="24"/>
        </w:rPr>
      </w:pPr>
      <w:r w:rsidRPr="007E052A">
        <w:rPr>
          <w:rFonts w:eastAsia="Calibri" w:cs="Times New Roman"/>
          <w:color w:val="000000"/>
          <w:szCs w:val="24"/>
        </w:rPr>
        <w:t>Wszystkie czynności administratora systemu;</w:t>
      </w:r>
    </w:p>
    <w:p w14:paraId="5FD332EB" w14:textId="77777777" w:rsidR="00EE28F9" w:rsidRPr="007E052A" w:rsidRDefault="00EE28F9" w:rsidP="00C707D9">
      <w:pPr>
        <w:numPr>
          <w:ilvl w:val="0"/>
          <w:numId w:val="31"/>
        </w:numPr>
        <w:tabs>
          <w:tab w:val="clear" w:pos="360"/>
          <w:tab w:val="left" w:pos="567"/>
        </w:tabs>
        <w:spacing w:line="276" w:lineRule="auto"/>
        <w:ind w:left="567" w:hanging="283"/>
        <w:jc w:val="both"/>
        <w:rPr>
          <w:rFonts w:eastAsia="Calibri" w:cs="Times New Roman"/>
          <w:color w:val="000000"/>
          <w:szCs w:val="24"/>
        </w:rPr>
      </w:pPr>
      <w:r w:rsidRPr="007E052A">
        <w:rPr>
          <w:rFonts w:eastAsia="Calibri" w:cs="Times New Roman"/>
          <w:color w:val="000000"/>
          <w:szCs w:val="24"/>
        </w:rPr>
        <w:t>Wszystkie czynności wykonywane automatycznie przez system (np. aktualizacja CBD danymi pochodzącymi z Lokalnej Bazy Danych jednostki prokuratury);</w:t>
      </w:r>
    </w:p>
    <w:p w14:paraId="4455458D" w14:textId="77777777" w:rsidR="00EE28F9" w:rsidRPr="007E052A" w:rsidRDefault="00EE28F9" w:rsidP="00C707D9">
      <w:pPr>
        <w:numPr>
          <w:ilvl w:val="0"/>
          <w:numId w:val="31"/>
        </w:numPr>
        <w:tabs>
          <w:tab w:val="clear" w:pos="360"/>
          <w:tab w:val="left" w:pos="567"/>
        </w:tabs>
        <w:spacing w:line="276" w:lineRule="auto"/>
        <w:ind w:left="567" w:hanging="283"/>
        <w:jc w:val="both"/>
        <w:rPr>
          <w:rFonts w:eastAsia="Calibri" w:cs="Times New Roman"/>
          <w:color w:val="000000"/>
          <w:szCs w:val="24"/>
        </w:rPr>
      </w:pPr>
      <w:r w:rsidRPr="007E052A">
        <w:rPr>
          <w:rFonts w:eastAsia="Calibri" w:cs="Times New Roman"/>
          <w:color w:val="000000"/>
          <w:szCs w:val="24"/>
        </w:rPr>
        <w:t>Sesja każdego użytkownika, tzn. początek i koniec sesji, uzasadnienie potrzeby dostępu do centrali, bazy danych, z jakimi użytkownik się komunikował oraz funkcje, jakie wykonywał.</w:t>
      </w:r>
    </w:p>
    <w:p w14:paraId="165A0672" w14:textId="77777777" w:rsidR="00EE28F9" w:rsidRPr="007E052A" w:rsidRDefault="00EE28F9" w:rsidP="00EE28F9">
      <w:pPr>
        <w:spacing w:line="276" w:lineRule="auto"/>
        <w:jc w:val="both"/>
        <w:rPr>
          <w:rFonts w:eastAsia="Calibri" w:cs="Times New Roman"/>
          <w:color w:val="000000"/>
          <w:szCs w:val="24"/>
        </w:rPr>
      </w:pPr>
    </w:p>
    <w:p w14:paraId="16B5FD30" w14:textId="1E4298E1" w:rsidR="00EE28F9" w:rsidRPr="007E052A" w:rsidRDefault="00EE28F9" w:rsidP="00EE28F9">
      <w:pPr>
        <w:pStyle w:val="Nagwek3"/>
        <w:numPr>
          <w:ilvl w:val="2"/>
          <w:numId w:val="1"/>
        </w:numPr>
      </w:pPr>
      <w:bookmarkStart w:id="125" w:name="_Toc472915400"/>
      <w:bookmarkStart w:id="126" w:name="_Toc472964792"/>
      <w:bookmarkStart w:id="127" w:name="_Toc526474997"/>
      <w:bookmarkStart w:id="128" w:name="_Toc526475235"/>
      <w:bookmarkStart w:id="129" w:name="_Toc526475467"/>
      <w:bookmarkStart w:id="130" w:name="_Toc526475699"/>
      <w:bookmarkStart w:id="131" w:name="_Toc526475911"/>
      <w:bookmarkStart w:id="132" w:name="_Toc526476625"/>
      <w:bookmarkStart w:id="133" w:name="_Toc526476929"/>
      <w:bookmarkStart w:id="134" w:name="_Toc526477253"/>
      <w:bookmarkStart w:id="135" w:name="_Toc526477572"/>
      <w:bookmarkStart w:id="136" w:name="_Toc526478060"/>
      <w:bookmarkStart w:id="137" w:name="_Toc527020306"/>
      <w:bookmarkStart w:id="138" w:name="_Toc527024631"/>
      <w:bookmarkStart w:id="139" w:name="_Toc527029750"/>
      <w:bookmarkStart w:id="140" w:name="_Toc527034332"/>
      <w:bookmarkStart w:id="141" w:name="_Toc527037098"/>
      <w:bookmarkStart w:id="142" w:name="_Toc527037406"/>
      <w:bookmarkStart w:id="143" w:name="_Toc527040629"/>
      <w:bookmarkStart w:id="144" w:name="_Toc527040826"/>
      <w:bookmarkStart w:id="145" w:name="_Toc527044755"/>
      <w:bookmarkStart w:id="146" w:name="_Toc527046002"/>
      <w:bookmarkStart w:id="147" w:name="_Toc529182777"/>
      <w:bookmarkStart w:id="148" w:name="_Toc529197386"/>
      <w:bookmarkStart w:id="149" w:name="_Toc534965592"/>
      <w:r w:rsidRPr="007E052A">
        <w:lastRenderedPageBreak/>
        <w:t>Dostęp do rejestrów zewnętrznych</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14:paraId="5EBECFA3" w14:textId="77777777" w:rsidR="00EE28F9" w:rsidRPr="007E052A" w:rsidRDefault="00EE28F9" w:rsidP="00EE28F9">
      <w:pPr>
        <w:autoSpaceDE w:val="0"/>
        <w:autoSpaceDN w:val="0"/>
        <w:adjustRightInd w:val="0"/>
        <w:spacing w:line="276" w:lineRule="auto"/>
        <w:jc w:val="both"/>
        <w:rPr>
          <w:rFonts w:eastAsia="Calibri" w:cs="Times New Roman"/>
          <w:b/>
          <w:bCs/>
          <w:color w:val="000000"/>
          <w:szCs w:val="24"/>
        </w:rPr>
      </w:pPr>
    </w:p>
    <w:p w14:paraId="593078B4" w14:textId="77777777" w:rsidR="00EE28F9" w:rsidRPr="007E052A" w:rsidRDefault="00EE28F9" w:rsidP="00EE28F9">
      <w:pPr>
        <w:autoSpaceDE w:val="0"/>
        <w:autoSpaceDN w:val="0"/>
        <w:adjustRightInd w:val="0"/>
        <w:spacing w:line="276" w:lineRule="auto"/>
        <w:jc w:val="both"/>
        <w:rPr>
          <w:rFonts w:eastAsia="Calibri" w:cs="Times New Roman"/>
          <w:color w:val="000000"/>
          <w:szCs w:val="24"/>
        </w:rPr>
      </w:pPr>
      <w:r w:rsidRPr="007E052A">
        <w:rPr>
          <w:rFonts w:eastAsia="Calibri" w:cs="Times New Roman"/>
          <w:bCs/>
          <w:color w:val="000000"/>
          <w:szCs w:val="24"/>
        </w:rPr>
        <w:t>System CBD-SIP-PK daje możliwość dostępu do rejestrów zewnętrznych:</w:t>
      </w:r>
    </w:p>
    <w:p w14:paraId="33937F16" w14:textId="77777777" w:rsidR="00EE28F9" w:rsidRPr="007E052A" w:rsidRDefault="00EE28F9" w:rsidP="00EE28F9">
      <w:pPr>
        <w:autoSpaceDE w:val="0"/>
        <w:autoSpaceDN w:val="0"/>
        <w:adjustRightInd w:val="0"/>
        <w:spacing w:line="276" w:lineRule="auto"/>
        <w:rPr>
          <w:rFonts w:eastAsia="Calibri" w:cs="Times New Roman"/>
          <w:color w:val="000000"/>
          <w:szCs w:val="24"/>
        </w:rPr>
      </w:pPr>
    </w:p>
    <w:p w14:paraId="3C7F45D6" w14:textId="77777777" w:rsidR="00EE28F9" w:rsidRPr="007E052A" w:rsidRDefault="00EE28F9" w:rsidP="00C707D9">
      <w:pPr>
        <w:numPr>
          <w:ilvl w:val="0"/>
          <w:numId w:val="38"/>
        </w:numPr>
        <w:autoSpaceDE w:val="0"/>
        <w:autoSpaceDN w:val="0"/>
        <w:adjustRightInd w:val="0"/>
        <w:spacing w:after="0" w:line="276" w:lineRule="auto"/>
        <w:ind w:left="567" w:hanging="207"/>
        <w:rPr>
          <w:rFonts w:eastAsia="Calibri" w:cs="Times New Roman"/>
          <w:color w:val="000000"/>
          <w:szCs w:val="24"/>
        </w:rPr>
      </w:pPr>
      <w:r w:rsidRPr="007E052A">
        <w:rPr>
          <w:rFonts w:eastAsia="Calibri" w:cs="Times New Roman"/>
          <w:color w:val="000000"/>
          <w:szCs w:val="24"/>
        </w:rPr>
        <w:t xml:space="preserve">PESEL, </w:t>
      </w:r>
    </w:p>
    <w:p w14:paraId="79A6EA38" w14:textId="77777777" w:rsidR="00EE28F9" w:rsidRPr="007E052A" w:rsidRDefault="00EE28F9" w:rsidP="00C707D9">
      <w:pPr>
        <w:numPr>
          <w:ilvl w:val="0"/>
          <w:numId w:val="38"/>
        </w:numPr>
        <w:autoSpaceDE w:val="0"/>
        <w:autoSpaceDN w:val="0"/>
        <w:adjustRightInd w:val="0"/>
        <w:spacing w:after="0" w:line="276" w:lineRule="auto"/>
        <w:ind w:left="567" w:hanging="207"/>
        <w:rPr>
          <w:rFonts w:eastAsia="Calibri" w:cs="Times New Roman"/>
          <w:color w:val="000000"/>
          <w:szCs w:val="24"/>
        </w:rPr>
      </w:pPr>
      <w:r w:rsidRPr="007E052A">
        <w:rPr>
          <w:rFonts w:eastAsia="Calibri" w:cs="Times New Roman"/>
          <w:color w:val="000000"/>
          <w:szCs w:val="24"/>
        </w:rPr>
        <w:t xml:space="preserve">REGON, </w:t>
      </w:r>
    </w:p>
    <w:p w14:paraId="1374717D" w14:textId="77777777" w:rsidR="00EE28F9" w:rsidRPr="007E052A" w:rsidRDefault="00EE28F9" w:rsidP="00C707D9">
      <w:pPr>
        <w:numPr>
          <w:ilvl w:val="0"/>
          <w:numId w:val="38"/>
        </w:numPr>
        <w:autoSpaceDE w:val="0"/>
        <w:autoSpaceDN w:val="0"/>
        <w:adjustRightInd w:val="0"/>
        <w:spacing w:after="0" w:line="276" w:lineRule="auto"/>
        <w:ind w:left="567" w:hanging="207"/>
        <w:rPr>
          <w:rFonts w:eastAsia="Calibri" w:cs="Times New Roman"/>
          <w:color w:val="000000"/>
          <w:szCs w:val="24"/>
        </w:rPr>
      </w:pPr>
      <w:r w:rsidRPr="007E052A">
        <w:rPr>
          <w:rFonts w:eastAsia="Calibri" w:cs="Times New Roman"/>
          <w:color w:val="000000"/>
          <w:szCs w:val="24"/>
        </w:rPr>
        <w:t xml:space="preserve">KCIK, </w:t>
      </w:r>
    </w:p>
    <w:p w14:paraId="753287B9" w14:textId="77777777" w:rsidR="00EE28F9" w:rsidRPr="007E052A" w:rsidRDefault="00EE28F9" w:rsidP="00C707D9">
      <w:pPr>
        <w:numPr>
          <w:ilvl w:val="0"/>
          <w:numId w:val="38"/>
        </w:numPr>
        <w:autoSpaceDE w:val="0"/>
        <w:autoSpaceDN w:val="0"/>
        <w:adjustRightInd w:val="0"/>
        <w:spacing w:after="0" w:line="276" w:lineRule="auto"/>
        <w:ind w:left="567" w:hanging="207"/>
        <w:rPr>
          <w:rFonts w:eastAsia="Calibri" w:cs="Times New Roman"/>
          <w:color w:val="000000"/>
          <w:szCs w:val="24"/>
        </w:rPr>
      </w:pPr>
      <w:r w:rsidRPr="007E052A">
        <w:rPr>
          <w:rFonts w:eastAsia="Calibri" w:cs="Times New Roman"/>
          <w:color w:val="000000"/>
          <w:szCs w:val="24"/>
        </w:rPr>
        <w:t xml:space="preserve">Noe.NET, </w:t>
      </w:r>
    </w:p>
    <w:p w14:paraId="2E8DB0B4" w14:textId="77777777" w:rsidR="00EE28F9" w:rsidRPr="007E052A" w:rsidRDefault="00EE28F9" w:rsidP="00C707D9">
      <w:pPr>
        <w:numPr>
          <w:ilvl w:val="0"/>
          <w:numId w:val="38"/>
        </w:numPr>
        <w:autoSpaceDE w:val="0"/>
        <w:autoSpaceDN w:val="0"/>
        <w:adjustRightInd w:val="0"/>
        <w:spacing w:after="0" w:line="276" w:lineRule="auto"/>
        <w:ind w:left="567" w:hanging="207"/>
        <w:rPr>
          <w:rFonts w:eastAsia="Calibri" w:cs="Times New Roman"/>
          <w:color w:val="000000"/>
          <w:szCs w:val="24"/>
        </w:rPr>
      </w:pPr>
      <w:r w:rsidRPr="007E052A">
        <w:rPr>
          <w:rFonts w:eastAsia="Calibri" w:cs="Times New Roman"/>
          <w:color w:val="000000"/>
          <w:szCs w:val="24"/>
        </w:rPr>
        <w:t xml:space="preserve">KRK, </w:t>
      </w:r>
    </w:p>
    <w:p w14:paraId="0CC0C3D5" w14:textId="77777777" w:rsidR="00EE28F9" w:rsidRPr="007E052A" w:rsidRDefault="00EE28F9" w:rsidP="00C707D9">
      <w:pPr>
        <w:numPr>
          <w:ilvl w:val="0"/>
          <w:numId w:val="38"/>
        </w:numPr>
        <w:autoSpaceDE w:val="0"/>
        <w:autoSpaceDN w:val="0"/>
        <w:adjustRightInd w:val="0"/>
        <w:spacing w:after="0" w:line="276" w:lineRule="auto"/>
        <w:ind w:left="567" w:hanging="207"/>
        <w:rPr>
          <w:rFonts w:eastAsia="Calibri" w:cs="Times New Roman"/>
          <w:color w:val="000000"/>
          <w:szCs w:val="24"/>
        </w:rPr>
      </w:pPr>
      <w:r w:rsidRPr="007E052A">
        <w:rPr>
          <w:rFonts w:eastAsia="Calibri" w:cs="Times New Roman"/>
          <w:color w:val="000000"/>
          <w:szCs w:val="24"/>
        </w:rPr>
        <w:t xml:space="preserve">KRS, </w:t>
      </w:r>
    </w:p>
    <w:p w14:paraId="5A257F12" w14:textId="77777777" w:rsidR="00EE28F9" w:rsidRPr="007E052A" w:rsidRDefault="00EE28F9" w:rsidP="00C707D9">
      <w:pPr>
        <w:numPr>
          <w:ilvl w:val="0"/>
          <w:numId w:val="38"/>
        </w:numPr>
        <w:autoSpaceDE w:val="0"/>
        <w:autoSpaceDN w:val="0"/>
        <w:adjustRightInd w:val="0"/>
        <w:spacing w:after="0" w:line="276" w:lineRule="auto"/>
        <w:ind w:left="567" w:hanging="207"/>
        <w:rPr>
          <w:rFonts w:eastAsia="Calibri" w:cs="Times New Roman"/>
          <w:color w:val="000000"/>
          <w:szCs w:val="24"/>
        </w:rPr>
      </w:pPr>
      <w:r w:rsidRPr="007E052A">
        <w:rPr>
          <w:rFonts w:eastAsia="Calibri" w:cs="Times New Roman"/>
          <w:color w:val="000000"/>
          <w:szCs w:val="24"/>
        </w:rPr>
        <w:t>EKW,</w:t>
      </w:r>
    </w:p>
    <w:p w14:paraId="6B88B452" w14:textId="77777777" w:rsidR="00EE28F9" w:rsidRPr="007E052A" w:rsidRDefault="00EE28F9" w:rsidP="00C707D9">
      <w:pPr>
        <w:numPr>
          <w:ilvl w:val="0"/>
          <w:numId w:val="38"/>
        </w:numPr>
        <w:autoSpaceDE w:val="0"/>
        <w:autoSpaceDN w:val="0"/>
        <w:adjustRightInd w:val="0"/>
        <w:spacing w:after="0" w:line="276" w:lineRule="auto"/>
        <w:ind w:left="567" w:hanging="207"/>
        <w:rPr>
          <w:rFonts w:eastAsia="Calibri" w:cs="Times New Roman"/>
          <w:color w:val="000000"/>
          <w:szCs w:val="24"/>
        </w:rPr>
      </w:pPr>
      <w:r>
        <w:rPr>
          <w:rFonts w:eastAsia="Calibri" w:cs="Times New Roman"/>
          <w:color w:val="000000"/>
          <w:szCs w:val="24"/>
        </w:rPr>
        <w:t>UUDoD</w:t>
      </w:r>
      <w:r w:rsidRPr="007E052A">
        <w:rPr>
          <w:rFonts w:eastAsia="Calibri" w:cs="Times New Roman"/>
          <w:color w:val="000000"/>
          <w:szCs w:val="24"/>
        </w:rPr>
        <w:t>,</w:t>
      </w:r>
    </w:p>
    <w:p w14:paraId="767AA55F" w14:textId="77777777" w:rsidR="00EE28F9" w:rsidRPr="007E052A" w:rsidRDefault="00EE28F9" w:rsidP="00C707D9">
      <w:pPr>
        <w:numPr>
          <w:ilvl w:val="0"/>
          <w:numId w:val="38"/>
        </w:numPr>
        <w:autoSpaceDE w:val="0"/>
        <w:autoSpaceDN w:val="0"/>
        <w:adjustRightInd w:val="0"/>
        <w:spacing w:after="0" w:line="276" w:lineRule="auto"/>
        <w:ind w:left="567" w:hanging="207"/>
        <w:rPr>
          <w:rFonts w:eastAsia="Calibri" w:cs="Times New Roman"/>
          <w:color w:val="000000"/>
          <w:szCs w:val="24"/>
        </w:rPr>
      </w:pPr>
      <w:r w:rsidRPr="007E052A">
        <w:rPr>
          <w:rFonts w:eastAsia="Calibri" w:cs="Times New Roman"/>
          <w:color w:val="000000"/>
          <w:szCs w:val="24"/>
        </w:rPr>
        <w:t xml:space="preserve">CEPiK, </w:t>
      </w:r>
    </w:p>
    <w:p w14:paraId="5A2729D1" w14:textId="77777777" w:rsidR="00EE28F9" w:rsidRPr="007E052A" w:rsidRDefault="00EE28F9" w:rsidP="00C707D9">
      <w:pPr>
        <w:numPr>
          <w:ilvl w:val="0"/>
          <w:numId w:val="38"/>
        </w:numPr>
        <w:autoSpaceDE w:val="0"/>
        <w:autoSpaceDN w:val="0"/>
        <w:adjustRightInd w:val="0"/>
        <w:spacing w:after="0" w:line="276" w:lineRule="auto"/>
        <w:ind w:left="567" w:hanging="207"/>
        <w:rPr>
          <w:rFonts w:eastAsia="Calibri" w:cs="Times New Roman"/>
          <w:color w:val="000000"/>
          <w:szCs w:val="24"/>
        </w:rPr>
      </w:pPr>
      <w:r>
        <w:rPr>
          <w:rFonts w:eastAsia="Calibri" w:cs="Times New Roman"/>
          <w:color w:val="000000"/>
          <w:szCs w:val="24"/>
        </w:rPr>
        <w:t>KSI</w:t>
      </w:r>
      <w:r w:rsidRPr="007E052A">
        <w:rPr>
          <w:rFonts w:eastAsia="Calibri" w:cs="Times New Roman"/>
          <w:color w:val="000000"/>
          <w:szCs w:val="24"/>
        </w:rPr>
        <w:t xml:space="preserve">, </w:t>
      </w:r>
    </w:p>
    <w:p w14:paraId="2B7C1DF4" w14:textId="77777777" w:rsidR="00EE28F9" w:rsidRPr="007E052A" w:rsidRDefault="00EE28F9" w:rsidP="00C707D9">
      <w:pPr>
        <w:numPr>
          <w:ilvl w:val="0"/>
          <w:numId w:val="38"/>
        </w:numPr>
        <w:autoSpaceDE w:val="0"/>
        <w:autoSpaceDN w:val="0"/>
        <w:adjustRightInd w:val="0"/>
        <w:spacing w:after="0" w:line="276" w:lineRule="auto"/>
        <w:ind w:left="567" w:hanging="207"/>
        <w:rPr>
          <w:rFonts w:eastAsia="Calibri" w:cs="Times New Roman"/>
          <w:color w:val="000000"/>
          <w:szCs w:val="24"/>
        </w:rPr>
      </w:pPr>
      <w:r w:rsidRPr="007E052A">
        <w:rPr>
          <w:rFonts w:eastAsia="Calibri" w:cs="Times New Roman"/>
          <w:color w:val="000000"/>
          <w:szCs w:val="24"/>
        </w:rPr>
        <w:t xml:space="preserve">DZ. </w:t>
      </w:r>
    </w:p>
    <w:p w14:paraId="5395EA1D" w14:textId="77777777" w:rsidR="00EE28F9" w:rsidRDefault="00EE28F9" w:rsidP="00EE28F9">
      <w:pPr>
        <w:spacing w:line="276" w:lineRule="auto"/>
        <w:jc w:val="both"/>
        <w:rPr>
          <w:rFonts w:eastAsia="Calibri" w:cs="Times New Roman"/>
          <w:color w:val="000000"/>
          <w:szCs w:val="24"/>
        </w:rPr>
      </w:pPr>
    </w:p>
    <w:p w14:paraId="39433786" w14:textId="77777777" w:rsidR="00EE28F9" w:rsidRPr="007E052A" w:rsidRDefault="00EE28F9" w:rsidP="00EE28F9">
      <w:pPr>
        <w:spacing w:line="276" w:lineRule="auto"/>
        <w:jc w:val="both"/>
        <w:rPr>
          <w:rFonts w:eastAsia="Calibri" w:cs="Times New Roman"/>
          <w:color w:val="000000"/>
          <w:szCs w:val="24"/>
        </w:rPr>
      </w:pPr>
      <w:r w:rsidRPr="007E052A">
        <w:rPr>
          <w:rFonts w:eastAsia="Calibri" w:cs="Times New Roman"/>
          <w:color w:val="000000"/>
          <w:szCs w:val="24"/>
        </w:rPr>
        <w:t>Zawartość menu oraz dostęp do rejestrów zewnętrznych przez użytkowników aplikacji jest uwarunkowany posiadaniem wymaganych uprawnień. Zakres uprawnień użytkowników aplikacji wynika z przynależności do ról (grup) i jest konfigurowany przez administratora systemu w ramach usługi AD (Active Directory). Mapowanie grup zawartych w AD na zbiór ról systemowych jest specyficzny dla środowiska aplikacji, tj. ten sam użytkownik może posiadać różny zestaw uprawnień dla odrębnych środowisk (np. testowego i produkcyjnego).</w:t>
      </w:r>
    </w:p>
    <w:p w14:paraId="62B5D31D" w14:textId="77777777" w:rsidR="00EE28F9" w:rsidRPr="007E052A" w:rsidRDefault="00EE28F9" w:rsidP="00EE28F9">
      <w:pPr>
        <w:spacing w:line="276" w:lineRule="auto"/>
        <w:jc w:val="both"/>
        <w:rPr>
          <w:rFonts w:eastAsia="Calibri" w:cs="Times New Roman"/>
          <w:color w:val="000000"/>
          <w:szCs w:val="24"/>
        </w:rPr>
      </w:pPr>
      <w:r w:rsidRPr="007E052A">
        <w:rPr>
          <w:rFonts w:eastAsia="Calibri" w:cs="Times New Roman"/>
          <w:color w:val="000000"/>
          <w:szCs w:val="24"/>
        </w:rPr>
        <w:t xml:space="preserve">Sposób prezentacji zapytań oraz odpowiedzi jest jednolity dla wszystkich systemów zewnętrznych, w przypadku, których sposób integracji jest oparty o </w:t>
      </w:r>
      <w:r>
        <w:rPr>
          <w:rFonts w:eastAsia="Calibri" w:cs="Times New Roman"/>
          <w:color w:val="000000"/>
          <w:szCs w:val="24"/>
        </w:rPr>
        <w:t xml:space="preserve">synchroniczny albo </w:t>
      </w:r>
      <w:r w:rsidRPr="007E052A">
        <w:rPr>
          <w:rFonts w:eastAsia="Calibri" w:cs="Times New Roman"/>
          <w:color w:val="000000"/>
          <w:szCs w:val="24"/>
        </w:rPr>
        <w:t>asynchroniczny mechanizm pobierania odpowiedzi na zadane zapytania. W menu aplikacji, po rozwinięciu pozycji z nazwą systemu zewnętrznego, znajduje się odnośnik Przeglądanie umożliwiający wyświetlenie zbioru utworzonych zapytań oraz statusu ich przetwarzania.</w:t>
      </w:r>
    </w:p>
    <w:p w14:paraId="7470EBA7" w14:textId="77777777" w:rsidR="00EE28F9" w:rsidRPr="007E052A" w:rsidRDefault="00EE28F9" w:rsidP="00EE28F9">
      <w:pPr>
        <w:spacing w:line="276" w:lineRule="auto"/>
        <w:jc w:val="both"/>
        <w:rPr>
          <w:rFonts w:eastAsia="Calibri" w:cs="Times New Roman"/>
          <w:color w:val="000000"/>
          <w:szCs w:val="24"/>
        </w:rPr>
      </w:pPr>
      <w:r w:rsidRPr="007E052A">
        <w:rPr>
          <w:rFonts w:eastAsia="Calibri" w:cs="Times New Roman"/>
          <w:color w:val="000000"/>
          <w:szCs w:val="24"/>
        </w:rPr>
        <w:t>Zakres widocznych na wykazie zapytań jest zawsze ograniczony do zbioru zapytań utworzonych przez bieżącego użytkownika. Dodatkowo zapytania są przechowywane jedynie przez okres czasu zdefiniowany w aplikacji przez administratora, po upływie, którego następuje ich usunięcie.</w:t>
      </w:r>
    </w:p>
    <w:p w14:paraId="2B0D69FE" w14:textId="77777777" w:rsidR="00EE28F9" w:rsidRPr="007E052A" w:rsidRDefault="00EE28F9" w:rsidP="00EE28F9">
      <w:pPr>
        <w:spacing w:line="276" w:lineRule="auto"/>
        <w:jc w:val="both"/>
        <w:rPr>
          <w:rFonts w:eastAsia="Calibri" w:cs="Times New Roman"/>
          <w:color w:val="000000"/>
          <w:szCs w:val="24"/>
        </w:rPr>
      </w:pPr>
      <w:r w:rsidRPr="007E052A">
        <w:rPr>
          <w:rFonts w:eastAsia="Calibri" w:cs="Times New Roman"/>
          <w:color w:val="000000"/>
          <w:szCs w:val="24"/>
        </w:rPr>
        <w:t>Wszystkie przechowywane zapytania do systemów zewnętrznych są opisane standardowym zbiorem atrybutów, (przy czym nie zawsze są one prezentowane):</w:t>
      </w:r>
    </w:p>
    <w:p w14:paraId="3CA806B9" w14:textId="77777777" w:rsidR="00EE28F9" w:rsidRPr="007E052A" w:rsidRDefault="00EE28F9" w:rsidP="00C707D9">
      <w:pPr>
        <w:numPr>
          <w:ilvl w:val="0"/>
          <w:numId w:val="57"/>
        </w:numPr>
        <w:autoSpaceDE w:val="0"/>
        <w:autoSpaceDN w:val="0"/>
        <w:adjustRightInd w:val="0"/>
        <w:spacing w:after="0" w:line="276" w:lineRule="auto"/>
        <w:rPr>
          <w:rFonts w:eastAsia="Calibri" w:cs="Times New Roman"/>
          <w:color w:val="000000"/>
          <w:szCs w:val="24"/>
        </w:rPr>
      </w:pPr>
      <w:r w:rsidRPr="007E052A">
        <w:rPr>
          <w:rFonts w:eastAsia="Calibri" w:cs="Times New Roman"/>
          <w:color w:val="000000"/>
          <w:szCs w:val="24"/>
        </w:rPr>
        <w:t>ID</w:t>
      </w:r>
    </w:p>
    <w:p w14:paraId="1516ABB2" w14:textId="77777777" w:rsidR="00EE28F9" w:rsidRPr="007E052A" w:rsidRDefault="00EE28F9" w:rsidP="00C707D9">
      <w:pPr>
        <w:numPr>
          <w:ilvl w:val="0"/>
          <w:numId w:val="57"/>
        </w:numPr>
        <w:autoSpaceDE w:val="0"/>
        <w:autoSpaceDN w:val="0"/>
        <w:adjustRightInd w:val="0"/>
        <w:spacing w:after="0" w:line="276" w:lineRule="auto"/>
        <w:rPr>
          <w:rFonts w:eastAsia="Calibri" w:cs="Times New Roman"/>
          <w:color w:val="000000"/>
          <w:szCs w:val="24"/>
        </w:rPr>
      </w:pPr>
      <w:r w:rsidRPr="007E052A">
        <w:rPr>
          <w:rFonts w:eastAsia="Calibri" w:cs="Times New Roman"/>
          <w:color w:val="000000"/>
          <w:szCs w:val="24"/>
        </w:rPr>
        <w:t>Nr kolejny</w:t>
      </w:r>
    </w:p>
    <w:p w14:paraId="21C57FE4" w14:textId="77777777" w:rsidR="00EE28F9" w:rsidRPr="007E052A" w:rsidRDefault="00EE28F9" w:rsidP="00C707D9">
      <w:pPr>
        <w:numPr>
          <w:ilvl w:val="0"/>
          <w:numId w:val="57"/>
        </w:numPr>
        <w:autoSpaceDE w:val="0"/>
        <w:autoSpaceDN w:val="0"/>
        <w:adjustRightInd w:val="0"/>
        <w:spacing w:after="0" w:line="276" w:lineRule="auto"/>
        <w:rPr>
          <w:rFonts w:eastAsia="Calibri" w:cs="Times New Roman"/>
          <w:color w:val="000000"/>
          <w:szCs w:val="24"/>
        </w:rPr>
      </w:pPr>
      <w:r w:rsidRPr="007E052A">
        <w:rPr>
          <w:rFonts w:eastAsia="Calibri" w:cs="Times New Roman"/>
          <w:color w:val="000000"/>
          <w:szCs w:val="24"/>
        </w:rPr>
        <w:t>Id użytkownika, który utworzył zapytanie</w:t>
      </w:r>
    </w:p>
    <w:p w14:paraId="30C81875" w14:textId="77777777" w:rsidR="00EE28F9" w:rsidRPr="007E052A" w:rsidRDefault="00EE28F9" w:rsidP="00C707D9">
      <w:pPr>
        <w:numPr>
          <w:ilvl w:val="0"/>
          <w:numId w:val="57"/>
        </w:numPr>
        <w:autoSpaceDE w:val="0"/>
        <w:autoSpaceDN w:val="0"/>
        <w:adjustRightInd w:val="0"/>
        <w:spacing w:after="0" w:line="276" w:lineRule="auto"/>
        <w:rPr>
          <w:rFonts w:eastAsia="Calibri" w:cs="Times New Roman"/>
          <w:color w:val="000000"/>
          <w:szCs w:val="24"/>
        </w:rPr>
      </w:pPr>
      <w:r w:rsidRPr="007E052A">
        <w:rPr>
          <w:rFonts w:eastAsia="Calibri" w:cs="Times New Roman"/>
          <w:color w:val="000000"/>
          <w:szCs w:val="24"/>
        </w:rPr>
        <w:t>Data oraz czas utworzenia zapytania przez użytkownika</w:t>
      </w:r>
    </w:p>
    <w:p w14:paraId="075F170D" w14:textId="77777777" w:rsidR="00EE28F9" w:rsidRPr="007E052A" w:rsidRDefault="00EE28F9" w:rsidP="00C707D9">
      <w:pPr>
        <w:numPr>
          <w:ilvl w:val="0"/>
          <w:numId w:val="57"/>
        </w:numPr>
        <w:autoSpaceDE w:val="0"/>
        <w:autoSpaceDN w:val="0"/>
        <w:adjustRightInd w:val="0"/>
        <w:spacing w:after="0" w:line="276" w:lineRule="auto"/>
        <w:rPr>
          <w:rFonts w:eastAsia="Calibri" w:cs="Times New Roman"/>
          <w:color w:val="000000"/>
          <w:szCs w:val="24"/>
        </w:rPr>
      </w:pPr>
      <w:r w:rsidRPr="007E052A">
        <w:rPr>
          <w:rFonts w:eastAsia="Calibri" w:cs="Times New Roman"/>
          <w:color w:val="000000"/>
          <w:szCs w:val="24"/>
        </w:rPr>
        <w:t>Data i czas wysłania zapytania (przez manager transmisji QM)</w:t>
      </w:r>
    </w:p>
    <w:p w14:paraId="6603F954" w14:textId="77777777" w:rsidR="00EE28F9" w:rsidRPr="007E052A" w:rsidRDefault="00EE28F9" w:rsidP="00C707D9">
      <w:pPr>
        <w:numPr>
          <w:ilvl w:val="0"/>
          <w:numId w:val="57"/>
        </w:numPr>
        <w:autoSpaceDE w:val="0"/>
        <w:autoSpaceDN w:val="0"/>
        <w:adjustRightInd w:val="0"/>
        <w:spacing w:after="0" w:line="276" w:lineRule="auto"/>
        <w:rPr>
          <w:rFonts w:eastAsia="Calibri" w:cs="Times New Roman"/>
          <w:color w:val="000000"/>
          <w:szCs w:val="24"/>
        </w:rPr>
      </w:pPr>
      <w:r w:rsidRPr="007E052A">
        <w:rPr>
          <w:rFonts w:eastAsia="Calibri" w:cs="Times New Roman"/>
          <w:color w:val="000000"/>
          <w:szCs w:val="24"/>
        </w:rPr>
        <w:t>Błąd wysłania, wypełniany tylko w przypadku niepowodzenia uzyskania odpowiedzi lub wysłania zapytania</w:t>
      </w:r>
    </w:p>
    <w:p w14:paraId="418100C7" w14:textId="77777777" w:rsidR="00EE28F9" w:rsidRPr="007E052A" w:rsidRDefault="00EE28F9" w:rsidP="00C707D9">
      <w:pPr>
        <w:numPr>
          <w:ilvl w:val="0"/>
          <w:numId w:val="57"/>
        </w:numPr>
        <w:autoSpaceDE w:val="0"/>
        <w:autoSpaceDN w:val="0"/>
        <w:adjustRightInd w:val="0"/>
        <w:spacing w:after="0" w:line="276" w:lineRule="auto"/>
        <w:rPr>
          <w:rFonts w:eastAsia="Calibri" w:cs="Times New Roman"/>
          <w:color w:val="000000"/>
          <w:szCs w:val="24"/>
        </w:rPr>
      </w:pPr>
      <w:r w:rsidRPr="007E052A">
        <w:rPr>
          <w:rFonts w:eastAsia="Calibri" w:cs="Times New Roman"/>
          <w:color w:val="000000"/>
          <w:szCs w:val="24"/>
        </w:rPr>
        <w:t>Treść zapytania przesłanego do systemu zewnętrznego, przechowywana w bazie danych, prezentowana w sposób specyficzny dla poszczególnych systemów</w:t>
      </w:r>
    </w:p>
    <w:p w14:paraId="0D07B667" w14:textId="77777777" w:rsidR="00EE28F9" w:rsidRPr="007E052A" w:rsidRDefault="00EE28F9" w:rsidP="00C707D9">
      <w:pPr>
        <w:numPr>
          <w:ilvl w:val="0"/>
          <w:numId w:val="57"/>
        </w:numPr>
        <w:autoSpaceDE w:val="0"/>
        <w:autoSpaceDN w:val="0"/>
        <w:adjustRightInd w:val="0"/>
        <w:spacing w:after="0" w:line="276" w:lineRule="auto"/>
        <w:rPr>
          <w:rFonts w:eastAsia="Calibri" w:cs="Times New Roman"/>
          <w:color w:val="000000"/>
          <w:szCs w:val="24"/>
        </w:rPr>
      </w:pPr>
      <w:r w:rsidRPr="007E052A">
        <w:rPr>
          <w:rFonts w:eastAsia="Calibri" w:cs="Times New Roman"/>
          <w:color w:val="000000"/>
          <w:szCs w:val="24"/>
        </w:rPr>
        <w:t>Typ zapytania (kod) – specyficzny dla systemu zewnętrznego</w:t>
      </w:r>
    </w:p>
    <w:p w14:paraId="7BED344D" w14:textId="77777777" w:rsidR="00EE28F9" w:rsidRPr="007E052A" w:rsidRDefault="00EE28F9" w:rsidP="00C707D9">
      <w:pPr>
        <w:numPr>
          <w:ilvl w:val="0"/>
          <w:numId w:val="57"/>
        </w:numPr>
        <w:autoSpaceDE w:val="0"/>
        <w:autoSpaceDN w:val="0"/>
        <w:adjustRightInd w:val="0"/>
        <w:spacing w:after="0" w:line="276" w:lineRule="auto"/>
        <w:rPr>
          <w:rFonts w:eastAsia="Calibri" w:cs="Times New Roman"/>
          <w:color w:val="000000"/>
          <w:szCs w:val="24"/>
        </w:rPr>
      </w:pPr>
      <w:r w:rsidRPr="007E052A">
        <w:rPr>
          <w:rFonts w:eastAsia="Calibri" w:cs="Times New Roman"/>
          <w:color w:val="000000"/>
          <w:szCs w:val="24"/>
        </w:rPr>
        <w:t>Własności, tworzące podsumowanie zawartości zapytania, pozwalające w szybki sposób odnaleźć odpowiednie zapytanie</w:t>
      </w:r>
    </w:p>
    <w:p w14:paraId="55FC7897" w14:textId="77777777" w:rsidR="00EE28F9" w:rsidRDefault="00EE28F9" w:rsidP="00EE28F9">
      <w:pPr>
        <w:spacing w:line="276" w:lineRule="auto"/>
        <w:jc w:val="both"/>
        <w:rPr>
          <w:rFonts w:eastAsia="Calibri" w:cs="Times New Roman"/>
          <w:color w:val="000000"/>
          <w:szCs w:val="24"/>
        </w:rPr>
      </w:pPr>
    </w:p>
    <w:p w14:paraId="51AB1431" w14:textId="77777777" w:rsidR="00EE28F9" w:rsidRPr="007E052A" w:rsidRDefault="00EE28F9" w:rsidP="00EE28F9">
      <w:pPr>
        <w:spacing w:line="276" w:lineRule="auto"/>
        <w:jc w:val="both"/>
        <w:rPr>
          <w:rFonts w:eastAsia="Calibri" w:cs="Times New Roman"/>
          <w:color w:val="000000"/>
          <w:szCs w:val="24"/>
        </w:rPr>
      </w:pPr>
      <w:r w:rsidRPr="007E052A">
        <w:rPr>
          <w:rFonts w:eastAsia="Calibri" w:cs="Times New Roman"/>
          <w:color w:val="000000"/>
          <w:szCs w:val="24"/>
        </w:rPr>
        <w:t>Po przetworzeniu zapytań przez manager transmisji QM, z zapytaniami wiązane są odpowiedzi w relacji jeden do wielu (w ogólnym przypadku jedno zapytanie może posiadać dowolną liczbę odpowiedzi, w przypadku wielu systemów wystarczająca jest pojedyncza odpowiedź). Odpowiedzi uzyskane z systemów zewnętrznych opisane są zbiorem atrybutów:</w:t>
      </w:r>
    </w:p>
    <w:p w14:paraId="2B3285C0" w14:textId="77777777" w:rsidR="00EE28F9" w:rsidRPr="007E052A" w:rsidRDefault="00EE28F9" w:rsidP="00C707D9">
      <w:pPr>
        <w:numPr>
          <w:ilvl w:val="0"/>
          <w:numId w:val="58"/>
        </w:numPr>
        <w:autoSpaceDE w:val="0"/>
        <w:autoSpaceDN w:val="0"/>
        <w:adjustRightInd w:val="0"/>
        <w:spacing w:after="0" w:line="276" w:lineRule="auto"/>
        <w:rPr>
          <w:rFonts w:eastAsia="Calibri" w:cs="Times New Roman"/>
          <w:color w:val="000000"/>
          <w:szCs w:val="24"/>
        </w:rPr>
      </w:pPr>
      <w:r w:rsidRPr="007E052A">
        <w:rPr>
          <w:rFonts w:eastAsia="Calibri" w:cs="Times New Roman"/>
          <w:color w:val="000000"/>
          <w:szCs w:val="24"/>
        </w:rPr>
        <w:t>ID zapytania, którego dotyczy odpowiedź</w:t>
      </w:r>
    </w:p>
    <w:p w14:paraId="4C41EA72" w14:textId="77777777" w:rsidR="00EE28F9" w:rsidRPr="007E052A" w:rsidRDefault="00EE28F9" w:rsidP="00C707D9">
      <w:pPr>
        <w:numPr>
          <w:ilvl w:val="0"/>
          <w:numId w:val="58"/>
        </w:numPr>
        <w:autoSpaceDE w:val="0"/>
        <w:autoSpaceDN w:val="0"/>
        <w:adjustRightInd w:val="0"/>
        <w:spacing w:after="0" w:line="276" w:lineRule="auto"/>
        <w:rPr>
          <w:rFonts w:eastAsia="Calibri" w:cs="Times New Roman"/>
          <w:color w:val="000000"/>
          <w:szCs w:val="24"/>
        </w:rPr>
      </w:pPr>
      <w:r w:rsidRPr="007E052A">
        <w:rPr>
          <w:rFonts w:eastAsia="Calibri" w:cs="Times New Roman"/>
          <w:color w:val="000000"/>
          <w:szCs w:val="24"/>
        </w:rPr>
        <w:t>Nr kolejny</w:t>
      </w:r>
    </w:p>
    <w:p w14:paraId="17CBED23" w14:textId="77777777" w:rsidR="00EE28F9" w:rsidRPr="007E052A" w:rsidRDefault="00EE28F9" w:rsidP="00C707D9">
      <w:pPr>
        <w:numPr>
          <w:ilvl w:val="0"/>
          <w:numId w:val="58"/>
        </w:numPr>
        <w:autoSpaceDE w:val="0"/>
        <w:autoSpaceDN w:val="0"/>
        <w:adjustRightInd w:val="0"/>
        <w:spacing w:after="0" w:line="276" w:lineRule="auto"/>
        <w:rPr>
          <w:rFonts w:eastAsia="Calibri" w:cs="Times New Roman"/>
          <w:color w:val="000000"/>
          <w:szCs w:val="24"/>
        </w:rPr>
      </w:pPr>
      <w:r w:rsidRPr="007E052A">
        <w:rPr>
          <w:rFonts w:eastAsia="Calibri" w:cs="Times New Roman"/>
          <w:color w:val="000000"/>
          <w:szCs w:val="24"/>
        </w:rPr>
        <w:t>Data i czas odebrania odpowiedzi przez manager transmisji</w:t>
      </w:r>
    </w:p>
    <w:p w14:paraId="05550367" w14:textId="77777777" w:rsidR="00EE28F9" w:rsidRPr="007E052A" w:rsidRDefault="00EE28F9" w:rsidP="00C707D9">
      <w:pPr>
        <w:numPr>
          <w:ilvl w:val="0"/>
          <w:numId w:val="58"/>
        </w:numPr>
        <w:autoSpaceDE w:val="0"/>
        <w:autoSpaceDN w:val="0"/>
        <w:adjustRightInd w:val="0"/>
        <w:spacing w:after="0" w:line="276" w:lineRule="auto"/>
        <w:rPr>
          <w:rFonts w:eastAsia="Calibri" w:cs="Times New Roman"/>
          <w:color w:val="000000"/>
          <w:szCs w:val="24"/>
        </w:rPr>
      </w:pPr>
      <w:r w:rsidRPr="007E052A">
        <w:rPr>
          <w:rFonts w:eastAsia="Calibri" w:cs="Times New Roman"/>
          <w:color w:val="000000"/>
          <w:szCs w:val="24"/>
        </w:rPr>
        <w:t>Data i czas odczytu (wyświetlenia) odpowiedzi przez użytkownika</w:t>
      </w:r>
    </w:p>
    <w:p w14:paraId="297035ED" w14:textId="77777777" w:rsidR="00EE28F9" w:rsidRPr="007E052A" w:rsidRDefault="00EE28F9" w:rsidP="00C707D9">
      <w:pPr>
        <w:numPr>
          <w:ilvl w:val="0"/>
          <w:numId w:val="58"/>
        </w:numPr>
        <w:autoSpaceDE w:val="0"/>
        <w:autoSpaceDN w:val="0"/>
        <w:adjustRightInd w:val="0"/>
        <w:spacing w:after="0" w:line="276" w:lineRule="auto"/>
        <w:rPr>
          <w:rFonts w:eastAsia="Calibri" w:cs="Times New Roman"/>
          <w:color w:val="000000"/>
          <w:szCs w:val="24"/>
        </w:rPr>
      </w:pPr>
      <w:r w:rsidRPr="007E052A">
        <w:rPr>
          <w:rFonts w:eastAsia="Calibri" w:cs="Times New Roman"/>
          <w:color w:val="000000"/>
          <w:szCs w:val="24"/>
        </w:rPr>
        <w:t>Typ odpowiedzi (kod) – specyficzny dla systemu zewnętrznego</w:t>
      </w:r>
    </w:p>
    <w:p w14:paraId="50D17EB8" w14:textId="77777777" w:rsidR="00EE28F9" w:rsidRPr="007E052A" w:rsidRDefault="00EE28F9" w:rsidP="00C707D9">
      <w:pPr>
        <w:numPr>
          <w:ilvl w:val="0"/>
          <w:numId w:val="58"/>
        </w:numPr>
        <w:autoSpaceDE w:val="0"/>
        <w:autoSpaceDN w:val="0"/>
        <w:adjustRightInd w:val="0"/>
        <w:spacing w:after="0" w:line="276" w:lineRule="auto"/>
        <w:jc w:val="both"/>
        <w:rPr>
          <w:rFonts w:eastAsia="Calibri" w:cs="Times New Roman"/>
          <w:color w:val="000000"/>
          <w:szCs w:val="24"/>
        </w:rPr>
      </w:pPr>
      <w:r w:rsidRPr="007E052A">
        <w:rPr>
          <w:rFonts w:eastAsia="Calibri" w:cs="Times New Roman"/>
          <w:color w:val="000000"/>
          <w:szCs w:val="24"/>
        </w:rPr>
        <w:t>Treść odpowiedzi uzyskanej od systemu zewnętrznego, przechowywana w bazie danych, prezentowana w sposób specyficzny dla poszczególnych systemów.</w:t>
      </w:r>
    </w:p>
    <w:p w14:paraId="0FF72679" w14:textId="77777777" w:rsidR="00EE28F9" w:rsidRPr="007E052A" w:rsidRDefault="00EE28F9" w:rsidP="00EE28F9">
      <w:pPr>
        <w:spacing w:line="276" w:lineRule="auto"/>
        <w:jc w:val="both"/>
        <w:rPr>
          <w:rFonts w:eastAsia="Calibri" w:cs="Times New Roman"/>
          <w:color w:val="000000"/>
          <w:szCs w:val="24"/>
        </w:rPr>
      </w:pPr>
      <w:r w:rsidRPr="007E052A">
        <w:rPr>
          <w:rFonts w:eastAsia="Calibri" w:cs="Times New Roman"/>
          <w:color w:val="000000"/>
          <w:szCs w:val="24"/>
        </w:rPr>
        <w:t>W aplikacji CBD-SIP-PK, zapytania prezentowane są wraz z odpowiedziami na wspólnej liście. Nagłówki kolumn listy stanowią wybrany podzbiór wskazanych powyżej atrybutów, dla części systemów prezentowane są dodatkowo specyficzne dla nich inne atrybuty.</w:t>
      </w:r>
    </w:p>
    <w:p w14:paraId="178BAA54" w14:textId="77777777" w:rsidR="00EE28F9" w:rsidRPr="007E052A" w:rsidRDefault="00EE28F9" w:rsidP="00EE28F9">
      <w:pPr>
        <w:spacing w:line="276" w:lineRule="auto"/>
        <w:jc w:val="both"/>
        <w:rPr>
          <w:rFonts w:eastAsia="Calibri" w:cs="Times New Roman"/>
          <w:color w:val="000000"/>
          <w:szCs w:val="24"/>
        </w:rPr>
      </w:pPr>
    </w:p>
    <w:p w14:paraId="64121F19" w14:textId="77777777" w:rsidR="00EE28F9" w:rsidRPr="00E06030" w:rsidRDefault="00EE28F9" w:rsidP="00EE28F9">
      <w:pPr>
        <w:rPr>
          <w:u w:val="single"/>
        </w:rPr>
      </w:pPr>
      <w:bookmarkStart w:id="150" w:name="_Toc432520207"/>
      <w:bookmarkStart w:id="151" w:name="_Toc472915401"/>
      <w:bookmarkStart w:id="152" w:name="_Toc472964793"/>
      <w:bookmarkStart w:id="153" w:name="_Toc526474998"/>
      <w:bookmarkStart w:id="154" w:name="_Toc526475236"/>
      <w:bookmarkStart w:id="155" w:name="_Toc526475468"/>
      <w:bookmarkStart w:id="156" w:name="_Toc526475700"/>
      <w:r w:rsidRPr="00E06030">
        <w:rPr>
          <w:u w:val="single"/>
        </w:rPr>
        <w:t>Wymiana danych z systemem PESEL</w:t>
      </w:r>
      <w:bookmarkEnd w:id="150"/>
      <w:bookmarkEnd w:id="151"/>
      <w:bookmarkEnd w:id="152"/>
      <w:bookmarkEnd w:id="153"/>
      <w:bookmarkEnd w:id="154"/>
      <w:bookmarkEnd w:id="155"/>
      <w:bookmarkEnd w:id="156"/>
    </w:p>
    <w:p w14:paraId="263FDFF8" w14:textId="77777777" w:rsidR="00EE28F9" w:rsidRPr="007E052A" w:rsidRDefault="00EE28F9" w:rsidP="00EE28F9">
      <w:pPr>
        <w:spacing w:before="120" w:line="276" w:lineRule="auto"/>
        <w:jc w:val="both"/>
        <w:rPr>
          <w:rFonts w:eastAsia="Calibri" w:cs="Times New Roman"/>
          <w:color w:val="000000"/>
          <w:szCs w:val="24"/>
        </w:rPr>
      </w:pPr>
    </w:p>
    <w:p w14:paraId="7B7FF76B" w14:textId="77777777" w:rsidR="00EE28F9" w:rsidRPr="007E052A" w:rsidRDefault="00EE28F9" w:rsidP="00EE28F9">
      <w:pPr>
        <w:spacing w:before="120" w:line="276" w:lineRule="auto"/>
        <w:jc w:val="both"/>
        <w:rPr>
          <w:rFonts w:eastAsia="Calibri" w:cs="Times New Roman"/>
          <w:color w:val="000000"/>
          <w:szCs w:val="24"/>
        </w:rPr>
      </w:pPr>
      <w:r w:rsidRPr="007E052A">
        <w:rPr>
          <w:rFonts w:eastAsia="Calibri" w:cs="Times New Roman"/>
          <w:color w:val="000000"/>
          <w:szCs w:val="24"/>
        </w:rPr>
        <w:t xml:space="preserve">W systemie CBD-SIP-PK jest możliwe wykonanie zapytań do </w:t>
      </w:r>
      <w:r>
        <w:rPr>
          <w:rFonts w:eastAsia="Calibri" w:cs="Times New Roman"/>
          <w:color w:val="000000"/>
          <w:szCs w:val="24"/>
        </w:rPr>
        <w:t xml:space="preserve">rejestru </w:t>
      </w:r>
      <w:r w:rsidRPr="007E052A">
        <w:rPr>
          <w:rFonts w:eastAsia="Calibri" w:cs="Times New Roman"/>
          <w:color w:val="000000"/>
          <w:szCs w:val="24"/>
        </w:rPr>
        <w:t xml:space="preserve">Powszechnego Elektronicznego Systemu Ewidencji Ludności – PESEL </w:t>
      </w:r>
      <w:r>
        <w:rPr>
          <w:rFonts w:eastAsia="Calibri" w:cs="Times New Roman"/>
          <w:color w:val="000000"/>
          <w:szCs w:val="24"/>
        </w:rPr>
        <w:t>Systemu Rejestrów Państwowych (SRP)</w:t>
      </w:r>
      <w:r w:rsidRPr="007E052A">
        <w:rPr>
          <w:rFonts w:eastAsia="Calibri" w:cs="Times New Roman"/>
          <w:color w:val="000000"/>
          <w:szCs w:val="24"/>
        </w:rPr>
        <w:t xml:space="preserve"> z wykorzystaniem, usług sieciowych. </w:t>
      </w:r>
    </w:p>
    <w:p w14:paraId="7743CB43" w14:textId="77777777" w:rsidR="00EE28F9" w:rsidRPr="007E052A" w:rsidRDefault="00EE28F9" w:rsidP="00EE28F9">
      <w:pPr>
        <w:spacing w:before="120" w:line="276" w:lineRule="auto"/>
        <w:jc w:val="both"/>
        <w:rPr>
          <w:rFonts w:eastAsia="Calibri" w:cs="Times New Roman"/>
          <w:color w:val="000000"/>
          <w:szCs w:val="24"/>
        </w:rPr>
      </w:pPr>
      <w:r w:rsidRPr="007E052A">
        <w:rPr>
          <w:rFonts w:eastAsia="Calibri" w:cs="Times New Roman"/>
          <w:color w:val="000000"/>
          <w:szCs w:val="24"/>
        </w:rPr>
        <w:t xml:space="preserve">Zapytania zadawane są w trybie asynchronicznym. </w:t>
      </w:r>
    </w:p>
    <w:p w14:paraId="7ED9D23B" w14:textId="77777777" w:rsidR="00EE28F9" w:rsidRPr="007E052A" w:rsidRDefault="00EE28F9" w:rsidP="00EE28F9">
      <w:pPr>
        <w:spacing w:before="120" w:line="276" w:lineRule="auto"/>
        <w:jc w:val="both"/>
        <w:rPr>
          <w:rFonts w:eastAsia="Calibri" w:cs="Times New Roman"/>
          <w:color w:val="000000"/>
          <w:szCs w:val="24"/>
        </w:rPr>
      </w:pPr>
      <w:r w:rsidRPr="007E052A">
        <w:rPr>
          <w:rFonts w:eastAsia="Calibri" w:cs="Times New Roman"/>
          <w:color w:val="000000"/>
          <w:szCs w:val="24"/>
        </w:rPr>
        <w:t>W systemie CBD-SIP-PK można zadawać zapytania następujących typów z wykorzystaniem interfejsu PESEL:</w:t>
      </w:r>
    </w:p>
    <w:p w14:paraId="05631C3F" w14:textId="77777777" w:rsidR="00EE28F9" w:rsidRPr="007E052A" w:rsidRDefault="00EE28F9" w:rsidP="00C707D9">
      <w:pPr>
        <w:numPr>
          <w:ilvl w:val="0"/>
          <w:numId w:val="39"/>
        </w:numPr>
        <w:tabs>
          <w:tab w:val="clear" w:pos="1080"/>
          <w:tab w:val="num" w:pos="567"/>
        </w:tabs>
        <w:spacing w:after="0" w:line="276" w:lineRule="auto"/>
        <w:ind w:hanging="796"/>
        <w:jc w:val="both"/>
        <w:rPr>
          <w:rFonts w:eastAsia="Calibri" w:cs="Times New Roman"/>
          <w:color w:val="000000"/>
          <w:szCs w:val="24"/>
        </w:rPr>
      </w:pPr>
      <w:r w:rsidRPr="007E052A">
        <w:rPr>
          <w:rFonts w:eastAsia="Calibri" w:cs="Times New Roman"/>
          <w:color w:val="000000"/>
          <w:szCs w:val="24"/>
        </w:rPr>
        <w:t>weryfikacja</w:t>
      </w:r>
    </w:p>
    <w:p w14:paraId="463F4546" w14:textId="77777777" w:rsidR="00EE28F9" w:rsidRPr="007E052A" w:rsidRDefault="00EE28F9" w:rsidP="00C707D9">
      <w:pPr>
        <w:numPr>
          <w:ilvl w:val="0"/>
          <w:numId w:val="39"/>
        </w:numPr>
        <w:tabs>
          <w:tab w:val="clear" w:pos="1080"/>
          <w:tab w:val="num" w:pos="567"/>
        </w:tabs>
        <w:spacing w:after="0" w:line="276" w:lineRule="auto"/>
        <w:ind w:hanging="796"/>
        <w:jc w:val="both"/>
        <w:rPr>
          <w:rFonts w:eastAsia="Calibri" w:cs="Times New Roman"/>
          <w:color w:val="000000"/>
          <w:szCs w:val="24"/>
        </w:rPr>
      </w:pPr>
      <w:r w:rsidRPr="007E052A">
        <w:rPr>
          <w:rFonts w:eastAsia="Calibri" w:cs="Times New Roman"/>
          <w:color w:val="000000"/>
          <w:szCs w:val="24"/>
        </w:rPr>
        <w:t>uzupełnienie</w:t>
      </w:r>
    </w:p>
    <w:p w14:paraId="0451649A" w14:textId="77777777" w:rsidR="00EE28F9" w:rsidRPr="007E052A" w:rsidRDefault="00EE28F9" w:rsidP="00C707D9">
      <w:pPr>
        <w:numPr>
          <w:ilvl w:val="0"/>
          <w:numId w:val="39"/>
        </w:numPr>
        <w:tabs>
          <w:tab w:val="clear" w:pos="1080"/>
          <w:tab w:val="num" w:pos="567"/>
        </w:tabs>
        <w:spacing w:after="0" w:line="276" w:lineRule="auto"/>
        <w:ind w:hanging="796"/>
        <w:jc w:val="both"/>
        <w:rPr>
          <w:rFonts w:eastAsia="Calibri" w:cs="Times New Roman"/>
          <w:color w:val="000000"/>
          <w:szCs w:val="24"/>
        </w:rPr>
      </w:pPr>
      <w:r w:rsidRPr="007E052A">
        <w:rPr>
          <w:rFonts w:eastAsia="Calibri" w:cs="Times New Roman"/>
          <w:color w:val="000000"/>
          <w:szCs w:val="24"/>
        </w:rPr>
        <w:t>identyfikacja</w:t>
      </w:r>
    </w:p>
    <w:p w14:paraId="418D1713" w14:textId="77777777" w:rsidR="00EE28F9" w:rsidRDefault="00EE28F9" w:rsidP="00EE28F9">
      <w:pPr>
        <w:spacing w:before="120" w:line="276" w:lineRule="auto"/>
        <w:jc w:val="both"/>
        <w:rPr>
          <w:rFonts w:eastAsia="Calibri" w:cs="Times New Roman"/>
          <w:color w:val="000000"/>
          <w:szCs w:val="24"/>
        </w:rPr>
      </w:pPr>
    </w:p>
    <w:p w14:paraId="5CBB1768" w14:textId="77777777" w:rsidR="00EE28F9" w:rsidRPr="007E052A" w:rsidRDefault="00EE28F9" w:rsidP="00EE28F9">
      <w:pPr>
        <w:spacing w:before="120" w:line="276" w:lineRule="auto"/>
        <w:jc w:val="both"/>
        <w:rPr>
          <w:rFonts w:eastAsia="Calibri" w:cs="Times New Roman"/>
          <w:color w:val="000000"/>
          <w:szCs w:val="24"/>
        </w:rPr>
      </w:pPr>
      <w:r w:rsidRPr="007E052A">
        <w:rPr>
          <w:rFonts w:eastAsia="Calibri" w:cs="Times New Roman"/>
          <w:color w:val="000000"/>
          <w:szCs w:val="24"/>
        </w:rPr>
        <w:t>W Rejestrze PESEL gromadzone są dane dotyczące osób fizycznych. Dla potrzeb CBD-SIP-PK dokonano podziału danych objętych interfejsem PESEL na następujące zbiory danych:</w:t>
      </w:r>
    </w:p>
    <w:p w14:paraId="107DD304" w14:textId="77777777" w:rsidR="00EE28F9" w:rsidRPr="007E052A" w:rsidRDefault="00EE28F9" w:rsidP="00C707D9">
      <w:pPr>
        <w:numPr>
          <w:ilvl w:val="0"/>
          <w:numId w:val="59"/>
        </w:numPr>
        <w:spacing w:after="0" w:line="276" w:lineRule="auto"/>
        <w:ind w:left="567" w:hanging="283"/>
        <w:jc w:val="both"/>
        <w:rPr>
          <w:rFonts w:eastAsia="Calibri" w:cs="Times New Roman"/>
          <w:color w:val="000000"/>
          <w:szCs w:val="24"/>
        </w:rPr>
      </w:pPr>
      <w:r w:rsidRPr="007E052A">
        <w:rPr>
          <w:rFonts w:eastAsia="Calibri" w:cs="Times New Roman"/>
          <w:color w:val="000000"/>
          <w:szCs w:val="24"/>
        </w:rPr>
        <w:t>dane podstawowe (w tym dane do weryfikacji)</w:t>
      </w:r>
    </w:p>
    <w:p w14:paraId="4614F8F3" w14:textId="77777777" w:rsidR="00EE28F9" w:rsidRPr="007E052A" w:rsidRDefault="00EE28F9" w:rsidP="00C707D9">
      <w:pPr>
        <w:numPr>
          <w:ilvl w:val="0"/>
          <w:numId w:val="59"/>
        </w:numPr>
        <w:spacing w:after="0" w:line="276" w:lineRule="auto"/>
        <w:ind w:left="567" w:hanging="283"/>
        <w:jc w:val="both"/>
        <w:rPr>
          <w:rFonts w:eastAsia="Calibri" w:cs="Times New Roman"/>
          <w:color w:val="000000"/>
          <w:szCs w:val="24"/>
        </w:rPr>
      </w:pPr>
      <w:r w:rsidRPr="007E052A">
        <w:rPr>
          <w:rFonts w:eastAsia="Calibri" w:cs="Times New Roman"/>
          <w:color w:val="000000"/>
          <w:szCs w:val="24"/>
        </w:rPr>
        <w:t>dane uzupełniające</w:t>
      </w:r>
    </w:p>
    <w:p w14:paraId="2D9F5A78" w14:textId="77777777" w:rsidR="00EE28F9" w:rsidRPr="007E052A" w:rsidRDefault="00EE28F9" w:rsidP="00C707D9">
      <w:pPr>
        <w:numPr>
          <w:ilvl w:val="0"/>
          <w:numId w:val="59"/>
        </w:numPr>
        <w:spacing w:after="0" w:line="276" w:lineRule="auto"/>
        <w:ind w:left="567" w:hanging="283"/>
        <w:jc w:val="both"/>
        <w:rPr>
          <w:rFonts w:eastAsia="Calibri" w:cs="Times New Roman"/>
          <w:color w:val="000000"/>
          <w:szCs w:val="24"/>
        </w:rPr>
      </w:pPr>
      <w:r w:rsidRPr="007E052A">
        <w:rPr>
          <w:rFonts w:eastAsia="Calibri" w:cs="Times New Roman"/>
          <w:color w:val="000000"/>
          <w:szCs w:val="24"/>
        </w:rPr>
        <w:t>dane dodatkowe</w:t>
      </w:r>
    </w:p>
    <w:p w14:paraId="555E7F6A" w14:textId="77777777" w:rsidR="00EE28F9" w:rsidRPr="007E052A" w:rsidRDefault="00EE28F9" w:rsidP="00C707D9">
      <w:pPr>
        <w:numPr>
          <w:ilvl w:val="0"/>
          <w:numId w:val="59"/>
        </w:numPr>
        <w:spacing w:after="0" w:line="276" w:lineRule="auto"/>
        <w:ind w:left="567" w:hanging="283"/>
        <w:jc w:val="both"/>
        <w:rPr>
          <w:rFonts w:eastAsia="Calibri" w:cs="Times New Roman"/>
          <w:color w:val="000000"/>
          <w:szCs w:val="24"/>
        </w:rPr>
      </w:pPr>
      <w:r w:rsidRPr="007E052A">
        <w:rPr>
          <w:rFonts w:eastAsia="Calibri" w:cs="Times New Roman"/>
          <w:color w:val="000000"/>
          <w:szCs w:val="24"/>
        </w:rPr>
        <w:t xml:space="preserve">dane adresowe </w:t>
      </w:r>
    </w:p>
    <w:p w14:paraId="254AECD6" w14:textId="77777777" w:rsidR="00EE28F9" w:rsidRPr="007E052A" w:rsidRDefault="00EE28F9" w:rsidP="00EE28F9">
      <w:pPr>
        <w:spacing w:line="276" w:lineRule="auto"/>
        <w:ind w:left="1080"/>
        <w:jc w:val="both"/>
        <w:rPr>
          <w:rFonts w:eastAsia="Calibri" w:cs="Times New Roman"/>
          <w:color w:val="000000"/>
          <w:szCs w:val="24"/>
        </w:rPr>
      </w:pPr>
    </w:p>
    <w:p w14:paraId="466C93BA" w14:textId="77777777" w:rsidR="00EE28F9" w:rsidRPr="00E06030" w:rsidRDefault="00EE28F9" w:rsidP="00EE28F9">
      <w:pPr>
        <w:rPr>
          <w:u w:val="single"/>
        </w:rPr>
      </w:pPr>
      <w:bookmarkStart w:id="157" w:name="_Toc432520208"/>
      <w:bookmarkStart w:id="158" w:name="_Toc472915402"/>
      <w:bookmarkStart w:id="159" w:name="_Toc472964794"/>
      <w:bookmarkStart w:id="160" w:name="_Toc526474999"/>
      <w:bookmarkStart w:id="161" w:name="_Toc526475237"/>
      <w:bookmarkStart w:id="162" w:name="_Toc526475469"/>
      <w:bookmarkStart w:id="163" w:name="_Toc526475701"/>
      <w:r w:rsidRPr="00E06030">
        <w:rPr>
          <w:u w:val="single"/>
        </w:rPr>
        <w:t>Wymiana danych z systemem REGON</w:t>
      </w:r>
      <w:bookmarkEnd w:id="157"/>
      <w:bookmarkEnd w:id="158"/>
      <w:bookmarkEnd w:id="159"/>
      <w:bookmarkEnd w:id="160"/>
      <w:bookmarkEnd w:id="161"/>
      <w:bookmarkEnd w:id="162"/>
      <w:bookmarkEnd w:id="163"/>
    </w:p>
    <w:p w14:paraId="4E6C1312" w14:textId="77777777" w:rsidR="00EE28F9" w:rsidRPr="007E052A" w:rsidRDefault="00EE28F9" w:rsidP="00EE28F9">
      <w:pPr>
        <w:spacing w:before="120" w:line="276" w:lineRule="auto"/>
        <w:jc w:val="both"/>
        <w:rPr>
          <w:rFonts w:eastAsia="Calibri" w:cs="Times New Roman"/>
          <w:color w:val="000000"/>
          <w:szCs w:val="24"/>
        </w:rPr>
      </w:pPr>
    </w:p>
    <w:p w14:paraId="232484D7" w14:textId="77777777" w:rsidR="00EE28F9" w:rsidRPr="007E052A" w:rsidRDefault="00EE28F9" w:rsidP="00EE28F9">
      <w:pPr>
        <w:spacing w:before="120" w:line="276" w:lineRule="auto"/>
        <w:jc w:val="both"/>
        <w:rPr>
          <w:rFonts w:eastAsia="Calibri" w:cs="Times New Roman"/>
          <w:color w:val="000000"/>
          <w:szCs w:val="24"/>
        </w:rPr>
      </w:pPr>
      <w:r w:rsidRPr="007E052A">
        <w:rPr>
          <w:rFonts w:eastAsia="Calibri" w:cs="Times New Roman"/>
          <w:color w:val="000000"/>
          <w:szCs w:val="24"/>
        </w:rPr>
        <w:t xml:space="preserve">W systemie CBD-SIP-PK jest możliwe wykonanie zapytań do Krajowego Rejestru Urzędowego Podmiotów Gospodarki Narodowej - REGON. Zapytania zadawane są w trybie asynchronicznym. </w:t>
      </w:r>
    </w:p>
    <w:p w14:paraId="4B08E3C7" w14:textId="77777777" w:rsidR="00EE28F9" w:rsidRPr="007E052A" w:rsidRDefault="00EE28F9" w:rsidP="00EE28F9">
      <w:pPr>
        <w:spacing w:before="120" w:line="276" w:lineRule="auto"/>
        <w:jc w:val="both"/>
        <w:rPr>
          <w:rFonts w:eastAsia="Calibri" w:cs="Times New Roman"/>
          <w:color w:val="000000"/>
          <w:szCs w:val="24"/>
        </w:rPr>
      </w:pPr>
      <w:r w:rsidRPr="007E052A">
        <w:rPr>
          <w:rFonts w:eastAsia="Calibri" w:cs="Times New Roman"/>
          <w:color w:val="000000"/>
          <w:szCs w:val="24"/>
        </w:rPr>
        <w:lastRenderedPageBreak/>
        <w:t>W systemie CBD-SIP-PK można zadawać zapytania następujących typów z wykorzystaniem interfejsu REGON:</w:t>
      </w:r>
    </w:p>
    <w:p w14:paraId="2F17218F" w14:textId="77777777" w:rsidR="00EE28F9" w:rsidRPr="007E052A" w:rsidRDefault="00EE28F9" w:rsidP="00C707D9">
      <w:pPr>
        <w:numPr>
          <w:ilvl w:val="0"/>
          <w:numId w:val="40"/>
        </w:numPr>
        <w:tabs>
          <w:tab w:val="clear" w:pos="1080"/>
          <w:tab w:val="num" w:pos="567"/>
        </w:tabs>
        <w:spacing w:after="0" w:line="276" w:lineRule="auto"/>
        <w:ind w:left="567" w:hanging="283"/>
        <w:jc w:val="both"/>
        <w:rPr>
          <w:rFonts w:eastAsia="Calibri" w:cs="Times New Roman"/>
          <w:color w:val="000000"/>
          <w:szCs w:val="24"/>
        </w:rPr>
      </w:pPr>
      <w:r w:rsidRPr="007E052A">
        <w:rPr>
          <w:rFonts w:eastAsia="Calibri" w:cs="Times New Roman"/>
          <w:color w:val="000000"/>
          <w:szCs w:val="24"/>
        </w:rPr>
        <w:t xml:space="preserve">zapytania wg </w:t>
      </w:r>
      <w:r>
        <w:rPr>
          <w:rFonts w:eastAsia="Calibri" w:cs="Times New Roman"/>
          <w:color w:val="000000"/>
          <w:szCs w:val="24"/>
        </w:rPr>
        <w:t>numeru</w:t>
      </w:r>
      <w:r w:rsidRPr="007E052A">
        <w:rPr>
          <w:rFonts w:eastAsia="Calibri" w:cs="Times New Roman"/>
          <w:color w:val="000000"/>
          <w:szCs w:val="24"/>
        </w:rPr>
        <w:t xml:space="preserve"> REGON,</w:t>
      </w:r>
    </w:p>
    <w:p w14:paraId="256F43BE" w14:textId="77777777" w:rsidR="00EE28F9" w:rsidRPr="007E052A" w:rsidRDefault="00EE28F9" w:rsidP="00C707D9">
      <w:pPr>
        <w:numPr>
          <w:ilvl w:val="0"/>
          <w:numId w:val="40"/>
        </w:numPr>
        <w:tabs>
          <w:tab w:val="clear" w:pos="1080"/>
          <w:tab w:val="num" w:pos="567"/>
        </w:tabs>
        <w:spacing w:after="0" w:line="276" w:lineRule="auto"/>
        <w:ind w:left="567" w:hanging="283"/>
        <w:jc w:val="both"/>
        <w:rPr>
          <w:rFonts w:eastAsia="Calibri" w:cs="Times New Roman"/>
          <w:color w:val="000000"/>
          <w:szCs w:val="24"/>
        </w:rPr>
      </w:pPr>
      <w:r w:rsidRPr="007E052A">
        <w:rPr>
          <w:rFonts w:eastAsia="Calibri" w:cs="Times New Roman"/>
          <w:color w:val="000000"/>
          <w:szCs w:val="24"/>
        </w:rPr>
        <w:t>zapytania wg</w:t>
      </w:r>
      <w:r>
        <w:rPr>
          <w:rFonts w:eastAsia="Calibri" w:cs="Times New Roman"/>
          <w:color w:val="000000"/>
          <w:szCs w:val="24"/>
        </w:rPr>
        <w:t xml:space="preserve"> numeru KRS</w:t>
      </w:r>
      <w:r w:rsidRPr="007E052A">
        <w:rPr>
          <w:rFonts w:eastAsia="Calibri" w:cs="Times New Roman"/>
          <w:color w:val="000000"/>
          <w:szCs w:val="24"/>
        </w:rPr>
        <w:t>,</w:t>
      </w:r>
    </w:p>
    <w:p w14:paraId="38868CDE" w14:textId="77777777" w:rsidR="00EE28F9" w:rsidRDefault="00EE28F9" w:rsidP="00C707D9">
      <w:pPr>
        <w:numPr>
          <w:ilvl w:val="0"/>
          <w:numId w:val="40"/>
        </w:numPr>
        <w:tabs>
          <w:tab w:val="clear" w:pos="1080"/>
          <w:tab w:val="num" w:pos="567"/>
        </w:tabs>
        <w:spacing w:after="0" w:line="276" w:lineRule="auto"/>
        <w:ind w:left="567" w:hanging="283"/>
        <w:jc w:val="both"/>
        <w:rPr>
          <w:rFonts w:eastAsia="Calibri" w:cs="Times New Roman"/>
          <w:color w:val="000000"/>
          <w:szCs w:val="24"/>
        </w:rPr>
      </w:pPr>
      <w:r>
        <w:rPr>
          <w:rFonts w:eastAsia="Calibri" w:cs="Times New Roman"/>
          <w:color w:val="000000"/>
          <w:szCs w:val="24"/>
        </w:rPr>
        <w:t>zapytania wg numeru PESEL,</w:t>
      </w:r>
    </w:p>
    <w:p w14:paraId="1CD6E702" w14:textId="77777777" w:rsidR="00EE28F9" w:rsidRPr="00F04452" w:rsidRDefault="00EE28F9" w:rsidP="00C707D9">
      <w:pPr>
        <w:numPr>
          <w:ilvl w:val="0"/>
          <w:numId w:val="40"/>
        </w:numPr>
        <w:tabs>
          <w:tab w:val="clear" w:pos="1080"/>
          <w:tab w:val="num" w:pos="567"/>
        </w:tabs>
        <w:spacing w:after="0" w:line="276" w:lineRule="auto"/>
        <w:ind w:left="567" w:hanging="283"/>
        <w:jc w:val="both"/>
        <w:rPr>
          <w:rFonts w:eastAsia="Calibri" w:cs="Times New Roman"/>
          <w:color w:val="000000"/>
          <w:szCs w:val="24"/>
        </w:rPr>
      </w:pPr>
      <w:r w:rsidRPr="00F04452">
        <w:rPr>
          <w:rFonts w:eastAsia="Calibri" w:cs="Times New Roman"/>
          <w:color w:val="000000"/>
          <w:szCs w:val="24"/>
        </w:rPr>
        <w:t xml:space="preserve">zapytania wg  </w:t>
      </w:r>
      <w:r>
        <w:rPr>
          <w:rFonts w:eastAsia="Calibri" w:cs="Times New Roman"/>
          <w:color w:val="000000"/>
          <w:szCs w:val="24"/>
        </w:rPr>
        <w:t>n</w:t>
      </w:r>
      <w:r w:rsidRPr="00F04452">
        <w:rPr>
          <w:rFonts w:eastAsia="Calibri" w:cs="Times New Roman"/>
          <w:color w:val="000000"/>
          <w:szCs w:val="24"/>
        </w:rPr>
        <w:t>umeru NIP</w:t>
      </w:r>
      <w:r>
        <w:rPr>
          <w:rFonts w:eastAsia="Calibri" w:cs="Times New Roman"/>
          <w:color w:val="000000"/>
          <w:szCs w:val="24"/>
        </w:rPr>
        <w:t>.</w:t>
      </w:r>
    </w:p>
    <w:p w14:paraId="7B6900B4" w14:textId="77777777" w:rsidR="00EE28F9" w:rsidRDefault="00EE28F9" w:rsidP="00EE28F9">
      <w:pPr>
        <w:rPr>
          <w:u w:val="single"/>
        </w:rPr>
      </w:pPr>
      <w:bookmarkStart w:id="164" w:name="_Toc432520209"/>
      <w:bookmarkStart w:id="165" w:name="_Toc472915403"/>
      <w:bookmarkStart w:id="166" w:name="_Toc472964795"/>
      <w:bookmarkStart w:id="167" w:name="_Toc526475000"/>
      <w:bookmarkStart w:id="168" w:name="_Toc526475238"/>
      <w:bookmarkStart w:id="169" w:name="_Toc526475470"/>
      <w:bookmarkStart w:id="170" w:name="_Toc526475702"/>
    </w:p>
    <w:p w14:paraId="064CF673" w14:textId="77777777" w:rsidR="00EE28F9" w:rsidRPr="00E06030" w:rsidRDefault="00EE28F9" w:rsidP="00EE28F9">
      <w:pPr>
        <w:rPr>
          <w:u w:val="single"/>
        </w:rPr>
      </w:pPr>
      <w:r w:rsidRPr="00E06030">
        <w:rPr>
          <w:u w:val="single"/>
        </w:rPr>
        <w:t>Wymiana danych z systemem Krajowe Centrum Informacji Kryminalnych – KCIK</w:t>
      </w:r>
      <w:bookmarkEnd w:id="164"/>
      <w:bookmarkEnd w:id="165"/>
      <w:bookmarkEnd w:id="166"/>
      <w:bookmarkEnd w:id="167"/>
      <w:bookmarkEnd w:id="168"/>
      <w:bookmarkEnd w:id="169"/>
      <w:bookmarkEnd w:id="170"/>
    </w:p>
    <w:p w14:paraId="51975365" w14:textId="77777777" w:rsidR="00EE28F9" w:rsidRPr="007E052A" w:rsidRDefault="00EE28F9" w:rsidP="00EE28F9">
      <w:pPr>
        <w:spacing w:line="276" w:lineRule="auto"/>
        <w:rPr>
          <w:rFonts w:cs="Times New Roman"/>
        </w:rPr>
      </w:pPr>
    </w:p>
    <w:p w14:paraId="35673DAE" w14:textId="77777777" w:rsidR="00EE28F9" w:rsidRPr="007E052A" w:rsidRDefault="00EE28F9" w:rsidP="00EE28F9">
      <w:pPr>
        <w:spacing w:before="120" w:line="276" w:lineRule="auto"/>
        <w:jc w:val="both"/>
        <w:rPr>
          <w:rFonts w:eastAsia="Calibri" w:cs="Times New Roman"/>
          <w:color w:val="000000"/>
          <w:szCs w:val="24"/>
        </w:rPr>
      </w:pPr>
      <w:r w:rsidRPr="007E052A">
        <w:rPr>
          <w:rFonts w:eastAsia="Calibri" w:cs="Times New Roman"/>
          <w:color w:val="000000"/>
          <w:szCs w:val="24"/>
        </w:rPr>
        <w:t xml:space="preserve">W systemie CBD-SIP-PK jest możliwe wykonanie zapytań do systemu Krajowego Centrum Informacji Kryminalnych – KCIK. Zapytania zadawane są w trybie asynchronicznym. </w:t>
      </w:r>
    </w:p>
    <w:p w14:paraId="54B61CF1" w14:textId="77777777" w:rsidR="00EE28F9" w:rsidRPr="007E052A" w:rsidRDefault="00EE28F9" w:rsidP="00EE28F9">
      <w:pPr>
        <w:spacing w:before="120" w:line="276" w:lineRule="auto"/>
        <w:jc w:val="both"/>
        <w:rPr>
          <w:rFonts w:eastAsia="Calibri" w:cs="Times New Roman"/>
          <w:color w:val="000000"/>
          <w:szCs w:val="24"/>
        </w:rPr>
      </w:pPr>
      <w:r w:rsidRPr="007E052A">
        <w:rPr>
          <w:rFonts w:eastAsia="Calibri" w:cs="Times New Roman"/>
          <w:color w:val="000000"/>
          <w:szCs w:val="24"/>
        </w:rPr>
        <w:t>W systemie CBD-SIP-PK można zadawać zapytania następujących typów z wykorzystaniem interfejsu KCIK:</w:t>
      </w:r>
    </w:p>
    <w:p w14:paraId="6981367F" w14:textId="77777777" w:rsidR="00EE28F9" w:rsidRPr="007E052A" w:rsidRDefault="00EE28F9" w:rsidP="00C707D9">
      <w:pPr>
        <w:numPr>
          <w:ilvl w:val="0"/>
          <w:numId w:val="41"/>
        </w:numPr>
        <w:tabs>
          <w:tab w:val="clear" w:pos="1505"/>
          <w:tab w:val="num" w:pos="567"/>
          <w:tab w:val="num" w:pos="993"/>
        </w:tabs>
        <w:spacing w:after="0" w:line="276" w:lineRule="auto"/>
        <w:ind w:hanging="796"/>
        <w:jc w:val="both"/>
        <w:rPr>
          <w:rFonts w:eastAsia="Calibri" w:cs="Times New Roman"/>
          <w:color w:val="000000"/>
          <w:szCs w:val="24"/>
        </w:rPr>
      </w:pPr>
      <w:r w:rsidRPr="007E052A">
        <w:rPr>
          <w:rFonts w:eastAsia="Calibri" w:cs="Times New Roman"/>
          <w:color w:val="000000"/>
          <w:szCs w:val="24"/>
        </w:rPr>
        <w:t>zapytanie o osobę,</w:t>
      </w:r>
    </w:p>
    <w:p w14:paraId="1D148406" w14:textId="77777777" w:rsidR="00EE28F9" w:rsidRPr="007E052A" w:rsidRDefault="00EE28F9" w:rsidP="00C707D9">
      <w:pPr>
        <w:numPr>
          <w:ilvl w:val="0"/>
          <w:numId w:val="41"/>
        </w:numPr>
        <w:tabs>
          <w:tab w:val="clear" w:pos="1505"/>
          <w:tab w:val="num" w:pos="567"/>
          <w:tab w:val="num" w:pos="993"/>
        </w:tabs>
        <w:spacing w:after="0" w:line="276" w:lineRule="auto"/>
        <w:ind w:hanging="796"/>
        <w:jc w:val="both"/>
        <w:rPr>
          <w:rFonts w:eastAsia="Calibri" w:cs="Times New Roman"/>
          <w:color w:val="000000"/>
          <w:szCs w:val="24"/>
        </w:rPr>
      </w:pPr>
      <w:r w:rsidRPr="007E052A">
        <w:rPr>
          <w:rFonts w:eastAsia="Calibri" w:cs="Times New Roman"/>
          <w:color w:val="000000"/>
          <w:szCs w:val="24"/>
        </w:rPr>
        <w:t>zapytanie o podmiot,</w:t>
      </w:r>
    </w:p>
    <w:p w14:paraId="3719A482" w14:textId="77777777" w:rsidR="00EE28F9" w:rsidRPr="007E052A" w:rsidRDefault="00EE28F9" w:rsidP="00C707D9">
      <w:pPr>
        <w:numPr>
          <w:ilvl w:val="0"/>
          <w:numId w:val="41"/>
        </w:numPr>
        <w:tabs>
          <w:tab w:val="clear" w:pos="1505"/>
          <w:tab w:val="num" w:pos="567"/>
          <w:tab w:val="num" w:pos="993"/>
        </w:tabs>
        <w:spacing w:after="0" w:line="276" w:lineRule="auto"/>
        <w:ind w:hanging="796"/>
        <w:jc w:val="both"/>
        <w:rPr>
          <w:rFonts w:eastAsia="Calibri" w:cs="Times New Roman"/>
          <w:color w:val="000000"/>
          <w:szCs w:val="24"/>
        </w:rPr>
      </w:pPr>
      <w:r w:rsidRPr="007E052A">
        <w:rPr>
          <w:rFonts w:eastAsia="Calibri" w:cs="Times New Roman"/>
          <w:color w:val="000000"/>
          <w:szCs w:val="24"/>
        </w:rPr>
        <w:t>zapytanie o przedmiot,</w:t>
      </w:r>
    </w:p>
    <w:p w14:paraId="6DC8F042" w14:textId="77777777" w:rsidR="00EE28F9" w:rsidRPr="007E052A" w:rsidRDefault="00EE28F9" w:rsidP="00C707D9">
      <w:pPr>
        <w:numPr>
          <w:ilvl w:val="0"/>
          <w:numId w:val="41"/>
        </w:numPr>
        <w:tabs>
          <w:tab w:val="clear" w:pos="1505"/>
          <w:tab w:val="num" w:pos="567"/>
          <w:tab w:val="num" w:pos="993"/>
        </w:tabs>
        <w:spacing w:after="0" w:line="276" w:lineRule="auto"/>
        <w:ind w:hanging="796"/>
        <w:jc w:val="both"/>
        <w:rPr>
          <w:rFonts w:eastAsia="Calibri" w:cs="Times New Roman"/>
          <w:color w:val="000000"/>
          <w:szCs w:val="24"/>
        </w:rPr>
      </w:pPr>
      <w:r w:rsidRPr="007E052A">
        <w:rPr>
          <w:rFonts w:eastAsia="Calibri" w:cs="Times New Roman"/>
          <w:color w:val="000000"/>
          <w:szCs w:val="24"/>
        </w:rPr>
        <w:t>zapytanie o przestępstwo,</w:t>
      </w:r>
    </w:p>
    <w:p w14:paraId="50B5F66F" w14:textId="77777777" w:rsidR="00EE28F9" w:rsidRPr="007E052A" w:rsidRDefault="00EE28F9" w:rsidP="00C707D9">
      <w:pPr>
        <w:numPr>
          <w:ilvl w:val="0"/>
          <w:numId w:val="41"/>
        </w:numPr>
        <w:tabs>
          <w:tab w:val="clear" w:pos="1505"/>
          <w:tab w:val="num" w:pos="567"/>
          <w:tab w:val="num" w:pos="993"/>
        </w:tabs>
        <w:spacing w:after="0" w:line="276" w:lineRule="auto"/>
        <w:ind w:hanging="796"/>
        <w:jc w:val="both"/>
        <w:rPr>
          <w:rFonts w:eastAsia="Calibri" w:cs="Times New Roman"/>
          <w:color w:val="000000"/>
          <w:szCs w:val="24"/>
        </w:rPr>
      </w:pPr>
      <w:r w:rsidRPr="007E052A">
        <w:rPr>
          <w:rFonts w:eastAsia="Calibri" w:cs="Times New Roman"/>
          <w:color w:val="000000"/>
          <w:szCs w:val="24"/>
        </w:rPr>
        <w:t>zapytanie o rachunek bankowy,</w:t>
      </w:r>
    </w:p>
    <w:p w14:paraId="6FBBCDDF" w14:textId="77777777" w:rsidR="00EE28F9" w:rsidRDefault="00EE28F9" w:rsidP="00C707D9">
      <w:pPr>
        <w:numPr>
          <w:ilvl w:val="0"/>
          <w:numId w:val="41"/>
        </w:numPr>
        <w:tabs>
          <w:tab w:val="clear" w:pos="1505"/>
          <w:tab w:val="num" w:pos="567"/>
          <w:tab w:val="num" w:pos="993"/>
        </w:tabs>
        <w:spacing w:after="0" w:line="276" w:lineRule="auto"/>
        <w:ind w:hanging="796"/>
        <w:jc w:val="both"/>
        <w:rPr>
          <w:rFonts w:eastAsia="Calibri" w:cs="Times New Roman"/>
          <w:color w:val="000000"/>
          <w:szCs w:val="24"/>
        </w:rPr>
      </w:pPr>
      <w:r w:rsidRPr="007E052A">
        <w:rPr>
          <w:rFonts w:eastAsia="Calibri" w:cs="Times New Roman"/>
          <w:color w:val="000000"/>
          <w:szCs w:val="24"/>
        </w:rPr>
        <w:t>zapytanie o rachunek papierów wartościowych.</w:t>
      </w:r>
    </w:p>
    <w:p w14:paraId="12D5E424" w14:textId="77777777" w:rsidR="00EE28F9" w:rsidRDefault="00EE28F9" w:rsidP="00EE28F9">
      <w:pPr>
        <w:spacing w:line="276" w:lineRule="auto"/>
        <w:jc w:val="both"/>
        <w:rPr>
          <w:rFonts w:eastAsia="Calibri" w:cs="Times New Roman"/>
          <w:color w:val="000000"/>
          <w:szCs w:val="24"/>
        </w:rPr>
      </w:pPr>
    </w:p>
    <w:p w14:paraId="329E03EF" w14:textId="77777777" w:rsidR="00EE28F9" w:rsidRDefault="00EE28F9" w:rsidP="00EE28F9">
      <w:pPr>
        <w:spacing w:line="276" w:lineRule="auto"/>
        <w:jc w:val="both"/>
        <w:rPr>
          <w:rFonts w:eastAsia="Calibri" w:cs="Times New Roman"/>
          <w:color w:val="000000"/>
          <w:szCs w:val="24"/>
        </w:rPr>
      </w:pPr>
      <w:r>
        <w:rPr>
          <w:rFonts w:eastAsia="Calibri" w:cs="Times New Roman"/>
          <w:color w:val="000000"/>
          <w:szCs w:val="24"/>
        </w:rPr>
        <w:t>Ponadto za pośrednictwem systemu CBD SIP możliwe jest dokonywanie rejestracji/przekazywania informacji kryminalnych do systemu KCIK.</w:t>
      </w:r>
    </w:p>
    <w:p w14:paraId="7309ACE8" w14:textId="77777777" w:rsidR="00EE28F9" w:rsidRDefault="00EE28F9" w:rsidP="00EE28F9">
      <w:pPr>
        <w:spacing w:line="276" w:lineRule="auto"/>
        <w:jc w:val="both"/>
        <w:rPr>
          <w:rFonts w:eastAsia="Calibri" w:cs="Times New Roman"/>
          <w:color w:val="000000"/>
          <w:szCs w:val="24"/>
        </w:rPr>
      </w:pPr>
      <w:r>
        <w:rPr>
          <w:rFonts w:eastAsia="Calibri" w:cs="Times New Roman"/>
          <w:color w:val="000000"/>
          <w:szCs w:val="24"/>
        </w:rPr>
        <w:t>Przekazaniu podlegają informacje o obiektach: osoba, podmiot, przedmiot, przestępstwo i rachunek bankowy/papierów wartościowych., dla których wykonuje się rejestracje typu:</w:t>
      </w:r>
    </w:p>
    <w:p w14:paraId="553B2C41" w14:textId="77777777" w:rsidR="00EE28F9" w:rsidRDefault="00EE28F9" w:rsidP="00C707D9">
      <w:pPr>
        <w:pStyle w:val="Akapitzlist"/>
        <w:numPr>
          <w:ilvl w:val="0"/>
          <w:numId w:val="64"/>
        </w:numPr>
        <w:spacing w:line="276" w:lineRule="auto"/>
        <w:jc w:val="both"/>
        <w:rPr>
          <w:rFonts w:eastAsia="Calibri" w:cs="Times New Roman"/>
          <w:color w:val="000000"/>
          <w:szCs w:val="24"/>
        </w:rPr>
      </w:pPr>
      <w:r>
        <w:rPr>
          <w:rFonts w:eastAsia="Calibri" w:cs="Times New Roman"/>
          <w:color w:val="000000"/>
          <w:szCs w:val="24"/>
        </w:rPr>
        <w:t>rejestracja osoby,</w:t>
      </w:r>
    </w:p>
    <w:p w14:paraId="5A1D89B6" w14:textId="77777777" w:rsidR="00EE28F9" w:rsidRDefault="00EE28F9" w:rsidP="00C707D9">
      <w:pPr>
        <w:pStyle w:val="Akapitzlist"/>
        <w:numPr>
          <w:ilvl w:val="0"/>
          <w:numId w:val="64"/>
        </w:numPr>
        <w:spacing w:line="276" w:lineRule="auto"/>
        <w:jc w:val="both"/>
        <w:rPr>
          <w:rFonts w:eastAsia="Calibri" w:cs="Times New Roman"/>
          <w:color w:val="000000"/>
          <w:szCs w:val="24"/>
        </w:rPr>
      </w:pPr>
      <w:r>
        <w:rPr>
          <w:rFonts w:eastAsia="Calibri" w:cs="Times New Roman"/>
          <w:color w:val="000000"/>
          <w:szCs w:val="24"/>
        </w:rPr>
        <w:t>rejestracja podmiotu,</w:t>
      </w:r>
    </w:p>
    <w:p w14:paraId="3A38EBA0" w14:textId="77777777" w:rsidR="00EE28F9" w:rsidRDefault="00EE28F9" w:rsidP="00C707D9">
      <w:pPr>
        <w:pStyle w:val="Akapitzlist"/>
        <w:numPr>
          <w:ilvl w:val="0"/>
          <w:numId w:val="64"/>
        </w:numPr>
        <w:spacing w:line="276" w:lineRule="auto"/>
        <w:jc w:val="both"/>
        <w:rPr>
          <w:rFonts w:eastAsia="Calibri" w:cs="Times New Roman"/>
          <w:color w:val="000000"/>
          <w:szCs w:val="24"/>
        </w:rPr>
      </w:pPr>
      <w:r>
        <w:rPr>
          <w:rFonts w:eastAsia="Calibri" w:cs="Times New Roman"/>
          <w:color w:val="000000"/>
          <w:szCs w:val="24"/>
        </w:rPr>
        <w:t>rejestracja przedmiotu,</w:t>
      </w:r>
    </w:p>
    <w:p w14:paraId="34B4312B" w14:textId="77777777" w:rsidR="00EE28F9" w:rsidRDefault="00EE28F9" w:rsidP="00C707D9">
      <w:pPr>
        <w:pStyle w:val="Akapitzlist"/>
        <w:numPr>
          <w:ilvl w:val="0"/>
          <w:numId w:val="64"/>
        </w:numPr>
        <w:spacing w:line="276" w:lineRule="auto"/>
        <w:jc w:val="both"/>
        <w:rPr>
          <w:rFonts w:eastAsia="Calibri" w:cs="Times New Roman"/>
          <w:color w:val="000000"/>
          <w:szCs w:val="24"/>
        </w:rPr>
      </w:pPr>
      <w:r>
        <w:rPr>
          <w:rFonts w:eastAsia="Calibri" w:cs="Times New Roman"/>
          <w:color w:val="000000"/>
          <w:szCs w:val="24"/>
        </w:rPr>
        <w:t>rejestracja przestępstwa,</w:t>
      </w:r>
    </w:p>
    <w:p w14:paraId="7FCF0281" w14:textId="77777777" w:rsidR="00EE28F9" w:rsidRDefault="00EE28F9" w:rsidP="00C707D9">
      <w:pPr>
        <w:pStyle w:val="Akapitzlist"/>
        <w:numPr>
          <w:ilvl w:val="0"/>
          <w:numId w:val="64"/>
        </w:numPr>
        <w:spacing w:line="276" w:lineRule="auto"/>
        <w:jc w:val="both"/>
        <w:rPr>
          <w:rFonts w:eastAsia="Calibri" w:cs="Times New Roman"/>
          <w:color w:val="000000"/>
          <w:szCs w:val="24"/>
        </w:rPr>
      </w:pPr>
      <w:r>
        <w:rPr>
          <w:rFonts w:eastAsia="Calibri" w:cs="Times New Roman"/>
          <w:color w:val="000000"/>
          <w:szCs w:val="24"/>
        </w:rPr>
        <w:t>rejestracja rachunku bankowego,</w:t>
      </w:r>
    </w:p>
    <w:p w14:paraId="439FFE6E" w14:textId="77777777" w:rsidR="00EE28F9" w:rsidRPr="00B9640D" w:rsidRDefault="00EE28F9" w:rsidP="00C707D9">
      <w:pPr>
        <w:pStyle w:val="Akapitzlist"/>
        <w:numPr>
          <w:ilvl w:val="0"/>
          <w:numId w:val="64"/>
        </w:numPr>
        <w:spacing w:line="276" w:lineRule="auto"/>
        <w:jc w:val="both"/>
        <w:rPr>
          <w:rFonts w:eastAsia="Calibri" w:cs="Times New Roman"/>
          <w:color w:val="000000"/>
          <w:szCs w:val="24"/>
        </w:rPr>
      </w:pPr>
      <w:r>
        <w:rPr>
          <w:rFonts w:eastAsia="Calibri" w:cs="Times New Roman"/>
          <w:color w:val="000000"/>
          <w:szCs w:val="24"/>
        </w:rPr>
        <w:t>rejestracja rachunku papierów wartościowych.</w:t>
      </w:r>
    </w:p>
    <w:p w14:paraId="6BF0ADA1" w14:textId="77777777" w:rsidR="00EE28F9" w:rsidRPr="009025F0" w:rsidRDefault="00EE28F9" w:rsidP="00EE28F9">
      <w:pPr>
        <w:spacing w:line="276" w:lineRule="auto"/>
        <w:jc w:val="both"/>
        <w:rPr>
          <w:rFonts w:eastAsia="Calibri" w:cs="Times New Roman"/>
          <w:color w:val="000000"/>
          <w:szCs w:val="24"/>
        </w:rPr>
      </w:pPr>
      <w:r>
        <w:rPr>
          <w:rFonts w:eastAsia="Calibri" w:cs="Times New Roman"/>
          <w:color w:val="000000"/>
          <w:szCs w:val="24"/>
        </w:rPr>
        <w:t>Operacje przekazania danych mogą mieć typ: rejestracja, zmiana, przejęcie i usunięcie.</w:t>
      </w:r>
    </w:p>
    <w:p w14:paraId="0B41FA5E" w14:textId="77777777" w:rsidR="00EE28F9" w:rsidRPr="007E052A" w:rsidRDefault="00EE28F9" w:rsidP="00EE28F9">
      <w:pPr>
        <w:spacing w:line="276" w:lineRule="auto"/>
        <w:ind w:left="720"/>
        <w:jc w:val="both"/>
        <w:rPr>
          <w:rFonts w:eastAsia="Calibri" w:cs="Times New Roman"/>
          <w:color w:val="000000"/>
          <w:szCs w:val="24"/>
        </w:rPr>
      </w:pPr>
    </w:p>
    <w:p w14:paraId="7D2EABCE" w14:textId="77777777" w:rsidR="00EE28F9" w:rsidRPr="00E06030" w:rsidRDefault="00EE28F9" w:rsidP="00EE28F9">
      <w:pPr>
        <w:rPr>
          <w:u w:val="single"/>
        </w:rPr>
      </w:pPr>
      <w:bookmarkStart w:id="171" w:name="_Toc432520210"/>
      <w:bookmarkStart w:id="172" w:name="_Toc472915404"/>
      <w:bookmarkStart w:id="173" w:name="_Toc472964796"/>
      <w:bookmarkStart w:id="174" w:name="_Toc526475001"/>
      <w:bookmarkStart w:id="175" w:name="_Toc526475239"/>
      <w:bookmarkStart w:id="176" w:name="_Toc526475471"/>
      <w:bookmarkStart w:id="177" w:name="_Toc526475703"/>
      <w:r w:rsidRPr="00E06030">
        <w:rPr>
          <w:u w:val="single"/>
        </w:rPr>
        <w:t>Wymiana danych z systemem Centralna Baza Osób Osadzonych – Noe.NET</w:t>
      </w:r>
      <w:bookmarkEnd w:id="171"/>
      <w:bookmarkEnd w:id="172"/>
      <w:bookmarkEnd w:id="173"/>
      <w:bookmarkEnd w:id="174"/>
      <w:bookmarkEnd w:id="175"/>
      <w:bookmarkEnd w:id="176"/>
      <w:bookmarkEnd w:id="177"/>
    </w:p>
    <w:p w14:paraId="0281FEDE" w14:textId="77777777" w:rsidR="00EE28F9" w:rsidRPr="007E052A" w:rsidRDefault="00EE28F9" w:rsidP="00EE28F9">
      <w:pPr>
        <w:spacing w:line="276" w:lineRule="auto"/>
        <w:rPr>
          <w:rFonts w:cs="Times New Roman"/>
        </w:rPr>
      </w:pPr>
    </w:p>
    <w:p w14:paraId="501B3608" w14:textId="77777777" w:rsidR="00EE28F9" w:rsidRPr="007E052A" w:rsidRDefault="00EE28F9" w:rsidP="00EE28F9">
      <w:pPr>
        <w:spacing w:before="120" w:line="276" w:lineRule="auto"/>
        <w:jc w:val="both"/>
        <w:rPr>
          <w:rFonts w:eastAsia="Calibri" w:cs="Times New Roman"/>
          <w:color w:val="000000"/>
          <w:szCs w:val="24"/>
        </w:rPr>
      </w:pPr>
      <w:r w:rsidRPr="007E052A">
        <w:rPr>
          <w:rFonts w:eastAsia="Calibri" w:cs="Times New Roman"/>
          <w:color w:val="000000"/>
          <w:szCs w:val="24"/>
        </w:rPr>
        <w:t xml:space="preserve">W systemie CBD-SIP </w:t>
      </w:r>
      <w:r>
        <w:rPr>
          <w:rFonts w:eastAsia="Calibri" w:cs="Times New Roman"/>
          <w:color w:val="000000"/>
          <w:szCs w:val="24"/>
        </w:rPr>
        <w:t xml:space="preserve">PK </w:t>
      </w:r>
      <w:r w:rsidRPr="007E052A">
        <w:rPr>
          <w:rFonts w:eastAsia="Calibri" w:cs="Times New Roman"/>
          <w:color w:val="000000"/>
          <w:szCs w:val="24"/>
        </w:rPr>
        <w:t xml:space="preserve">jest możliwe wykonanie zapytań do Centralna Baza </w:t>
      </w:r>
      <w:r>
        <w:rPr>
          <w:rFonts w:eastAsia="Calibri" w:cs="Times New Roman"/>
          <w:color w:val="000000"/>
          <w:szCs w:val="24"/>
        </w:rPr>
        <w:t xml:space="preserve">Danych </w:t>
      </w:r>
      <w:r w:rsidRPr="007E052A">
        <w:rPr>
          <w:rFonts w:eastAsia="Calibri" w:cs="Times New Roman"/>
          <w:color w:val="000000"/>
          <w:szCs w:val="24"/>
        </w:rPr>
        <w:t xml:space="preserve">Osób </w:t>
      </w:r>
      <w:r>
        <w:rPr>
          <w:rFonts w:eastAsia="Calibri" w:cs="Times New Roman"/>
          <w:color w:val="000000"/>
          <w:szCs w:val="24"/>
        </w:rPr>
        <w:t>Pozbawionych Wolności</w:t>
      </w:r>
      <w:r w:rsidRPr="007E052A">
        <w:rPr>
          <w:rFonts w:eastAsia="Calibri" w:cs="Times New Roman"/>
          <w:color w:val="000000"/>
          <w:szCs w:val="24"/>
        </w:rPr>
        <w:t xml:space="preserve"> – Noe.NET. Zapytania zadawane są w trybie asynchronicznym. </w:t>
      </w:r>
    </w:p>
    <w:p w14:paraId="3EF4B144" w14:textId="77777777" w:rsidR="00EE28F9" w:rsidRPr="007E052A" w:rsidRDefault="00EE28F9" w:rsidP="00EE28F9">
      <w:pPr>
        <w:spacing w:before="120" w:line="276" w:lineRule="auto"/>
        <w:jc w:val="both"/>
        <w:rPr>
          <w:rFonts w:eastAsia="Calibri" w:cs="Times New Roman"/>
          <w:color w:val="000000"/>
          <w:szCs w:val="24"/>
        </w:rPr>
      </w:pPr>
      <w:r w:rsidRPr="007E052A">
        <w:rPr>
          <w:rFonts w:eastAsia="Calibri" w:cs="Times New Roman"/>
          <w:color w:val="000000"/>
          <w:szCs w:val="24"/>
        </w:rPr>
        <w:t xml:space="preserve">W systemie CBD-SIP </w:t>
      </w:r>
      <w:r>
        <w:rPr>
          <w:rFonts w:eastAsia="Calibri" w:cs="Times New Roman"/>
          <w:color w:val="000000"/>
          <w:szCs w:val="24"/>
        </w:rPr>
        <w:t xml:space="preserve">PK </w:t>
      </w:r>
      <w:r w:rsidRPr="007E052A">
        <w:rPr>
          <w:rFonts w:eastAsia="Calibri" w:cs="Times New Roman"/>
          <w:color w:val="000000"/>
          <w:szCs w:val="24"/>
        </w:rPr>
        <w:t>można zadawać zapytania następujących typów z wykorzystaniem interfejsu Noe.NET:</w:t>
      </w:r>
    </w:p>
    <w:p w14:paraId="4C415ECF" w14:textId="77777777" w:rsidR="00EE28F9" w:rsidRPr="007E052A" w:rsidRDefault="00EE28F9" w:rsidP="00C707D9">
      <w:pPr>
        <w:numPr>
          <w:ilvl w:val="0"/>
          <w:numId w:val="42"/>
        </w:numPr>
        <w:tabs>
          <w:tab w:val="clear" w:pos="1080"/>
          <w:tab w:val="num" w:pos="567"/>
        </w:tabs>
        <w:spacing w:after="0" w:line="276" w:lineRule="auto"/>
        <w:ind w:hanging="796"/>
        <w:jc w:val="both"/>
        <w:rPr>
          <w:rFonts w:eastAsia="Calibri" w:cs="Times New Roman"/>
          <w:color w:val="000000"/>
          <w:szCs w:val="24"/>
        </w:rPr>
      </w:pPr>
      <w:r w:rsidRPr="007E052A">
        <w:rPr>
          <w:rFonts w:eastAsia="Calibri" w:cs="Times New Roman"/>
          <w:color w:val="000000"/>
          <w:szCs w:val="24"/>
        </w:rPr>
        <w:t>zapytanie identyfikujące,</w:t>
      </w:r>
    </w:p>
    <w:p w14:paraId="02DF14A1" w14:textId="77777777" w:rsidR="00EE28F9" w:rsidRPr="007E052A" w:rsidRDefault="00EE28F9" w:rsidP="00C707D9">
      <w:pPr>
        <w:numPr>
          <w:ilvl w:val="0"/>
          <w:numId w:val="42"/>
        </w:numPr>
        <w:tabs>
          <w:tab w:val="clear" w:pos="1080"/>
          <w:tab w:val="num" w:pos="567"/>
        </w:tabs>
        <w:spacing w:after="0" w:line="276" w:lineRule="auto"/>
        <w:ind w:hanging="796"/>
        <w:jc w:val="both"/>
        <w:rPr>
          <w:rFonts w:eastAsia="Calibri" w:cs="Times New Roman"/>
          <w:color w:val="000000"/>
          <w:szCs w:val="24"/>
        </w:rPr>
      </w:pPr>
      <w:r w:rsidRPr="007E052A">
        <w:rPr>
          <w:rFonts w:eastAsia="Calibri" w:cs="Times New Roman"/>
          <w:color w:val="000000"/>
          <w:szCs w:val="24"/>
        </w:rPr>
        <w:t>zapytanie uzupełniające,</w:t>
      </w:r>
    </w:p>
    <w:p w14:paraId="43270768" w14:textId="77777777" w:rsidR="00EE28F9" w:rsidRPr="007E052A" w:rsidRDefault="00EE28F9" w:rsidP="00C707D9">
      <w:pPr>
        <w:numPr>
          <w:ilvl w:val="0"/>
          <w:numId w:val="42"/>
        </w:numPr>
        <w:tabs>
          <w:tab w:val="clear" w:pos="1080"/>
          <w:tab w:val="num" w:pos="567"/>
        </w:tabs>
        <w:spacing w:after="0" w:line="276" w:lineRule="auto"/>
        <w:ind w:hanging="796"/>
        <w:jc w:val="both"/>
        <w:rPr>
          <w:rFonts w:eastAsia="Calibri" w:cs="Times New Roman"/>
          <w:color w:val="000000"/>
          <w:szCs w:val="24"/>
        </w:rPr>
      </w:pPr>
      <w:r w:rsidRPr="007E052A">
        <w:rPr>
          <w:rFonts w:eastAsia="Calibri" w:cs="Times New Roman"/>
          <w:color w:val="000000"/>
          <w:szCs w:val="24"/>
        </w:rPr>
        <w:lastRenderedPageBreak/>
        <w:t>zapytanie typu wyszukiwanie osoby.</w:t>
      </w:r>
    </w:p>
    <w:p w14:paraId="4B53ECFC" w14:textId="77777777" w:rsidR="00EE28F9" w:rsidRPr="007E052A" w:rsidRDefault="00EE28F9" w:rsidP="00EE28F9">
      <w:pPr>
        <w:spacing w:line="276" w:lineRule="auto"/>
        <w:jc w:val="both"/>
        <w:rPr>
          <w:rFonts w:eastAsia="Calibri" w:cs="Times New Roman"/>
          <w:color w:val="000000"/>
          <w:szCs w:val="24"/>
        </w:rPr>
      </w:pPr>
    </w:p>
    <w:p w14:paraId="6DB765F9" w14:textId="77777777" w:rsidR="00EE28F9" w:rsidRPr="00E06030" w:rsidRDefault="00EE28F9" w:rsidP="00EE28F9">
      <w:pPr>
        <w:rPr>
          <w:u w:val="single"/>
        </w:rPr>
      </w:pPr>
      <w:bookmarkStart w:id="178" w:name="_Toc432520211"/>
      <w:bookmarkStart w:id="179" w:name="_Toc472915405"/>
      <w:bookmarkStart w:id="180" w:name="_Toc472964797"/>
      <w:bookmarkStart w:id="181" w:name="_Toc526475002"/>
      <w:bookmarkStart w:id="182" w:name="_Toc526475240"/>
      <w:bookmarkStart w:id="183" w:name="_Toc526475472"/>
      <w:bookmarkStart w:id="184" w:name="_Toc526475704"/>
      <w:r w:rsidRPr="00E06030">
        <w:rPr>
          <w:u w:val="single"/>
        </w:rPr>
        <w:t>Wymiana danych z systemem Krajowy Rejestr Karny – KRK</w:t>
      </w:r>
      <w:bookmarkEnd w:id="178"/>
      <w:bookmarkEnd w:id="179"/>
      <w:bookmarkEnd w:id="180"/>
      <w:bookmarkEnd w:id="181"/>
      <w:bookmarkEnd w:id="182"/>
      <w:bookmarkEnd w:id="183"/>
      <w:bookmarkEnd w:id="184"/>
    </w:p>
    <w:p w14:paraId="2FCFE6E9" w14:textId="77777777" w:rsidR="00EE28F9" w:rsidRPr="007E052A" w:rsidRDefault="00EE28F9" w:rsidP="00EE28F9">
      <w:pPr>
        <w:spacing w:line="276" w:lineRule="auto"/>
        <w:rPr>
          <w:rFonts w:cs="Times New Roman"/>
        </w:rPr>
      </w:pPr>
    </w:p>
    <w:p w14:paraId="55DA5062" w14:textId="77777777" w:rsidR="00EE28F9" w:rsidRPr="007E052A" w:rsidRDefault="00EE28F9" w:rsidP="00EE28F9">
      <w:pPr>
        <w:spacing w:before="120" w:line="276" w:lineRule="auto"/>
        <w:jc w:val="both"/>
        <w:rPr>
          <w:rFonts w:eastAsia="Calibri" w:cs="Times New Roman"/>
          <w:color w:val="000000"/>
          <w:szCs w:val="24"/>
        </w:rPr>
      </w:pPr>
      <w:r w:rsidRPr="007E052A">
        <w:rPr>
          <w:rFonts w:eastAsia="Calibri" w:cs="Times New Roman"/>
          <w:color w:val="000000"/>
          <w:szCs w:val="24"/>
        </w:rPr>
        <w:t>W systemie CBD-SIP-PK jest możliwe wykonanie zapytań do systemu Krajowy Rejestr Karny – KRK.</w:t>
      </w:r>
    </w:p>
    <w:p w14:paraId="334AB457" w14:textId="77777777" w:rsidR="00EE28F9" w:rsidRPr="007E052A" w:rsidRDefault="00EE28F9" w:rsidP="00EE28F9">
      <w:pPr>
        <w:spacing w:before="120" w:line="276" w:lineRule="auto"/>
        <w:jc w:val="both"/>
        <w:rPr>
          <w:rFonts w:eastAsia="Calibri" w:cs="Times New Roman"/>
          <w:color w:val="000000"/>
          <w:szCs w:val="24"/>
        </w:rPr>
      </w:pPr>
      <w:r w:rsidRPr="007E052A">
        <w:rPr>
          <w:rFonts w:eastAsia="Calibri" w:cs="Times New Roman"/>
          <w:color w:val="000000"/>
          <w:szCs w:val="24"/>
        </w:rPr>
        <w:t xml:space="preserve">W trybie podstawowym aplikacja KRK pozwala na sprawdzenie faktu karalności osoby o podanej tożsamości. Aplikacja udostępnia formularz do wprowadzania danych osobowych i pozwala na uzyskanie odpowiedzi wprost w oknie przeglądarki bez konieczności oczekiwania na żadne dokumenty. </w:t>
      </w:r>
    </w:p>
    <w:p w14:paraId="53F5474B" w14:textId="77777777" w:rsidR="00EE28F9" w:rsidRPr="007E052A" w:rsidRDefault="00EE28F9" w:rsidP="00EE28F9">
      <w:pPr>
        <w:spacing w:before="120" w:line="276" w:lineRule="auto"/>
        <w:jc w:val="both"/>
        <w:rPr>
          <w:rFonts w:eastAsia="Calibri" w:cs="Times New Roman"/>
          <w:color w:val="000000"/>
          <w:szCs w:val="24"/>
        </w:rPr>
      </w:pPr>
      <w:r w:rsidRPr="007E052A">
        <w:rPr>
          <w:rFonts w:eastAsia="Calibri" w:cs="Times New Roman"/>
          <w:color w:val="000000"/>
          <w:szCs w:val="24"/>
        </w:rPr>
        <w:t xml:space="preserve">W trybie wysyłania zapytań o osobę użytkownik po wprowadzeniu danych osoby ma możliwość wysłania prośby o otrzymanie informacji o danej osobie w postaci dokumentu PDF. Aplikacja internetowa KRK udostępnia stosowny formularz, który umożliwia wysłanie zapytania o osobę. W odróżnieniu od podstawowego trybu pracy użytkownik nie otrzymuje odpowiedzi natychmiast. Odpowiedź na zapytanie pojawia się dopiero po pewnym czasie w sposób asynchroniczny w „folderze systemu KRK”. </w:t>
      </w:r>
    </w:p>
    <w:p w14:paraId="03BCF259" w14:textId="77777777" w:rsidR="00EE28F9" w:rsidRPr="007E052A" w:rsidRDefault="00EE28F9" w:rsidP="00EE28F9">
      <w:pPr>
        <w:spacing w:before="120" w:line="276" w:lineRule="auto"/>
        <w:jc w:val="both"/>
        <w:rPr>
          <w:rFonts w:eastAsia="Calibri" w:cs="Times New Roman"/>
          <w:color w:val="000000"/>
          <w:szCs w:val="24"/>
        </w:rPr>
      </w:pPr>
      <w:r w:rsidRPr="007E052A">
        <w:rPr>
          <w:rFonts w:eastAsia="Calibri" w:cs="Times New Roman"/>
          <w:color w:val="000000"/>
          <w:szCs w:val="24"/>
        </w:rPr>
        <w:t>Treścią komunikatu jest (w przypadku poprawnego statusu odpowiedzi) dokument PDF zawierający żądane dane o osobie.</w:t>
      </w:r>
    </w:p>
    <w:p w14:paraId="02A9FB9B" w14:textId="77777777" w:rsidR="00EE28F9" w:rsidRPr="007E052A" w:rsidRDefault="00EE28F9" w:rsidP="00EE28F9">
      <w:pPr>
        <w:spacing w:before="120" w:line="276" w:lineRule="auto"/>
        <w:jc w:val="both"/>
        <w:rPr>
          <w:rFonts w:eastAsia="Calibri" w:cs="Times New Roman"/>
          <w:color w:val="000000"/>
          <w:szCs w:val="24"/>
        </w:rPr>
      </w:pPr>
      <w:r w:rsidRPr="007E052A">
        <w:rPr>
          <w:rFonts w:eastAsia="Calibri" w:cs="Times New Roman"/>
          <w:color w:val="000000"/>
          <w:szCs w:val="24"/>
        </w:rPr>
        <w:t>Dokument PDF zapisywany jest w centralnej bazie danych CBD-SIP</w:t>
      </w:r>
      <w:r>
        <w:rPr>
          <w:rFonts w:eastAsia="Calibri" w:cs="Times New Roman"/>
          <w:color w:val="000000"/>
          <w:szCs w:val="24"/>
        </w:rPr>
        <w:t xml:space="preserve"> PK</w:t>
      </w:r>
      <w:r w:rsidRPr="007E052A">
        <w:rPr>
          <w:rFonts w:eastAsia="Calibri" w:cs="Times New Roman"/>
          <w:color w:val="000000"/>
          <w:szCs w:val="24"/>
        </w:rPr>
        <w:t>. Dostęp do odpowiedzi możliwy jest z poziomu „folderu systemu KRK”. Odpowiedź wyświetlana jest w oknie przeglądarki, jako dokument PDF.</w:t>
      </w:r>
    </w:p>
    <w:p w14:paraId="4E26106C" w14:textId="77777777" w:rsidR="00EE28F9" w:rsidRPr="007E052A" w:rsidRDefault="00EE28F9" w:rsidP="00EE28F9">
      <w:pPr>
        <w:spacing w:before="120" w:line="276" w:lineRule="auto"/>
        <w:jc w:val="both"/>
        <w:rPr>
          <w:rFonts w:eastAsia="Calibri" w:cs="Times New Roman"/>
          <w:color w:val="000000"/>
          <w:szCs w:val="24"/>
        </w:rPr>
      </w:pPr>
    </w:p>
    <w:p w14:paraId="2550D209" w14:textId="77777777" w:rsidR="00EE28F9" w:rsidRPr="00E06030" w:rsidRDefault="00EE28F9" w:rsidP="00EE28F9">
      <w:pPr>
        <w:rPr>
          <w:u w:val="single"/>
        </w:rPr>
      </w:pPr>
      <w:bookmarkStart w:id="185" w:name="_Toc432520212"/>
      <w:bookmarkStart w:id="186" w:name="_Toc472915406"/>
      <w:bookmarkStart w:id="187" w:name="_Toc472964798"/>
      <w:bookmarkStart w:id="188" w:name="_Toc526475003"/>
      <w:bookmarkStart w:id="189" w:name="_Toc526475241"/>
      <w:bookmarkStart w:id="190" w:name="_Toc526475473"/>
      <w:bookmarkStart w:id="191" w:name="_Toc526475705"/>
      <w:r w:rsidRPr="00E06030">
        <w:rPr>
          <w:u w:val="single"/>
        </w:rPr>
        <w:t>Wymiana danych z systemem Krajowy Rejestr Sądowy – KRS</w:t>
      </w:r>
      <w:bookmarkEnd w:id="185"/>
      <w:bookmarkEnd w:id="186"/>
      <w:bookmarkEnd w:id="187"/>
      <w:bookmarkEnd w:id="188"/>
      <w:bookmarkEnd w:id="189"/>
      <w:bookmarkEnd w:id="190"/>
      <w:bookmarkEnd w:id="191"/>
    </w:p>
    <w:p w14:paraId="289662BC" w14:textId="77777777" w:rsidR="00EE28F9" w:rsidRPr="007E052A" w:rsidRDefault="00EE28F9" w:rsidP="00EE28F9">
      <w:pPr>
        <w:spacing w:before="120" w:line="276" w:lineRule="auto"/>
        <w:jc w:val="both"/>
        <w:rPr>
          <w:rFonts w:eastAsia="Calibri" w:cs="Times New Roman"/>
          <w:color w:val="000000"/>
          <w:szCs w:val="24"/>
        </w:rPr>
      </w:pPr>
      <w:r w:rsidRPr="007E052A">
        <w:rPr>
          <w:rFonts w:eastAsia="Calibri" w:cs="Times New Roman"/>
          <w:color w:val="000000"/>
          <w:szCs w:val="24"/>
        </w:rPr>
        <w:t xml:space="preserve">W systemie CBD-SIP-PK jest możliwe wykonanie zapytań do systemu Krajowy Rejestr Sądowy – KRS. </w:t>
      </w:r>
    </w:p>
    <w:p w14:paraId="2C569A5E" w14:textId="77777777" w:rsidR="00EE28F9" w:rsidRPr="007E052A" w:rsidRDefault="00EE28F9" w:rsidP="00EE28F9">
      <w:pPr>
        <w:spacing w:before="120" w:line="276" w:lineRule="auto"/>
        <w:jc w:val="both"/>
        <w:rPr>
          <w:rFonts w:eastAsia="Calibri" w:cs="Times New Roman"/>
          <w:color w:val="000000"/>
          <w:szCs w:val="24"/>
        </w:rPr>
      </w:pPr>
      <w:r w:rsidRPr="007E052A">
        <w:rPr>
          <w:rFonts w:eastAsia="Calibri" w:cs="Times New Roman"/>
          <w:color w:val="000000"/>
          <w:szCs w:val="24"/>
        </w:rPr>
        <w:t>Podsystem Udostępniania Danych systemu KRS (PUD) udostępnia dane systemom zewnętrznym w formie komunikatu odpowiedzi na przesłany komunikat zapytania. Zapytania zadawane są w trybie asynchronicznym. Format komunikatów jest zgodny ze standardem JMS - Java Message Service. Do przekazywania komunikatów używany jest podsystem komunikacyjny obsługujący kolejki IBM MQ-Series.</w:t>
      </w:r>
    </w:p>
    <w:p w14:paraId="116CDA59" w14:textId="77777777" w:rsidR="00EE28F9" w:rsidRPr="007E052A" w:rsidRDefault="00EE28F9" w:rsidP="00EE28F9">
      <w:pPr>
        <w:spacing w:before="120" w:line="276" w:lineRule="auto"/>
        <w:jc w:val="both"/>
        <w:rPr>
          <w:rFonts w:eastAsia="Calibri" w:cs="Times New Roman"/>
          <w:color w:val="000000"/>
          <w:szCs w:val="24"/>
        </w:rPr>
      </w:pPr>
      <w:r w:rsidRPr="007E052A">
        <w:rPr>
          <w:rFonts w:eastAsia="Calibri" w:cs="Times New Roman"/>
          <w:color w:val="000000"/>
          <w:szCs w:val="24"/>
        </w:rPr>
        <w:t>Zapytania do Podsystemu Udostępniania Danych z KRS są podzielone na dwie grupy:</w:t>
      </w:r>
    </w:p>
    <w:p w14:paraId="180145C7" w14:textId="77777777" w:rsidR="00EE28F9" w:rsidRPr="007E052A" w:rsidRDefault="00EE28F9" w:rsidP="00C707D9">
      <w:pPr>
        <w:numPr>
          <w:ilvl w:val="0"/>
          <w:numId w:val="43"/>
        </w:numPr>
        <w:tabs>
          <w:tab w:val="clear" w:pos="1080"/>
        </w:tabs>
        <w:spacing w:after="0" w:line="276" w:lineRule="auto"/>
        <w:ind w:left="567" w:hanging="283"/>
        <w:jc w:val="both"/>
        <w:rPr>
          <w:rFonts w:eastAsia="Calibri" w:cs="Times New Roman"/>
          <w:color w:val="000000"/>
          <w:szCs w:val="24"/>
        </w:rPr>
      </w:pPr>
      <w:r w:rsidRPr="007E052A">
        <w:rPr>
          <w:rFonts w:eastAsia="Calibri" w:cs="Times New Roman"/>
          <w:color w:val="000000"/>
          <w:szCs w:val="24"/>
        </w:rPr>
        <w:t>Polecenie wyszukania podmiotów spełniających zadane kryte</w:t>
      </w:r>
      <w:r>
        <w:rPr>
          <w:rFonts w:eastAsia="Calibri" w:cs="Times New Roman"/>
          <w:color w:val="000000"/>
          <w:szCs w:val="24"/>
        </w:rPr>
        <w:t>rium,</w:t>
      </w:r>
    </w:p>
    <w:p w14:paraId="03DE94AD" w14:textId="77777777" w:rsidR="00EE28F9" w:rsidRPr="007E052A" w:rsidRDefault="00EE28F9" w:rsidP="00C707D9">
      <w:pPr>
        <w:numPr>
          <w:ilvl w:val="0"/>
          <w:numId w:val="43"/>
        </w:numPr>
        <w:tabs>
          <w:tab w:val="clear" w:pos="1080"/>
        </w:tabs>
        <w:spacing w:after="0" w:line="276" w:lineRule="auto"/>
        <w:ind w:left="567" w:hanging="283"/>
        <w:jc w:val="both"/>
        <w:rPr>
          <w:rFonts w:eastAsia="Calibri" w:cs="Times New Roman"/>
          <w:color w:val="000000"/>
          <w:szCs w:val="24"/>
        </w:rPr>
      </w:pPr>
      <w:r w:rsidRPr="007E052A">
        <w:rPr>
          <w:rFonts w:eastAsia="Calibri" w:cs="Times New Roman"/>
          <w:color w:val="000000"/>
          <w:szCs w:val="24"/>
        </w:rPr>
        <w:t>Polecenia pobrania informacji o zadanym podmi</w:t>
      </w:r>
      <w:r>
        <w:rPr>
          <w:rFonts w:eastAsia="Calibri" w:cs="Times New Roman"/>
          <w:color w:val="000000"/>
          <w:szCs w:val="24"/>
        </w:rPr>
        <w:t>ocie.</w:t>
      </w:r>
    </w:p>
    <w:p w14:paraId="0CFA58DD" w14:textId="77777777" w:rsidR="00EE28F9" w:rsidRDefault="00EE28F9" w:rsidP="00EE28F9">
      <w:pPr>
        <w:spacing w:before="120" w:line="276" w:lineRule="auto"/>
        <w:jc w:val="both"/>
        <w:rPr>
          <w:rFonts w:eastAsia="Calibri" w:cs="Times New Roman"/>
          <w:color w:val="000000"/>
          <w:szCs w:val="24"/>
        </w:rPr>
      </w:pPr>
    </w:p>
    <w:p w14:paraId="7B2FC99C" w14:textId="77777777" w:rsidR="00EE28F9" w:rsidRPr="007E052A" w:rsidRDefault="00EE28F9" w:rsidP="00EE28F9">
      <w:pPr>
        <w:spacing w:before="120" w:line="276" w:lineRule="auto"/>
        <w:jc w:val="both"/>
        <w:rPr>
          <w:rFonts w:eastAsia="Calibri" w:cs="Times New Roman"/>
          <w:color w:val="000000"/>
          <w:szCs w:val="24"/>
        </w:rPr>
      </w:pPr>
      <w:r w:rsidRPr="007E052A">
        <w:rPr>
          <w:rFonts w:eastAsia="Calibri" w:cs="Times New Roman"/>
          <w:color w:val="000000"/>
          <w:szCs w:val="24"/>
        </w:rPr>
        <w:t>Podsystem Udostępniania Danych z KRS obsługuje następujące rodzaje kryteriów wyszukiwania:</w:t>
      </w:r>
    </w:p>
    <w:p w14:paraId="73564FC4" w14:textId="77777777" w:rsidR="00EE28F9" w:rsidRPr="007E052A" w:rsidRDefault="00EE28F9" w:rsidP="00C707D9">
      <w:pPr>
        <w:numPr>
          <w:ilvl w:val="0"/>
          <w:numId w:val="44"/>
        </w:numPr>
        <w:tabs>
          <w:tab w:val="clear" w:pos="1080"/>
        </w:tabs>
        <w:spacing w:after="0" w:line="276" w:lineRule="auto"/>
        <w:ind w:left="567" w:hanging="283"/>
        <w:jc w:val="both"/>
        <w:rPr>
          <w:rFonts w:eastAsia="Calibri" w:cs="Times New Roman"/>
          <w:color w:val="000000"/>
          <w:szCs w:val="24"/>
        </w:rPr>
      </w:pPr>
      <w:r w:rsidRPr="007E052A">
        <w:rPr>
          <w:rFonts w:eastAsia="Calibri" w:cs="Times New Roman"/>
          <w:color w:val="000000"/>
          <w:szCs w:val="24"/>
        </w:rPr>
        <w:t>Pełna nazwa podmiotu – wyszukiwany jest podmiot, którego nazwa aktualna jest identyczna z podaną w z</w:t>
      </w:r>
      <w:r>
        <w:rPr>
          <w:rFonts w:eastAsia="Calibri" w:cs="Times New Roman"/>
          <w:color w:val="000000"/>
          <w:szCs w:val="24"/>
        </w:rPr>
        <w:t>apytaniu.</w:t>
      </w:r>
    </w:p>
    <w:p w14:paraId="513F1A32" w14:textId="77777777" w:rsidR="00EE28F9" w:rsidRPr="007E052A" w:rsidRDefault="00EE28F9" w:rsidP="00C707D9">
      <w:pPr>
        <w:numPr>
          <w:ilvl w:val="0"/>
          <w:numId w:val="44"/>
        </w:numPr>
        <w:tabs>
          <w:tab w:val="clear" w:pos="1080"/>
        </w:tabs>
        <w:spacing w:after="0" w:line="276" w:lineRule="auto"/>
        <w:ind w:left="567" w:hanging="283"/>
        <w:jc w:val="both"/>
        <w:rPr>
          <w:rFonts w:eastAsia="Calibri" w:cs="Times New Roman"/>
          <w:color w:val="000000"/>
          <w:szCs w:val="24"/>
        </w:rPr>
      </w:pPr>
      <w:r w:rsidRPr="007E052A">
        <w:rPr>
          <w:rFonts w:eastAsia="Calibri" w:cs="Times New Roman"/>
          <w:color w:val="000000"/>
          <w:szCs w:val="24"/>
        </w:rPr>
        <w:t>Niepełna nazwa podmiotu – wyszukiwane są podmioty, w których nazwie aktualnej występuje</w:t>
      </w:r>
      <w:r>
        <w:rPr>
          <w:rFonts w:eastAsia="Calibri" w:cs="Times New Roman"/>
          <w:color w:val="000000"/>
          <w:szCs w:val="24"/>
        </w:rPr>
        <w:t xml:space="preserve"> podciąg podany w zapytaniu</w:t>
      </w:r>
      <w:r w:rsidRPr="007E052A">
        <w:rPr>
          <w:rFonts w:eastAsia="Calibri" w:cs="Times New Roman"/>
          <w:color w:val="000000"/>
          <w:szCs w:val="24"/>
        </w:rPr>
        <w:t>.</w:t>
      </w:r>
    </w:p>
    <w:p w14:paraId="7CDCE413" w14:textId="77777777" w:rsidR="00EE28F9" w:rsidRPr="007E052A" w:rsidRDefault="00EE28F9" w:rsidP="00C707D9">
      <w:pPr>
        <w:numPr>
          <w:ilvl w:val="0"/>
          <w:numId w:val="44"/>
        </w:numPr>
        <w:tabs>
          <w:tab w:val="clear" w:pos="1080"/>
        </w:tabs>
        <w:spacing w:after="0" w:line="276" w:lineRule="auto"/>
        <w:ind w:left="567" w:hanging="283"/>
        <w:jc w:val="both"/>
        <w:rPr>
          <w:rFonts w:eastAsia="Calibri" w:cs="Times New Roman"/>
          <w:color w:val="000000"/>
          <w:szCs w:val="24"/>
        </w:rPr>
      </w:pPr>
      <w:r w:rsidRPr="007E052A">
        <w:rPr>
          <w:rFonts w:eastAsia="Calibri" w:cs="Times New Roman"/>
          <w:color w:val="000000"/>
          <w:szCs w:val="24"/>
        </w:rPr>
        <w:t>REGON – wyszukiwany jest podmiot o aktualnym numerze REGON t</w:t>
      </w:r>
      <w:r>
        <w:rPr>
          <w:rFonts w:eastAsia="Calibri" w:cs="Times New Roman"/>
          <w:color w:val="000000"/>
          <w:szCs w:val="24"/>
        </w:rPr>
        <w:t>akim jak podany w zapytaniu</w:t>
      </w:r>
      <w:r w:rsidRPr="007E052A">
        <w:rPr>
          <w:rFonts w:eastAsia="Calibri" w:cs="Times New Roman"/>
          <w:color w:val="000000"/>
          <w:szCs w:val="24"/>
        </w:rPr>
        <w:t>.</w:t>
      </w:r>
    </w:p>
    <w:p w14:paraId="4126AD08" w14:textId="77777777" w:rsidR="00EE28F9" w:rsidRPr="007E052A" w:rsidRDefault="00EE28F9" w:rsidP="00C707D9">
      <w:pPr>
        <w:numPr>
          <w:ilvl w:val="0"/>
          <w:numId w:val="44"/>
        </w:numPr>
        <w:tabs>
          <w:tab w:val="clear" w:pos="1080"/>
          <w:tab w:val="num" w:pos="567"/>
        </w:tabs>
        <w:spacing w:after="0" w:line="276" w:lineRule="auto"/>
        <w:ind w:left="567" w:hanging="283"/>
        <w:jc w:val="both"/>
        <w:rPr>
          <w:rFonts w:eastAsia="Calibri" w:cs="Times New Roman"/>
          <w:color w:val="000000"/>
          <w:szCs w:val="24"/>
        </w:rPr>
      </w:pPr>
      <w:r w:rsidRPr="007E052A">
        <w:rPr>
          <w:rFonts w:eastAsia="Calibri" w:cs="Times New Roman"/>
          <w:color w:val="000000"/>
          <w:szCs w:val="24"/>
        </w:rPr>
        <w:lastRenderedPageBreak/>
        <w:t>PESEL – wyszukiwany jest podmiot, w którym przynajmniej raz występuje aktualnie osoba w dowolnej r</w:t>
      </w:r>
      <w:r>
        <w:rPr>
          <w:rFonts w:eastAsia="Calibri" w:cs="Times New Roman"/>
          <w:color w:val="000000"/>
          <w:szCs w:val="24"/>
        </w:rPr>
        <w:t>oli o podanym numerze PESEL.</w:t>
      </w:r>
    </w:p>
    <w:p w14:paraId="03C8D6C3" w14:textId="77777777" w:rsidR="00EE28F9" w:rsidRPr="007E052A" w:rsidRDefault="00EE28F9" w:rsidP="00C707D9">
      <w:pPr>
        <w:numPr>
          <w:ilvl w:val="0"/>
          <w:numId w:val="44"/>
        </w:numPr>
        <w:tabs>
          <w:tab w:val="clear" w:pos="1080"/>
          <w:tab w:val="num" w:pos="567"/>
        </w:tabs>
        <w:spacing w:after="0" w:line="276" w:lineRule="auto"/>
        <w:ind w:left="567" w:hanging="283"/>
        <w:jc w:val="both"/>
        <w:rPr>
          <w:rFonts w:eastAsia="Calibri" w:cs="Times New Roman"/>
          <w:color w:val="000000"/>
          <w:szCs w:val="24"/>
        </w:rPr>
      </w:pPr>
      <w:r w:rsidRPr="007E052A">
        <w:rPr>
          <w:rFonts w:eastAsia="Calibri" w:cs="Times New Roman"/>
          <w:color w:val="000000"/>
          <w:szCs w:val="24"/>
        </w:rPr>
        <w:t>Imię i nazwisko - wyszukiwany jest podmiot, w którym przynajmniej raz występuje aktualnie osoba w dowolnej roli o</w:t>
      </w:r>
      <w:r>
        <w:rPr>
          <w:rFonts w:eastAsia="Calibri" w:cs="Times New Roman"/>
          <w:color w:val="000000"/>
          <w:szCs w:val="24"/>
        </w:rPr>
        <w:t xml:space="preserve"> podanym imieniu i nazwisku</w:t>
      </w:r>
      <w:r w:rsidRPr="007E052A">
        <w:rPr>
          <w:rFonts w:eastAsia="Calibri" w:cs="Times New Roman"/>
          <w:color w:val="000000"/>
          <w:szCs w:val="24"/>
        </w:rPr>
        <w:t>.</w:t>
      </w:r>
    </w:p>
    <w:p w14:paraId="4AE3BBEC" w14:textId="77777777" w:rsidR="00EE28F9" w:rsidRDefault="00EE28F9" w:rsidP="00EE28F9">
      <w:pPr>
        <w:spacing w:before="120" w:line="276" w:lineRule="auto"/>
        <w:jc w:val="both"/>
        <w:rPr>
          <w:rFonts w:eastAsia="Calibri" w:cs="Times New Roman"/>
          <w:color w:val="000000"/>
          <w:szCs w:val="24"/>
        </w:rPr>
      </w:pPr>
    </w:p>
    <w:p w14:paraId="1DAD38B5" w14:textId="77777777" w:rsidR="00EE28F9" w:rsidRPr="007E052A" w:rsidRDefault="00EE28F9" w:rsidP="00EE28F9">
      <w:pPr>
        <w:spacing w:before="120" w:line="276" w:lineRule="auto"/>
        <w:jc w:val="both"/>
        <w:rPr>
          <w:rFonts w:eastAsia="Calibri" w:cs="Times New Roman"/>
          <w:color w:val="000000"/>
          <w:szCs w:val="24"/>
        </w:rPr>
      </w:pPr>
      <w:r w:rsidRPr="007E052A">
        <w:rPr>
          <w:rFonts w:eastAsia="Calibri" w:cs="Times New Roman"/>
          <w:color w:val="000000"/>
          <w:szCs w:val="24"/>
        </w:rPr>
        <w:t xml:space="preserve">W odpowiedzi na dowolne z powyższych zapytań, podsystem zwraca listę numerów KRS spełniających zadane kryterium. Uzyskanie szczegółowej informacji na temat danej pozycji rejestru możliwe jest po zadaniu pytania z parametrami: nr KRS i rodzaj oczekiwanej odpowiedzi. </w:t>
      </w:r>
    </w:p>
    <w:p w14:paraId="196547C8" w14:textId="77777777" w:rsidR="00EE28F9" w:rsidRPr="007E052A" w:rsidRDefault="00EE28F9" w:rsidP="00EE28F9">
      <w:pPr>
        <w:spacing w:before="120" w:line="276" w:lineRule="auto"/>
        <w:jc w:val="both"/>
        <w:rPr>
          <w:rFonts w:eastAsia="Calibri" w:cs="Times New Roman"/>
          <w:color w:val="000000"/>
          <w:szCs w:val="24"/>
        </w:rPr>
      </w:pPr>
      <w:r w:rsidRPr="007E052A">
        <w:rPr>
          <w:rFonts w:eastAsia="Calibri" w:cs="Times New Roman"/>
          <w:color w:val="000000"/>
          <w:szCs w:val="24"/>
        </w:rPr>
        <w:t>Grupa poleceń pobrania informacji o zadanym podmiocie (wskazanego poprzez podanie jego numeru KRS) składa się z poleceń (oznaczonych symbolami O1-O3)</w:t>
      </w:r>
    </w:p>
    <w:p w14:paraId="5D7F76D5" w14:textId="77777777" w:rsidR="00EE28F9" w:rsidRPr="007E052A" w:rsidRDefault="00EE28F9" w:rsidP="00C707D9">
      <w:pPr>
        <w:numPr>
          <w:ilvl w:val="0"/>
          <w:numId w:val="45"/>
        </w:numPr>
        <w:spacing w:before="120" w:line="276" w:lineRule="auto"/>
        <w:ind w:left="567" w:hanging="283"/>
        <w:contextualSpacing/>
        <w:jc w:val="both"/>
        <w:rPr>
          <w:rFonts w:eastAsia="Calibri" w:cs="Times New Roman"/>
          <w:color w:val="000000"/>
          <w:szCs w:val="24"/>
        </w:rPr>
      </w:pPr>
      <w:r w:rsidRPr="007E052A">
        <w:rPr>
          <w:rFonts w:eastAsia="Calibri" w:cs="Times New Roman"/>
          <w:color w:val="000000"/>
          <w:szCs w:val="24"/>
        </w:rPr>
        <w:t>Pobranie aktualnej treści działu pierwszego</w:t>
      </w:r>
    </w:p>
    <w:p w14:paraId="7DFEA58A" w14:textId="77777777" w:rsidR="00EE28F9" w:rsidRPr="007E052A" w:rsidRDefault="00EE28F9" w:rsidP="00C707D9">
      <w:pPr>
        <w:numPr>
          <w:ilvl w:val="0"/>
          <w:numId w:val="45"/>
        </w:numPr>
        <w:spacing w:before="120" w:line="276" w:lineRule="auto"/>
        <w:ind w:left="567" w:hanging="283"/>
        <w:contextualSpacing/>
        <w:jc w:val="both"/>
        <w:rPr>
          <w:rFonts w:eastAsia="Calibri" w:cs="Times New Roman"/>
          <w:color w:val="000000"/>
          <w:szCs w:val="24"/>
        </w:rPr>
      </w:pPr>
      <w:r w:rsidRPr="007E052A">
        <w:rPr>
          <w:rFonts w:eastAsia="Calibri" w:cs="Times New Roman"/>
          <w:color w:val="000000"/>
          <w:szCs w:val="24"/>
        </w:rPr>
        <w:t>Pobranie treści tożsamej z odpisem pełnym</w:t>
      </w:r>
    </w:p>
    <w:p w14:paraId="2D218902" w14:textId="77777777" w:rsidR="00EE28F9" w:rsidRPr="007E052A" w:rsidRDefault="00EE28F9" w:rsidP="00C707D9">
      <w:pPr>
        <w:numPr>
          <w:ilvl w:val="0"/>
          <w:numId w:val="45"/>
        </w:numPr>
        <w:spacing w:before="120" w:line="276" w:lineRule="auto"/>
        <w:ind w:left="567" w:hanging="283"/>
        <w:contextualSpacing/>
        <w:jc w:val="both"/>
        <w:rPr>
          <w:rFonts w:eastAsia="Calibri" w:cs="Times New Roman"/>
          <w:color w:val="000000"/>
          <w:szCs w:val="24"/>
        </w:rPr>
      </w:pPr>
      <w:r w:rsidRPr="007E052A">
        <w:rPr>
          <w:rFonts w:eastAsia="Calibri" w:cs="Times New Roman"/>
          <w:color w:val="000000"/>
          <w:szCs w:val="24"/>
        </w:rPr>
        <w:t>Pobranie treści tożsamej z odpisem aktualnym</w:t>
      </w:r>
    </w:p>
    <w:p w14:paraId="7A91DE86" w14:textId="77777777" w:rsidR="00EE28F9" w:rsidRPr="007E052A" w:rsidRDefault="00EE28F9" w:rsidP="00EE28F9">
      <w:pPr>
        <w:spacing w:before="120" w:line="276" w:lineRule="auto"/>
        <w:jc w:val="both"/>
        <w:rPr>
          <w:rFonts w:eastAsia="Calibri" w:cs="Times New Roman"/>
          <w:color w:val="000000"/>
          <w:szCs w:val="24"/>
        </w:rPr>
      </w:pPr>
      <w:r w:rsidRPr="007E052A">
        <w:rPr>
          <w:rFonts w:eastAsia="Calibri" w:cs="Times New Roman"/>
          <w:color w:val="000000"/>
          <w:szCs w:val="24"/>
        </w:rPr>
        <w:t>W odpowiedzi na dowolne z powyższych poleceń, podsystem zwraca dane pozycji o zadanym numerze KRS i w zadanej formie XML lub PDF.</w:t>
      </w:r>
    </w:p>
    <w:p w14:paraId="4912C1DA" w14:textId="77777777" w:rsidR="00EE28F9" w:rsidRPr="007E052A" w:rsidRDefault="00EE28F9" w:rsidP="00EE28F9">
      <w:pPr>
        <w:spacing w:before="120" w:line="276" w:lineRule="auto"/>
        <w:jc w:val="both"/>
        <w:rPr>
          <w:rFonts w:eastAsia="Calibri" w:cs="Times New Roman"/>
          <w:color w:val="000000"/>
          <w:szCs w:val="24"/>
        </w:rPr>
      </w:pPr>
      <w:r w:rsidRPr="007E052A">
        <w:rPr>
          <w:rFonts w:eastAsia="Calibri" w:cs="Times New Roman"/>
          <w:color w:val="000000"/>
          <w:szCs w:val="24"/>
        </w:rPr>
        <w:t xml:space="preserve">W systemie CBD-SIP </w:t>
      </w:r>
      <w:r>
        <w:rPr>
          <w:rFonts w:eastAsia="Calibri" w:cs="Times New Roman"/>
          <w:color w:val="000000"/>
          <w:szCs w:val="24"/>
        </w:rPr>
        <w:t xml:space="preserve">PK </w:t>
      </w:r>
      <w:r w:rsidRPr="007E052A">
        <w:rPr>
          <w:rFonts w:eastAsia="Calibri" w:cs="Times New Roman"/>
          <w:color w:val="000000"/>
          <w:szCs w:val="24"/>
        </w:rPr>
        <w:t>można zadawać zapytania następujących typów z wykorzystaniem interfejsu KRS według:</w:t>
      </w:r>
    </w:p>
    <w:p w14:paraId="6FA395BE" w14:textId="77777777" w:rsidR="00EE28F9" w:rsidRPr="007E052A" w:rsidRDefault="00EE28F9" w:rsidP="00C707D9">
      <w:pPr>
        <w:numPr>
          <w:ilvl w:val="0"/>
          <w:numId w:val="46"/>
        </w:numPr>
        <w:spacing w:after="0" w:line="276" w:lineRule="auto"/>
        <w:ind w:left="567" w:hanging="283"/>
        <w:jc w:val="both"/>
        <w:rPr>
          <w:rFonts w:eastAsia="Calibri" w:cs="Times New Roman"/>
          <w:color w:val="000000"/>
          <w:szCs w:val="24"/>
        </w:rPr>
      </w:pPr>
      <w:r w:rsidRPr="007E052A">
        <w:rPr>
          <w:rFonts w:eastAsia="Calibri" w:cs="Times New Roman"/>
          <w:color w:val="000000"/>
          <w:szCs w:val="24"/>
        </w:rPr>
        <w:t>numeru KRS</w:t>
      </w:r>
    </w:p>
    <w:p w14:paraId="71B49A26" w14:textId="77777777" w:rsidR="00EE28F9" w:rsidRPr="007E052A" w:rsidRDefault="00EE28F9" w:rsidP="00C707D9">
      <w:pPr>
        <w:numPr>
          <w:ilvl w:val="0"/>
          <w:numId w:val="46"/>
        </w:numPr>
        <w:spacing w:after="0" w:line="276" w:lineRule="auto"/>
        <w:ind w:left="567" w:hanging="283"/>
        <w:jc w:val="both"/>
        <w:rPr>
          <w:rFonts w:eastAsia="Calibri" w:cs="Times New Roman"/>
          <w:color w:val="000000"/>
          <w:szCs w:val="24"/>
        </w:rPr>
      </w:pPr>
      <w:r w:rsidRPr="007E052A">
        <w:rPr>
          <w:rFonts w:eastAsia="Calibri" w:cs="Times New Roman"/>
          <w:color w:val="000000"/>
          <w:szCs w:val="24"/>
        </w:rPr>
        <w:t>numeru REGON</w:t>
      </w:r>
    </w:p>
    <w:p w14:paraId="388A9506" w14:textId="77777777" w:rsidR="00EE28F9" w:rsidRPr="007E052A" w:rsidRDefault="00EE28F9" w:rsidP="00C707D9">
      <w:pPr>
        <w:numPr>
          <w:ilvl w:val="0"/>
          <w:numId w:val="46"/>
        </w:numPr>
        <w:spacing w:after="0" w:line="276" w:lineRule="auto"/>
        <w:ind w:left="567" w:hanging="283"/>
        <w:jc w:val="both"/>
        <w:rPr>
          <w:rFonts w:eastAsia="Calibri" w:cs="Times New Roman"/>
          <w:color w:val="000000"/>
          <w:szCs w:val="24"/>
        </w:rPr>
      </w:pPr>
      <w:r w:rsidRPr="007E052A">
        <w:rPr>
          <w:rFonts w:eastAsia="Calibri" w:cs="Times New Roman"/>
          <w:color w:val="000000"/>
          <w:szCs w:val="24"/>
        </w:rPr>
        <w:t>nazwy podmiotu</w:t>
      </w:r>
    </w:p>
    <w:p w14:paraId="3783CC57" w14:textId="77777777" w:rsidR="00EE28F9" w:rsidRPr="007E052A" w:rsidRDefault="00EE28F9" w:rsidP="00C707D9">
      <w:pPr>
        <w:numPr>
          <w:ilvl w:val="0"/>
          <w:numId w:val="46"/>
        </w:numPr>
        <w:spacing w:after="0" w:line="276" w:lineRule="auto"/>
        <w:ind w:left="567" w:hanging="283"/>
        <w:jc w:val="both"/>
        <w:rPr>
          <w:rFonts w:eastAsia="Calibri" w:cs="Times New Roman"/>
          <w:color w:val="000000"/>
          <w:szCs w:val="24"/>
        </w:rPr>
      </w:pPr>
      <w:r w:rsidRPr="007E052A">
        <w:rPr>
          <w:rFonts w:eastAsia="Calibri" w:cs="Times New Roman"/>
          <w:color w:val="000000"/>
          <w:szCs w:val="24"/>
        </w:rPr>
        <w:t>numeru PESEL,</w:t>
      </w:r>
    </w:p>
    <w:p w14:paraId="5642F22E" w14:textId="77777777" w:rsidR="00EE28F9" w:rsidRDefault="00EE28F9" w:rsidP="00EE28F9">
      <w:pPr>
        <w:spacing w:before="120" w:line="276" w:lineRule="auto"/>
        <w:jc w:val="both"/>
        <w:rPr>
          <w:rFonts w:eastAsia="Calibri" w:cs="Times New Roman"/>
          <w:color w:val="000000"/>
          <w:szCs w:val="24"/>
        </w:rPr>
      </w:pPr>
    </w:p>
    <w:p w14:paraId="6151C0FA" w14:textId="77777777" w:rsidR="00EE28F9" w:rsidRPr="007E052A" w:rsidRDefault="00EE28F9" w:rsidP="00EE28F9">
      <w:pPr>
        <w:spacing w:before="120" w:line="276" w:lineRule="auto"/>
        <w:jc w:val="both"/>
        <w:rPr>
          <w:rFonts w:eastAsia="Calibri" w:cs="Times New Roman"/>
          <w:color w:val="000000"/>
          <w:szCs w:val="24"/>
        </w:rPr>
      </w:pPr>
      <w:r w:rsidRPr="007E052A">
        <w:rPr>
          <w:rFonts w:eastAsia="Calibri" w:cs="Times New Roman"/>
          <w:color w:val="000000"/>
          <w:szCs w:val="24"/>
        </w:rPr>
        <w:t>Na żądanie można uzyskać poprzez kolejne zapytanie do KRS określoną w zapytaniu treść (działu pierwszego, odpisu aktualnego lub pełnego) dla wybranego numeru KRS.</w:t>
      </w:r>
    </w:p>
    <w:p w14:paraId="186510BD" w14:textId="77777777" w:rsidR="00EE28F9" w:rsidRPr="007E052A" w:rsidRDefault="00EE28F9" w:rsidP="00EE28F9">
      <w:pPr>
        <w:spacing w:before="120" w:line="276" w:lineRule="auto"/>
        <w:ind w:firstLine="708"/>
        <w:jc w:val="both"/>
        <w:rPr>
          <w:rFonts w:eastAsia="Calibri" w:cs="Times New Roman"/>
          <w:color w:val="000000"/>
          <w:szCs w:val="24"/>
        </w:rPr>
      </w:pPr>
    </w:p>
    <w:p w14:paraId="783FD4EF" w14:textId="77777777" w:rsidR="00EE28F9" w:rsidRPr="00E06030" w:rsidRDefault="00EE28F9" w:rsidP="00EE28F9">
      <w:pPr>
        <w:rPr>
          <w:u w:val="single"/>
        </w:rPr>
      </w:pPr>
      <w:bookmarkStart w:id="192" w:name="_Toc432520214"/>
      <w:bookmarkStart w:id="193" w:name="_Toc472915407"/>
      <w:bookmarkStart w:id="194" w:name="_Toc472964799"/>
      <w:bookmarkStart w:id="195" w:name="_Toc526475004"/>
      <w:bookmarkStart w:id="196" w:name="_Toc526475242"/>
      <w:bookmarkStart w:id="197" w:name="_Toc526475474"/>
      <w:bookmarkStart w:id="198" w:name="_Toc526475706"/>
      <w:r w:rsidRPr="00E06030">
        <w:rPr>
          <w:u w:val="single"/>
        </w:rPr>
        <w:t>Wymiana danych z systemem EKW – Elektroniczne Księgi Wieczyste</w:t>
      </w:r>
      <w:bookmarkEnd w:id="192"/>
      <w:bookmarkEnd w:id="193"/>
      <w:bookmarkEnd w:id="194"/>
      <w:bookmarkEnd w:id="195"/>
      <w:bookmarkEnd w:id="196"/>
      <w:bookmarkEnd w:id="197"/>
      <w:bookmarkEnd w:id="198"/>
    </w:p>
    <w:p w14:paraId="43D8D075" w14:textId="77777777" w:rsidR="00EE28F9" w:rsidRPr="007E052A" w:rsidRDefault="00EE28F9" w:rsidP="00EE28F9">
      <w:pPr>
        <w:spacing w:line="276" w:lineRule="auto"/>
        <w:rPr>
          <w:rFonts w:cs="Times New Roman"/>
        </w:rPr>
      </w:pPr>
    </w:p>
    <w:p w14:paraId="6FC1E740" w14:textId="77777777" w:rsidR="00EE28F9" w:rsidRPr="007E052A" w:rsidRDefault="00EE28F9" w:rsidP="00EE28F9">
      <w:pPr>
        <w:spacing w:before="120" w:line="276" w:lineRule="auto"/>
        <w:jc w:val="both"/>
        <w:rPr>
          <w:rFonts w:eastAsia="Calibri" w:cs="Times New Roman"/>
          <w:color w:val="000000"/>
          <w:szCs w:val="24"/>
        </w:rPr>
      </w:pPr>
      <w:r w:rsidRPr="007E052A">
        <w:rPr>
          <w:rFonts w:eastAsia="Calibri" w:cs="Times New Roman"/>
          <w:color w:val="000000"/>
          <w:szCs w:val="24"/>
        </w:rPr>
        <w:t xml:space="preserve">W systemie CBD-SIP-PK jest możliwe wykonanie zapytań do systemu EKW – Elektroniczne Księgi Wieczyste. Zapytania zadawane są w trybie asynchronicznym. </w:t>
      </w:r>
    </w:p>
    <w:p w14:paraId="7CD17EC7" w14:textId="77777777" w:rsidR="00EE28F9" w:rsidRPr="007E052A" w:rsidRDefault="00EE28F9" w:rsidP="00EE28F9">
      <w:pPr>
        <w:spacing w:before="120" w:line="276" w:lineRule="auto"/>
        <w:jc w:val="both"/>
        <w:rPr>
          <w:rFonts w:eastAsia="Calibri" w:cs="Times New Roman"/>
          <w:color w:val="000000"/>
          <w:szCs w:val="24"/>
        </w:rPr>
      </w:pPr>
      <w:r w:rsidRPr="007E052A">
        <w:rPr>
          <w:rFonts w:eastAsia="Calibri" w:cs="Times New Roman"/>
          <w:color w:val="000000"/>
          <w:szCs w:val="24"/>
        </w:rPr>
        <w:t>Usługi sieciowe (WebSerwisy) systemu EKW dzielą dane na 3 główne kategorie:</w:t>
      </w:r>
    </w:p>
    <w:p w14:paraId="0BF9944E" w14:textId="77777777" w:rsidR="00EE28F9" w:rsidRPr="007E052A" w:rsidRDefault="00EE28F9" w:rsidP="00C707D9">
      <w:pPr>
        <w:numPr>
          <w:ilvl w:val="0"/>
          <w:numId w:val="47"/>
        </w:numPr>
        <w:tabs>
          <w:tab w:val="clear" w:pos="1080"/>
          <w:tab w:val="num" w:pos="567"/>
        </w:tabs>
        <w:spacing w:after="0" w:line="276" w:lineRule="auto"/>
        <w:ind w:hanging="796"/>
        <w:jc w:val="both"/>
        <w:rPr>
          <w:rFonts w:eastAsia="Calibri" w:cs="Times New Roman"/>
          <w:color w:val="000000"/>
          <w:szCs w:val="24"/>
        </w:rPr>
      </w:pPr>
      <w:r w:rsidRPr="007E052A">
        <w:rPr>
          <w:rFonts w:eastAsia="Calibri" w:cs="Times New Roman"/>
          <w:color w:val="000000"/>
          <w:szCs w:val="24"/>
        </w:rPr>
        <w:t>Wyszukanie KW spełniających kryteria.</w:t>
      </w:r>
    </w:p>
    <w:p w14:paraId="00BB1921" w14:textId="77777777" w:rsidR="00EE28F9" w:rsidRPr="007E052A" w:rsidRDefault="00EE28F9" w:rsidP="00C707D9">
      <w:pPr>
        <w:numPr>
          <w:ilvl w:val="0"/>
          <w:numId w:val="47"/>
        </w:numPr>
        <w:tabs>
          <w:tab w:val="clear" w:pos="1080"/>
          <w:tab w:val="num" w:pos="567"/>
        </w:tabs>
        <w:spacing w:after="0" w:line="276" w:lineRule="auto"/>
        <w:ind w:hanging="796"/>
        <w:jc w:val="both"/>
        <w:rPr>
          <w:rFonts w:eastAsia="Calibri" w:cs="Times New Roman"/>
          <w:color w:val="000000"/>
          <w:szCs w:val="24"/>
        </w:rPr>
      </w:pPr>
      <w:r w:rsidRPr="007E052A">
        <w:rPr>
          <w:rFonts w:eastAsia="Calibri" w:cs="Times New Roman"/>
          <w:color w:val="000000"/>
          <w:szCs w:val="24"/>
        </w:rPr>
        <w:t>Pobranie treści KW w formacie XML.</w:t>
      </w:r>
    </w:p>
    <w:p w14:paraId="24BFC196" w14:textId="77777777" w:rsidR="00EE28F9" w:rsidRPr="007E052A" w:rsidRDefault="00EE28F9" w:rsidP="00C707D9">
      <w:pPr>
        <w:numPr>
          <w:ilvl w:val="0"/>
          <w:numId w:val="47"/>
        </w:numPr>
        <w:tabs>
          <w:tab w:val="clear" w:pos="1080"/>
          <w:tab w:val="num" w:pos="567"/>
        </w:tabs>
        <w:spacing w:after="0" w:line="276" w:lineRule="auto"/>
        <w:ind w:hanging="796"/>
        <w:jc w:val="both"/>
        <w:rPr>
          <w:rFonts w:eastAsia="Calibri" w:cs="Times New Roman"/>
          <w:color w:val="000000"/>
          <w:szCs w:val="24"/>
        </w:rPr>
      </w:pPr>
      <w:r w:rsidRPr="007E052A">
        <w:rPr>
          <w:rFonts w:eastAsia="Calibri" w:cs="Times New Roman"/>
          <w:color w:val="000000"/>
          <w:szCs w:val="24"/>
        </w:rPr>
        <w:t>Pobranie wydruków KW w formacie PDF (z danymi aktualnymi lub zupełnymi).</w:t>
      </w:r>
    </w:p>
    <w:p w14:paraId="6B724C9D" w14:textId="77777777" w:rsidR="00EE28F9" w:rsidRPr="007E052A" w:rsidRDefault="00EE28F9" w:rsidP="00EE28F9">
      <w:pPr>
        <w:spacing w:before="120" w:line="276" w:lineRule="auto"/>
        <w:jc w:val="both"/>
        <w:rPr>
          <w:rFonts w:eastAsia="Calibri" w:cs="Times New Roman"/>
          <w:color w:val="000000"/>
          <w:szCs w:val="24"/>
        </w:rPr>
      </w:pPr>
      <w:r w:rsidRPr="007E052A">
        <w:rPr>
          <w:rFonts w:eastAsia="Calibri" w:cs="Times New Roman"/>
          <w:color w:val="000000"/>
          <w:szCs w:val="24"/>
        </w:rPr>
        <w:t>Pobrania treści XML/PDF są realizowane w 2 etapach:</w:t>
      </w:r>
    </w:p>
    <w:p w14:paraId="1AF2266D" w14:textId="77777777" w:rsidR="00EE28F9" w:rsidRPr="007E052A" w:rsidRDefault="00EE28F9" w:rsidP="00C707D9">
      <w:pPr>
        <w:numPr>
          <w:ilvl w:val="0"/>
          <w:numId w:val="48"/>
        </w:numPr>
        <w:tabs>
          <w:tab w:val="clear" w:pos="1080"/>
          <w:tab w:val="num" w:pos="567"/>
        </w:tabs>
        <w:spacing w:after="0" w:line="276" w:lineRule="auto"/>
        <w:ind w:hanging="796"/>
        <w:jc w:val="both"/>
        <w:rPr>
          <w:rFonts w:eastAsia="Calibri" w:cs="Times New Roman"/>
          <w:color w:val="000000"/>
          <w:szCs w:val="24"/>
        </w:rPr>
      </w:pPr>
      <w:r w:rsidRPr="007E052A">
        <w:rPr>
          <w:rFonts w:eastAsia="Calibri" w:cs="Times New Roman"/>
          <w:color w:val="000000"/>
          <w:szCs w:val="24"/>
        </w:rPr>
        <w:t>Zlecenie pobrania treści.</w:t>
      </w:r>
    </w:p>
    <w:p w14:paraId="56B8D75F" w14:textId="77777777" w:rsidR="00EE28F9" w:rsidRPr="007E052A" w:rsidRDefault="00EE28F9" w:rsidP="00C707D9">
      <w:pPr>
        <w:numPr>
          <w:ilvl w:val="0"/>
          <w:numId w:val="48"/>
        </w:numPr>
        <w:tabs>
          <w:tab w:val="clear" w:pos="1080"/>
          <w:tab w:val="num" w:pos="567"/>
        </w:tabs>
        <w:spacing w:after="0" w:line="276" w:lineRule="auto"/>
        <w:ind w:hanging="796"/>
        <w:jc w:val="both"/>
        <w:rPr>
          <w:rFonts w:eastAsia="Calibri" w:cs="Times New Roman"/>
          <w:color w:val="000000"/>
          <w:szCs w:val="24"/>
        </w:rPr>
      </w:pPr>
      <w:r w:rsidRPr="007E052A">
        <w:rPr>
          <w:rFonts w:eastAsia="Calibri" w:cs="Times New Roman"/>
          <w:color w:val="000000"/>
          <w:szCs w:val="24"/>
        </w:rPr>
        <w:t>Pobranie treści na podstawie identyfikatora zlecenia.</w:t>
      </w:r>
    </w:p>
    <w:p w14:paraId="0C2B450F" w14:textId="77777777" w:rsidR="00EE28F9" w:rsidRPr="007E052A" w:rsidRDefault="00EE28F9" w:rsidP="00EE28F9">
      <w:pPr>
        <w:spacing w:before="120" w:line="276" w:lineRule="auto"/>
        <w:jc w:val="both"/>
        <w:rPr>
          <w:rFonts w:eastAsia="Calibri" w:cs="Times New Roman"/>
          <w:color w:val="000000"/>
          <w:szCs w:val="24"/>
        </w:rPr>
      </w:pPr>
      <w:r w:rsidRPr="007E052A">
        <w:rPr>
          <w:rFonts w:eastAsia="Calibri" w:cs="Times New Roman"/>
          <w:color w:val="000000"/>
          <w:szCs w:val="24"/>
        </w:rPr>
        <w:t xml:space="preserve">W systemie CBD-SIP </w:t>
      </w:r>
      <w:r>
        <w:rPr>
          <w:rFonts w:eastAsia="Calibri" w:cs="Times New Roman"/>
          <w:color w:val="000000"/>
          <w:szCs w:val="24"/>
        </w:rPr>
        <w:t xml:space="preserve">PK </w:t>
      </w:r>
      <w:r w:rsidRPr="007E052A">
        <w:rPr>
          <w:rFonts w:eastAsia="Calibri" w:cs="Times New Roman"/>
          <w:color w:val="000000"/>
          <w:szCs w:val="24"/>
        </w:rPr>
        <w:t>można zadawać zapytania następujących typów z wykorzystaniem interfejsu EKW:</w:t>
      </w:r>
    </w:p>
    <w:p w14:paraId="7305195A" w14:textId="77777777" w:rsidR="00EE28F9" w:rsidRPr="007E052A" w:rsidRDefault="00EE28F9" w:rsidP="00C707D9">
      <w:pPr>
        <w:numPr>
          <w:ilvl w:val="0"/>
          <w:numId w:val="49"/>
        </w:numPr>
        <w:tabs>
          <w:tab w:val="clear" w:pos="1080"/>
          <w:tab w:val="num" w:pos="567"/>
        </w:tabs>
        <w:spacing w:after="0" w:line="276" w:lineRule="auto"/>
        <w:ind w:hanging="796"/>
        <w:jc w:val="both"/>
        <w:rPr>
          <w:rFonts w:eastAsia="Calibri" w:cs="Times New Roman"/>
          <w:color w:val="000000"/>
          <w:szCs w:val="24"/>
        </w:rPr>
      </w:pPr>
      <w:r w:rsidRPr="007E052A">
        <w:rPr>
          <w:rFonts w:eastAsia="Calibri" w:cs="Times New Roman"/>
          <w:color w:val="000000"/>
          <w:szCs w:val="24"/>
        </w:rPr>
        <w:t>wyszukanie KW,</w:t>
      </w:r>
    </w:p>
    <w:p w14:paraId="25AA87C9" w14:textId="77777777" w:rsidR="00EE28F9" w:rsidRPr="007E052A" w:rsidRDefault="00EE28F9" w:rsidP="00C707D9">
      <w:pPr>
        <w:numPr>
          <w:ilvl w:val="0"/>
          <w:numId w:val="49"/>
        </w:numPr>
        <w:tabs>
          <w:tab w:val="clear" w:pos="1080"/>
          <w:tab w:val="num" w:pos="567"/>
        </w:tabs>
        <w:spacing w:after="0" w:line="276" w:lineRule="auto"/>
        <w:ind w:hanging="796"/>
        <w:jc w:val="both"/>
        <w:rPr>
          <w:rFonts w:eastAsia="Calibri" w:cs="Times New Roman"/>
          <w:color w:val="000000"/>
          <w:szCs w:val="24"/>
        </w:rPr>
      </w:pPr>
      <w:r w:rsidRPr="007E052A">
        <w:rPr>
          <w:rFonts w:eastAsia="Calibri" w:cs="Times New Roman"/>
          <w:color w:val="000000"/>
          <w:szCs w:val="24"/>
        </w:rPr>
        <w:t>pobranie wydruków PDF wskazanych KW.</w:t>
      </w:r>
    </w:p>
    <w:p w14:paraId="1A27E7B0" w14:textId="77777777" w:rsidR="00EE28F9" w:rsidRPr="007E052A" w:rsidRDefault="00EE28F9" w:rsidP="00EE28F9">
      <w:pPr>
        <w:spacing w:before="120" w:line="276" w:lineRule="auto"/>
        <w:jc w:val="both"/>
        <w:rPr>
          <w:rFonts w:eastAsia="Calibri" w:cs="Times New Roman"/>
          <w:color w:val="000000"/>
          <w:szCs w:val="24"/>
        </w:rPr>
      </w:pPr>
      <w:r w:rsidRPr="007E052A">
        <w:rPr>
          <w:rFonts w:eastAsia="Calibri" w:cs="Times New Roman"/>
          <w:color w:val="000000"/>
          <w:szCs w:val="24"/>
        </w:rPr>
        <w:lastRenderedPageBreak/>
        <w:t>W odpowiedzi na zapytanie zwracana jest lista numerów ksiąg (Kod wydziału, Numer KW, Cyfra kontrolna). Dla każdej znalezionej pozycji usługa QM pobiera automatycznie za pomocą usług systemu EKW treść ksiąg w formacie XML. Dopiero pobranie treści ksiąg umożliwia skonstruowanie tabeli prezentującej listę KW z wymaganymi danymi. W związku z tym dopiero po pobraniu treści wszystkich KW w formacie XML, na liście zapytań zapisywana jest data otrzymania odpowiedzi, a treść może być wyświetlona w aplikacji SIP.</w:t>
      </w:r>
    </w:p>
    <w:p w14:paraId="07F01139" w14:textId="77777777" w:rsidR="00EE28F9" w:rsidRPr="00E06030" w:rsidRDefault="00EE28F9" w:rsidP="00EE28F9">
      <w:pPr>
        <w:rPr>
          <w:u w:val="single"/>
        </w:rPr>
      </w:pPr>
      <w:bookmarkStart w:id="199" w:name="_Toc432520216"/>
      <w:bookmarkStart w:id="200" w:name="_Toc472915408"/>
      <w:bookmarkStart w:id="201" w:name="_Toc472964800"/>
      <w:bookmarkStart w:id="202" w:name="_Toc526475005"/>
      <w:bookmarkStart w:id="203" w:name="_Toc526475243"/>
      <w:bookmarkStart w:id="204" w:name="_Toc526475475"/>
      <w:bookmarkStart w:id="205" w:name="_Toc526475707"/>
      <w:r w:rsidRPr="00E06030">
        <w:rPr>
          <w:u w:val="single"/>
        </w:rPr>
        <w:t>Wymiana danych z systemem Centralna Ewidencja Pojazdów i Kierowców – CEPIK</w:t>
      </w:r>
      <w:bookmarkEnd w:id="199"/>
      <w:bookmarkEnd w:id="200"/>
      <w:bookmarkEnd w:id="201"/>
      <w:bookmarkEnd w:id="202"/>
      <w:bookmarkEnd w:id="203"/>
      <w:bookmarkEnd w:id="204"/>
      <w:bookmarkEnd w:id="205"/>
    </w:p>
    <w:p w14:paraId="1FD179B9" w14:textId="77777777" w:rsidR="00EE28F9" w:rsidRPr="007E052A" w:rsidRDefault="00EE28F9" w:rsidP="00EE28F9">
      <w:pPr>
        <w:spacing w:line="276" w:lineRule="auto"/>
        <w:rPr>
          <w:rFonts w:cs="Times New Roman"/>
        </w:rPr>
      </w:pPr>
    </w:p>
    <w:p w14:paraId="423762A8" w14:textId="77777777" w:rsidR="00EE28F9" w:rsidRPr="007E052A" w:rsidRDefault="00EE28F9" w:rsidP="00EE28F9">
      <w:pPr>
        <w:spacing w:before="120" w:line="276" w:lineRule="auto"/>
        <w:jc w:val="both"/>
        <w:rPr>
          <w:rFonts w:eastAsia="Calibri" w:cs="Times New Roman"/>
          <w:color w:val="000000"/>
          <w:szCs w:val="24"/>
        </w:rPr>
      </w:pPr>
      <w:r w:rsidRPr="007E052A">
        <w:rPr>
          <w:rFonts w:eastAsia="Calibri" w:cs="Times New Roman"/>
          <w:color w:val="000000"/>
          <w:szCs w:val="24"/>
        </w:rPr>
        <w:t xml:space="preserve">W systemie CBD-SIP-PK jest możliwe wykonanie zapytań do systemu Centralna Ewidencja Pojazdów i Kierowców – CEPIK. Zapytania zadawane są w trybie </w:t>
      </w:r>
      <w:r>
        <w:rPr>
          <w:rFonts w:eastAsia="Calibri" w:cs="Times New Roman"/>
          <w:color w:val="000000"/>
          <w:szCs w:val="24"/>
        </w:rPr>
        <w:t>synchronicznym/</w:t>
      </w:r>
      <w:r w:rsidRPr="007E052A">
        <w:rPr>
          <w:rFonts w:eastAsia="Calibri" w:cs="Times New Roman"/>
          <w:color w:val="000000"/>
          <w:szCs w:val="24"/>
        </w:rPr>
        <w:t xml:space="preserve">asynchronicznym. Moduł umożliwia uzyskanie informacji o pojazdach i ich dokumentach zarejestrowanych w Centralnej Ewidencji Pojazdów - CEP oraz właścicielach </w:t>
      </w:r>
      <w:r>
        <w:rPr>
          <w:rFonts w:eastAsia="Calibri" w:cs="Times New Roman"/>
          <w:color w:val="000000"/>
          <w:szCs w:val="24"/>
        </w:rPr>
        <w:t>i posiadaczach</w:t>
      </w:r>
      <w:r w:rsidRPr="007E052A">
        <w:rPr>
          <w:rFonts w:eastAsia="Calibri" w:cs="Times New Roman"/>
          <w:color w:val="000000"/>
          <w:szCs w:val="24"/>
        </w:rPr>
        <w:t xml:space="preserve"> pojazdów zarejestrowanych w Centralnej Ewidencji Kierowców - CEK. </w:t>
      </w:r>
    </w:p>
    <w:p w14:paraId="61D0A690" w14:textId="77777777" w:rsidR="00EE28F9" w:rsidRPr="007E052A" w:rsidRDefault="00EE28F9" w:rsidP="00EE28F9">
      <w:pPr>
        <w:spacing w:before="120" w:line="276" w:lineRule="auto"/>
        <w:jc w:val="both"/>
        <w:rPr>
          <w:rFonts w:eastAsia="Calibri" w:cs="Times New Roman"/>
          <w:color w:val="000000"/>
          <w:szCs w:val="24"/>
        </w:rPr>
      </w:pPr>
      <w:r w:rsidRPr="007E052A">
        <w:rPr>
          <w:rFonts w:eastAsia="Calibri" w:cs="Times New Roman"/>
          <w:color w:val="000000"/>
          <w:szCs w:val="24"/>
        </w:rPr>
        <w:t>Interfejs systemu CEPIK umożliwia również zgłaszanie niezgodności za pomocą dedykowanych formularzy, jeśli według informacji posiadanych przez zgłaszającego istnieje podejrzenie, że dane w systemie CEPIK są niezgodne z rzeczywistością. W związku z tym w systemie CBD-SIP-PK można przesyłać zgłoszenia niezgodności do systemu CEPIK.</w:t>
      </w:r>
    </w:p>
    <w:p w14:paraId="1C92D2DB" w14:textId="77777777" w:rsidR="00EE28F9" w:rsidRPr="007E052A" w:rsidRDefault="00EE28F9" w:rsidP="00EE28F9">
      <w:pPr>
        <w:spacing w:before="120" w:line="276" w:lineRule="auto"/>
        <w:jc w:val="both"/>
        <w:rPr>
          <w:rFonts w:eastAsia="Calibri" w:cs="Times New Roman"/>
          <w:color w:val="000000"/>
          <w:szCs w:val="24"/>
        </w:rPr>
      </w:pPr>
      <w:r w:rsidRPr="007E052A">
        <w:rPr>
          <w:rFonts w:eastAsia="Calibri" w:cs="Times New Roman"/>
          <w:color w:val="000000"/>
          <w:szCs w:val="24"/>
        </w:rPr>
        <w:t>W systemie CBD-SIP-PK można zadawać zapytania następujących typów z wykorzystaniem interfejsu CEPIK:</w:t>
      </w:r>
    </w:p>
    <w:p w14:paraId="47AFEEA7" w14:textId="77777777" w:rsidR="00EE28F9" w:rsidRPr="007E052A" w:rsidRDefault="00EE28F9" w:rsidP="00C707D9">
      <w:pPr>
        <w:numPr>
          <w:ilvl w:val="0"/>
          <w:numId w:val="50"/>
        </w:numPr>
        <w:tabs>
          <w:tab w:val="left" w:pos="567"/>
        </w:tabs>
        <w:spacing w:after="0" w:line="276" w:lineRule="auto"/>
        <w:ind w:hanging="796"/>
        <w:jc w:val="both"/>
        <w:rPr>
          <w:rFonts w:eastAsia="Calibri" w:cs="Times New Roman"/>
          <w:color w:val="000000"/>
          <w:szCs w:val="24"/>
        </w:rPr>
      </w:pPr>
      <w:r w:rsidRPr="007E052A">
        <w:rPr>
          <w:rFonts w:eastAsia="Calibri" w:cs="Times New Roman"/>
          <w:color w:val="000000"/>
          <w:szCs w:val="24"/>
        </w:rPr>
        <w:t>zapytanie do bazy CEP o Dokument</w:t>
      </w:r>
      <w:r>
        <w:rPr>
          <w:rFonts w:eastAsia="Calibri" w:cs="Times New Roman"/>
          <w:color w:val="000000"/>
          <w:szCs w:val="24"/>
        </w:rPr>
        <w:t>,</w:t>
      </w:r>
    </w:p>
    <w:p w14:paraId="4363675E" w14:textId="77777777" w:rsidR="00EE28F9" w:rsidRPr="007E052A" w:rsidRDefault="00EE28F9" w:rsidP="00C707D9">
      <w:pPr>
        <w:numPr>
          <w:ilvl w:val="0"/>
          <w:numId w:val="50"/>
        </w:numPr>
        <w:tabs>
          <w:tab w:val="left" w:pos="567"/>
        </w:tabs>
        <w:spacing w:after="0" w:line="276" w:lineRule="auto"/>
        <w:ind w:hanging="796"/>
        <w:jc w:val="both"/>
        <w:rPr>
          <w:rFonts w:eastAsia="Calibri" w:cs="Times New Roman"/>
          <w:color w:val="000000"/>
          <w:szCs w:val="24"/>
        </w:rPr>
      </w:pPr>
      <w:r w:rsidRPr="007E052A">
        <w:rPr>
          <w:rFonts w:eastAsia="Calibri" w:cs="Times New Roman"/>
          <w:color w:val="000000"/>
          <w:szCs w:val="24"/>
        </w:rPr>
        <w:t>zapytanie do bazy CEP o Pojazd,</w:t>
      </w:r>
    </w:p>
    <w:p w14:paraId="57814DCD" w14:textId="77777777" w:rsidR="00EE28F9" w:rsidRDefault="00EE28F9" w:rsidP="00C707D9">
      <w:pPr>
        <w:numPr>
          <w:ilvl w:val="0"/>
          <w:numId w:val="50"/>
        </w:numPr>
        <w:tabs>
          <w:tab w:val="left" w:pos="567"/>
        </w:tabs>
        <w:spacing w:after="0" w:line="276" w:lineRule="auto"/>
        <w:ind w:hanging="796"/>
        <w:jc w:val="both"/>
        <w:rPr>
          <w:rFonts w:eastAsia="Calibri" w:cs="Times New Roman"/>
          <w:color w:val="000000"/>
          <w:szCs w:val="24"/>
        </w:rPr>
      </w:pPr>
      <w:r>
        <w:rPr>
          <w:rFonts w:eastAsia="Calibri" w:cs="Times New Roman"/>
          <w:color w:val="000000"/>
          <w:szCs w:val="24"/>
        </w:rPr>
        <w:t>zapytanie rozszerzone do bazy CEP o Pojazd,</w:t>
      </w:r>
    </w:p>
    <w:p w14:paraId="16928459" w14:textId="77777777" w:rsidR="00EE28F9" w:rsidRPr="007E052A" w:rsidRDefault="00EE28F9" w:rsidP="00C707D9">
      <w:pPr>
        <w:numPr>
          <w:ilvl w:val="0"/>
          <w:numId w:val="50"/>
        </w:numPr>
        <w:tabs>
          <w:tab w:val="left" w:pos="567"/>
        </w:tabs>
        <w:spacing w:after="0" w:line="276" w:lineRule="auto"/>
        <w:ind w:hanging="796"/>
        <w:jc w:val="both"/>
        <w:rPr>
          <w:rFonts w:eastAsia="Calibri" w:cs="Times New Roman"/>
          <w:color w:val="000000"/>
          <w:szCs w:val="24"/>
        </w:rPr>
      </w:pPr>
      <w:r>
        <w:rPr>
          <w:rFonts w:eastAsia="Calibri" w:cs="Times New Roman"/>
          <w:color w:val="000000"/>
          <w:szCs w:val="24"/>
        </w:rPr>
        <w:t>zapytanie do bazy CEP o Podmiot,</w:t>
      </w:r>
    </w:p>
    <w:p w14:paraId="0DEBF9C4" w14:textId="77777777" w:rsidR="00EE28F9" w:rsidRPr="007E052A" w:rsidRDefault="00EE28F9" w:rsidP="00C707D9">
      <w:pPr>
        <w:numPr>
          <w:ilvl w:val="0"/>
          <w:numId w:val="50"/>
        </w:numPr>
        <w:tabs>
          <w:tab w:val="left" w:pos="567"/>
        </w:tabs>
        <w:spacing w:after="0" w:line="276" w:lineRule="auto"/>
        <w:ind w:hanging="796"/>
        <w:jc w:val="both"/>
        <w:rPr>
          <w:rFonts w:eastAsia="Calibri" w:cs="Times New Roman"/>
          <w:color w:val="000000"/>
          <w:szCs w:val="24"/>
        </w:rPr>
      </w:pPr>
      <w:r w:rsidRPr="007E052A">
        <w:rPr>
          <w:rFonts w:eastAsia="Calibri" w:cs="Times New Roman"/>
          <w:color w:val="000000"/>
          <w:szCs w:val="24"/>
        </w:rPr>
        <w:t>zapytanie do bazy CEK o Osobę,</w:t>
      </w:r>
    </w:p>
    <w:p w14:paraId="30D986DB" w14:textId="77777777" w:rsidR="00EE28F9" w:rsidRPr="007E052A" w:rsidRDefault="00EE28F9" w:rsidP="00C707D9">
      <w:pPr>
        <w:numPr>
          <w:ilvl w:val="0"/>
          <w:numId w:val="50"/>
        </w:numPr>
        <w:tabs>
          <w:tab w:val="left" w:pos="567"/>
        </w:tabs>
        <w:spacing w:after="0" w:line="276" w:lineRule="auto"/>
        <w:ind w:hanging="796"/>
        <w:jc w:val="both"/>
        <w:rPr>
          <w:rFonts w:eastAsia="Calibri" w:cs="Times New Roman"/>
          <w:color w:val="000000"/>
          <w:szCs w:val="24"/>
        </w:rPr>
      </w:pPr>
      <w:r w:rsidRPr="007E052A">
        <w:rPr>
          <w:rFonts w:eastAsia="Calibri" w:cs="Times New Roman"/>
          <w:color w:val="000000"/>
          <w:szCs w:val="24"/>
        </w:rPr>
        <w:t>zapytanie do bazy CEK o Dokument,</w:t>
      </w:r>
    </w:p>
    <w:p w14:paraId="2417514F" w14:textId="77777777" w:rsidR="00EE28F9" w:rsidRPr="007E052A" w:rsidRDefault="00EE28F9" w:rsidP="00C707D9">
      <w:pPr>
        <w:numPr>
          <w:ilvl w:val="0"/>
          <w:numId w:val="50"/>
        </w:numPr>
        <w:tabs>
          <w:tab w:val="left" w:pos="567"/>
        </w:tabs>
        <w:spacing w:after="0" w:line="276" w:lineRule="auto"/>
        <w:ind w:hanging="796"/>
        <w:jc w:val="both"/>
        <w:rPr>
          <w:rFonts w:eastAsia="Calibri" w:cs="Times New Roman"/>
          <w:color w:val="000000"/>
          <w:szCs w:val="24"/>
        </w:rPr>
      </w:pPr>
      <w:r w:rsidRPr="007E052A">
        <w:rPr>
          <w:rFonts w:eastAsia="Calibri" w:cs="Times New Roman"/>
          <w:color w:val="000000"/>
          <w:szCs w:val="24"/>
        </w:rPr>
        <w:t>zapytanie rozszerzone do bazy CEK o Dokument,</w:t>
      </w:r>
    </w:p>
    <w:p w14:paraId="2D96FDB2" w14:textId="77777777" w:rsidR="00EE28F9" w:rsidRPr="007E052A" w:rsidRDefault="00EE28F9" w:rsidP="00C707D9">
      <w:pPr>
        <w:numPr>
          <w:ilvl w:val="0"/>
          <w:numId w:val="50"/>
        </w:numPr>
        <w:tabs>
          <w:tab w:val="left" w:pos="567"/>
        </w:tabs>
        <w:spacing w:after="0" w:line="276" w:lineRule="auto"/>
        <w:ind w:hanging="796"/>
        <w:jc w:val="both"/>
        <w:rPr>
          <w:rFonts w:eastAsia="Calibri" w:cs="Times New Roman"/>
          <w:color w:val="000000"/>
          <w:szCs w:val="24"/>
        </w:rPr>
      </w:pPr>
      <w:r w:rsidRPr="007E052A">
        <w:rPr>
          <w:rFonts w:eastAsia="Calibri" w:cs="Times New Roman"/>
          <w:color w:val="000000"/>
          <w:szCs w:val="24"/>
        </w:rPr>
        <w:t>zapytanie do bazy CEK o zakazy i cofnięcia</w:t>
      </w:r>
      <w:r>
        <w:rPr>
          <w:rFonts w:eastAsia="Calibri" w:cs="Times New Roman"/>
          <w:color w:val="000000"/>
          <w:szCs w:val="24"/>
        </w:rPr>
        <w:t>.</w:t>
      </w:r>
    </w:p>
    <w:p w14:paraId="148F5FC5" w14:textId="77777777" w:rsidR="00EE28F9" w:rsidRDefault="00EE28F9" w:rsidP="00EE28F9">
      <w:pPr>
        <w:tabs>
          <w:tab w:val="left" w:pos="567"/>
        </w:tabs>
        <w:spacing w:line="276" w:lineRule="auto"/>
        <w:ind w:left="1080"/>
        <w:jc w:val="both"/>
        <w:rPr>
          <w:rFonts w:eastAsia="Calibri" w:cs="Times New Roman"/>
          <w:color w:val="000000"/>
          <w:szCs w:val="24"/>
        </w:rPr>
      </w:pPr>
    </w:p>
    <w:p w14:paraId="5B59D4B1" w14:textId="77777777" w:rsidR="00EE28F9" w:rsidRDefault="00EE28F9" w:rsidP="00EE28F9">
      <w:pPr>
        <w:rPr>
          <w:u w:val="single"/>
        </w:rPr>
      </w:pPr>
      <w:r w:rsidRPr="00DB2FC7">
        <w:rPr>
          <w:u w:val="single"/>
        </w:rPr>
        <w:t xml:space="preserve">Wymiana danych z systemem </w:t>
      </w:r>
      <w:r>
        <w:rPr>
          <w:u w:val="single"/>
        </w:rPr>
        <w:t>e-podatki – Usługa Udostępniania Danych o Dochodach (UUDoD)</w:t>
      </w:r>
    </w:p>
    <w:p w14:paraId="2041791F" w14:textId="77777777" w:rsidR="00EE28F9" w:rsidRPr="00DB2FC7" w:rsidRDefault="00EE28F9" w:rsidP="00EE28F9">
      <w:pPr>
        <w:rPr>
          <w:u w:val="single"/>
        </w:rPr>
      </w:pPr>
    </w:p>
    <w:p w14:paraId="0AD0668B" w14:textId="77777777" w:rsidR="00EE28F9" w:rsidRDefault="00EE28F9" w:rsidP="00EE28F9">
      <w:pPr>
        <w:tabs>
          <w:tab w:val="left" w:pos="567"/>
        </w:tabs>
        <w:spacing w:line="276" w:lineRule="auto"/>
        <w:jc w:val="both"/>
        <w:rPr>
          <w:rFonts w:eastAsia="Calibri" w:cs="Times New Roman"/>
          <w:color w:val="000000"/>
          <w:szCs w:val="24"/>
        </w:rPr>
      </w:pPr>
      <w:r>
        <w:rPr>
          <w:rFonts w:eastAsia="Calibri" w:cs="Times New Roman"/>
          <w:color w:val="000000"/>
          <w:szCs w:val="24"/>
        </w:rPr>
        <w:t>Zapytania zadawane są w trybie synchronicznym.</w:t>
      </w:r>
    </w:p>
    <w:p w14:paraId="77FA9286" w14:textId="77777777" w:rsidR="00EE28F9" w:rsidRDefault="00EE28F9" w:rsidP="00EE28F9">
      <w:pPr>
        <w:tabs>
          <w:tab w:val="left" w:pos="567"/>
        </w:tabs>
        <w:spacing w:line="276" w:lineRule="auto"/>
        <w:jc w:val="both"/>
        <w:rPr>
          <w:rFonts w:eastAsia="Calibri" w:cs="Times New Roman"/>
          <w:color w:val="000000"/>
          <w:szCs w:val="24"/>
        </w:rPr>
      </w:pPr>
      <w:r>
        <w:rPr>
          <w:rFonts w:eastAsia="Calibri" w:cs="Times New Roman"/>
          <w:color w:val="000000"/>
          <w:szCs w:val="24"/>
        </w:rPr>
        <w:t xml:space="preserve">Zakres udostępnianych danych obejmuje: </w:t>
      </w:r>
      <w:r w:rsidRPr="004151AC">
        <w:t>typ deklaracji, dochód ( w t</w:t>
      </w:r>
      <w:r>
        <w:t>ym dochód małoletniego), składkę</w:t>
      </w:r>
      <w:r w:rsidRPr="004151AC">
        <w:t xml:space="preserve"> na ubezpieczenie społeczne i należny podatek</w:t>
      </w:r>
      <w:r>
        <w:t>.</w:t>
      </w:r>
    </w:p>
    <w:p w14:paraId="62D40913" w14:textId="77777777" w:rsidR="00EE28F9" w:rsidRPr="007E052A" w:rsidRDefault="00EE28F9" w:rsidP="00EE28F9">
      <w:pPr>
        <w:spacing w:line="276" w:lineRule="auto"/>
        <w:ind w:left="720"/>
        <w:jc w:val="both"/>
        <w:rPr>
          <w:rFonts w:eastAsia="Calibri" w:cs="Times New Roman"/>
          <w:color w:val="000000"/>
          <w:szCs w:val="24"/>
        </w:rPr>
      </w:pPr>
    </w:p>
    <w:p w14:paraId="7B6D1B67" w14:textId="77777777" w:rsidR="00EE28F9" w:rsidRPr="00E06030" w:rsidRDefault="00EE28F9" w:rsidP="00EE28F9">
      <w:pPr>
        <w:rPr>
          <w:u w:val="single"/>
        </w:rPr>
      </w:pPr>
      <w:bookmarkStart w:id="206" w:name="_Toc432520217"/>
      <w:bookmarkStart w:id="207" w:name="_Toc472915409"/>
      <w:bookmarkStart w:id="208" w:name="_Toc472964801"/>
      <w:bookmarkStart w:id="209" w:name="_Toc526475006"/>
      <w:bookmarkStart w:id="210" w:name="_Toc526475244"/>
      <w:bookmarkStart w:id="211" w:name="_Toc526475476"/>
      <w:bookmarkStart w:id="212" w:name="_Toc526475708"/>
      <w:r w:rsidRPr="00E06030">
        <w:rPr>
          <w:u w:val="single"/>
        </w:rPr>
        <w:t xml:space="preserve">Wymiana danych </w:t>
      </w:r>
      <w:r>
        <w:rPr>
          <w:u w:val="single"/>
        </w:rPr>
        <w:t xml:space="preserve">SIS </w:t>
      </w:r>
      <w:r w:rsidRPr="00E06030">
        <w:rPr>
          <w:u w:val="single"/>
        </w:rPr>
        <w:t xml:space="preserve">z </w:t>
      </w:r>
      <w:r>
        <w:rPr>
          <w:u w:val="single"/>
        </w:rPr>
        <w:t>Krajowym Systemem Informatycznym (KSI)</w:t>
      </w:r>
      <w:bookmarkEnd w:id="206"/>
      <w:bookmarkEnd w:id="207"/>
      <w:bookmarkEnd w:id="208"/>
      <w:bookmarkEnd w:id="209"/>
      <w:bookmarkEnd w:id="210"/>
      <w:bookmarkEnd w:id="211"/>
      <w:bookmarkEnd w:id="212"/>
    </w:p>
    <w:p w14:paraId="23C14823" w14:textId="77777777" w:rsidR="00EE28F9" w:rsidRPr="007E052A" w:rsidRDefault="00EE28F9" w:rsidP="00EE28F9">
      <w:pPr>
        <w:spacing w:line="276" w:lineRule="auto"/>
        <w:rPr>
          <w:rFonts w:cs="Times New Roman"/>
        </w:rPr>
      </w:pPr>
    </w:p>
    <w:p w14:paraId="48F93B29" w14:textId="77777777" w:rsidR="00EE28F9" w:rsidRPr="007E052A" w:rsidRDefault="00EE28F9" w:rsidP="00EE28F9">
      <w:pPr>
        <w:spacing w:before="120" w:line="276" w:lineRule="auto"/>
        <w:jc w:val="both"/>
        <w:rPr>
          <w:rFonts w:eastAsia="Calibri" w:cs="Times New Roman"/>
          <w:color w:val="000000"/>
          <w:szCs w:val="24"/>
        </w:rPr>
      </w:pPr>
      <w:r w:rsidRPr="007E052A">
        <w:rPr>
          <w:rFonts w:eastAsia="Calibri" w:cs="Times New Roman"/>
          <w:color w:val="000000"/>
          <w:szCs w:val="24"/>
        </w:rPr>
        <w:t xml:space="preserve">W systemie CBD-SIP-PK można zadawać zapytania on-line </w:t>
      </w:r>
      <w:r>
        <w:rPr>
          <w:rFonts w:eastAsia="Calibri" w:cs="Times New Roman"/>
          <w:color w:val="000000"/>
          <w:szCs w:val="24"/>
        </w:rPr>
        <w:t>o dane</w:t>
      </w:r>
      <w:r w:rsidRPr="007E052A">
        <w:rPr>
          <w:rFonts w:eastAsia="Calibri" w:cs="Times New Roman"/>
          <w:color w:val="000000"/>
          <w:szCs w:val="24"/>
        </w:rPr>
        <w:t xml:space="preserve"> SIS do </w:t>
      </w:r>
      <w:r>
        <w:rPr>
          <w:rFonts w:eastAsia="Calibri" w:cs="Times New Roman"/>
          <w:color w:val="000000"/>
          <w:szCs w:val="24"/>
        </w:rPr>
        <w:t>systemu KSI</w:t>
      </w:r>
      <w:r w:rsidRPr="007E052A">
        <w:rPr>
          <w:rFonts w:eastAsia="Calibri" w:cs="Times New Roman"/>
          <w:color w:val="000000"/>
          <w:szCs w:val="24"/>
        </w:rPr>
        <w:t xml:space="preserve"> oraz aktualizować dane. W tym celu uprawnieni użytkownicy logują się do aplikacji przeglądarkowej WWWSIS </w:t>
      </w:r>
      <w:r>
        <w:rPr>
          <w:rFonts w:eastAsia="Calibri" w:cs="Times New Roman"/>
          <w:color w:val="000000"/>
          <w:szCs w:val="24"/>
        </w:rPr>
        <w:t>s</w:t>
      </w:r>
      <w:r w:rsidRPr="007E052A">
        <w:rPr>
          <w:rFonts w:eastAsia="Calibri" w:cs="Times New Roman"/>
          <w:color w:val="000000"/>
          <w:szCs w:val="24"/>
        </w:rPr>
        <w:t xml:space="preserve">ystemu </w:t>
      </w:r>
      <w:r>
        <w:rPr>
          <w:rFonts w:eastAsia="Calibri" w:cs="Times New Roman"/>
          <w:color w:val="000000"/>
          <w:szCs w:val="24"/>
        </w:rPr>
        <w:t>KSI</w:t>
      </w:r>
      <w:r w:rsidRPr="007E052A">
        <w:rPr>
          <w:rFonts w:eastAsia="Calibri" w:cs="Times New Roman"/>
          <w:color w:val="000000"/>
          <w:szCs w:val="24"/>
        </w:rPr>
        <w:t xml:space="preserve"> za pomocą certyfikatu dostępowego (konieczne jest umieszczenie karty z certyfikatem w czytniku kart podłączonym do stacji roboczej) po podaniu numeru PIN.</w:t>
      </w:r>
    </w:p>
    <w:p w14:paraId="1C5F6292" w14:textId="77777777" w:rsidR="00EE28F9" w:rsidRPr="007E052A" w:rsidRDefault="00EE28F9" w:rsidP="00EE28F9">
      <w:pPr>
        <w:spacing w:before="120" w:line="276" w:lineRule="auto"/>
        <w:jc w:val="both"/>
        <w:rPr>
          <w:rFonts w:eastAsia="Calibri" w:cs="Times New Roman"/>
          <w:color w:val="000000"/>
          <w:szCs w:val="24"/>
        </w:rPr>
      </w:pPr>
      <w:r w:rsidRPr="007E052A">
        <w:rPr>
          <w:rFonts w:eastAsia="Calibri" w:cs="Times New Roman"/>
          <w:color w:val="000000"/>
          <w:szCs w:val="24"/>
        </w:rPr>
        <w:t>Moduł Folder SIS II jest narzędziem umożliwiającym dostęp do CW PK SIS i VIS.</w:t>
      </w:r>
    </w:p>
    <w:p w14:paraId="12554A3E" w14:textId="77777777" w:rsidR="00EE28F9" w:rsidRPr="007E052A" w:rsidRDefault="00EE28F9" w:rsidP="00EE28F9">
      <w:pPr>
        <w:spacing w:before="120" w:line="276" w:lineRule="auto"/>
        <w:jc w:val="both"/>
        <w:rPr>
          <w:rFonts w:eastAsia="Calibri" w:cs="Times New Roman"/>
          <w:color w:val="000000"/>
          <w:szCs w:val="24"/>
        </w:rPr>
      </w:pPr>
      <w:r w:rsidRPr="007E052A">
        <w:rPr>
          <w:rFonts w:eastAsia="Calibri" w:cs="Times New Roman"/>
          <w:color w:val="000000"/>
          <w:szCs w:val="24"/>
        </w:rPr>
        <w:lastRenderedPageBreak/>
        <w:t>Rodzaje obiektów obsługiwanych przez SIS2:</w:t>
      </w:r>
    </w:p>
    <w:p w14:paraId="6D0DDFC6" w14:textId="77777777" w:rsidR="00EE28F9" w:rsidRPr="007E052A" w:rsidRDefault="00EE28F9" w:rsidP="00C707D9">
      <w:pPr>
        <w:numPr>
          <w:ilvl w:val="0"/>
          <w:numId w:val="51"/>
        </w:numPr>
        <w:tabs>
          <w:tab w:val="clear" w:pos="1440"/>
        </w:tabs>
        <w:spacing w:after="0" w:line="276" w:lineRule="auto"/>
        <w:ind w:left="567" w:hanging="283"/>
        <w:jc w:val="both"/>
        <w:rPr>
          <w:rFonts w:eastAsia="Calibri" w:cs="Times New Roman"/>
          <w:color w:val="000000"/>
          <w:szCs w:val="24"/>
        </w:rPr>
      </w:pPr>
      <w:r w:rsidRPr="007E052A">
        <w:rPr>
          <w:rFonts w:eastAsia="Calibri" w:cs="Times New Roman"/>
          <w:color w:val="000000"/>
          <w:szCs w:val="24"/>
        </w:rPr>
        <w:t>Osoba,</w:t>
      </w:r>
    </w:p>
    <w:p w14:paraId="484E920F" w14:textId="77777777" w:rsidR="00EE28F9" w:rsidRPr="007E052A" w:rsidRDefault="00EE28F9" w:rsidP="00C707D9">
      <w:pPr>
        <w:numPr>
          <w:ilvl w:val="0"/>
          <w:numId w:val="51"/>
        </w:numPr>
        <w:tabs>
          <w:tab w:val="clear" w:pos="1440"/>
        </w:tabs>
        <w:spacing w:after="0" w:line="276" w:lineRule="auto"/>
        <w:ind w:left="567" w:hanging="283"/>
        <w:jc w:val="both"/>
        <w:rPr>
          <w:rFonts w:eastAsia="Calibri" w:cs="Times New Roman"/>
          <w:color w:val="000000"/>
          <w:szCs w:val="24"/>
        </w:rPr>
      </w:pPr>
      <w:r w:rsidRPr="007E052A">
        <w:rPr>
          <w:rFonts w:eastAsia="Calibri" w:cs="Times New Roman"/>
          <w:color w:val="000000"/>
          <w:szCs w:val="24"/>
        </w:rPr>
        <w:t>Łódź,</w:t>
      </w:r>
    </w:p>
    <w:p w14:paraId="09462F48" w14:textId="77777777" w:rsidR="00EE28F9" w:rsidRPr="007E052A" w:rsidRDefault="00EE28F9" w:rsidP="00C707D9">
      <w:pPr>
        <w:numPr>
          <w:ilvl w:val="0"/>
          <w:numId w:val="51"/>
        </w:numPr>
        <w:tabs>
          <w:tab w:val="clear" w:pos="1440"/>
        </w:tabs>
        <w:spacing w:after="0" w:line="276" w:lineRule="auto"/>
        <w:ind w:left="567" w:hanging="283"/>
        <w:jc w:val="both"/>
        <w:rPr>
          <w:rFonts w:eastAsia="Calibri" w:cs="Times New Roman"/>
          <w:color w:val="000000"/>
          <w:szCs w:val="24"/>
        </w:rPr>
      </w:pPr>
      <w:r w:rsidRPr="007E052A">
        <w:rPr>
          <w:rFonts w:eastAsia="Calibri" w:cs="Times New Roman"/>
          <w:color w:val="000000"/>
          <w:szCs w:val="24"/>
        </w:rPr>
        <w:t>Kontener,</w:t>
      </w:r>
    </w:p>
    <w:p w14:paraId="64908ADC" w14:textId="77777777" w:rsidR="00EE28F9" w:rsidRPr="007E052A" w:rsidRDefault="00EE28F9" w:rsidP="00C707D9">
      <w:pPr>
        <w:numPr>
          <w:ilvl w:val="0"/>
          <w:numId w:val="51"/>
        </w:numPr>
        <w:tabs>
          <w:tab w:val="clear" w:pos="1440"/>
        </w:tabs>
        <w:spacing w:after="0" w:line="276" w:lineRule="auto"/>
        <w:ind w:left="567" w:hanging="283"/>
        <w:jc w:val="both"/>
        <w:rPr>
          <w:rFonts w:eastAsia="Calibri" w:cs="Times New Roman"/>
          <w:color w:val="000000"/>
          <w:szCs w:val="24"/>
        </w:rPr>
      </w:pPr>
      <w:r w:rsidRPr="007E052A">
        <w:rPr>
          <w:rFonts w:eastAsia="Calibri" w:cs="Times New Roman"/>
          <w:color w:val="000000"/>
          <w:szCs w:val="24"/>
        </w:rPr>
        <w:t>Samolot,</w:t>
      </w:r>
    </w:p>
    <w:p w14:paraId="182C127C" w14:textId="77777777" w:rsidR="00EE28F9" w:rsidRPr="007E052A" w:rsidRDefault="00EE28F9" w:rsidP="00C707D9">
      <w:pPr>
        <w:numPr>
          <w:ilvl w:val="0"/>
          <w:numId w:val="51"/>
        </w:numPr>
        <w:tabs>
          <w:tab w:val="clear" w:pos="1440"/>
        </w:tabs>
        <w:spacing w:after="0" w:line="276" w:lineRule="auto"/>
        <w:ind w:left="567" w:hanging="283"/>
        <w:jc w:val="both"/>
        <w:rPr>
          <w:rFonts w:eastAsia="Calibri" w:cs="Times New Roman"/>
          <w:color w:val="000000"/>
          <w:szCs w:val="24"/>
        </w:rPr>
      </w:pPr>
      <w:r w:rsidRPr="007E052A">
        <w:rPr>
          <w:rFonts w:eastAsia="Calibri" w:cs="Times New Roman"/>
          <w:color w:val="000000"/>
          <w:szCs w:val="24"/>
        </w:rPr>
        <w:t>Pojazd,</w:t>
      </w:r>
    </w:p>
    <w:p w14:paraId="6DCDDC7C" w14:textId="77777777" w:rsidR="00EE28F9" w:rsidRPr="007E052A" w:rsidRDefault="00EE28F9" w:rsidP="00C707D9">
      <w:pPr>
        <w:numPr>
          <w:ilvl w:val="0"/>
          <w:numId w:val="51"/>
        </w:numPr>
        <w:tabs>
          <w:tab w:val="clear" w:pos="1440"/>
        </w:tabs>
        <w:spacing w:after="0" w:line="276" w:lineRule="auto"/>
        <w:ind w:left="567" w:hanging="283"/>
        <w:jc w:val="both"/>
        <w:rPr>
          <w:rFonts w:eastAsia="Calibri" w:cs="Times New Roman"/>
          <w:color w:val="000000"/>
          <w:szCs w:val="24"/>
        </w:rPr>
      </w:pPr>
      <w:r w:rsidRPr="007E052A">
        <w:rPr>
          <w:rFonts w:eastAsia="Calibri" w:cs="Times New Roman"/>
          <w:color w:val="000000"/>
          <w:szCs w:val="24"/>
        </w:rPr>
        <w:t>Blankiet dokumentu,</w:t>
      </w:r>
    </w:p>
    <w:p w14:paraId="0D907F28" w14:textId="77777777" w:rsidR="00EE28F9" w:rsidRPr="007E052A" w:rsidRDefault="00EE28F9" w:rsidP="00C707D9">
      <w:pPr>
        <w:numPr>
          <w:ilvl w:val="0"/>
          <w:numId w:val="51"/>
        </w:numPr>
        <w:tabs>
          <w:tab w:val="clear" w:pos="1440"/>
        </w:tabs>
        <w:spacing w:after="0" w:line="276" w:lineRule="auto"/>
        <w:ind w:left="567" w:hanging="283"/>
        <w:jc w:val="both"/>
        <w:rPr>
          <w:rFonts w:eastAsia="Calibri" w:cs="Times New Roman"/>
          <w:color w:val="000000"/>
          <w:szCs w:val="24"/>
        </w:rPr>
      </w:pPr>
      <w:r w:rsidRPr="007E052A">
        <w:rPr>
          <w:rFonts w:eastAsia="Calibri" w:cs="Times New Roman"/>
          <w:color w:val="000000"/>
          <w:szCs w:val="24"/>
        </w:rPr>
        <w:t>Dokument wydany,</w:t>
      </w:r>
    </w:p>
    <w:p w14:paraId="7B6AC99D" w14:textId="77777777" w:rsidR="00EE28F9" w:rsidRPr="007E052A" w:rsidRDefault="00EE28F9" w:rsidP="00C707D9">
      <w:pPr>
        <w:numPr>
          <w:ilvl w:val="0"/>
          <w:numId w:val="51"/>
        </w:numPr>
        <w:tabs>
          <w:tab w:val="clear" w:pos="1440"/>
        </w:tabs>
        <w:spacing w:after="0" w:line="276" w:lineRule="auto"/>
        <w:ind w:left="567" w:hanging="283"/>
        <w:jc w:val="both"/>
        <w:rPr>
          <w:rFonts w:eastAsia="Calibri" w:cs="Times New Roman"/>
          <w:color w:val="000000"/>
          <w:szCs w:val="24"/>
        </w:rPr>
      </w:pPr>
      <w:r w:rsidRPr="007E052A">
        <w:rPr>
          <w:rFonts w:eastAsia="Calibri" w:cs="Times New Roman"/>
          <w:color w:val="000000"/>
          <w:szCs w:val="24"/>
        </w:rPr>
        <w:t>Dowód rejestracyjny pojazdu,</w:t>
      </w:r>
    </w:p>
    <w:p w14:paraId="4AC5930E" w14:textId="77777777" w:rsidR="00EE28F9" w:rsidRPr="007E052A" w:rsidRDefault="00EE28F9" w:rsidP="00C707D9">
      <w:pPr>
        <w:numPr>
          <w:ilvl w:val="0"/>
          <w:numId w:val="51"/>
        </w:numPr>
        <w:tabs>
          <w:tab w:val="clear" w:pos="1440"/>
        </w:tabs>
        <w:spacing w:after="0" w:line="276" w:lineRule="auto"/>
        <w:ind w:left="567" w:hanging="283"/>
        <w:jc w:val="both"/>
        <w:rPr>
          <w:rFonts w:eastAsia="Calibri" w:cs="Times New Roman"/>
          <w:color w:val="000000"/>
          <w:szCs w:val="24"/>
        </w:rPr>
      </w:pPr>
      <w:r w:rsidRPr="007E052A">
        <w:rPr>
          <w:rFonts w:eastAsia="Calibri" w:cs="Times New Roman"/>
          <w:color w:val="000000"/>
          <w:szCs w:val="24"/>
        </w:rPr>
        <w:t>Broń palna,</w:t>
      </w:r>
    </w:p>
    <w:p w14:paraId="18A76637" w14:textId="77777777" w:rsidR="00EE28F9" w:rsidRPr="007E052A" w:rsidRDefault="00EE28F9" w:rsidP="00C707D9">
      <w:pPr>
        <w:numPr>
          <w:ilvl w:val="0"/>
          <w:numId w:val="51"/>
        </w:numPr>
        <w:tabs>
          <w:tab w:val="clear" w:pos="1440"/>
        </w:tabs>
        <w:spacing w:after="0" w:line="276" w:lineRule="auto"/>
        <w:ind w:left="567" w:hanging="283"/>
        <w:jc w:val="both"/>
        <w:rPr>
          <w:rFonts w:eastAsia="Calibri" w:cs="Times New Roman"/>
          <w:color w:val="000000"/>
          <w:szCs w:val="24"/>
        </w:rPr>
      </w:pPr>
      <w:r w:rsidRPr="007E052A">
        <w:rPr>
          <w:rFonts w:eastAsia="Calibri" w:cs="Times New Roman"/>
          <w:color w:val="000000"/>
          <w:szCs w:val="24"/>
        </w:rPr>
        <w:t>Urządzenie przemysłowe,</w:t>
      </w:r>
    </w:p>
    <w:p w14:paraId="6909158F" w14:textId="77777777" w:rsidR="00EE28F9" w:rsidRPr="007E052A" w:rsidRDefault="00EE28F9" w:rsidP="00C707D9">
      <w:pPr>
        <w:numPr>
          <w:ilvl w:val="0"/>
          <w:numId w:val="51"/>
        </w:numPr>
        <w:tabs>
          <w:tab w:val="clear" w:pos="1440"/>
        </w:tabs>
        <w:spacing w:after="0" w:line="276" w:lineRule="auto"/>
        <w:ind w:left="567" w:hanging="283"/>
        <w:jc w:val="both"/>
        <w:rPr>
          <w:rFonts w:eastAsia="Calibri" w:cs="Times New Roman"/>
          <w:color w:val="000000"/>
          <w:szCs w:val="24"/>
        </w:rPr>
      </w:pPr>
      <w:r w:rsidRPr="007E052A">
        <w:rPr>
          <w:rFonts w:eastAsia="Calibri" w:cs="Times New Roman"/>
          <w:color w:val="000000"/>
          <w:szCs w:val="24"/>
        </w:rPr>
        <w:t>Silnik łodzi,</w:t>
      </w:r>
    </w:p>
    <w:p w14:paraId="1C8CF707" w14:textId="77777777" w:rsidR="00EE28F9" w:rsidRPr="007E052A" w:rsidRDefault="00EE28F9" w:rsidP="00C707D9">
      <w:pPr>
        <w:numPr>
          <w:ilvl w:val="0"/>
          <w:numId w:val="51"/>
        </w:numPr>
        <w:tabs>
          <w:tab w:val="clear" w:pos="1440"/>
        </w:tabs>
        <w:spacing w:after="0" w:line="276" w:lineRule="auto"/>
        <w:ind w:left="567" w:hanging="283"/>
        <w:jc w:val="both"/>
        <w:rPr>
          <w:rFonts w:eastAsia="Calibri" w:cs="Times New Roman"/>
          <w:color w:val="000000"/>
          <w:szCs w:val="24"/>
        </w:rPr>
      </w:pPr>
      <w:r w:rsidRPr="007E052A">
        <w:rPr>
          <w:rFonts w:eastAsia="Calibri" w:cs="Times New Roman"/>
          <w:color w:val="000000"/>
          <w:szCs w:val="24"/>
        </w:rPr>
        <w:t>Banknot,</w:t>
      </w:r>
    </w:p>
    <w:p w14:paraId="66ED867B" w14:textId="77777777" w:rsidR="00EE28F9" w:rsidRPr="007E052A" w:rsidRDefault="00EE28F9" w:rsidP="00C707D9">
      <w:pPr>
        <w:numPr>
          <w:ilvl w:val="0"/>
          <w:numId w:val="51"/>
        </w:numPr>
        <w:tabs>
          <w:tab w:val="clear" w:pos="1440"/>
        </w:tabs>
        <w:spacing w:after="0" w:line="276" w:lineRule="auto"/>
        <w:ind w:left="567" w:hanging="283"/>
        <w:jc w:val="both"/>
        <w:rPr>
          <w:rFonts w:eastAsia="Calibri" w:cs="Times New Roman"/>
          <w:color w:val="000000"/>
          <w:szCs w:val="24"/>
        </w:rPr>
      </w:pPr>
      <w:r w:rsidRPr="007E052A">
        <w:rPr>
          <w:rFonts w:eastAsia="Calibri" w:cs="Times New Roman"/>
          <w:color w:val="000000"/>
          <w:szCs w:val="24"/>
        </w:rPr>
        <w:t>Tablice rejestracyjne,</w:t>
      </w:r>
    </w:p>
    <w:p w14:paraId="414D0CB4" w14:textId="77777777" w:rsidR="00EE28F9" w:rsidRPr="007E052A" w:rsidRDefault="00EE28F9" w:rsidP="00C707D9">
      <w:pPr>
        <w:numPr>
          <w:ilvl w:val="0"/>
          <w:numId w:val="51"/>
        </w:numPr>
        <w:tabs>
          <w:tab w:val="clear" w:pos="1440"/>
        </w:tabs>
        <w:spacing w:after="0" w:line="276" w:lineRule="auto"/>
        <w:ind w:left="567" w:hanging="283"/>
        <w:jc w:val="both"/>
        <w:rPr>
          <w:rFonts w:eastAsia="Calibri" w:cs="Times New Roman"/>
          <w:color w:val="000000"/>
          <w:szCs w:val="24"/>
        </w:rPr>
      </w:pPr>
      <w:r w:rsidRPr="007E052A">
        <w:rPr>
          <w:rFonts w:eastAsia="Calibri" w:cs="Times New Roman"/>
          <w:color w:val="000000"/>
          <w:szCs w:val="24"/>
        </w:rPr>
        <w:t>Papiery wartościowe.</w:t>
      </w:r>
    </w:p>
    <w:p w14:paraId="43ED1E12" w14:textId="77777777" w:rsidR="00EE28F9" w:rsidRPr="007E052A" w:rsidRDefault="00EE28F9" w:rsidP="00EE28F9">
      <w:pPr>
        <w:spacing w:before="120" w:line="276" w:lineRule="auto"/>
        <w:jc w:val="both"/>
        <w:rPr>
          <w:rFonts w:eastAsia="Calibri" w:cs="Times New Roman"/>
          <w:color w:val="000000"/>
          <w:szCs w:val="24"/>
        </w:rPr>
      </w:pPr>
      <w:r w:rsidRPr="007E052A">
        <w:rPr>
          <w:rFonts w:eastAsia="Calibri" w:cs="Times New Roman"/>
          <w:color w:val="000000"/>
          <w:szCs w:val="24"/>
        </w:rPr>
        <w:t>Na każdym z obiektów aplikacja udostępnia narzędzia do wykonani</w:t>
      </w:r>
      <w:r>
        <w:rPr>
          <w:rFonts w:eastAsia="Calibri" w:cs="Times New Roman"/>
          <w:color w:val="000000"/>
          <w:szCs w:val="24"/>
        </w:rPr>
        <w:t>a</w:t>
      </w:r>
      <w:r w:rsidRPr="007E052A">
        <w:rPr>
          <w:rFonts w:eastAsia="Calibri" w:cs="Times New Roman"/>
          <w:color w:val="000000"/>
          <w:szCs w:val="24"/>
        </w:rPr>
        <w:t xml:space="preserve"> następujących funkcji:</w:t>
      </w:r>
    </w:p>
    <w:p w14:paraId="7AA779B8" w14:textId="77777777" w:rsidR="00EE28F9" w:rsidRPr="007E052A" w:rsidRDefault="00EE28F9" w:rsidP="00C707D9">
      <w:pPr>
        <w:numPr>
          <w:ilvl w:val="0"/>
          <w:numId w:val="52"/>
        </w:numPr>
        <w:tabs>
          <w:tab w:val="clear" w:pos="1440"/>
          <w:tab w:val="num" w:pos="567"/>
        </w:tabs>
        <w:spacing w:after="0" w:line="276" w:lineRule="auto"/>
        <w:ind w:hanging="1156"/>
        <w:jc w:val="both"/>
        <w:rPr>
          <w:rFonts w:eastAsia="Calibri" w:cs="Times New Roman"/>
          <w:color w:val="000000"/>
          <w:szCs w:val="24"/>
        </w:rPr>
      </w:pPr>
      <w:r w:rsidRPr="007E052A">
        <w:rPr>
          <w:rFonts w:eastAsia="Calibri" w:cs="Times New Roman"/>
          <w:color w:val="000000"/>
          <w:szCs w:val="24"/>
        </w:rPr>
        <w:t>Sprawdzenie - Zapytanie standardowe,</w:t>
      </w:r>
    </w:p>
    <w:p w14:paraId="05F5783D" w14:textId="77777777" w:rsidR="00EE28F9" w:rsidRPr="007E052A" w:rsidRDefault="00EE28F9" w:rsidP="00C707D9">
      <w:pPr>
        <w:numPr>
          <w:ilvl w:val="0"/>
          <w:numId w:val="52"/>
        </w:numPr>
        <w:tabs>
          <w:tab w:val="clear" w:pos="1440"/>
          <w:tab w:val="num" w:pos="567"/>
        </w:tabs>
        <w:spacing w:after="0" w:line="276" w:lineRule="auto"/>
        <w:ind w:hanging="1156"/>
        <w:jc w:val="both"/>
        <w:rPr>
          <w:rFonts w:eastAsia="Calibri" w:cs="Times New Roman"/>
          <w:color w:val="000000"/>
          <w:szCs w:val="24"/>
        </w:rPr>
      </w:pPr>
      <w:r w:rsidRPr="007E052A">
        <w:rPr>
          <w:rFonts w:eastAsia="Calibri" w:cs="Times New Roman"/>
          <w:color w:val="000000"/>
          <w:szCs w:val="24"/>
        </w:rPr>
        <w:t>Sprawdzenie rozszerzone - Zapytanie uzupełniające,</w:t>
      </w:r>
    </w:p>
    <w:p w14:paraId="35128152" w14:textId="77777777" w:rsidR="00EE28F9" w:rsidRPr="007E052A" w:rsidRDefault="00EE28F9" w:rsidP="00C707D9">
      <w:pPr>
        <w:numPr>
          <w:ilvl w:val="0"/>
          <w:numId w:val="52"/>
        </w:numPr>
        <w:tabs>
          <w:tab w:val="clear" w:pos="1440"/>
          <w:tab w:val="num" w:pos="567"/>
        </w:tabs>
        <w:spacing w:after="0" w:line="276" w:lineRule="auto"/>
        <w:ind w:hanging="1156"/>
        <w:jc w:val="both"/>
        <w:rPr>
          <w:rFonts w:eastAsia="Calibri" w:cs="Times New Roman"/>
          <w:color w:val="000000"/>
          <w:szCs w:val="24"/>
        </w:rPr>
      </w:pPr>
      <w:r w:rsidRPr="007E052A">
        <w:rPr>
          <w:rFonts w:eastAsia="Calibri" w:cs="Times New Roman"/>
          <w:color w:val="000000"/>
          <w:szCs w:val="24"/>
        </w:rPr>
        <w:t>Nowy obiekt - Utworzenie wpisu,</w:t>
      </w:r>
    </w:p>
    <w:p w14:paraId="21F7F35E" w14:textId="77777777" w:rsidR="00EE28F9" w:rsidRPr="007E052A" w:rsidRDefault="00EE28F9" w:rsidP="00C707D9">
      <w:pPr>
        <w:numPr>
          <w:ilvl w:val="0"/>
          <w:numId w:val="52"/>
        </w:numPr>
        <w:tabs>
          <w:tab w:val="clear" w:pos="1440"/>
          <w:tab w:val="num" w:pos="567"/>
        </w:tabs>
        <w:spacing w:after="0" w:line="276" w:lineRule="auto"/>
        <w:ind w:hanging="1156"/>
        <w:jc w:val="both"/>
        <w:rPr>
          <w:rFonts w:eastAsia="Calibri" w:cs="Times New Roman"/>
          <w:color w:val="000000"/>
          <w:szCs w:val="24"/>
        </w:rPr>
      </w:pPr>
      <w:r w:rsidRPr="007E052A">
        <w:rPr>
          <w:rFonts w:eastAsia="Calibri" w:cs="Times New Roman"/>
          <w:color w:val="000000"/>
          <w:szCs w:val="24"/>
        </w:rPr>
        <w:t>Usunięcie wpisu,</w:t>
      </w:r>
    </w:p>
    <w:p w14:paraId="4040290D" w14:textId="77777777" w:rsidR="00EE28F9" w:rsidRPr="007E052A" w:rsidRDefault="00EE28F9" w:rsidP="00C707D9">
      <w:pPr>
        <w:numPr>
          <w:ilvl w:val="0"/>
          <w:numId w:val="52"/>
        </w:numPr>
        <w:tabs>
          <w:tab w:val="clear" w:pos="1440"/>
          <w:tab w:val="num" w:pos="567"/>
        </w:tabs>
        <w:spacing w:after="0" w:line="276" w:lineRule="auto"/>
        <w:ind w:hanging="1156"/>
        <w:jc w:val="both"/>
        <w:rPr>
          <w:rFonts w:eastAsia="Calibri" w:cs="Times New Roman"/>
          <w:color w:val="000000"/>
          <w:szCs w:val="24"/>
        </w:rPr>
      </w:pPr>
      <w:r w:rsidRPr="007E052A">
        <w:rPr>
          <w:rFonts w:eastAsia="Calibri" w:cs="Times New Roman"/>
          <w:color w:val="000000"/>
          <w:szCs w:val="24"/>
        </w:rPr>
        <w:t>Modyfikacja wpisu,</w:t>
      </w:r>
    </w:p>
    <w:p w14:paraId="7873B1A2" w14:textId="77777777" w:rsidR="00EE28F9" w:rsidRPr="007E052A" w:rsidRDefault="00EE28F9" w:rsidP="00C707D9">
      <w:pPr>
        <w:numPr>
          <w:ilvl w:val="0"/>
          <w:numId w:val="52"/>
        </w:numPr>
        <w:tabs>
          <w:tab w:val="clear" w:pos="1440"/>
          <w:tab w:val="num" w:pos="567"/>
        </w:tabs>
        <w:spacing w:after="0" w:line="276" w:lineRule="auto"/>
        <w:ind w:hanging="1156"/>
        <w:jc w:val="both"/>
        <w:rPr>
          <w:rFonts w:eastAsia="Calibri" w:cs="Times New Roman"/>
          <w:color w:val="000000"/>
          <w:szCs w:val="24"/>
        </w:rPr>
      </w:pPr>
      <w:r w:rsidRPr="007E052A">
        <w:rPr>
          <w:rFonts w:eastAsia="Calibri" w:cs="Times New Roman"/>
          <w:color w:val="000000"/>
          <w:szCs w:val="24"/>
        </w:rPr>
        <w:t>Rozszerzenie wpisu</w:t>
      </w:r>
      <w:r>
        <w:rPr>
          <w:rFonts w:eastAsia="Calibri" w:cs="Times New Roman"/>
          <w:color w:val="000000"/>
          <w:szCs w:val="24"/>
        </w:rPr>
        <w:t>,</w:t>
      </w:r>
    </w:p>
    <w:p w14:paraId="097292DC" w14:textId="77777777" w:rsidR="00EE28F9" w:rsidRDefault="00EE28F9" w:rsidP="00C707D9">
      <w:pPr>
        <w:numPr>
          <w:ilvl w:val="0"/>
          <w:numId w:val="52"/>
        </w:numPr>
        <w:tabs>
          <w:tab w:val="clear" w:pos="1440"/>
          <w:tab w:val="num" w:pos="567"/>
        </w:tabs>
        <w:spacing w:after="0" w:line="276" w:lineRule="auto"/>
        <w:ind w:hanging="1156"/>
        <w:jc w:val="both"/>
        <w:rPr>
          <w:rFonts w:eastAsia="Calibri" w:cs="Times New Roman"/>
          <w:color w:val="000000"/>
          <w:szCs w:val="24"/>
        </w:rPr>
      </w:pPr>
      <w:r>
        <w:rPr>
          <w:rFonts w:eastAsia="Calibri" w:cs="Times New Roman"/>
          <w:color w:val="000000"/>
          <w:szCs w:val="24"/>
        </w:rPr>
        <w:t>Utworzenie powiązań wpisów,</w:t>
      </w:r>
    </w:p>
    <w:p w14:paraId="0B78B0E8" w14:textId="77777777" w:rsidR="00EE28F9" w:rsidRPr="007E052A" w:rsidRDefault="00EE28F9" w:rsidP="00C707D9">
      <w:pPr>
        <w:numPr>
          <w:ilvl w:val="0"/>
          <w:numId w:val="52"/>
        </w:numPr>
        <w:tabs>
          <w:tab w:val="clear" w:pos="1440"/>
          <w:tab w:val="num" w:pos="567"/>
        </w:tabs>
        <w:spacing w:after="0" w:line="276" w:lineRule="auto"/>
        <w:ind w:hanging="1156"/>
        <w:jc w:val="both"/>
        <w:rPr>
          <w:rFonts w:eastAsia="Calibri" w:cs="Times New Roman"/>
          <w:color w:val="000000"/>
          <w:szCs w:val="24"/>
        </w:rPr>
      </w:pPr>
      <w:r>
        <w:rPr>
          <w:rFonts w:eastAsia="Calibri" w:cs="Times New Roman"/>
          <w:color w:val="000000"/>
          <w:szCs w:val="24"/>
        </w:rPr>
        <w:t>Pobieranie danych.</w:t>
      </w:r>
    </w:p>
    <w:p w14:paraId="3027637D" w14:textId="77777777" w:rsidR="00EE28F9" w:rsidRPr="007E052A" w:rsidRDefault="00EE28F9" w:rsidP="00EE28F9">
      <w:pPr>
        <w:spacing w:line="276" w:lineRule="auto"/>
        <w:ind w:left="1080"/>
        <w:jc w:val="both"/>
        <w:rPr>
          <w:rFonts w:eastAsia="Calibri" w:cs="Times New Roman"/>
          <w:color w:val="000000"/>
          <w:szCs w:val="24"/>
        </w:rPr>
      </w:pPr>
    </w:p>
    <w:p w14:paraId="72207684" w14:textId="77777777" w:rsidR="00EE28F9" w:rsidRPr="00E06030" w:rsidRDefault="00EE28F9" w:rsidP="00EE28F9">
      <w:pPr>
        <w:rPr>
          <w:u w:val="single"/>
        </w:rPr>
      </w:pPr>
      <w:bookmarkStart w:id="213" w:name="_Toc432520218"/>
      <w:bookmarkStart w:id="214" w:name="_Toc472915410"/>
      <w:r w:rsidRPr="00E06030">
        <w:rPr>
          <w:u w:val="single"/>
        </w:rPr>
        <w:t xml:space="preserve"> </w:t>
      </w:r>
      <w:bookmarkStart w:id="215" w:name="_Toc472964802"/>
      <w:bookmarkStart w:id="216" w:name="_Toc526475007"/>
      <w:bookmarkStart w:id="217" w:name="_Toc526475245"/>
      <w:bookmarkStart w:id="218" w:name="_Toc526475477"/>
      <w:bookmarkStart w:id="219" w:name="_Toc526475709"/>
      <w:r w:rsidRPr="00E06030">
        <w:rPr>
          <w:u w:val="single"/>
        </w:rPr>
        <w:t>Wymiana danych z Systemem Dokumenty Zastrzeżone – DZ</w:t>
      </w:r>
      <w:bookmarkEnd w:id="213"/>
      <w:bookmarkEnd w:id="214"/>
      <w:bookmarkEnd w:id="215"/>
      <w:bookmarkEnd w:id="216"/>
      <w:bookmarkEnd w:id="217"/>
      <w:bookmarkEnd w:id="218"/>
      <w:bookmarkEnd w:id="219"/>
    </w:p>
    <w:p w14:paraId="626FAA6D" w14:textId="77777777" w:rsidR="00EE28F9" w:rsidRPr="007E052A" w:rsidRDefault="00EE28F9" w:rsidP="00EE28F9">
      <w:pPr>
        <w:spacing w:line="276" w:lineRule="auto"/>
        <w:rPr>
          <w:rFonts w:cs="Times New Roman"/>
        </w:rPr>
      </w:pPr>
    </w:p>
    <w:p w14:paraId="70E9F6D4" w14:textId="77777777" w:rsidR="00EE28F9" w:rsidRPr="007E052A" w:rsidRDefault="00EE28F9" w:rsidP="00EE28F9">
      <w:pPr>
        <w:spacing w:before="120" w:line="276" w:lineRule="auto"/>
        <w:jc w:val="both"/>
        <w:rPr>
          <w:rFonts w:eastAsia="Calibri" w:cs="Times New Roman"/>
          <w:color w:val="000000"/>
          <w:szCs w:val="24"/>
        </w:rPr>
      </w:pPr>
      <w:r w:rsidRPr="007E052A">
        <w:rPr>
          <w:rFonts w:eastAsia="Calibri" w:cs="Times New Roman"/>
          <w:color w:val="000000"/>
          <w:szCs w:val="24"/>
        </w:rPr>
        <w:t xml:space="preserve">W systemie CBD-SIP-PK jest możliwe wykonanie zapytań do System Dokumenty Zastrzeżone - DZ. Zapytania zadawane są w trybie asynchronicznym. </w:t>
      </w:r>
    </w:p>
    <w:p w14:paraId="5AAF1E0C" w14:textId="77777777" w:rsidR="00EE28F9" w:rsidRPr="007E052A" w:rsidRDefault="00EE28F9" w:rsidP="00EE28F9">
      <w:pPr>
        <w:spacing w:before="120" w:line="276" w:lineRule="auto"/>
        <w:jc w:val="both"/>
        <w:rPr>
          <w:rFonts w:eastAsia="Calibri" w:cs="Times New Roman"/>
          <w:color w:val="000000"/>
          <w:szCs w:val="24"/>
        </w:rPr>
      </w:pPr>
      <w:r w:rsidRPr="007E052A">
        <w:rPr>
          <w:rFonts w:eastAsia="Calibri" w:cs="Times New Roman"/>
          <w:color w:val="000000"/>
          <w:szCs w:val="24"/>
        </w:rPr>
        <w:t>W systemie CBD-SIP-PK można zadawać zapytania następujących typów z wykorzystaniem interfejsu systemu Dokumenty Zastrzeżone - DZ:</w:t>
      </w:r>
    </w:p>
    <w:p w14:paraId="0B209618" w14:textId="77777777" w:rsidR="00EE28F9" w:rsidRPr="007E052A" w:rsidRDefault="00EE28F9" w:rsidP="00C707D9">
      <w:pPr>
        <w:numPr>
          <w:ilvl w:val="0"/>
          <w:numId w:val="53"/>
        </w:numPr>
        <w:tabs>
          <w:tab w:val="clear" w:pos="1080"/>
          <w:tab w:val="num" w:pos="567"/>
        </w:tabs>
        <w:spacing w:after="0" w:line="276" w:lineRule="auto"/>
        <w:ind w:hanging="796"/>
        <w:jc w:val="both"/>
        <w:rPr>
          <w:rFonts w:eastAsia="Calibri" w:cs="Times New Roman"/>
          <w:color w:val="000000"/>
          <w:szCs w:val="24"/>
        </w:rPr>
      </w:pPr>
      <w:r w:rsidRPr="007E052A">
        <w:rPr>
          <w:rFonts w:eastAsia="Calibri" w:cs="Times New Roman"/>
          <w:color w:val="000000"/>
          <w:szCs w:val="24"/>
        </w:rPr>
        <w:t>zapytanie do bazy DZ o Czek krajowy,</w:t>
      </w:r>
    </w:p>
    <w:p w14:paraId="7C2AC120" w14:textId="77777777" w:rsidR="00EE28F9" w:rsidRPr="007E052A" w:rsidRDefault="00EE28F9" w:rsidP="00C707D9">
      <w:pPr>
        <w:numPr>
          <w:ilvl w:val="0"/>
          <w:numId w:val="53"/>
        </w:numPr>
        <w:tabs>
          <w:tab w:val="clear" w:pos="1080"/>
          <w:tab w:val="num" w:pos="567"/>
        </w:tabs>
        <w:spacing w:after="0" w:line="276" w:lineRule="auto"/>
        <w:ind w:hanging="796"/>
        <w:jc w:val="both"/>
        <w:rPr>
          <w:rFonts w:eastAsia="Calibri" w:cs="Times New Roman"/>
          <w:color w:val="000000"/>
          <w:szCs w:val="24"/>
        </w:rPr>
      </w:pPr>
      <w:r w:rsidRPr="007E052A">
        <w:rPr>
          <w:rFonts w:eastAsia="Calibri" w:cs="Times New Roman"/>
          <w:color w:val="000000"/>
          <w:szCs w:val="24"/>
        </w:rPr>
        <w:t>zapytanie do bazy DZ o Rachunek Bankowy,</w:t>
      </w:r>
    </w:p>
    <w:p w14:paraId="0F3FE17D" w14:textId="77777777" w:rsidR="00EE28F9" w:rsidRPr="007E052A" w:rsidRDefault="00EE28F9" w:rsidP="00C707D9">
      <w:pPr>
        <w:numPr>
          <w:ilvl w:val="0"/>
          <w:numId w:val="53"/>
        </w:numPr>
        <w:tabs>
          <w:tab w:val="clear" w:pos="1080"/>
          <w:tab w:val="num" w:pos="567"/>
        </w:tabs>
        <w:spacing w:after="0" w:line="276" w:lineRule="auto"/>
        <w:ind w:hanging="796"/>
        <w:jc w:val="both"/>
        <w:rPr>
          <w:rFonts w:eastAsia="Calibri" w:cs="Times New Roman"/>
          <w:color w:val="000000"/>
          <w:szCs w:val="24"/>
        </w:rPr>
      </w:pPr>
      <w:r w:rsidRPr="007E052A">
        <w:rPr>
          <w:rFonts w:eastAsia="Calibri" w:cs="Times New Roman"/>
          <w:color w:val="000000"/>
          <w:szCs w:val="24"/>
        </w:rPr>
        <w:t>zapytanie do bazy DZ o Dokument Tożsamości,</w:t>
      </w:r>
    </w:p>
    <w:p w14:paraId="20BA2B70" w14:textId="77777777" w:rsidR="00EE28F9" w:rsidRPr="007E052A" w:rsidRDefault="00EE28F9" w:rsidP="00C707D9">
      <w:pPr>
        <w:numPr>
          <w:ilvl w:val="0"/>
          <w:numId w:val="53"/>
        </w:numPr>
        <w:tabs>
          <w:tab w:val="clear" w:pos="1080"/>
          <w:tab w:val="num" w:pos="567"/>
        </w:tabs>
        <w:spacing w:after="0" w:line="276" w:lineRule="auto"/>
        <w:ind w:hanging="796"/>
        <w:jc w:val="both"/>
        <w:rPr>
          <w:rFonts w:eastAsia="Calibri" w:cs="Times New Roman"/>
          <w:color w:val="000000"/>
          <w:szCs w:val="24"/>
        </w:rPr>
      </w:pPr>
      <w:r w:rsidRPr="007E052A">
        <w:rPr>
          <w:rFonts w:eastAsia="Calibri" w:cs="Times New Roman"/>
          <w:color w:val="000000"/>
          <w:szCs w:val="24"/>
        </w:rPr>
        <w:t>zapytanie do bazy DZ o Kartę Kredytową,</w:t>
      </w:r>
    </w:p>
    <w:p w14:paraId="212135EA" w14:textId="77777777" w:rsidR="00EE28F9" w:rsidRPr="007E052A" w:rsidRDefault="00EE28F9" w:rsidP="00C707D9">
      <w:pPr>
        <w:numPr>
          <w:ilvl w:val="0"/>
          <w:numId w:val="53"/>
        </w:numPr>
        <w:tabs>
          <w:tab w:val="clear" w:pos="1080"/>
          <w:tab w:val="num" w:pos="567"/>
        </w:tabs>
        <w:spacing w:after="0" w:line="276" w:lineRule="auto"/>
        <w:ind w:hanging="796"/>
        <w:jc w:val="both"/>
        <w:rPr>
          <w:rFonts w:eastAsia="Calibri" w:cs="Times New Roman"/>
          <w:color w:val="000000"/>
          <w:szCs w:val="24"/>
        </w:rPr>
      </w:pPr>
      <w:r w:rsidRPr="007E052A">
        <w:rPr>
          <w:rFonts w:eastAsia="Calibri" w:cs="Times New Roman"/>
          <w:color w:val="000000"/>
          <w:szCs w:val="24"/>
        </w:rPr>
        <w:t>zapytanie do bazy DZ o Książeczką Obiegową,</w:t>
      </w:r>
    </w:p>
    <w:p w14:paraId="121E1DC3" w14:textId="77777777" w:rsidR="00EE28F9" w:rsidRPr="007E052A" w:rsidRDefault="00EE28F9" w:rsidP="00C707D9">
      <w:pPr>
        <w:numPr>
          <w:ilvl w:val="0"/>
          <w:numId w:val="53"/>
        </w:numPr>
        <w:tabs>
          <w:tab w:val="clear" w:pos="1080"/>
          <w:tab w:val="num" w:pos="567"/>
        </w:tabs>
        <w:spacing w:after="0" w:line="276" w:lineRule="auto"/>
        <w:ind w:hanging="796"/>
        <w:jc w:val="both"/>
        <w:rPr>
          <w:rFonts w:eastAsia="Calibri" w:cs="Times New Roman"/>
          <w:color w:val="000000"/>
          <w:szCs w:val="24"/>
        </w:rPr>
      </w:pPr>
      <w:r w:rsidRPr="007E052A">
        <w:rPr>
          <w:rFonts w:eastAsia="Calibri" w:cs="Times New Roman"/>
          <w:color w:val="000000"/>
          <w:szCs w:val="24"/>
        </w:rPr>
        <w:t>zapytanie do bazy DZ o Stempel Kasowy,</w:t>
      </w:r>
    </w:p>
    <w:p w14:paraId="28688DD2" w14:textId="77777777" w:rsidR="00EE28F9" w:rsidRPr="007E052A" w:rsidRDefault="00EE28F9" w:rsidP="00C707D9">
      <w:pPr>
        <w:numPr>
          <w:ilvl w:val="0"/>
          <w:numId w:val="53"/>
        </w:numPr>
        <w:tabs>
          <w:tab w:val="clear" w:pos="1080"/>
          <w:tab w:val="num" w:pos="567"/>
        </w:tabs>
        <w:spacing w:after="0" w:line="276" w:lineRule="auto"/>
        <w:ind w:hanging="796"/>
        <w:jc w:val="both"/>
        <w:rPr>
          <w:rFonts w:eastAsia="Calibri" w:cs="Times New Roman"/>
          <w:color w:val="000000"/>
          <w:szCs w:val="24"/>
        </w:rPr>
      </w:pPr>
      <w:r w:rsidRPr="007E052A">
        <w:rPr>
          <w:rFonts w:eastAsia="Calibri" w:cs="Times New Roman"/>
          <w:color w:val="000000"/>
          <w:szCs w:val="24"/>
        </w:rPr>
        <w:t>zapytanie do bazy DZ o Czek Podróżny.</w:t>
      </w:r>
    </w:p>
    <w:p w14:paraId="4E156BCF" w14:textId="77777777" w:rsidR="00EE28F9" w:rsidRPr="007E052A" w:rsidRDefault="00EE28F9" w:rsidP="00EE28F9">
      <w:pPr>
        <w:spacing w:after="120" w:line="276" w:lineRule="auto"/>
        <w:ind w:firstLine="360"/>
        <w:jc w:val="both"/>
        <w:rPr>
          <w:rFonts w:eastAsia="Calibri" w:cs="Times New Roman"/>
          <w:b/>
          <w:color w:val="000000"/>
          <w:szCs w:val="24"/>
          <w:u w:val="single"/>
        </w:rPr>
      </w:pPr>
    </w:p>
    <w:p w14:paraId="26D5B8B8" w14:textId="4257A5A1" w:rsidR="00EE28F9" w:rsidRPr="007E052A" w:rsidRDefault="00EE28F9" w:rsidP="00C707D9">
      <w:pPr>
        <w:pStyle w:val="Nagwek3"/>
        <w:numPr>
          <w:ilvl w:val="2"/>
          <w:numId w:val="64"/>
        </w:numPr>
      </w:pPr>
      <w:bookmarkStart w:id="220" w:name="_Toc472915411"/>
      <w:bookmarkStart w:id="221" w:name="_Toc472964803"/>
      <w:bookmarkStart w:id="222" w:name="_Toc526475008"/>
      <w:bookmarkStart w:id="223" w:name="_Toc526475246"/>
      <w:bookmarkStart w:id="224" w:name="_Toc526475478"/>
      <w:bookmarkStart w:id="225" w:name="_Toc526475710"/>
      <w:bookmarkStart w:id="226" w:name="_Toc526475912"/>
      <w:bookmarkStart w:id="227" w:name="_Toc526476626"/>
      <w:bookmarkStart w:id="228" w:name="_Toc526476930"/>
      <w:bookmarkStart w:id="229" w:name="_Toc526477254"/>
      <w:bookmarkStart w:id="230" w:name="_Toc526477573"/>
      <w:bookmarkStart w:id="231" w:name="_Toc526478061"/>
      <w:bookmarkStart w:id="232" w:name="_Toc527020307"/>
      <w:bookmarkStart w:id="233" w:name="_Toc527024632"/>
      <w:bookmarkStart w:id="234" w:name="_Toc527029751"/>
      <w:bookmarkStart w:id="235" w:name="_Toc527034333"/>
      <w:bookmarkStart w:id="236" w:name="_Toc527037099"/>
      <w:bookmarkStart w:id="237" w:name="_Toc527037407"/>
      <w:bookmarkStart w:id="238" w:name="_Toc527040630"/>
      <w:bookmarkStart w:id="239" w:name="_Toc527040827"/>
      <w:bookmarkStart w:id="240" w:name="_Toc527044756"/>
      <w:bookmarkStart w:id="241" w:name="_Toc527046003"/>
      <w:bookmarkStart w:id="242" w:name="_Toc529182778"/>
      <w:bookmarkStart w:id="243" w:name="_Toc529197387"/>
      <w:bookmarkStart w:id="244" w:name="_Toc534965593"/>
      <w:r w:rsidRPr="007E052A">
        <w:t>Zasilanie CBD z systemów SIP Libra 2</w:t>
      </w:r>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r>
        <w:t>.5</w:t>
      </w:r>
      <w:bookmarkEnd w:id="242"/>
      <w:bookmarkEnd w:id="243"/>
      <w:bookmarkEnd w:id="244"/>
    </w:p>
    <w:p w14:paraId="701C407C" w14:textId="77777777" w:rsidR="00EE28F9" w:rsidRPr="007E052A" w:rsidRDefault="00EE28F9" w:rsidP="00EE28F9">
      <w:pPr>
        <w:spacing w:after="120" w:line="276" w:lineRule="auto"/>
        <w:jc w:val="both"/>
        <w:rPr>
          <w:rFonts w:eastAsia="Calibri" w:cs="Times New Roman"/>
          <w:szCs w:val="24"/>
        </w:rPr>
      </w:pPr>
    </w:p>
    <w:p w14:paraId="06E2C67E" w14:textId="77777777" w:rsidR="00EE28F9" w:rsidRPr="007E052A" w:rsidRDefault="00EE28F9" w:rsidP="00EE28F9">
      <w:pPr>
        <w:spacing w:after="120" w:line="276" w:lineRule="auto"/>
        <w:jc w:val="both"/>
        <w:rPr>
          <w:rFonts w:eastAsia="Calibri" w:cs="Times New Roman"/>
          <w:color w:val="000000"/>
          <w:szCs w:val="24"/>
        </w:rPr>
      </w:pPr>
      <w:r w:rsidRPr="007E052A">
        <w:rPr>
          <w:rFonts w:eastAsia="Calibri" w:cs="Times New Roman"/>
          <w:color w:val="000000"/>
          <w:szCs w:val="24"/>
        </w:rPr>
        <w:lastRenderedPageBreak/>
        <w:t>Moduł do przekazywania danych, jako narzędzie wspomagające wymianę informacji pomiędzy lokalnymi bazami danych a centralną bazą danych pracuje w architekturze dwuwarstwowej, składającej się z:</w:t>
      </w:r>
    </w:p>
    <w:p w14:paraId="44E5838D" w14:textId="77777777" w:rsidR="00EE28F9" w:rsidRPr="007E052A" w:rsidRDefault="00EE28F9" w:rsidP="00C707D9">
      <w:pPr>
        <w:pStyle w:val="Akapitzlist"/>
        <w:numPr>
          <w:ilvl w:val="0"/>
          <w:numId w:val="60"/>
        </w:numPr>
        <w:spacing w:line="276" w:lineRule="auto"/>
        <w:jc w:val="both"/>
        <w:rPr>
          <w:rFonts w:eastAsia="Calibri" w:cs="Times New Roman"/>
          <w:snapToGrid w:val="0"/>
          <w:color w:val="000000"/>
          <w:szCs w:val="24"/>
        </w:rPr>
      </w:pPr>
      <w:r w:rsidRPr="007E052A">
        <w:rPr>
          <w:rFonts w:eastAsia="Calibri" w:cs="Times New Roman"/>
          <w:snapToGrid w:val="0"/>
          <w:color w:val="000000"/>
          <w:szCs w:val="24"/>
        </w:rPr>
        <w:t>węzła centralnego – zrealizowanego w oparciu o centralną bazę danych, w której gromadzone są wszystkie podlegające wymianie dokumenty elektroniczne,</w:t>
      </w:r>
    </w:p>
    <w:p w14:paraId="33F47F68" w14:textId="77777777" w:rsidR="00EE28F9" w:rsidRPr="007E052A" w:rsidRDefault="00EE28F9" w:rsidP="00C707D9">
      <w:pPr>
        <w:pStyle w:val="Akapitzlist"/>
        <w:numPr>
          <w:ilvl w:val="0"/>
          <w:numId w:val="60"/>
        </w:numPr>
        <w:spacing w:line="276" w:lineRule="auto"/>
        <w:jc w:val="both"/>
        <w:rPr>
          <w:rFonts w:eastAsia="Calibri" w:cs="Times New Roman"/>
          <w:snapToGrid w:val="0"/>
          <w:color w:val="000000"/>
          <w:szCs w:val="24"/>
        </w:rPr>
      </w:pPr>
      <w:r w:rsidRPr="007E052A">
        <w:rPr>
          <w:rFonts w:eastAsia="Calibri" w:cs="Times New Roman"/>
          <w:snapToGrid w:val="0"/>
          <w:color w:val="000000"/>
          <w:szCs w:val="24"/>
        </w:rPr>
        <w:t>węzłów lokalnych – zlokalizowanych w poszczególnych prokuraturach, umożliwiających dostęp do węzła centralnego oraz wymianę danych z zachowaniem standardów w zakresie struktury dokumentów oraz zabezpieczeń i kontroli przesyłanych danych.</w:t>
      </w:r>
    </w:p>
    <w:p w14:paraId="45C881B0" w14:textId="77777777" w:rsidR="00EE28F9" w:rsidRPr="007E052A" w:rsidRDefault="00EE28F9" w:rsidP="00EE28F9">
      <w:pPr>
        <w:spacing w:line="276" w:lineRule="auto"/>
        <w:jc w:val="both"/>
        <w:rPr>
          <w:rFonts w:eastAsia="Calibri" w:cs="Times New Roman"/>
          <w:color w:val="000000"/>
          <w:szCs w:val="24"/>
        </w:rPr>
      </w:pPr>
    </w:p>
    <w:p w14:paraId="38240CA9" w14:textId="0AC8A4E2" w:rsidR="00EE28F9" w:rsidRPr="007E052A" w:rsidRDefault="00EE28F9" w:rsidP="00C707D9">
      <w:pPr>
        <w:pStyle w:val="Nagwek3"/>
        <w:numPr>
          <w:ilvl w:val="2"/>
          <w:numId w:val="64"/>
        </w:numPr>
      </w:pPr>
      <w:bookmarkStart w:id="245" w:name="_Toc472915412"/>
      <w:bookmarkStart w:id="246" w:name="_Toc472964804"/>
      <w:bookmarkStart w:id="247" w:name="_Toc526475009"/>
      <w:bookmarkStart w:id="248" w:name="_Toc526475247"/>
      <w:bookmarkStart w:id="249" w:name="_Toc526475479"/>
      <w:bookmarkStart w:id="250" w:name="_Toc526475711"/>
      <w:bookmarkStart w:id="251" w:name="_Toc526475913"/>
      <w:bookmarkStart w:id="252" w:name="_Toc526476627"/>
      <w:bookmarkStart w:id="253" w:name="_Toc526476931"/>
      <w:bookmarkStart w:id="254" w:name="_Toc526477255"/>
      <w:bookmarkStart w:id="255" w:name="_Toc526477574"/>
      <w:bookmarkStart w:id="256" w:name="_Toc526478062"/>
      <w:bookmarkStart w:id="257" w:name="_Toc527020308"/>
      <w:bookmarkStart w:id="258" w:name="_Toc527024633"/>
      <w:bookmarkStart w:id="259" w:name="_Toc527029752"/>
      <w:bookmarkStart w:id="260" w:name="_Toc527034334"/>
      <w:bookmarkStart w:id="261" w:name="_Toc527037100"/>
      <w:bookmarkStart w:id="262" w:name="_Toc527037408"/>
      <w:bookmarkStart w:id="263" w:name="_Toc527040631"/>
      <w:bookmarkStart w:id="264" w:name="_Toc527040828"/>
      <w:bookmarkStart w:id="265" w:name="_Toc527044757"/>
      <w:bookmarkStart w:id="266" w:name="_Toc527046004"/>
      <w:bookmarkStart w:id="267" w:name="_Toc529182779"/>
      <w:bookmarkStart w:id="268" w:name="_Toc529197388"/>
      <w:bookmarkStart w:id="269" w:name="_Toc534965594"/>
      <w:r w:rsidRPr="007E052A">
        <w:t>Dzienniki systemu</w:t>
      </w:r>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p w14:paraId="5A06936C" w14:textId="77777777" w:rsidR="00EE28F9" w:rsidRPr="007E052A" w:rsidRDefault="00EE28F9" w:rsidP="00EE28F9">
      <w:pPr>
        <w:spacing w:line="276" w:lineRule="auto"/>
        <w:rPr>
          <w:rFonts w:cs="Times New Roman"/>
        </w:rPr>
      </w:pPr>
    </w:p>
    <w:p w14:paraId="495282E1" w14:textId="77777777" w:rsidR="00EE28F9" w:rsidRPr="007E052A" w:rsidRDefault="00EE28F9" w:rsidP="00EE28F9">
      <w:pPr>
        <w:spacing w:after="120" w:line="276" w:lineRule="auto"/>
        <w:jc w:val="both"/>
        <w:rPr>
          <w:rFonts w:eastAsia="Calibri" w:cs="Times New Roman"/>
          <w:color w:val="000000"/>
          <w:szCs w:val="24"/>
        </w:rPr>
      </w:pPr>
      <w:r w:rsidRPr="007E052A">
        <w:rPr>
          <w:rFonts w:eastAsia="Calibri" w:cs="Times New Roman"/>
          <w:color w:val="000000"/>
          <w:szCs w:val="24"/>
        </w:rPr>
        <w:t>Wszystkie czynności dokonywane na danych w CBD-SIP-PK są rejestrowane, dotyczy to zarówno czynności administracyjnych dokonywanych przez Administratora CBD-SIP-PK oraz automatycznie przez sam system, jak i czynności dokonywanych przez użytkowników uprawnionych do przeglądania danych zawartych w Centralnej Bazie Danych systemu CBD-SIP-PK i w zewnętrznych bazach danych, do których CBD-SIP-PK umożliwia dostęp. Wszystkie dzienniki systemu są wypełniane automatycznie.</w:t>
      </w:r>
    </w:p>
    <w:p w14:paraId="7D73DA1C" w14:textId="77777777" w:rsidR="00EE28F9" w:rsidRPr="007E052A" w:rsidRDefault="00EE28F9" w:rsidP="00EE28F9">
      <w:pPr>
        <w:spacing w:line="276" w:lineRule="auto"/>
        <w:jc w:val="both"/>
        <w:rPr>
          <w:rFonts w:eastAsia="Calibri" w:cs="Times New Roman"/>
          <w:szCs w:val="24"/>
        </w:rPr>
      </w:pPr>
      <w:bookmarkStart w:id="270" w:name="_Toc406591166"/>
      <w:r w:rsidRPr="007E052A">
        <w:rPr>
          <w:rFonts w:eastAsia="Calibri" w:cs="Times New Roman"/>
          <w:szCs w:val="24"/>
        </w:rPr>
        <w:t>W systemie CBD-SIP-PK prowadzone są dzienniki:</w:t>
      </w:r>
    </w:p>
    <w:p w14:paraId="60836559" w14:textId="77777777" w:rsidR="00EE28F9" w:rsidRPr="007E052A" w:rsidRDefault="00EE28F9" w:rsidP="00C707D9">
      <w:pPr>
        <w:numPr>
          <w:ilvl w:val="0"/>
          <w:numId w:val="54"/>
        </w:numPr>
        <w:spacing w:line="276" w:lineRule="auto"/>
        <w:ind w:left="426" w:hanging="142"/>
        <w:contextualSpacing/>
        <w:jc w:val="both"/>
        <w:rPr>
          <w:rFonts w:eastAsia="Calibri" w:cs="Times New Roman"/>
          <w:szCs w:val="24"/>
        </w:rPr>
      </w:pPr>
      <w:r w:rsidRPr="007E052A">
        <w:rPr>
          <w:rFonts w:eastAsia="Calibri" w:cs="Times New Roman"/>
          <w:szCs w:val="24"/>
        </w:rPr>
        <w:t>Dzienniki aktywności użytkowników</w:t>
      </w:r>
      <w:bookmarkEnd w:id="270"/>
      <w:r w:rsidRPr="007E052A">
        <w:rPr>
          <w:rFonts w:eastAsia="Calibri" w:cs="Times New Roman"/>
          <w:szCs w:val="24"/>
        </w:rPr>
        <w:t xml:space="preserve">. </w:t>
      </w:r>
      <w:r w:rsidRPr="007E052A">
        <w:rPr>
          <w:rFonts w:eastAsia="Calibri" w:cs="Times New Roman"/>
          <w:color w:val="000000"/>
          <w:szCs w:val="24"/>
        </w:rPr>
        <w:t>W dzienniku aktywności użytkowników zarejestrowane są informacje o każdym logowaniu do aplikacji, z dokładnością do daty-czasu zalogowania i wylogowania, nazwy użytkownika, sygnatury i celu. Rejestrowana jest też ilość nieudanych logowań.</w:t>
      </w:r>
    </w:p>
    <w:p w14:paraId="2BD3E6DE" w14:textId="77777777" w:rsidR="00EE28F9" w:rsidRPr="007E052A" w:rsidRDefault="00EE28F9" w:rsidP="00C707D9">
      <w:pPr>
        <w:numPr>
          <w:ilvl w:val="0"/>
          <w:numId w:val="54"/>
        </w:numPr>
        <w:tabs>
          <w:tab w:val="num" w:pos="709"/>
        </w:tabs>
        <w:spacing w:line="276" w:lineRule="auto"/>
        <w:ind w:left="426" w:hanging="142"/>
        <w:contextualSpacing/>
        <w:jc w:val="both"/>
        <w:rPr>
          <w:rFonts w:eastAsia="Calibri" w:cs="Times New Roman"/>
          <w:color w:val="000000"/>
          <w:szCs w:val="24"/>
        </w:rPr>
      </w:pPr>
      <w:bookmarkStart w:id="271" w:name="_Toc406591167"/>
      <w:r w:rsidRPr="007E052A">
        <w:rPr>
          <w:rFonts w:eastAsia="Calibri" w:cs="Times New Roman"/>
          <w:color w:val="000000"/>
          <w:szCs w:val="24"/>
        </w:rPr>
        <w:t>Dzienniki czynności systemowych</w:t>
      </w:r>
      <w:bookmarkEnd w:id="271"/>
      <w:r w:rsidRPr="007E052A">
        <w:rPr>
          <w:rFonts w:eastAsia="Calibri" w:cs="Times New Roman"/>
          <w:color w:val="000000"/>
          <w:szCs w:val="24"/>
        </w:rPr>
        <w:t xml:space="preserve">. W dzienniku czynności systemowych zarejestrowane są informacje o czynnościach dokonywanych przez użytkownika oraz o błędach, jakie wystąpiły podczas pracy systemu. </w:t>
      </w:r>
      <w:bookmarkStart w:id="272" w:name="_Toc406591168"/>
    </w:p>
    <w:p w14:paraId="7B4C9CD3" w14:textId="77777777" w:rsidR="00EE28F9" w:rsidRPr="007E052A" w:rsidRDefault="00EE28F9" w:rsidP="00C707D9">
      <w:pPr>
        <w:numPr>
          <w:ilvl w:val="0"/>
          <w:numId w:val="54"/>
        </w:numPr>
        <w:tabs>
          <w:tab w:val="num" w:pos="709"/>
        </w:tabs>
        <w:spacing w:line="276" w:lineRule="auto"/>
        <w:ind w:left="426" w:hanging="142"/>
        <w:contextualSpacing/>
        <w:jc w:val="both"/>
        <w:rPr>
          <w:rFonts w:eastAsia="Calibri" w:cs="Times New Roman"/>
          <w:color w:val="000000"/>
          <w:szCs w:val="24"/>
        </w:rPr>
      </w:pPr>
      <w:r w:rsidRPr="007E052A">
        <w:rPr>
          <w:rFonts w:eastAsia="Calibri" w:cs="Times New Roman"/>
          <w:szCs w:val="24"/>
        </w:rPr>
        <w:t>Dzienniki transmisji</w:t>
      </w:r>
      <w:bookmarkEnd w:id="272"/>
      <w:r w:rsidRPr="007E052A">
        <w:rPr>
          <w:rFonts w:eastAsia="Calibri" w:cs="Times New Roman"/>
          <w:szCs w:val="24"/>
        </w:rPr>
        <w:t xml:space="preserve">. </w:t>
      </w:r>
      <w:r w:rsidRPr="007E052A">
        <w:rPr>
          <w:rFonts w:eastAsia="Calibri" w:cs="Times New Roman"/>
          <w:color w:val="000000"/>
          <w:szCs w:val="24"/>
        </w:rPr>
        <w:t>W dzienniku transmisji zarejestrowane są informacje o każdej transmisji danych z prokuratur lokalnych do Centralnej Bazy Danych i odwrotnie. Transmisje przeprowadzane są pakietami. W jednym pakiecie zawarty jest komplet informacji o sprawie. Dlatego oznaczeniem pakietu jest sygnatura sprawy. Dla transmisji zakończonych niepowodzeniem dziennik podaje komunikat i typ błędu. Komunikaty podzielone są na typy uzależnione od rodzaju danych, przy transmisji, których wystąpił błąd.</w:t>
      </w:r>
    </w:p>
    <w:p w14:paraId="4529441C" w14:textId="77777777" w:rsidR="00EE28F9" w:rsidRPr="007E052A" w:rsidRDefault="00EE28F9" w:rsidP="00EE28F9">
      <w:pPr>
        <w:spacing w:line="276" w:lineRule="auto"/>
        <w:jc w:val="both"/>
        <w:rPr>
          <w:rFonts w:eastAsia="Calibri" w:cs="Times New Roman"/>
          <w:szCs w:val="24"/>
        </w:rPr>
      </w:pPr>
      <w:bookmarkStart w:id="273" w:name="_Toc406591169"/>
    </w:p>
    <w:p w14:paraId="5B26D0F1" w14:textId="595408F7" w:rsidR="00EE28F9" w:rsidRPr="007E052A" w:rsidRDefault="00EE28F9" w:rsidP="00C707D9">
      <w:pPr>
        <w:pStyle w:val="Nagwek3"/>
        <w:numPr>
          <w:ilvl w:val="2"/>
          <w:numId w:val="64"/>
        </w:numPr>
      </w:pPr>
      <w:bookmarkStart w:id="274" w:name="_Toc472915413"/>
      <w:bookmarkStart w:id="275" w:name="_Toc472964805"/>
      <w:bookmarkStart w:id="276" w:name="_Toc526475010"/>
      <w:bookmarkStart w:id="277" w:name="_Toc526475248"/>
      <w:bookmarkStart w:id="278" w:name="_Toc526475480"/>
      <w:bookmarkStart w:id="279" w:name="_Toc526475712"/>
      <w:bookmarkStart w:id="280" w:name="_Toc526475914"/>
      <w:bookmarkStart w:id="281" w:name="_Toc526476628"/>
      <w:bookmarkStart w:id="282" w:name="_Toc526476932"/>
      <w:bookmarkStart w:id="283" w:name="_Toc526477256"/>
      <w:bookmarkStart w:id="284" w:name="_Toc526477575"/>
      <w:bookmarkStart w:id="285" w:name="_Toc526478063"/>
      <w:bookmarkStart w:id="286" w:name="_Toc527020309"/>
      <w:bookmarkStart w:id="287" w:name="_Toc527024634"/>
      <w:bookmarkStart w:id="288" w:name="_Toc527029753"/>
      <w:bookmarkStart w:id="289" w:name="_Toc527034335"/>
      <w:bookmarkStart w:id="290" w:name="_Toc527037101"/>
      <w:bookmarkStart w:id="291" w:name="_Toc527037409"/>
      <w:bookmarkStart w:id="292" w:name="_Toc527040632"/>
      <w:bookmarkStart w:id="293" w:name="_Toc527040829"/>
      <w:bookmarkStart w:id="294" w:name="_Toc527044758"/>
      <w:bookmarkStart w:id="295" w:name="_Toc527046005"/>
      <w:bookmarkStart w:id="296" w:name="_Toc529182780"/>
      <w:bookmarkStart w:id="297" w:name="_Toc529197389"/>
      <w:bookmarkStart w:id="298" w:name="_Toc534965595"/>
      <w:r w:rsidRPr="007E052A">
        <w:t>Zestawienia statystyczne - systemowe</w:t>
      </w:r>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p w14:paraId="7B2AA788" w14:textId="77777777" w:rsidR="00EE28F9" w:rsidRPr="007E052A" w:rsidRDefault="00EE28F9" w:rsidP="00EE28F9">
      <w:pPr>
        <w:spacing w:line="276" w:lineRule="auto"/>
        <w:jc w:val="both"/>
        <w:rPr>
          <w:rFonts w:eastAsia="Calibri" w:cs="Times New Roman"/>
          <w:szCs w:val="24"/>
        </w:rPr>
      </w:pPr>
    </w:p>
    <w:p w14:paraId="2E6A0185" w14:textId="77777777" w:rsidR="00EE28F9" w:rsidRPr="007E052A" w:rsidRDefault="00EE28F9" w:rsidP="00EE28F9">
      <w:pPr>
        <w:spacing w:after="120" w:line="276" w:lineRule="auto"/>
        <w:jc w:val="both"/>
        <w:rPr>
          <w:rFonts w:eastAsia="Calibri" w:cs="Times New Roman"/>
          <w:color w:val="000000"/>
          <w:szCs w:val="24"/>
        </w:rPr>
      </w:pPr>
      <w:r w:rsidRPr="007E052A">
        <w:rPr>
          <w:rFonts w:eastAsia="Calibri" w:cs="Times New Roman"/>
          <w:color w:val="000000"/>
          <w:szCs w:val="24"/>
        </w:rPr>
        <w:t xml:space="preserve">Zestawienia statystyczne dotyczą użytkowania przeglądarki i jej poszczególnych modułów. Wykonywane są one na aktualnych danych pochodzących z dowolnego, wskazanego przez użytkownika okresu – przedziału czasowego </w:t>
      </w:r>
      <w:r w:rsidRPr="007E052A">
        <w:rPr>
          <w:rFonts w:eastAsia="Calibri" w:cs="Times New Roman"/>
          <w:i/>
          <w:color w:val="000000"/>
          <w:szCs w:val="24"/>
        </w:rPr>
        <w:t>(dzień od, dzień do</w:t>
      </w:r>
      <w:r w:rsidRPr="007E052A">
        <w:rPr>
          <w:rFonts w:eastAsia="Calibri" w:cs="Times New Roman"/>
          <w:color w:val="000000"/>
          <w:szCs w:val="24"/>
        </w:rPr>
        <w:t xml:space="preserve">) lub odzwierciedlają stan na dzień podany przez użytkownika. Drugim parametrem zestawień są dane identyfikacyjne użytkownika albo nazwa </w:t>
      </w:r>
      <w:r>
        <w:rPr>
          <w:rFonts w:eastAsia="Calibri" w:cs="Times New Roman"/>
          <w:color w:val="000000"/>
          <w:szCs w:val="24"/>
        </w:rPr>
        <w:t xml:space="preserve">jednostki </w:t>
      </w:r>
      <w:r w:rsidRPr="007E052A">
        <w:rPr>
          <w:rFonts w:eastAsia="Calibri" w:cs="Times New Roman"/>
          <w:color w:val="000000"/>
          <w:szCs w:val="24"/>
        </w:rPr>
        <w:t xml:space="preserve">prokuratury. W zestawieniu dla </w:t>
      </w:r>
      <w:r>
        <w:rPr>
          <w:rFonts w:eastAsia="Calibri" w:cs="Times New Roman"/>
          <w:color w:val="000000"/>
          <w:szCs w:val="24"/>
        </w:rPr>
        <w:t xml:space="preserve">danej </w:t>
      </w:r>
      <w:r w:rsidRPr="007E052A">
        <w:rPr>
          <w:rFonts w:eastAsia="Calibri" w:cs="Times New Roman"/>
          <w:color w:val="000000"/>
          <w:szCs w:val="24"/>
        </w:rPr>
        <w:t xml:space="preserve">prokuratury pojawią się dane dotyczące </w:t>
      </w:r>
      <w:r>
        <w:rPr>
          <w:rFonts w:eastAsia="Calibri" w:cs="Times New Roman"/>
          <w:color w:val="000000"/>
          <w:szCs w:val="24"/>
        </w:rPr>
        <w:t>wskazanej jednostki</w:t>
      </w:r>
      <w:r w:rsidRPr="007E052A">
        <w:rPr>
          <w:rFonts w:eastAsia="Calibri" w:cs="Times New Roman"/>
          <w:color w:val="000000"/>
          <w:szCs w:val="24"/>
        </w:rPr>
        <w:t xml:space="preserve"> i wszystkich podległych jej prokuratur</w:t>
      </w:r>
      <w:r>
        <w:rPr>
          <w:rFonts w:eastAsia="Calibri" w:cs="Times New Roman"/>
          <w:color w:val="000000"/>
          <w:szCs w:val="24"/>
        </w:rPr>
        <w:t>.</w:t>
      </w:r>
      <w:r w:rsidRPr="007E052A">
        <w:rPr>
          <w:rFonts w:eastAsia="Calibri" w:cs="Times New Roman"/>
          <w:color w:val="000000"/>
          <w:szCs w:val="24"/>
        </w:rPr>
        <w:t xml:space="preserve"> Zestawienia dla użytkownika prezentują dane dla tego użytkownika.</w:t>
      </w:r>
    </w:p>
    <w:p w14:paraId="33C9218F" w14:textId="40A9060A" w:rsidR="00EE28F9" w:rsidRPr="007E052A" w:rsidRDefault="00EE28F9" w:rsidP="00C707D9">
      <w:pPr>
        <w:pStyle w:val="Nagwek3"/>
        <w:numPr>
          <w:ilvl w:val="2"/>
          <w:numId w:val="64"/>
        </w:numPr>
      </w:pPr>
      <w:bookmarkStart w:id="299" w:name="_Toc406591170"/>
      <w:bookmarkStart w:id="300" w:name="_Toc472915414"/>
      <w:bookmarkStart w:id="301" w:name="_Toc472964806"/>
      <w:bookmarkStart w:id="302" w:name="_Toc526475011"/>
      <w:bookmarkStart w:id="303" w:name="_Toc526475249"/>
      <w:bookmarkStart w:id="304" w:name="_Toc526475481"/>
      <w:bookmarkStart w:id="305" w:name="_Toc526475713"/>
      <w:bookmarkStart w:id="306" w:name="_Toc526475915"/>
      <w:bookmarkStart w:id="307" w:name="_Toc526476629"/>
      <w:bookmarkStart w:id="308" w:name="_Toc526476933"/>
      <w:bookmarkStart w:id="309" w:name="_Toc526477257"/>
      <w:bookmarkStart w:id="310" w:name="_Toc526477576"/>
      <w:bookmarkStart w:id="311" w:name="_Toc526478064"/>
      <w:bookmarkStart w:id="312" w:name="_Toc527020310"/>
      <w:bookmarkStart w:id="313" w:name="_Toc527024635"/>
      <w:bookmarkStart w:id="314" w:name="_Toc527029754"/>
      <w:bookmarkStart w:id="315" w:name="_Toc527034336"/>
      <w:bookmarkStart w:id="316" w:name="_Toc527037102"/>
      <w:bookmarkStart w:id="317" w:name="_Toc527037410"/>
      <w:bookmarkStart w:id="318" w:name="_Toc527040633"/>
      <w:bookmarkStart w:id="319" w:name="_Toc527040830"/>
      <w:bookmarkStart w:id="320" w:name="_Toc527044759"/>
      <w:bookmarkStart w:id="321" w:name="_Toc527046006"/>
      <w:bookmarkStart w:id="322" w:name="_Toc529182781"/>
      <w:bookmarkStart w:id="323" w:name="_Toc529197390"/>
      <w:bookmarkStart w:id="324" w:name="_Toc534965596"/>
      <w:r w:rsidRPr="007E052A">
        <w:t>Słowniki</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p w14:paraId="46194769" w14:textId="77777777" w:rsidR="00EE28F9" w:rsidRPr="007E052A" w:rsidRDefault="00EE28F9" w:rsidP="00EE28F9">
      <w:pPr>
        <w:spacing w:line="276" w:lineRule="auto"/>
        <w:jc w:val="both"/>
        <w:rPr>
          <w:rFonts w:eastAsia="Calibri" w:cs="Times New Roman"/>
          <w:szCs w:val="24"/>
        </w:rPr>
      </w:pPr>
    </w:p>
    <w:p w14:paraId="52D56687" w14:textId="77777777" w:rsidR="00EE28F9" w:rsidRPr="007E052A" w:rsidRDefault="00EE28F9" w:rsidP="00EE28F9">
      <w:pPr>
        <w:spacing w:after="120" w:line="276" w:lineRule="auto"/>
        <w:jc w:val="both"/>
        <w:rPr>
          <w:rFonts w:eastAsia="Calibri" w:cs="Times New Roman"/>
          <w:color w:val="000000"/>
          <w:szCs w:val="24"/>
        </w:rPr>
      </w:pPr>
      <w:r w:rsidRPr="007E052A">
        <w:rPr>
          <w:rFonts w:eastAsia="Calibri" w:cs="Times New Roman"/>
          <w:color w:val="000000"/>
          <w:szCs w:val="24"/>
        </w:rPr>
        <w:lastRenderedPageBreak/>
        <w:t>System CBD-SIP-PK prowadzi centralne słowniki dla potrzeb systemu CBD-SIP-PK, systemów SIP Libra 2</w:t>
      </w:r>
      <w:r>
        <w:rPr>
          <w:rFonts w:eastAsia="Calibri" w:cs="Times New Roman"/>
          <w:color w:val="000000"/>
          <w:szCs w:val="24"/>
        </w:rPr>
        <w:t>.5</w:t>
      </w:r>
      <w:r w:rsidRPr="007E052A">
        <w:rPr>
          <w:rFonts w:eastAsia="Calibri" w:cs="Times New Roman"/>
          <w:color w:val="000000"/>
          <w:szCs w:val="24"/>
        </w:rPr>
        <w:t xml:space="preserve"> oraz SDA. W celu utrzymania aktualności słowników w systemie zaimplementowano następujące operacje:</w:t>
      </w:r>
    </w:p>
    <w:p w14:paraId="5FCB2BA6" w14:textId="77777777" w:rsidR="00EE28F9" w:rsidRPr="007E052A" w:rsidRDefault="00EE28F9" w:rsidP="00C707D9">
      <w:pPr>
        <w:widowControl w:val="0"/>
        <w:numPr>
          <w:ilvl w:val="0"/>
          <w:numId w:val="55"/>
        </w:numPr>
        <w:tabs>
          <w:tab w:val="clear" w:pos="1080"/>
          <w:tab w:val="num" w:pos="426"/>
        </w:tabs>
        <w:suppressAutoHyphens/>
        <w:spacing w:after="0" w:line="276" w:lineRule="auto"/>
        <w:ind w:right="113" w:hanging="796"/>
        <w:jc w:val="both"/>
        <w:rPr>
          <w:rFonts w:eastAsia="Calibri" w:cs="Times New Roman"/>
          <w:color w:val="000000"/>
          <w:szCs w:val="24"/>
        </w:rPr>
      </w:pPr>
      <w:r w:rsidRPr="007E052A">
        <w:rPr>
          <w:rFonts w:eastAsia="Calibri" w:cs="Times New Roman"/>
          <w:color w:val="000000"/>
          <w:szCs w:val="24"/>
        </w:rPr>
        <w:t>edycji danych słownika</w:t>
      </w:r>
    </w:p>
    <w:p w14:paraId="10565AA5" w14:textId="77777777" w:rsidR="00EE28F9" w:rsidRPr="007E052A" w:rsidRDefault="00EE28F9" w:rsidP="00C707D9">
      <w:pPr>
        <w:widowControl w:val="0"/>
        <w:numPr>
          <w:ilvl w:val="0"/>
          <w:numId w:val="55"/>
        </w:numPr>
        <w:tabs>
          <w:tab w:val="clear" w:pos="1080"/>
          <w:tab w:val="num" w:pos="426"/>
        </w:tabs>
        <w:suppressAutoHyphens/>
        <w:spacing w:after="0" w:line="276" w:lineRule="auto"/>
        <w:ind w:right="113" w:hanging="796"/>
        <w:jc w:val="both"/>
        <w:rPr>
          <w:rFonts w:eastAsia="Calibri" w:cs="Times New Roman"/>
          <w:color w:val="000000"/>
          <w:szCs w:val="24"/>
        </w:rPr>
      </w:pPr>
      <w:r w:rsidRPr="007E052A">
        <w:rPr>
          <w:rFonts w:eastAsia="Calibri" w:cs="Times New Roman"/>
          <w:color w:val="000000"/>
          <w:szCs w:val="24"/>
        </w:rPr>
        <w:t>eksportu słownika</w:t>
      </w:r>
      <w:r w:rsidRPr="007E052A">
        <w:rPr>
          <w:rFonts w:eastAsia="Calibri" w:cs="Times New Roman"/>
          <w:color w:val="000000"/>
          <w:szCs w:val="24"/>
          <w:lang w:val="en-US"/>
        </w:rPr>
        <w:t xml:space="preserve"> do pdf, csv </w:t>
      </w:r>
    </w:p>
    <w:p w14:paraId="5BE02F86" w14:textId="77777777" w:rsidR="00EE28F9" w:rsidRPr="007E052A" w:rsidRDefault="00EE28F9" w:rsidP="00C707D9">
      <w:pPr>
        <w:widowControl w:val="0"/>
        <w:numPr>
          <w:ilvl w:val="0"/>
          <w:numId w:val="55"/>
        </w:numPr>
        <w:tabs>
          <w:tab w:val="clear" w:pos="1080"/>
          <w:tab w:val="num" w:pos="426"/>
        </w:tabs>
        <w:suppressAutoHyphens/>
        <w:spacing w:after="0" w:line="276" w:lineRule="auto"/>
        <w:ind w:right="113" w:hanging="796"/>
        <w:jc w:val="both"/>
        <w:rPr>
          <w:rFonts w:eastAsia="Calibri" w:cs="Times New Roman"/>
          <w:color w:val="000000"/>
          <w:szCs w:val="24"/>
        </w:rPr>
      </w:pPr>
      <w:r w:rsidRPr="007E052A">
        <w:rPr>
          <w:rFonts w:eastAsia="Calibri" w:cs="Times New Roman"/>
          <w:color w:val="000000"/>
          <w:szCs w:val="24"/>
        </w:rPr>
        <w:t>zmian</w:t>
      </w:r>
      <w:r w:rsidRPr="007E052A">
        <w:rPr>
          <w:rFonts w:eastAsia="Calibri" w:cs="Times New Roman"/>
          <w:color w:val="000000"/>
          <w:szCs w:val="24"/>
          <w:lang w:val="en-US"/>
        </w:rPr>
        <w:t xml:space="preserve"> w</w:t>
      </w:r>
      <w:r w:rsidRPr="007E052A">
        <w:rPr>
          <w:rFonts w:eastAsia="Calibri" w:cs="Times New Roman"/>
          <w:color w:val="000000"/>
          <w:szCs w:val="24"/>
        </w:rPr>
        <w:t xml:space="preserve"> strukturze słowników</w:t>
      </w:r>
    </w:p>
    <w:p w14:paraId="428C21BD" w14:textId="77777777" w:rsidR="00EE28F9" w:rsidRPr="007E052A" w:rsidRDefault="00EE28F9" w:rsidP="00C707D9">
      <w:pPr>
        <w:widowControl w:val="0"/>
        <w:numPr>
          <w:ilvl w:val="0"/>
          <w:numId w:val="55"/>
        </w:numPr>
        <w:tabs>
          <w:tab w:val="clear" w:pos="1080"/>
          <w:tab w:val="num" w:pos="426"/>
        </w:tabs>
        <w:suppressAutoHyphens/>
        <w:spacing w:after="0" w:line="276" w:lineRule="auto"/>
        <w:ind w:right="113" w:hanging="796"/>
        <w:jc w:val="both"/>
        <w:rPr>
          <w:rFonts w:eastAsia="Calibri" w:cs="Times New Roman"/>
          <w:color w:val="000000"/>
          <w:szCs w:val="24"/>
          <w:lang w:val="en-US"/>
        </w:rPr>
      </w:pPr>
      <w:r w:rsidRPr="007E052A">
        <w:rPr>
          <w:rFonts w:eastAsia="Calibri" w:cs="Times New Roman"/>
          <w:color w:val="000000"/>
          <w:szCs w:val="24"/>
        </w:rPr>
        <w:t>eksport wszystkich słowników</w:t>
      </w:r>
      <w:r w:rsidRPr="007E052A">
        <w:rPr>
          <w:rFonts w:eastAsia="Calibri" w:cs="Times New Roman"/>
          <w:color w:val="000000"/>
          <w:szCs w:val="24"/>
          <w:lang w:val="en-US"/>
        </w:rPr>
        <w:t xml:space="preserve"> do</w:t>
      </w:r>
      <w:r w:rsidRPr="007E052A">
        <w:rPr>
          <w:rFonts w:eastAsia="Calibri" w:cs="Times New Roman"/>
          <w:color w:val="000000"/>
          <w:szCs w:val="24"/>
        </w:rPr>
        <w:t xml:space="preserve"> XML'a</w:t>
      </w:r>
    </w:p>
    <w:p w14:paraId="14F72562" w14:textId="77777777" w:rsidR="00EE28F9" w:rsidRPr="007E052A" w:rsidRDefault="00EE28F9" w:rsidP="00EE28F9">
      <w:pPr>
        <w:spacing w:after="120" w:line="276" w:lineRule="auto"/>
        <w:jc w:val="both"/>
        <w:rPr>
          <w:rFonts w:eastAsia="Calibri" w:cs="Times New Roman"/>
          <w:color w:val="000000"/>
          <w:szCs w:val="24"/>
        </w:rPr>
      </w:pPr>
    </w:p>
    <w:p w14:paraId="6861CC48" w14:textId="77777777" w:rsidR="00EE28F9" w:rsidRPr="007E052A" w:rsidRDefault="00EE28F9" w:rsidP="00EE28F9">
      <w:pPr>
        <w:spacing w:after="120" w:line="276" w:lineRule="auto"/>
        <w:jc w:val="both"/>
        <w:rPr>
          <w:rFonts w:eastAsia="Calibri" w:cs="Times New Roman"/>
          <w:color w:val="000000"/>
          <w:szCs w:val="24"/>
        </w:rPr>
      </w:pPr>
      <w:r w:rsidRPr="007E052A">
        <w:rPr>
          <w:rFonts w:eastAsia="Calibri" w:cs="Times New Roman"/>
          <w:color w:val="000000"/>
          <w:szCs w:val="24"/>
        </w:rPr>
        <w:t>Dostępne są następujące słowniki:</w:t>
      </w:r>
    </w:p>
    <w:p w14:paraId="0AE6E264" w14:textId="77777777" w:rsidR="00EE28F9" w:rsidRPr="007E052A" w:rsidRDefault="00EE28F9" w:rsidP="00C707D9">
      <w:pPr>
        <w:widowControl w:val="0"/>
        <w:numPr>
          <w:ilvl w:val="0"/>
          <w:numId w:val="56"/>
        </w:numPr>
        <w:suppressAutoHyphens/>
        <w:spacing w:after="0" w:line="276" w:lineRule="auto"/>
        <w:ind w:left="567" w:right="113" w:hanging="283"/>
        <w:jc w:val="both"/>
        <w:rPr>
          <w:rFonts w:eastAsia="Calibri" w:cs="Times New Roman"/>
          <w:color w:val="000000"/>
          <w:szCs w:val="24"/>
        </w:rPr>
      </w:pPr>
      <w:r w:rsidRPr="007E052A">
        <w:rPr>
          <w:rFonts w:eastAsia="Calibri" w:cs="Times New Roman"/>
          <w:color w:val="000000"/>
          <w:szCs w:val="24"/>
        </w:rPr>
        <w:t>Słowniki centralne</w:t>
      </w:r>
    </w:p>
    <w:p w14:paraId="5687CFF2" w14:textId="77777777" w:rsidR="00EE28F9" w:rsidRPr="007E052A" w:rsidRDefault="00EE28F9" w:rsidP="00C707D9">
      <w:pPr>
        <w:widowControl w:val="0"/>
        <w:numPr>
          <w:ilvl w:val="0"/>
          <w:numId w:val="56"/>
        </w:numPr>
        <w:suppressAutoHyphens/>
        <w:spacing w:after="0" w:line="276" w:lineRule="auto"/>
        <w:ind w:left="567" w:right="113" w:hanging="283"/>
        <w:jc w:val="both"/>
        <w:rPr>
          <w:rFonts w:eastAsia="Calibri" w:cs="Times New Roman"/>
          <w:color w:val="000000"/>
          <w:szCs w:val="24"/>
        </w:rPr>
      </w:pPr>
      <w:r w:rsidRPr="007E052A">
        <w:rPr>
          <w:rFonts w:eastAsia="Calibri" w:cs="Times New Roman"/>
          <w:color w:val="000000"/>
          <w:szCs w:val="24"/>
        </w:rPr>
        <w:t xml:space="preserve">Słowniki Noe </w:t>
      </w:r>
    </w:p>
    <w:p w14:paraId="33416AE7" w14:textId="77777777" w:rsidR="00EE28F9" w:rsidRPr="007E052A" w:rsidRDefault="00EE28F9" w:rsidP="00C707D9">
      <w:pPr>
        <w:widowControl w:val="0"/>
        <w:numPr>
          <w:ilvl w:val="0"/>
          <w:numId w:val="56"/>
        </w:numPr>
        <w:suppressAutoHyphens/>
        <w:spacing w:after="0" w:line="276" w:lineRule="auto"/>
        <w:ind w:left="567" w:right="113" w:hanging="283"/>
        <w:jc w:val="both"/>
        <w:rPr>
          <w:rFonts w:eastAsia="Calibri" w:cs="Times New Roman"/>
          <w:color w:val="000000"/>
          <w:szCs w:val="24"/>
        </w:rPr>
      </w:pPr>
      <w:r w:rsidRPr="007E052A">
        <w:rPr>
          <w:rFonts w:eastAsia="Calibri" w:cs="Times New Roman"/>
          <w:color w:val="000000"/>
          <w:szCs w:val="24"/>
        </w:rPr>
        <w:t xml:space="preserve">Słowniki </w:t>
      </w:r>
      <w:r>
        <w:rPr>
          <w:rFonts w:eastAsia="Calibri" w:cs="Times New Roman"/>
          <w:color w:val="000000"/>
          <w:szCs w:val="24"/>
        </w:rPr>
        <w:t>PESEL</w:t>
      </w:r>
      <w:r w:rsidRPr="007E052A">
        <w:rPr>
          <w:rFonts w:eastAsia="Calibri" w:cs="Times New Roman"/>
          <w:color w:val="000000"/>
          <w:szCs w:val="24"/>
        </w:rPr>
        <w:t xml:space="preserve"> </w:t>
      </w:r>
    </w:p>
    <w:p w14:paraId="6FAF00A6" w14:textId="77777777" w:rsidR="00EE28F9" w:rsidRPr="007E052A" w:rsidRDefault="00EE28F9" w:rsidP="00C707D9">
      <w:pPr>
        <w:widowControl w:val="0"/>
        <w:numPr>
          <w:ilvl w:val="0"/>
          <w:numId w:val="56"/>
        </w:numPr>
        <w:suppressAutoHyphens/>
        <w:spacing w:after="0" w:line="276" w:lineRule="auto"/>
        <w:ind w:left="567" w:right="113" w:hanging="283"/>
        <w:jc w:val="both"/>
        <w:rPr>
          <w:rFonts w:eastAsia="Calibri" w:cs="Times New Roman"/>
          <w:color w:val="000000"/>
          <w:szCs w:val="24"/>
        </w:rPr>
      </w:pPr>
      <w:r w:rsidRPr="007E052A">
        <w:rPr>
          <w:rFonts w:eastAsia="Calibri" w:cs="Times New Roman"/>
          <w:color w:val="000000"/>
          <w:szCs w:val="24"/>
        </w:rPr>
        <w:t xml:space="preserve">Słowniki EKW </w:t>
      </w:r>
    </w:p>
    <w:p w14:paraId="27B8CD41" w14:textId="77777777" w:rsidR="00EE28F9" w:rsidRPr="007E052A" w:rsidRDefault="00EE28F9" w:rsidP="00C707D9">
      <w:pPr>
        <w:widowControl w:val="0"/>
        <w:numPr>
          <w:ilvl w:val="0"/>
          <w:numId w:val="56"/>
        </w:numPr>
        <w:suppressAutoHyphens/>
        <w:spacing w:after="0" w:line="276" w:lineRule="auto"/>
        <w:ind w:left="567" w:right="113" w:hanging="283"/>
        <w:jc w:val="both"/>
        <w:rPr>
          <w:rFonts w:eastAsia="Calibri" w:cs="Times New Roman"/>
          <w:color w:val="000000"/>
          <w:szCs w:val="24"/>
        </w:rPr>
      </w:pPr>
      <w:r w:rsidRPr="007E052A">
        <w:rPr>
          <w:rFonts w:eastAsia="Calibri" w:cs="Times New Roman"/>
          <w:color w:val="000000"/>
          <w:szCs w:val="24"/>
        </w:rPr>
        <w:t xml:space="preserve">Słowniki TERYT </w:t>
      </w:r>
    </w:p>
    <w:p w14:paraId="77A6EE48" w14:textId="77777777" w:rsidR="00EE28F9" w:rsidRPr="00563340" w:rsidRDefault="00EE28F9" w:rsidP="00C707D9">
      <w:pPr>
        <w:widowControl w:val="0"/>
        <w:numPr>
          <w:ilvl w:val="0"/>
          <w:numId w:val="56"/>
        </w:numPr>
        <w:suppressAutoHyphens/>
        <w:spacing w:after="0" w:line="276" w:lineRule="auto"/>
        <w:ind w:left="567" w:right="113" w:hanging="283"/>
        <w:jc w:val="both"/>
        <w:rPr>
          <w:rFonts w:eastAsia="Calibri" w:cs="Times New Roman"/>
          <w:color w:val="000000"/>
          <w:szCs w:val="24"/>
        </w:rPr>
      </w:pPr>
      <w:r w:rsidRPr="007E052A">
        <w:rPr>
          <w:rFonts w:eastAsia="Calibri" w:cs="Times New Roman"/>
          <w:color w:val="000000"/>
          <w:szCs w:val="24"/>
        </w:rPr>
        <w:t xml:space="preserve">Słowniki KCIK </w:t>
      </w:r>
    </w:p>
    <w:p w14:paraId="5A103EC9" w14:textId="77777777" w:rsidR="00EE28F9" w:rsidRPr="007E052A" w:rsidRDefault="00EE28F9" w:rsidP="00C707D9">
      <w:pPr>
        <w:widowControl w:val="0"/>
        <w:numPr>
          <w:ilvl w:val="0"/>
          <w:numId w:val="56"/>
        </w:numPr>
        <w:suppressAutoHyphens/>
        <w:spacing w:after="0" w:line="276" w:lineRule="auto"/>
        <w:ind w:left="567" w:right="113" w:hanging="283"/>
        <w:jc w:val="both"/>
        <w:rPr>
          <w:rFonts w:eastAsia="Calibri" w:cs="Times New Roman"/>
          <w:color w:val="000000"/>
          <w:szCs w:val="24"/>
        </w:rPr>
      </w:pPr>
      <w:r w:rsidRPr="007E052A">
        <w:rPr>
          <w:rFonts w:eastAsia="Calibri" w:cs="Times New Roman"/>
          <w:color w:val="000000"/>
          <w:szCs w:val="24"/>
        </w:rPr>
        <w:t xml:space="preserve">Słowniki </w:t>
      </w:r>
      <w:r>
        <w:rPr>
          <w:rFonts w:eastAsia="Calibri" w:cs="Times New Roman"/>
          <w:color w:val="000000"/>
          <w:szCs w:val="24"/>
        </w:rPr>
        <w:t>CEPIK</w:t>
      </w:r>
      <w:r w:rsidRPr="007E052A">
        <w:rPr>
          <w:rFonts w:eastAsia="Calibri" w:cs="Times New Roman"/>
          <w:color w:val="000000"/>
          <w:szCs w:val="24"/>
        </w:rPr>
        <w:t xml:space="preserve"> </w:t>
      </w:r>
    </w:p>
    <w:p w14:paraId="3C457DF6" w14:textId="77777777" w:rsidR="00EE28F9" w:rsidRPr="007E052A" w:rsidRDefault="00EE28F9" w:rsidP="00EE28F9">
      <w:pPr>
        <w:widowControl w:val="0"/>
        <w:suppressAutoHyphens/>
        <w:spacing w:after="120" w:line="276" w:lineRule="auto"/>
        <w:ind w:left="284" w:right="113"/>
        <w:jc w:val="both"/>
        <w:rPr>
          <w:rFonts w:eastAsia="Calibri" w:cs="Times New Roman"/>
          <w:color w:val="000000"/>
          <w:szCs w:val="24"/>
        </w:rPr>
      </w:pPr>
    </w:p>
    <w:p w14:paraId="50FE1125" w14:textId="39DA53CA" w:rsidR="00EE28F9" w:rsidRPr="00563340" w:rsidRDefault="00EE28F9" w:rsidP="00C707D9">
      <w:pPr>
        <w:pStyle w:val="Nagwek2"/>
        <w:numPr>
          <w:ilvl w:val="1"/>
          <w:numId w:val="64"/>
        </w:numPr>
      </w:pPr>
      <w:bookmarkStart w:id="325" w:name="_Toc472915415"/>
      <w:bookmarkStart w:id="326" w:name="_Toc472964807"/>
      <w:bookmarkStart w:id="327" w:name="_Toc476217226"/>
      <w:bookmarkStart w:id="328" w:name="_Toc529182782"/>
      <w:bookmarkStart w:id="329" w:name="_Toc529197391"/>
      <w:bookmarkStart w:id="330" w:name="_Toc534965597"/>
      <w:bookmarkStart w:id="331" w:name="_Toc526475012"/>
      <w:bookmarkStart w:id="332" w:name="_Toc526475250"/>
      <w:bookmarkStart w:id="333" w:name="_Toc526475482"/>
      <w:bookmarkStart w:id="334" w:name="_Toc526475714"/>
      <w:bookmarkStart w:id="335" w:name="_Toc526475916"/>
      <w:bookmarkStart w:id="336" w:name="_Toc526476630"/>
      <w:bookmarkStart w:id="337" w:name="_Toc526476934"/>
      <w:bookmarkStart w:id="338" w:name="_Toc526477258"/>
      <w:bookmarkStart w:id="339" w:name="_Toc526477577"/>
      <w:bookmarkStart w:id="340" w:name="_Toc526478065"/>
      <w:bookmarkStart w:id="341" w:name="_Toc527020311"/>
      <w:bookmarkStart w:id="342" w:name="_Toc527024636"/>
      <w:bookmarkStart w:id="343" w:name="_Toc527029755"/>
      <w:bookmarkStart w:id="344" w:name="_Toc527034337"/>
      <w:bookmarkStart w:id="345" w:name="_Toc527037103"/>
      <w:bookmarkStart w:id="346" w:name="_Toc527037411"/>
      <w:bookmarkStart w:id="347" w:name="_Toc527040634"/>
      <w:bookmarkStart w:id="348" w:name="_Toc527040831"/>
      <w:bookmarkStart w:id="349" w:name="_Toc527044760"/>
      <w:bookmarkStart w:id="350" w:name="_Toc527046007"/>
      <w:r w:rsidRPr="00563340">
        <w:rPr>
          <w:rFonts w:eastAsia="Calibri"/>
        </w:rPr>
        <w:t>Opis infrastruktury techniczno-systemowej</w:t>
      </w:r>
      <w:bookmarkEnd w:id="325"/>
      <w:bookmarkEnd w:id="326"/>
      <w:bookmarkEnd w:id="327"/>
      <w:bookmarkEnd w:id="328"/>
      <w:bookmarkEnd w:id="329"/>
      <w:bookmarkEnd w:id="330"/>
      <w:r w:rsidRPr="00563340">
        <w:rPr>
          <w:rFonts w:eastAsia="Calibri"/>
        </w:rPr>
        <w:t xml:space="preserve"> </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p>
    <w:p w14:paraId="3DE49CEC" w14:textId="77777777" w:rsidR="00EE28F9" w:rsidRPr="007E052A" w:rsidRDefault="00EE28F9" w:rsidP="00EE28F9">
      <w:pPr>
        <w:spacing w:line="276" w:lineRule="auto"/>
        <w:rPr>
          <w:rFonts w:cs="Times New Roman"/>
        </w:rPr>
      </w:pPr>
    </w:p>
    <w:p w14:paraId="0664D378" w14:textId="77777777" w:rsidR="00EE28F9" w:rsidRPr="007E052A" w:rsidRDefault="00EE28F9" w:rsidP="00EE28F9">
      <w:pPr>
        <w:spacing w:line="276" w:lineRule="auto"/>
        <w:jc w:val="both"/>
        <w:rPr>
          <w:rFonts w:cs="Times New Roman"/>
        </w:rPr>
      </w:pPr>
      <w:r w:rsidRPr="007E052A">
        <w:rPr>
          <w:rFonts w:cs="Times New Roman"/>
        </w:rPr>
        <w:t xml:space="preserve">Zestawienie maszyn wirtualnych wraz z zainstalowanym oprogramowaniem systemowym zostało przedstawione w </w:t>
      </w:r>
      <w:r w:rsidRPr="007E052A">
        <w:rPr>
          <w:rFonts w:cs="Times New Roman"/>
        </w:rPr>
        <w:fldChar w:fldCharType="begin"/>
      </w:r>
      <w:r w:rsidRPr="007E052A">
        <w:rPr>
          <w:rFonts w:cs="Times New Roman"/>
        </w:rPr>
        <w:instrText xml:space="preserve"> REF _Ref470987404  \* MERGEFORMAT </w:instrText>
      </w:r>
      <w:r w:rsidRPr="007E052A">
        <w:rPr>
          <w:rFonts w:cs="Times New Roman"/>
        </w:rPr>
        <w:fldChar w:fldCharType="separate"/>
      </w:r>
      <w:r w:rsidRPr="007E052A">
        <w:rPr>
          <w:rFonts w:cs="Times New Roman"/>
        </w:rPr>
        <w:t xml:space="preserve">Tabela </w:t>
      </w:r>
      <w:r w:rsidRPr="007E052A">
        <w:rPr>
          <w:rFonts w:cs="Times New Roman"/>
          <w:noProof/>
        </w:rPr>
        <w:t>3</w:t>
      </w:r>
      <w:r w:rsidRPr="007E052A">
        <w:rPr>
          <w:rFonts w:cs="Times New Roman"/>
          <w:noProof/>
        </w:rPr>
        <w:fldChar w:fldCharType="end"/>
      </w:r>
      <w:r w:rsidRPr="007E052A">
        <w:rPr>
          <w:rFonts w:cs="Times New Roman"/>
        </w:rPr>
        <w:t>.</w:t>
      </w:r>
    </w:p>
    <w:p w14:paraId="65114BE1" w14:textId="77777777" w:rsidR="00EE28F9" w:rsidRPr="007E052A" w:rsidRDefault="00EE28F9" w:rsidP="00EE28F9">
      <w:pPr>
        <w:spacing w:line="276" w:lineRule="auto"/>
        <w:rPr>
          <w:rFonts w:cs="Times New Roman"/>
        </w:rPr>
      </w:pPr>
    </w:p>
    <w:p w14:paraId="6398D3CC" w14:textId="77777777" w:rsidR="00EE28F9" w:rsidRPr="00EB62D8" w:rsidRDefault="00EE28F9" w:rsidP="00EE28F9">
      <w:pPr>
        <w:pStyle w:val="Legenda"/>
        <w:spacing w:line="276" w:lineRule="auto"/>
        <w:rPr>
          <w:rFonts w:cs="Times New Roman"/>
          <w:i w:val="0"/>
          <w:color w:val="auto"/>
          <w:sz w:val="22"/>
          <w:szCs w:val="22"/>
        </w:rPr>
      </w:pPr>
      <w:bookmarkStart w:id="351" w:name="_Ref470987404"/>
      <w:bookmarkStart w:id="352" w:name="_Toc529159759"/>
      <w:r w:rsidRPr="00EB62D8">
        <w:rPr>
          <w:rFonts w:cs="Times New Roman"/>
          <w:i w:val="0"/>
          <w:color w:val="auto"/>
          <w:sz w:val="22"/>
          <w:szCs w:val="22"/>
        </w:rPr>
        <w:t xml:space="preserve">Tabela </w:t>
      </w:r>
      <w:r w:rsidRPr="00EB62D8">
        <w:rPr>
          <w:rFonts w:cs="Times New Roman"/>
          <w:i w:val="0"/>
          <w:color w:val="auto"/>
          <w:sz w:val="22"/>
          <w:szCs w:val="22"/>
        </w:rPr>
        <w:fldChar w:fldCharType="begin"/>
      </w:r>
      <w:r w:rsidRPr="00EB62D8">
        <w:rPr>
          <w:rFonts w:cs="Times New Roman"/>
          <w:i w:val="0"/>
          <w:color w:val="auto"/>
          <w:sz w:val="22"/>
          <w:szCs w:val="22"/>
        </w:rPr>
        <w:instrText xml:space="preserve"> SEQ Tabela \* ARABIC </w:instrText>
      </w:r>
      <w:r w:rsidRPr="00EB62D8">
        <w:rPr>
          <w:rFonts w:cs="Times New Roman"/>
          <w:i w:val="0"/>
          <w:color w:val="auto"/>
          <w:sz w:val="22"/>
          <w:szCs w:val="22"/>
        </w:rPr>
        <w:fldChar w:fldCharType="separate"/>
      </w:r>
      <w:r w:rsidRPr="00EB62D8">
        <w:rPr>
          <w:rFonts w:cs="Times New Roman"/>
          <w:i w:val="0"/>
          <w:noProof/>
          <w:color w:val="auto"/>
          <w:sz w:val="22"/>
          <w:szCs w:val="22"/>
        </w:rPr>
        <w:t>3</w:t>
      </w:r>
      <w:r w:rsidRPr="00EB62D8">
        <w:rPr>
          <w:rFonts w:cs="Times New Roman"/>
          <w:i w:val="0"/>
          <w:color w:val="auto"/>
          <w:sz w:val="22"/>
          <w:szCs w:val="22"/>
        </w:rPr>
        <w:fldChar w:fldCharType="end"/>
      </w:r>
      <w:bookmarkEnd w:id="351"/>
      <w:r w:rsidRPr="00EB62D8">
        <w:rPr>
          <w:rFonts w:cs="Times New Roman"/>
          <w:i w:val="0"/>
          <w:color w:val="auto"/>
          <w:sz w:val="22"/>
          <w:szCs w:val="22"/>
        </w:rPr>
        <w:t xml:space="preserve"> Infrastruktura techniczno-systemowa systemu CBD-SIP-PK</w:t>
      </w:r>
      <w:bookmarkEnd w:id="352"/>
    </w:p>
    <w:tbl>
      <w:tblPr>
        <w:tblStyle w:val="Tabelalisty3akcent1"/>
        <w:tblW w:w="9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9"/>
        <w:gridCol w:w="1677"/>
        <w:gridCol w:w="2044"/>
        <w:gridCol w:w="1863"/>
        <w:gridCol w:w="1882"/>
      </w:tblGrid>
      <w:tr w:rsidR="00EE28F9" w:rsidRPr="0074262E" w14:paraId="0897ED58" w14:textId="77777777" w:rsidTr="00EE28F9">
        <w:trPr>
          <w:cnfStyle w:val="100000000000" w:firstRow="1" w:lastRow="0" w:firstColumn="0" w:lastColumn="0" w:oddVBand="0" w:evenVBand="0" w:oddHBand="0" w:evenHBand="0" w:firstRowFirstColumn="0" w:firstRowLastColumn="0" w:lastRowFirstColumn="0" w:lastRowLastColumn="0"/>
          <w:trHeight w:val="699"/>
          <w:tblHeader/>
        </w:trPr>
        <w:tc>
          <w:tcPr>
            <w:cnfStyle w:val="001000000100" w:firstRow="0" w:lastRow="0" w:firstColumn="1" w:lastColumn="0" w:oddVBand="0" w:evenVBand="0" w:oddHBand="0" w:evenHBand="0" w:firstRowFirstColumn="1" w:firstRowLastColumn="0" w:lastRowFirstColumn="0" w:lastRowLastColumn="0"/>
            <w:tcW w:w="1616" w:type="dxa"/>
            <w:shd w:val="clear" w:color="auto" w:fill="auto"/>
            <w:vAlign w:val="center"/>
          </w:tcPr>
          <w:p w14:paraId="790229E0" w14:textId="77777777" w:rsidR="00EE28F9" w:rsidRPr="00133A65" w:rsidRDefault="00EE28F9" w:rsidP="00EE28F9">
            <w:pPr>
              <w:spacing w:line="276" w:lineRule="auto"/>
              <w:jc w:val="center"/>
              <w:rPr>
                <w:rFonts w:eastAsia="Times New Roman" w:cs="Times New Roman"/>
                <w:b w:val="0"/>
                <w:color w:val="000000"/>
                <w:lang w:eastAsia="pl-PL"/>
              </w:rPr>
            </w:pPr>
          </w:p>
        </w:tc>
        <w:tc>
          <w:tcPr>
            <w:tcW w:w="1616" w:type="dxa"/>
            <w:shd w:val="clear" w:color="auto" w:fill="auto"/>
            <w:vAlign w:val="center"/>
            <w:hideMark/>
          </w:tcPr>
          <w:p w14:paraId="630D5E60" w14:textId="77777777" w:rsidR="00EE28F9" w:rsidRPr="0074262E" w:rsidRDefault="00EE28F9" w:rsidP="00EE28F9">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lang w:eastAsia="pl-PL"/>
              </w:rPr>
            </w:pPr>
            <w:r w:rsidRPr="0074262E">
              <w:rPr>
                <w:rFonts w:eastAsia="Times New Roman" w:cs="Times New Roman"/>
                <w:color w:val="000000"/>
                <w:lang w:eastAsia="pl-PL"/>
              </w:rPr>
              <w:t>Nazwa Serwera wirtualnego</w:t>
            </w:r>
          </w:p>
        </w:tc>
        <w:tc>
          <w:tcPr>
            <w:tcW w:w="1878" w:type="dxa"/>
            <w:shd w:val="clear" w:color="auto" w:fill="auto"/>
            <w:vAlign w:val="center"/>
            <w:hideMark/>
          </w:tcPr>
          <w:p w14:paraId="12EA6736" w14:textId="77777777" w:rsidR="00EE28F9" w:rsidRPr="0074262E" w:rsidRDefault="00EE28F9" w:rsidP="00EE28F9">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lang w:eastAsia="pl-PL"/>
              </w:rPr>
            </w:pPr>
            <w:r w:rsidRPr="0074262E">
              <w:rPr>
                <w:rFonts w:eastAsia="Times New Roman" w:cs="Times New Roman"/>
                <w:color w:val="000000"/>
                <w:lang w:eastAsia="pl-PL"/>
              </w:rPr>
              <w:t>Parametry (CPU/RAM/HDD)</w:t>
            </w:r>
          </w:p>
        </w:tc>
        <w:tc>
          <w:tcPr>
            <w:tcW w:w="2030" w:type="dxa"/>
            <w:shd w:val="clear" w:color="auto" w:fill="auto"/>
            <w:vAlign w:val="center"/>
            <w:hideMark/>
          </w:tcPr>
          <w:p w14:paraId="45865065" w14:textId="77777777" w:rsidR="00EE28F9" w:rsidRPr="0074262E" w:rsidRDefault="00EE28F9" w:rsidP="00EE28F9">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lang w:eastAsia="pl-PL"/>
              </w:rPr>
            </w:pPr>
            <w:r w:rsidRPr="0074262E">
              <w:rPr>
                <w:rFonts w:eastAsia="Times New Roman" w:cs="Times New Roman"/>
                <w:color w:val="000000"/>
                <w:lang w:eastAsia="pl-PL"/>
              </w:rPr>
              <w:t>OS</w:t>
            </w:r>
          </w:p>
        </w:tc>
        <w:tc>
          <w:tcPr>
            <w:tcW w:w="1895" w:type="dxa"/>
            <w:shd w:val="clear" w:color="auto" w:fill="auto"/>
            <w:vAlign w:val="center"/>
            <w:hideMark/>
          </w:tcPr>
          <w:p w14:paraId="4CC6FAFF" w14:textId="77777777" w:rsidR="00EE28F9" w:rsidRPr="0074262E" w:rsidRDefault="00EE28F9" w:rsidP="00EE28F9">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lang w:eastAsia="pl-PL"/>
              </w:rPr>
            </w:pPr>
            <w:r w:rsidRPr="0074262E">
              <w:rPr>
                <w:rFonts w:eastAsia="Times New Roman" w:cs="Times New Roman"/>
                <w:color w:val="000000"/>
                <w:lang w:eastAsia="pl-PL"/>
              </w:rPr>
              <w:t>Oprogramowanie systemowe</w:t>
            </w:r>
          </w:p>
        </w:tc>
      </w:tr>
      <w:tr w:rsidR="00EE28F9" w:rsidRPr="0074262E" w14:paraId="382D3923" w14:textId="77777777" w:rsidTr="00EE28F9">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616" w:type="dxa"/>
            <w:vMerge w:val="restart"/>
            <w:vAlign w:val="center"/>
          </w:tcPr>
          <w:p w14:paraId="4779013D" w14:textId="77777777" w:rsidR="00EE28F9" w:rsidRPr="00133A65" w:rsidRDefault="00EE28F9" w:rsidP="00EE28F9">
            <w:pPr>
              <w:spacing w:line="276" w:lineRule="auto"/>
              <w:jc w:val="center"/>
              <w:rPr>
                <w:rFonts w:eastAsia="Times New Roman" w:cs="Times New Roman"/>
                <w:b w:val="0"/>
                <w:color w:val="000000"/>
                <w:lang w:eastAsia="pl-PL"/>
              </w:rPr>
            </w:pPr>
            <w:r w:rsidRPr="00133A65">
              <w:rPr>
                <w:rFonts w:eastAsia="Times New Roman" w:cs="Times New Roman"/>
                <w:b w:val="0"/>
                <w:color w:val="000000"/>
                <w:lang w:eastAsia="pl-PL"/>
              </w:rPr>
              <w:t>Baza danych CBD</w:t>
            </w:r>
          </w:p>
        </w:tc>
        <w:tc>
          <w:tcPr>
            <w:tcW w:w="1616" w:type="dxa"/>
            <w:shd w:val="clear" w:color="auto" w:fill="auto"/>
            <w:vAlign w:val="center"/>
            <w:hideMark/>
          </w:tcPr>
          <w:p w14:paraId="08316AD0" w14:textId="77777777" w:rsidR="00EE28F9" w:rsidRPr="0074262E" w:rsidRDefault="00EE28F9" w:rsidP="00EE28F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l-PL"/>
              </w:rPr>
            </w:pPr>
            <w:r w:rsidRPr="0074262E">
              <w:rPr>
                <w:rFonts w:eastAsia="Times New Roman" w:cs="Times New Roman"/>
                <w:color w:val="000000"/>
                <w:lang w:eastAsia="pl-PL"/>
              </w:rPr>
              <w:t>SIPPRODSQL001</w:t>
            </w:r>
          </w:p>
        </w:tc>
        <w:tc>
          <w:tcPr>
            <w:tcW w:w="1878" w:type="dxa"/>
            <w:shd w:val="clear" w:color="auto" w:fill="auto"/>
            <w:vAlign w:val="center"/>
            <w:hideMark/>
          </w:tcPr>
          <w:p w14:paraId="6ADB6562" w14:textId="77777777" w:rsidR="00EE28F9" w:rsidRPr="0074262E" w:rsidRDefault="00EE28F9" w:rsidP="00EE28F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eastAsia="pl-PL"/>
              </w:rPr>
            </w:pPr>
            <w:r w:rsidRPr="0074262E">
              <w:rPr>
                <w:rFonts w:eastAsia="Times New Roman" w:cs="Times New Roman"/>
                <w:color w:val="000000"/>
                <w:lang w:val="en-US" w:eastAsia="pl-PL"/>
              </w:rPr>
              <w:t>8vCPU/18GB/100GB</w:t>
            </w:r>
          </w:p>
          <w:p w14:paraId="7DCD46CD" w14:textId="77777777" w:rsidR="00EE28F9" w:rsidRPr="0074262E" w:rsidRDefault="00EE28F9" w:rsidP="00EE28F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eastAsia="pl-PL"/>
              </w:rPr>
            </w:pPr>
          </w:p>
        </w:tc>
        <w:tc>
          <w:tcPr>
            <w:tcW w:w="2030" w:type="dxa"/>
            <w:shd w:val="clear" w:color="auto" w:fill="auto"/>
            <w:vAlign w:val="center"/>
            <w:hideMark/>
          </w:tcPr>
          <w:p w14:paraId="47221D62" w14:textId="77777777" w:rsidR="00EE28F9" w:rsidRPr="0074262E" w:rsidRDefault="00EE28F9" w:rsidP="00EE28F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eastAsia="pl-PL"/>
              </w:rPr>
            </w:pPr>
            <w:r w:rsidRPr="0074262E">
              <w:rPr>
                <w:rFonts w:eastAsia="Times New Roman" w:cs="Times New Roman"/>
                <w:color w:val="000000"/>
                <w:lang w:val="en-US" w:eastAsia="pl-PL"/>
              </w:rPr>
              <w:t>MS Windows 2012R2 Standard EN</w:t>
            </w:r>
          </w:p>
        </w:tc>
        <w:tc>
          <w:tcPr>
            <w:tcW w:w="1895" w:type="dxa"/>
            <w:shd w:val="clear" w:color="auto" w:fill="auto"/>
            <w:vAlign w:val="center"/>
            <w:hideMark/>
          </w:tcPr>
          <w:p w14:paraId="02CE1CA3" w14:textId="77777777" w:rsidR="00EE28F9" w:rsidRPr="0074262E" w:rsidRDefault="00EE28F9" w:rsidP="00EE28F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l-PL"/>
              </w:rPr>
            </w:pPr>
            <w:r w:rsidRPr="0074262E">
              <w:rPr>
                <w:rFonts w:eastAsia="Times New Roman" w:cs="Times New Roman"/>
                <w:color w:val="000000"/>
                <w:lang w:eastAsia="pl-PL"/>
              </w:rPr>
              <w:t>Microsoft SQL (active)</w:t>
            </w:r>
          </w:p>
        </w:tc>
      </w:tr>
      <w:tr w:rsidR="00EE28F9" w:rsidRPr="0074262E" w14:paraId="5BBF7029" w14:textId="77777777" w:rsidTr="00EE28F9">
        <w:trPr>
          <w:trHeight w:val="58"/>
        </w:trPr>
        <w:tc>
          <w:tcPr>
            <w:cnfStyle w:val="001000000000" w:firstRow="0" w:lastRow="0" w:firstColumn="1" w:lastColumn="0" w:oddVBand="0" w:evenVBand="0" w:oddHBand="0" w:evenHBand="0" w:firstRowFirstColumn="0" w:firstRowLastColumn="0" w:lastRowFirstColumn="0" w:lastRowLastColumn="0"/>
            <w:tcW w:w="1616" w:type="dxa"/>
            <w:vMerge/>
            <w:vAlign w:val="center"/>
          </w:tcPr>
          <w:p w14:paraId="39F5B5BB" w14:textId="77777777" w:rsidR="00EE28F9" w:rsidRPr="00133A65" w:rsidRDefault="00EE28F9" w:rsidP="00EE28F9">
            <w:pPr>
              <w:spacing w:line="276" w:lineRule="auto"/>
              <w:jc w:val="center"/>
              <w:rPr>
                <w:rFonts w:eastAsia="Times New Roman" w:cs="Times New Roman"/>
                <w:b w:val="0"/>
                <w:color w:val="000000"/>
                <w:lang w:eastAsia="pl-PL"/>
              </w:rPr>
            </w:pPr>
          </w:p>
        </w:tc>
        <w:tc>
          <w:tcPr>
            <w:tcW w:w="1616" w:type="dxa"/>
            <w:shd w:val="clear" w:color="auto" w:fill="auto"/>
            <w:vAlign w:val="center"/>
          </w:tcPr>
          <w:p w14:paraId="22499263" w14:textId="77777777" w:rsidR="00EE28F9" w:rsidRPr="0074262E" w:rsidRDefault="00EE28F9" w:rsidP="00EE28F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l-PL"/>
              </w:rPr>
            </w:pPr>
            <w:r w:rsidRPr="0074262E">
              <w:rPr>
                <w:rFonts w:eastAsia="Times New Roman" w:cs="Times New Roman"/>
                <w:color w:val="000000"/>
                <w:lang w:eastAsia="pl-PL"/>
              </w:rPr>
              <w:t>SIPPRODSQL002</w:t>
            </w:r>
          </w:p>
        </w:tc>
        <w:tc>
          <w:tcPr>
            <w:tcW w:w="1878" w:type="dxa"/>
            <w:shd w:val="clear" w:color="auto" w:fill="auto"/>
            <w:vAlign w:val="center"/>
          </w:tcPr>
          <w:p w14:paraId="7B81B66E" w14:textId="77777777" w:rsidR="00EE28F9" w:rsidRPr="0074262E" w:rsidRDefault="00EE28F9" w:rsidP="00EE28F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US" w:eastAsia="pl-PL"/>
              </w:rPr>
            </w:pPr>
            <w:r w:rsidRPr="0074262E">
              <w:rPr>
                <w:rFonts w:eastAsia="Times New Roman" w:cs="Times New Roman"/>
                <w:color w:val="000000"/>
                <w:lang w:val="en-US" w:eastAsia="pl-PL"/>
              </w:rPr>
              <w:t>8vCPU/18GB/100GB</w:t>
            </w:r>
          </w:p>
          <w:p w14:paraId="3A408B54" w14:textId="77777777" w:rsidR="00EE28F9" w:rsidRPr="0074262E" w:rsidRDefault="00EE28F9" w:rsidP="00EE28F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US" w:eastAsia="pl-PL"/>
              </w:rPr>
            </w:pPr>
          </w:p>
        </w:tc>
        <w:tc>
          <w:tcPr>
            <w:tcW w:w="2030" w:type="dxa"/>
            <w:shd w:val="clear" w:color="auto" w:fill="auto"/>
            <w:vAlign w:val="center"/>
          </w:tcPr>
          <w:p w14:paraId="592DE89C" w14:textId="77777777" w:rsidR="00EE28F9" w:rsidRPr="0074262E" w:rsidRDefault="00EE28F9" w:rsidP="00EE28F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US" w:eastAsia="pl-PL"/>
              </w:rPr>
            </w:pPr>
            <w:r w:rsidRPr="0074262E">
              <w:rPr>
                <w:rFonts w:eastAsia="Times New Roman" w:cs="Times New Roman"/>
                <w:color w:val="000000"/>
                <w:lang w:val="en-US" w:eastAsia="pl-PL"/>
              </w:rPr>
              <w:t>MS Windows 2012R2 Standard EN</w:t>
            </w:r>
          </w:p>
        </w:tc>
        <w:tc>
          <w:tcPr>
            <w:tcW w:w="1895" w:type="dxa"/>
            <w:shd w:val="clear" w:color="auto" w:fill="auto"/>
            <w:vAlign w:val="center"/>
          </w:tcPr>
          <w:p w14:paraId="5141935E" w14:textId="77777777" w:rsidR="00EE28F9" w:rsidRPr="0074262E" w:rsidRDefault="00EE28F9" w:rsidP="00EE28F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l-PL"/>
              </w:rPr>
            </w:pPr>
            <w:r w:rsidRPr="0074262E">
              <w:rPr>
                <w:rFonts w:eastAsia="Times New Roman" w:cs="Times New Roman"/>
                <w:color w:val="000000"/>
                <w:lang w:eastAsia="pl-PL"/>
              </w:rPr>
              <w:t>Microsoft SQL (passive)</w:t>
            </w:r>
          </w:p>
        </w:tc>
      </w:tr>
      <w:tr w:rsidR="00EE28F9" w:rsidRPr="0074262E" w14:paraId="62D3C336" w14:textId="77777777" w:rsidTr="00EE28F9">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1616" w:type="dxa"/>
            <w:vMerge w:val="restart"/>
            <w:vAlign w:val="center"/>
          </w:tcPr>
          <w:p w14:paraId="5A3ECE21" w14:textId="77777777" w:rsidR="00EE28F9" w:rsidRPr="00133A65" w:rsidRDefault="00EE28F9" w:rsidP="00EE28F9">
            <w:pPr>
              <w:spacing w:line="276" w:lineRule="auto"/>
              <w:jc w:val="center"/>
              <w:rPr>
                <w:rFonts w:eastAsia="Times New Roman" w:cs="Times New Roman"/>
                <w:b w:val="0"/>
                <w:color w:val="000000"/>
                <w:lang w:val="en-US" w:eastAsia="pl-PL"/>
              </w:rPr>
            </w:pPr>
            <w:r w:rsidRPr="00133A65">
              <w:rPr>
                <w:rFonts w:eastAsia="Times New Roman" w:cs="Times New Roman"/>
                <w:b w:val="0"/>
                <w:color w:val="000000"/>
                <w:lang w:val="en-US" w:eastAsia="pl-PL"/>
              </w:rPr>
              <w:t>MS Active Directory</w:t>
            </w:r>
          </w:p>
        </w:tc>
        <w:tc>
          <w:tcPr>
            <w:tcW w:w="1616" w:type="dxa"/>
            <w:shd w:val="clear" w:color="auto" w:fill="auto"/>
            <w:noWrap/>
            <w:vAlign w:val="center"/>
            <w:hideMark/>
          </w:tcPr>
          <w:p w14:paraId="36769DC8" w14:textId="77777777" w:rsidR="00EE28F9" w:rsidRPr="0074262E" w:rsidRDefault="00EE28F9" w:rsidP="00EE28F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l-PL"/>
              </w:rPr>
            </w:pPr>
            <w:r w:rsidRPr="0074262E">
              <w:rPr>
                <w:rFonts w:eastAsia="Times New Roman" w:cs="Times New Roman"/>
                <w:color w:val="000000"/>
                <w:lang w:eastAsia="pl-PL"/>
              </w:rPr>
              <w:t>SIPADC002</w:t>
            </w:r>
          </w:p>
        </w:tc>
        <w:tc>
          <w:tcPr>
            <w:tcW w:w="1878" w:type="dxa"/>
            <w:shd w:val="clear" w:color="auto" w:fill="auto"/>
            <w:vAlign w:val="center"/>
            <w:hideMark/>
          </w:tcPr>
          <w:p w14:paraId="7F8FDAAB" w14:textId="77777777" w:rsidR="00EE28F9" w:rsidRPr="0074262E" w:rsidRDefault="00EE28F9" w:rsidP="00EE28F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l-PL"/>
              </w:rPr>
            </w:pPr>
            <w:r w:rsidRPr="0074262E">
              <w:rPr>
                <w:rFonts w:eastAsia="Times New Roman" w:cs="Times New Roman"/>
                <w:color w:val="000000"/>
                <w:lang w:eastAsia="pl-PL"/>
              </w:rPr>
              <w:t>4vCPU/4GB/70GB</w:t>
            </w:r>
          </w:p>
        </w:tc>
        <w:tc>
          <w:tcPr>
            <w:tcW w:w="2030" w:type="dxa"/>
            <w:shd w:val="clear" w:color="auto" w:fill="auto"/>
            <w:vAlign w:val="center"/>
            <w:hideMark/>
          </w:tcPr>
          <w:p w14:paraId="4CC4CA3B" w14:textId="77777777" w:rsidR="00EE28F9" w:rsidRPr="0074262E" w:rsidRDefault="00EE28F9" w:rsidP="00EE28F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l-PL"/>
              </w:rPr>
            </w:pPr>
            <w:r w:rsidRPr="0074262E">
              <w:rPr>
                <w:rFonts w:eastAsia="Times New Roman" w:cs="Times New Roman"/>
                <w:color w:val="000000"/>
                <w:lang w:eastAsia="pl-PL"/>
              </w:rPr>
              <w:t>MS Windows 2008 Enterprise PL</w:t>
            </w:r>
          </w:p>
        </w:tc>
        <w:tc>
          <w:tcPr>
            <w:tcW w:w="1895" w:type="dxa"/>
            <w:shd w:val="clear" w:color="auto" w:fill="auto"/>
            <w:vAlign w:val="center"/>
            <w:hideMark/>
          </w:tcPr>
          <w:p w14:paraId="348F19DE" w14:textId="77777777" w:rsidR="00EE28F9" w:rsidRPr="0074262E" w:rsidRDefault="00EE28F9" w:rsidP="00EE28F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eastAsia="pl-PL"/>
              </w:rPr>
            </w:pPr>
            <w:r w:rsidRPr="0074262E">
              <w:rPr>
                <w:rFonts w:eastAsia="Times New Roman" w:cs="Times New Roman"/>
                <w:color w:val="000000"/>
                <w:lang w:val="en-US" w:eastAsia="pl-PL"/>
              </w:rPr>
              <w:t>Active Directory</w:t>
            </w:r>
          </w:p>
          <w:p w14:paraId="70E02AB8" w14:textId="77777777" w:rsidR="00EE28F9" w:rsidRPr="0074262E" w:rsidRDefault="00EE28F9" w:rsidP="00EE28F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eastAsia="pl-PL"/>
              </w:rPr>
            </w:pPr>
            <w:r w:rsidRPr="0074262E">
              <w:rPr>
                <w:rFonts w:eastAsia="Times New Roman" w:cs="Times New Roman"/>
                <w:color w:val="000000"/>
                <w:lang w:val="en-US" w:eastAsia="pl-PL"/>
              </w:rPr>
              <w:t>Centrum Certyfikacji</w:t>
            </w:r>
          </w:p>
        </w:tc>
      </w:tr>
      <w:tr w:rsidR="00EE28F9" w:rsidRPr="0074262E" w14:paraId="783A9E73" w14:textId="77777777" w:rsidTr="00EE28F9">
        <w:trPr>
          <w:trHeight w:val="128"/>
        </w:trPr>
        <w:tc>
          <w:tcPr>
            <w:cnfStyle w:val="001000000000" w:firstRow="0" w:lastRow="0" w:firstColumn="1" w:lastColumn="0" w:oddVBand="0" w:evenVBand="0" w:oddHBand="0" w:evenHBand="0" w:firstRowFirstColumn="0" w:firstRowLastColumn="0" w:lastRowFirstColumn="0" w:lastRowLastColumn="0"/>
            <w:tcW w:w="1616" w:type="dxa"/>
            <w:vMerge/>
            <w:vAlign w:val="center"/>
          </w:tcPr>
          <w:p w14:paraId="70F4DDE2" w14:textId="77777777" w:rsidR="00EE28F9" w:rsidRPr="00133A65" w:rsidRDefault="00EE28F9" w:rsidP="00EE28F9">
            <w:pPr>
              <w:spacing w:line="276" w:lineRule="auto"/>
              <w:jc w:val="center"/>
              <w:rPr>
                <w:rFonts w:eastAsia="Times New Roman" w:cs="Times New Roman"/>
                <w:b w:val="0"/>
                <w:color w:val="000000"/>
                <w:lang w:eastAsia="pl-PL"/>
              </w:rPr>
            </w:pPr>
          </w:p>
        </w:tc>
        <w:tc>
          <w:tcPr>
            <w:tcW w:w="1616" w:type="dxa"/>
            <w:shd w:val="clear" w:color="auto" w:fill="auto"/>
            <w:noWrap/>
            <w:vAlign w:val="center"/>
          </w:tcPr>
          <w:p w14:paraId="7CF11D2F" w14:textId="77777777" w:rsidR="00EE28F9" w:rsidRPr="0074262E" w:rsidRDefault="00EE28F9" w:rsidP="00EE28F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l-PL"/>
              </w:rPr>
            </w:pPr>
            <w:r w:rsidRPr="0074262E">
              <w:rPr>
                <w:rFonts w:eastAsia="Times New Roman" w:cs="Times New Roman"/>
                <w:color w:val="000000"/>
                <w:lang w:eastAsia="pl-PL"/>
              </w:rPr>
              <w:t>SIPADC006</w:t>
            </w:r>
          </w:p>
        </w:tc>
        <w:tc>
          <w:tcPr>
            <w:tcW w:w="1878" w:type="dxa"/>
            <w:shd w:val="clear" w:color="auto" w:fill="auto"/>
            <w:vAlign w:val="center"/>
          </w:tcPr>
          <w:p w14:paraId="48F99E77" w14:textId="77777777" w:rsidR="00EE28F9" w:rsidRPr="0074262E" w:rsidRDefault="00EE28F9" w:rsidP="00EE28F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l-PL"/>
              </w:rPr>
            </w:pPr>
            <w:r w:rsidRPr="0074262E">
              <w:rPr>
                <w:rFonts w:eastAsia="Times New Roman" w:cs="Times New Roman"/>
                <w:color w:val="000000"/>
                <w:lang w:eastAsia="pl-PL"/>
              </w:rPr>
              <w:t>4vCPU/6GB/70GB</w:t>
            </w:r>
          </w:p>
        </w:tc>
        <w:tc>
          <w:tcPr>
            <w:tcW w:w="2030" w:type="dxa"/>
            <w:shd w:val="clear" w:color="auto" w:fill="auto"/>
            <w:vAlign w:val="center"/>
          </w:tcPr>
          <w:p w14:paraId="2B4127F4" w14:textId="77777777" w:rsidR="00EE28F9" w:rsidRPr="0074262E" w:rsidRDefault="00EE28F9" w:rsidP="00EE28F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US" w:eastAsia="pl-PL"/>
              </w:rPr>
            </w:pPr>
            <w:r w:rsidRPr="0074262E">
              <w:rPr>
                <w:rFonts w:eastAsia="Times New Roman" w:cs="Times New Roman"/>
                <w:color w:val="000000"/>
                <w:lang w:val="en-US" w:eastAsia="pl-PL"/>
              </w:rPr>
              <w:t>MS Windows 2012R2 Standard EN</w:t>
            </w:r>
          </w:p>
        </w:tc>
        <w:tc>
          <w:tcPr>
            <w:tcW w:w="1895" w:type="dxa"/>
            <w:shd w:val="clear" w:color="auto" w:fill="auto"/>
            <w:vAlign w:val="center"/>
          </w:tcPr>
          <w:p w14:paraId="7DA6849E" w14:textId="77777777" w:rsidR="00EE28F9" w:rsidRPr="0074262E" w:rsidRDefault="00EE28F9" w:rsidP="00EE28F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US" w:eastAsia="pl-PL"/>
              </w:rPr>
            </w:pPr>
            <w:r w:rsidRPr="0074262E">
              <w:rPr>
                <w:rFonts w:eastAsia="Times New Roman" w:cs="Times New Roman"/>
                <w:color w:val="000000"/>
                <w:lang w:val="en-US" w:eastAsia="pl-PL"/>
              </w:rPr>
              <w:t xml:space="preserve">Active Directory </w:t>
            </w:r>
          </w:p>
        </w:tc>
      </w:tr>
      <w:tr w:rsidR="00EE28F9" w:rsidRPr="0074262E" w14:paraId="5C7FA07D" w14:textId="77777777" w:rsidTr="00EE28F9">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616" w:type="dxa"/>
            <w:vAlign w:val="center"/>
          </w:tcPr>
          <w:p w14:paraId="7BDDA81F" w14:textId="77777777" w:rsidR="00EE28F9" w:rsidRPr="00133A65" w:rsidRDefault="00EE28F9" w:rsidP="00EE28F9">
            <w:pPr>
              <w:spacing w:line="276" w:lineRule="auto"/>
              <w:jc w:val="center"/>
              <w:rPr>
                <w:rFonts w:eastAsia="Times New Roman" w:cs="Times New Roman"/>
                <w:b w:val="0"/>
                <w:color w:val="000000"/>
                <w:lang w:eastAsia="pl-PL"/>
              </w:rPr>
            </w:pPr>
            <w:r w:rsidRPr="00133A65">
              <w:rPr>
                <w:rFonts w:eastAsia="Times New Roman" w:cs="Times New Roman"/>
                <w:b w:val="0"/>
                <w:color w:val="000000"/>
                <w:lang w:eastAsia="pl-PL"/>
              </w:rPr>
              <w:t>Przeglądarka CBD SIP</w:t>
            </w:r>
          </w:p>
        </w:tc>
        <w:tc>
          <w:tcPr>
            <w:tcW w:w="1616" w:type="dxa"/>
            <w:shd w:val="clear" w:color="auto" w:fill="auto"/>
            <w:noWrap/>
            <w:vAlign w:val="center"/>
            <w:hideMark/>
          </w:tcPr>
          <w:p w14:paraId="0187A154" w14:textId="77777777" w:rsidR="00EE28F9" w:rsidRPr="0074262E" w:rsidRDefault="00EE28F9" w:rsidP="00EE28F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l-PL"/>
              </w:rPr>
            </w:pPr>
            <w:r w:rsidRPr="0074262E">
              <w:rPr>
                <w:rFonts w:eastAsia="Times New Roman" w:cs="Times New Roman"/>
                <w:color w:val="000000"/>
                <w:lang w:eastAsia="pl-PL"/>
              </w:rPr>
              <w:t>SIPPRODAP002</w:t>
            </w:r>
          </w:p>
        </w:tc>
        <w:tc>
          <w:tcPr>
            <w:tcW w:w="1878" w:type="dxa"/>
            <w:shd w:val="clear" w:color="auto" w:fill="auto"/>
            <w:vAlign w:val="center"/>
            <w:hideMark/>
          </w:tcPr>
          <w:p w14:paraId="4B44D4ED" w14:textId="77777777" w:rsidR="00EE28F9" w:rsidRPr="0074262E" w:rsidRDefault="00EE28F9" w:rsidP="00EE28F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l-PL"/>
              </w:rPr>
            </w:pPr>
            <w:r w:rsidRPr="0074262E">
              <w:rPr>
                <w:rFonts w:eastAsia="Times New Roman" w:cs="Times New Roman"/>
                <w:color w:val="000000"/>
                <w:lang w:eastAsia="pl-PL"/>
              </w:rPr>
              <w:t>6vCPU/12GB/120GB</w:t>
            </w:r>
          </w:p>
        </w:tc>
        <w:tc>
          <w:tcPr>
            <w:tcW w:w="2030" w:type="dxa"/>
            <w:shd w:val="clear" w:color="auto" w:fill="auto"/>
            <w:vAlign w:val="center"/>
            <w:hideMark/>
          </w:tcPr>
          <w:p w14:paraId="2AA977E5" w14:textId="77777777" w:rsidR="00EE28F9" w:rsidRPr="0074262E" w:rsidRDefault="00EE28F9" w:rsidP="00EE28F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eastAsia="pl-PL"/>
              </w:rPr>
            </w:pPr>
            <w:r w:rsidRPr="0074262E">
              <w:rPr>
                <w:rFonts w:eastAsia="Times New Roman" w:cs="Times New Roman"/>
                <w:color w:val="000000"/>
                <w:lang w:val="en-US" w:eastAsia="pl-PL"/>
              </w:rPr>
              <w:t>MS Windows 2012R2 Standard EN</w:t>
            </w:r>
          </w:p>
        </w:tc>
        <w:tc>
          <w:tcPr>
            <w:tcW w:w="1895" w:type="dxa"/>
            <w:shd w:val="clear" w:color="auto" w:fill="auto"/>
            <w:vAlign w:val="center"/>
            <w:hideMark/>
          </w:tcPr>
          <w:p w14:paraId="42694B6E" w14:textId="77777777" w:rsidR="00EE28F9" w:rsidRPr="0074262E" w:rsidRDefault="00EE28F9" w:rsidP="00EE28F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eastAsia="pl-PL"/>
              </w:rPr>
            </w:pPr>
            <w:r w:rsidRPr="0074262E">
              <w:rPr>
                <w:rFonts w:eastAsia="Times New Roman" w:cs="Times New Roman"/>
                <w:color w:val="000000"/>
                <w:lang w:val="en-US" w:eastAsia="pl-PL"/>
              </w:rPr>
              <w:t>RedHat JBoss Application Server</w:t>
            </w:r>
          </w:p>
        </w:tc>
      </w:tr>
      <w:tr w:rsidR="00EE28F9" w:rsidRPr="0074262E" w14:paraId="0855385D" w14:textId="77777777" w:rsidTr="00EE28F9">
        <w:trPr>
          <w:trHeight w:val="628"/>
        </w:trPr>
        <w:tc>
          <w:tcPr>
            <w:cnfStyle w:val="001000000000" w:firstRow="0" w:lastRow="0" w:firstColumn="1" w:lastColumn="0" w:oddVBand="0" w:evenVBand="0" w:oddHBand="0" w:evenHBand="0" w:firstRowFirstColumn="0" w:firstRowLastColumn="0" w:lastRowFirstColumn="0" w:lastRowLastColumn="0"/>
            <w:tcW w:w="1616" w:type="dxa"/>
            <w:vAlign w:val="center"/>
          </w:tcPr>
          <w:p w14:paraId="273CB9F9" w14:textId="77777777" w:rsidR="00EE28F9" w:rsidRPr="00133A65" w:rsidRDefault="00EE28F9" w:rsidP="00EE28F9">
            <w:pPr>
              <w:spacing w:line="276" w:lineRule="auto"/>
              <w:jc w:val="center"/>
              <w:rPr>
                <w:rFonts w:eastAsia="Times New Roman" w:cs="Times New Roman"/>
                <w:b w:val="0"/>
                <w:color w:val="000000"/>
                <w:lang w:eastAsia="pl-PL"/>
              </w:rPr>
            </w:pPr>
            <w:r w:rsidRPr="00133A65">
              <w:rPr>
                <w:rFonts w:eastAsia="Times New Roman" w:cs="Times New Roman"/>
                <w:b w:val="0"/>
                <w:color w:val="000000"/>
                <w:lang w:eastAsia="pl-PL"/>
              </w:rPr>
              <w:t>Menadżer zapytań QM</w:t>
            </w:r>
          </w:p>
        </w:tc>
        <w:tc>
          <w:tcPr>
            <w:tcW w:w="1616" w:type="dxa"/>
            <w:shd w:val="clear" w:color="auto" w:fill="auto"/>
            <w:noWrap/>
            <w:vAlign w:val="center"/>
            <w:hideMark/>
          </w:tcPr>
          <w:p w14:paraId="5FB741C6" w14:textId="77777777" w:rsidR="00EE28F9" w:rsidRPr="0074262E" w:rsidRDefault="00EE28F9" w:rsidP="00EE28F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l-PL"/>
              </w:rPr>
            </w:pPr>
            <w:r w:rsidRPr="0074262E">
              <w:rPr>
                <w:rFonts w:eastAsia="Times New Roman" w:cs="Times New Roman"/>
                <w:color w:val="000000"/>
                <w:lang w:eastAsia="pl-PL"/>
              </w:rPr>
              <w:t>SIPPRODMQ003</w:t>
            </w:r>
          </w:p>
        </w:tc>
        <w:tc>
          <w:tcPr>
            <w:tcW w:w="1878" w:type="dxa"/>
            <w:shd w:val="clear" w:color="auto" w:fill="auto"/>
            <w:vAlign w:val="center"/>
            <w:hideMark/>
          </w:tcPr>
          <w:p w14:paraId="14632B3D" w14:textId="77777777" w:rsidR="00EE28F9" w:rsidRPr="0074262E" w:rsidRDefault="00EE28F9" w:rsidP="00EE28F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pl-PL"/>
              </w:rPr>
            </w:pPr>
            <w:r w:rsidRPr="0074262E">
              <w:rPr>
                <w:rFonts w:eastAsia="Times New Roman" w:cs="Times New Roman"/>
                <w:color w:val="000000"/>
                <w:lang w:eastAsia="pl-PL"/>
              </w:rPr>
              <w:t>6vCPU/16GB/500GB</w:t>
            </w:r>
          </w:p>
        </w:tc>
        <w:tc>
          <w:tcPr>
            <w:tcW w:w="2030" w:type="dxa"/>
            <w:shd w:val="clear" w:color="auto" w:fill="auto"/>
            <w:vAlign w:val="center"/>
            <w:hideMark/>
          </w:tcPr>
          <w:p w14:paraId="3B7E82A0" w14:textId="77777777" w:rsidR="00EE28F9" w:rsidRPr="0074262E" w:rsidRDefault="00EE28F9" w:rsidP="00EE28F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US" w:eastAsia="pl-PL"/>
              </w:rPr>
            </w:pPr>
            <w:r w:rsidRPr="0074262E">
              <w:rPr>
                <w:rFonts w:eastAsia="Times New Roman" w:cs="Times New Roman"/>
                <w:color w:val="000000"/>
                <w:lang w:eastAsia="pl-PL"/>
              </w:rPr>
              <w:t>MS Windows 2008 Enterprise PL</w:t>
            </w:r>
          </w:p>
        </w:tc>
        <w:tc>
          <w:tcPr>
            <w:tcW w:w="1895" w:type="dxa"/>
            <w:shd w:val="clear" w:color="auto" w:fill="auto"/>
            <w:vAlign w:val="center"/>
            <w:hideMark/>
          </w:tcPr>
          <w:p w14:paraId="7F660831" w14:textId="77777777" w:rsidR="00EE28F9" w:rsidRPr="0074262E" w:rsidRDefault="00EE28F9" w:rsidP="00EE28F9">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en-US" w:eastAsia="pl-PL"/>
              </w:rPr>
            </w:pPr>
            <w:r w:rsidRPr="0074262E">
              <w:rPr>
                <w:rFonts w:eastAsia="Times New Roman" w:cs="Times New Roman"/>
                <w:color w:val="000000"/>
                <w:lang w:val="en-US" w:eastAsia="pl-PL"/>
              </w:rPr>
              <w:t>IBM Websphere MQ</w:t>
            </w:r>
          </w:p>
        </w:tc>
      </w:tr>
      <w:tr w:rsidR="00EE28F9" w:rsidRPr="0074262E" w14:paraId="0ACDCB80" w14:textId="77777777" w:rsidTr="00EE28F9">
        <w:trPr>
          <w:cnfStyle w:val="000000100000" w:firstRow="0" w:lastRow="0" w:firstColumn="0" w:lastColumn="0" w:oddVBand="0" w:evenVBand="0" w:oddHBand="1"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1616" w:type="dxa"/>
            <w:vAlign w:val="center"/>
          </w:tcPr>
          <w:p w14:paraId="4860054D" w14:textId="77777777" w:rsidR="00EE28F9" w:rsidRPr="00133A65" w:rsidRDefault="00EE28F9" w:rsidP="00EE28F9">
            <w:pPr>
              <w:spacing w:line="276" w:lineRule="auto"/>
              <w:jc w:val="center"/>
              <w:rPr>
                <w:rFonts w:eastAsia="Times New Roman" w:cs="Times New Roman"/>
                <w:b w:val="0"/>
                <w:color w:val="000000"/>
                <w:lang w:eastAsia="pl-PL"/>
              </w:rPr>
            </w:pPr>
            <w:r w:rsidRPr="00133A65">
              <w:rPr>
                <w:rFonts w:eastAsia="Times New Roman" w:cs="Times New Roman"/>
                <w:b w:val="0"/>
                <w:color w:val="000000"/>
                <w:lang w:eastAsia="pl-PL"/>
              </w:rPr>
              <w:lastRenderedPageBreak/>
              <w:t>Menadżer transmisji TM</w:t>
            </w:r>
          </w:p>
        </w:tc>
        <w:tc>
          <w:tcPr>
            <w:tcW w:w="1616" w:type="dxa"/>
            <w:shd w:val="clear" w:color="auto" w:fill="auto"/>
            <w:noWrap/>
            <w:vAlign w:val="center"/>
          </w:tcPr>
          <w:p w14:paraId="26B839AF" w14:textId="77777777" w:rsidR="00EE28F9" w:rsidRPr="0074262E" w:rsidRDefault="00EE28F9" w:rsidP="00EE28F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l-PL"/>
              </w:rPr>
            </w:pPr>
            <w:r w:rsidRPr="0074262E">
              <w:rPr>
                <w:rFonts w:eastAsia="Times New Roman" w:cs="Times New Roman"/>
                <w:color w:val="000000"/>
                <w:lang w:eastAsia="pl-PL"/>
              </w:rPr>
              <w:t>SIPPRODMQ004</w:t>
            </w:r>
          </w:p>
        </w:tc>
        <w:tc>
          <w:tcPr>
            <w:tcW w:w="1878" w:type="dxa"/>
            <w:shd w:val="clear" w:color="auto" w:fill="auto"/>
            <w:vAlign w:val="center"/>
          </w:tcPr>
          <w:p w14:paraId="0489B8D5" w14:textId="77777777" w:rsidR="00EE28F9" w:rsidRPr="0074262E" w:rsidRDefault="00EE28F9" w:rsidP="00EE28F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l-PL"/>
              </w:rPr>
            </w:pPr>
            <w:r w:rsidRPr="0074262E">
              <w:rPr>
                <w:rFonts w:eastAsia="Times New Roman" w:cs="Times New Roman"/>
                <w:color w:val="000000"/>
                <w:lang w:eastAsia="pl-PL"/>
              </w:rPr>
              <w:t>6vCPU/16GB/500GB</w:t>
            </w:r>
          </w:p>
        </w:tc>
        <w:tc>
          <w:tcPr>
            <w:tcW w:w="2030" w:type="dxa"/>
            <w:shd w:val="clear" w:color="auto" w:fill="auto"/>
            <w:vAlign w:val="center"/>
          </w:tcPr>
          <w:p w14:paraId="32847715" w14:textId="77777777" w:rsidR="00EE28F9" w:rsidRPr="0074262E" w:rsidRDefault="00EE28F9" w:rsidP="00EE28F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pl-PL"/>
              </w:rPr>
            </w:pPr>
            <w:r w:rsidRPr="0074262E">
              <w:rPr>
                <w:rFonts w:eastAsia="Times New Roman" w:cs="Times New Roman"/>
                <w:color w:val="000000"/>
                <w:lang w:eastAsia="pl-PL"/>
              </w:rPr>
              <w:t>MS Windows 2008 Enterprise PL</w:t>
            </w:r>
          </w:p>
        </w:tc>
        <w:tc>
          <w:tcPr>
            <w:tcW w:w="1895" w:type="dxa"/>
            <w:shd w:val="clear" w:color="auto" w:fill="auto"/>
            <w:vAlign w:val="center"/>
          </w:tcPr>
          <w:p w14:paraId="1ED920D8" w14:textId="77777777" w:rsidR="00EE28F9" w:rsidRPr="0074262E" w:rsidRDefault="00EE28F9" w:rsidP="00EE28F9">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en-US" w:eastAsia="pl-PL"/>
              </w:rPr>
            </w:pPr>
            <w:r w:rsidRPr="0074262E">
              <w:rPr>
                <w:rFonts w:eastAsia="Times New Roman" w:cs="Times New Roman"/>
                <w:color w:val="000000"/>
                <w:lang w:val="en-US" w:eastAsia="pl-PL"/>
              </w:rPr>
              <w:t>IBM Websphere MQ</w:t>
            </w:r>
          </w:p>
        </w:tc>
      </w:tr>
    </w:tbl>
    <w:p w14:paraId="1404967D" w14:textId="77777777" w:rsidR="00EE28F9" w:rsidRPr="007E052A" w:rsidRDefault="00EE28F9" w:rsidP="00EE28F9">
      <w:pPr>
        <w:spacing w:line="276" w:lineRule="auto"/>
        <w:rPr>
          <w:rFonts w:cs="Times New Roman"/>
        </w:rPr>
      </w:pPr>
    </w:p>
    <w:p w14:paraId="0F0DFA9A" w14:textId="77777777" w:rsidR="00EE28F9" w:rsidRPr="00B9640D" w:rsidRDefault="00EE28F9" w:rsidP="00EE28F9">
      <w:pPr>
        <w:pStyle w:val="Akapitzlist"/>
        <w:ind w:left="0"/>
        <w:rPr>
          <w:rFonts w:cs="Times New Roman"/>
          <w:szCs w:val="26"/>
        </w:rPr>
      </w:pPr>
      <w:r w:rsidRPr="00B9640D">
        <w:rPr>
          <w:rFonts w:cs="Times New Roman"/>
          <w:szCs w:val="26"/>
        </w:rPr>
        <w:t>System CBD-SIP-PK zbudowany jest na bazie sprzętu którego specyfikacja podana jest w tabeli poniżej.</w:t>
      </w:r>
    </w:p>
    <w:p w14:paraId="26539A79" w14:textId="77777777" w:rsidR="00EE28F9" w:rsidRDefault="00EE28F9" w:rsidP="00EE28F9">
      <w:pPr>
        <w:pStyle w:val="Legenda"/>
        <w:rPr>
          <w:rFonts w:cs="Times New Roman"/>
          <w:color w:val="auto"/>
          <w:sz w:val="22"/>
          <w:szCs w:val="26"/>
        </w:rPr>
      </w:pPr>
    </w:p>
    <w:p w14:paraId="7059D418" w14:textId="77777777" w:rsidR="00EE28F9" w:rsidRPr="00EB62D8" w:rsidRDefault="00EE28F9" w:rsidP="00EE28F9">
      <w:pPr>
        <w:pStyle w:val="Legenda"/>
        <w:rPr>
          <w:rFonts w:cs="Times New Roman"/>
          <w:i w:val="0"/>
          <w:color w:val="auto"/>
          <w:sz w:val="28"/>
          <w:szCs w:val="26"/>
        </w:rPr>
      </w:pPr>
      <w:bookmarkStart w:id="353" w:name="_Toc529159760"/>
      <w:r w:rsidRPr="00EB62D8">
        <w:rPr>
          <w:i w:val="0"/>
          <w:color w:val="auto"/>
          <w:sz w:val="22"/>
        </w:rPr>
        <w:t xml:space="preserve">Tabela </w:t>
      </w:r>
      <w:r w:rsidRPr="00EB62D8">
        <w:rPr>
          <w:i w:val="0"/>
          <w:color w:val="auto"/>
          <w:sz w:val="22"/>
        </w:rPr>
        <w:fldChar w:fldCharType="begin"/>
      </w:r>
      <w:r w:rsidRPr="00EB62D8">
        <w:rPr>
          <w:i w:val="0"/>
          <w:color w:val="auto"/>
          <w:sz w:val="22"/>
        </w:rPr>
        <w:instrText xml:space="preserve"> SEQ Tabela \* ARABIC </w:instrText>
      </w:r>
      <w:r w:rsidRPr="00EB62D8">
        <w:rPr>
          <w:i w:val="0"/>
          <w:color w:val="auto"/>
          <w:sz w:val="22"/>
        </w:rPr>
        <w:fldChar w:fldCharType="separate"/>
      </w:r>
      <w:r w:rsidRPr="00EB62D8">
        <w:rPr>
          <w:i w:val="0"/>
          <w:noProof/>
          <w:color w:val="auto"/>
          <w:sz w:val="22"/>
        </w:rPr>
        <w:t>4</w:t>
      </w:r>
      <w:r w:rsidRPr="00EB62D8">
        <w:rPr>
          <w:i w:val="0"/>
          <w:color w:val="auto"/>
          <w:sz w:val="22"/>
        </w:rPr>
        <w:fldChar w:fldCharType="end"/>
      </w:r>
      <w:r w:rsidRPr="00EB62D8">
        <w:rPr>
          <w:i w:val="0"/>
          <w:color w:val="auto"/>
          <w:sz w:val="22"/>
        </w:rPr>
        <w:t xml:space="preserve"> Elementy infrastruktury systemu CBD-SIP-PK</w:t>
      </w:r>
      <w:bookmarkEnd w:id="353"/>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16"/>
        <w:gridCol w:w="887"/>
        <w:gridCol w:w="5080"/>
      </w:tblGrid>
      <w:tr w:rsidR="00EE28F9" w:rsidRPr="00A93BCB" w14:paraId="54B26092" w14:textId="77777777" w:rsidTr="00EE28F9">
        <w:tc>
          <w:tcPr>
            <w:tcW w:w="2854" w:type="dxa"/>
            <w:shd w:val="clear" w:color="auto" w:fill="D9D9D9"/>
            <w:tcMar>
              <w:top w:w="0" w:type="dxa"/>
              <w:left w:w="108" w:type="dxa"/>
              <w:bottom w:w="0" w:type="dxa"/>
              <w:right w:w="108" w:type="dxa"/>
            </w:tcMar>
            <w:hideMark/>
          </w:tcPr>
          <w:p w14:paraId="412A8924" w14:textId="77777777" w:rsidR="00EE28F9" w:rsidRPr="00D3683A" w:rsidRDefault="00EE28F9" w:rsidP="00EE28F9">
            <w:pPr>
              <w:jc w:val="center"/>
              <w:rPr>
                <w:rFonts w:cs="Times New Roman"/>
                <w:b/>
                <w:bCs/>
                <w:iCs/>
                <w:szCs w:val="26"/>
              </w:rPr>
            </w:pPr>
            <w:r w:rsidRPr="00D3683A">
              <w:rPr>
                <w:rFonts w:cs="Times New Roman"/>
                <w:b/>
                <w:bCs/>
                <w:iCs/>
                <w:szCs w:val="26"/>
              </w:rPr>
              <w:t>Urządzenie</w:t>
            </w:r>
          </w:p>
        </w:tc>
        <w:tc>
          <w:tcPr>
            <w:tcW w:w="891" w:type="dxa"/>
            <w:shd w:val="clear" w:color="auto" w:fill="D9D9D9"/>
            <w:tcMar>
              <w:top w:w="0" w:type="dxa"/>
              <w:left w:w="108" w:type="dxa"/>
              <w:bottom w:w="0" w:type="dxa"/>
              <w:right w:w="108" w:type="dxa"/>
            </w:tcMar>
            <w:hideMark/>
          </w:tcPr>
          <w:p w14:paraId="17DBFDA0" w14:textId="77777777" w:rsidR="00EE28F9" w:rsidRPr="00D3683A" w:rsidRDefault="00EE28F9" w:rsidP="00EE28F9">
            <w:pPr>
              <w:jc w:val="center"/>
              <w:rPr>
                <w:rFonts w:cs="Times New Roman"/>
                <w:b/>
                <w:bCs/>
                <w:iCs/>
                <w:szCs w:val="26"/>
              </w:rPr>
            </w:pPr>
            <w:r w:rsidRPr="00D3683A">
              <w:rPr>
                <w:rFonts w:cs="Times New Roman"/>
                <w:b/>
                <w:bCs/>
                <w:iCs/>
                <w:szCs w:val="26"/>
              </w:rPr>
              <w:t>Sztuk</w:t>
            </w:r>
          </w:p>
        </w:tc>
        <w:tc>
          <w:tcPr>
            <w:tcW w:w="5169" w:type="dxa"/>
            <w:shd w:val="clear" w:color="auto" w:fill="D9D9D9"/>
            <w:tcMar>
              <w:top w:w="0" w:type="dxa"/>
              <w:left w:w="108" w:type="dxa"/>
              <w:bottom w:w="0" w:type="dxa"/>
              <w:right w:w="108" w:type="dxa"/>
            </w:tcMar>
            <w:hideMark/>
          </w:tcPr>
          <w:p w14:paraId="6D9DAAE7" w14:textId="77777777" w:rsidR="00EE28F9" w:rsidRPr="00D3683A" w:rsidRDefault="00EE28F9" w:rsidP="00EE28F9">
            <w:pPr>
              <w:jc w:val="center"/>
              <w:rPr>
                <w:rFonts w:cs="Times New Roman"/>
                <w:b/>
                <w:bCs/>
                <w:iCs/>
                <w:szCs w:val="26"/>
              </w:rPr>
            </w:pPr>
            <w:r w:rsidRPr="00D3683A">
              <w:rPr>
                <w:rFonts w:cs="Times New Roman"/>
                <w:b/>
                <w:bCs/>
                <w:iCs/>
                <w:szCs w:val="26"/>
              </w:rPr>
              <w:t>Konfiguracja</w:t>
            </w:r>
          </w:p>
        </w:tc>
      </w:tr>
      <w:tr w:rsidR="00EE28F9" w:rsidRPr="00A93BCB" w14:paraId="1C9BC900" w14:textId="77777777" w:rsidTr="00EE28F9">
        <w:tc>
          <w:tcPr>
            <w:tcW w:w="2854" w:type="dxa"/>
            <w:tcMar>
              <w:top w:w="0" w:type="dxa"/>
              <w:left w:w="108" w:type="dxa"/>
              <w:bottom w:w="0" w:type="dxa"/>
              <w:right w:w="108" w:type="dxa"/>
            </w:tcMar>
            <w:hideMark/>
          </w:tcPr>
          <w:p w14:paraId="5A2F963B" w14:textId="77777777" w:rsidR="00EE28F9" w:rsidRPr="00D3683A" w:rsidRDefault="00EE28F9" w:rsidP="00EE28F9">
            <w:pPr>
              <w:rPr>
                <w:rFonts w:cs="Times New Roman"/>
                <w:szCs w:val="26"/>
                <w:lang w:val="en-US"/>
              </w:rPr>
            </w:pPr>
            <w:r w:rsidRPr="00D3683A">
              <w:rPr>
                <w:rFonts w:cs="Times New Roman"/>
                <w:szCs w:val="26"/>
                <w:lang w:val="en-US"/>
              </w:rPr>
              <w:t>PY BX2560 M1 Dual Server Blade</w:t>
            </w:r>
          </w:p>
        </w:tc>
        <w:tc>
          <w:tcPr>
            <w:tcW w:w="891" w:type="dxa"/>
            <w:tcMar>
              <w:top w:w="0" w:type="dxa"/>
              <w:left w:w="108" w:type="dxa"/>
              <w:bottom w:w="0" w:type="dxa"/>
              <w:right w:w="108" w:type="dxa"/>
            </w:tcMar>
            <w:hideMark/>
          </w:tcPr>
          <w:p w14:paraId="6EA3436D" w14:textId="77777777" w:rsidR="00EE28F9" w:rsidRPr="00D3683A" w:rsidRDefault="00EE28F9" w:rsidP="00EE28F9">
            <w:pPr>
              <w:jc w:val="center"/>
              <w:rPr>
                <w:rFonts w:cs="Times New Roman"/>
                <w:szCs w:val="26"/>
              </w:rPr>
            </w:pPr>
            <w:r w:rsidRPr="00D3683A">
              <w:rPr>
                <w:rFonts w:cs="Times New Roman"/>
                <w:szCs w:val="26"/>
              </w:rPr>
              <w:t>8</w:t>
            </w:r>
          </w:p>
        </w:tc>
        <w:tc>
          <w:tcPr>
            <w:tcW w:w="5169" w:type="dxa"/>
            <w:tcMar>
              <w:top w:w="0" w:type="dxa"/>
              <w:left w:w="108" w:type="dxa"/>
              <w:bottom w:w="0" w:type="dxa"/>
              <w:right w:w="108" w:type="dxa"/>
            </w:tcMar>
            <w:hideMark/>
          </w:tcPr>
          <w:p w14:paraId="085E9F51" w14:textId="77777777" w:rsidR="00EE28F9" w:rsidRPr="00D3683A" w:rsidRDefault="00EE28F9" w:rsidP="00C707D9">
            <w:pPr>
              <w:numPr>
                <w:ilvl w:val="0"/>
                <w:numId w:val="61"/>
              </w:numPr>
              <w:spacing w:after="0" w:line="240" w:lineRule="auto"/>
              <w:rPr>
                <w:rFonts w:eastAsia="Times New Roman" w:cs="Times New Roman"/>
                <w:szCs w:val="26"/>
                <w:lang w:val="de-DE"/>
              </w:rPr>
            </w:pPr>
            <w:r w:rsidRPr="00D3683A">
              <w:rPr>
                <w:rFonts w:eastAsia="Times New Roman" w:cs="Times New Roman"/>
                <w:szCs w:val="26"/>
                <w:lang w:val="de-DE"/>
              </w:rPr>
              <w:t>2 x - Intel Xeon E5-2670v3 12C/24T 2.30 GHz</w:t>
            </w:r>
          </w:p>
          <w:p w14:paraId="31129D80" w14:textId="77777777" w:rsidR="00EE28F9" w:rsidRPr="00D3683A" w:rsidRDefault="00EE28F9" w:rsidP="00C707D9">
            <w:pPr>
              <w:numPr>
                <w:ilvl w:val="0"/>
                <w:numId w:val="61"/>
              </w:numPr>
              <w:spacing w:after="0" w:line="240" w:lineRule="auto"/>
              <w:rPr>
                <w:rFonts w:eastAsia="Times New Roman" w:cs="Times New Roman"/>
                <w:szCs w:val="26"/>
                <w:lang w:val="en-US"/>
              </w:rPr>
            </w:pPr>
            <w:r w:rsidRPr="00D3683A">
              <w:rPr>
                <w:rFonts w:eastAsia="Times New Roman" w:cs="Times New Roman"/>
                <w:szCs w:val="26"/>
                <w:lang w:val="en-US"/>
              </w:rPr>
              <w:t>256 GB RAM DDR4-2133</w:t>
            </w:r>
          </w:p>
          <w:p w14:paraId="3230FE62" w14:textId="77777777" w:rsidR="00EE28F9" w:rsidRPr="00D3683A" w:rsidRDefault="00EE28F9" w:rsidP="00C707D9">
            <w:pPr>
              <w:numPr>
                <w:ilvl w:val="0"/>
                <w:numId w:val="61"/>
              </w:numPr>
              <w:spacing w:after="0" w:line="240" w:lineRule="auto"/>
              <w:rPr>
                <w:rFonts w:eastAsia="Times New Roman" w:cs="Times New Roman"/>
                <w:szCs w:val="26"/>
                <w:lang w:val="en-US"/>
              </w:rPr>
            </w:pPr>
            <w:r w:rsidRPr="00D3683A">
              <w:rPr>
                <w:rFonts w:eastAsia="Times New Roman" w:cs="Times New Roman"/>
                <w:szCs w:val="26"/>
                <w:lang w:val="en-US"/>
              </w:rPr>
              <w:t>2 x 600 GB SAS 10k</w:t>
            </w:r>
          </w:p>
        </w:tc>
      </w:tr>
      <w:tr w:rsidR="00EE28F9" w:rsidRPr="00A93BCB" w14:paraId="08528D00" w14:textId="77777777" w:rsidTr="00EE28F9">
        <w:tc>
          <w:tcPr>
            <w:tcW w:w="2854" w:type="dxa"/>
            <w:tcMar>
              <w:top w:w="0" w:type="dxa"/>
              <w:left w:w="108" w:type="dxa"/>
              <w:bottom w:w="0" w:type="dxa"/>
              <w:right w:w="108" w:type="dxa"/>
            </w:tcMar>
            <w:hideMark/>
          </w:tcPr>
          <w:p w14:paraId="1F7ABED9" w14:textId="77777777" w:rsidR="00EE28F9" w:rsidRPr="00D3683A" w:rsidRDefault="00EE28F9" w:rsidP="00EE28F9">
            <w:pPr>
              <w:rPr>
                <w:rFonts w:cs="Times New Roman"/>
                <w:szCs w:val="26"/>
                <w:lang w:val="en-US"/>
              </w:rPr>
            </w:pPr>
            <w:r w:rsidRPr="00D3683A">
              <w:rPr>
                <w:rFonts w:cs="Times New Roman"/>
                <w:szCs w:val="26"/>
                <w:lang w:val="en-US"/>
              </w:rPr>
              <w:t>RX2540 M1 (rack)</w:t>
            </w:r>
          </w:p>
        </w:tc>
        <w:tc>
          <w:tcPr>
            <w:tcW w:w="891" w:type="dxa"/>
            <w:tcMar>
              <w:top w:w="0" w:type="dxa"/>
              <w:left w:w="108" w:type="dxa"/>
              <w:bottom w:w="0" w:type="dxa"/>
              <w:right w:w="108" w:type="dxa"/>
            </w:tcMar>
            <w:hideMark/>
          </w:tcPr>
          <w:p w14:paraId="42F84700" w14:textId="77777777" w:rsidR="00EE28F9" w:rsidRPr="00D3683A" w:rsidRDefault="00EE28F9" w:rsidP="00EE28F9">
            <w:pPr>
              <w:jc w:val="center"/>
              <w:rPr>
                <w:rFonts w:cs="Times New Roman"/>
                <w:szCs w:val="26"/>
                <w:lang w:val="en-US"/>
              </w:rPr>
            </w:pPr>
            <w:r w:rsidRPr="00D3683A">
              <w:rPr>
                <w:rFonts w:cs="Times New Roman"/>
                <w:szCs w:val="26"/>
                <w:lang w:val="en-US"/>
              </w:rPr>
              <w:t>3</w:t>
            </w:r>
          </w:p>
        </w:tc>
        <w:tc>
          <w:tcPr>
            <w:tcW w:w="5169" w:type="dxa"/>
            <w:tcMar>
              <w:top w:w="0" w:type="dxa"/>
              <w:left w:w="108" w:type="dxa"/>
              <w:bottom w:w="0" w:type="dxa"/>
              <w:right w:w="108" w:type="dxa"/>
            </w:tcMar>
            <w:hideMark/>
          </w:tcPr>
          <w:p w14:paraId="49C89F5E" w14:textId="77777777" w:rsidR="00EE28F9" w:rsidRPr="00D3683A" w:rsidRDefault="00EE28F9" w:rsidP="00C707D9">
            <w:pPr>
              <w:numPr>
                <w:ilvl w:val="0"/>
                <w:numId w:val="62"/>
              </w:numPr>
              <w:spacing w:after="0" w:line="240" w:lineRule="auto"/>
              <w:rPr>
                <w:rFonts w:eastAsia="Times New Roman" w:cs="Times New Roman"/>
                <w:szCs w:val="26"/>
                <w:lang w:val="de-DE"/>
              </w:rPr>
            </w:pPr>
            <w:r w:rsidRPr="00D3683A">
              <w:rPr>
                <w:rFonts w:eastAsia="Times New Roman" w:cs="Times New Roman"/>
                <w:szCs w:val="26"/>
                <w:lang w:val="de-DE"/>
              </w:rPr>
              <w:t>2 x Intel Xeon E5-2630v3 8C/16T 2.40 GHz</w:t>
            </w:r>
          </w:p>
          <w:p w14:paraId="3096C738" w14:textId="77777777" w:rsidR="00EE28F9" w:rsidRPr="00D3683A" w:rsidRDefault="00EE28F9" w:rsidP="00C707D9">
            <w:pPr>
              <w:numPr>
                <w:ilvl w:val="0"/>
                <w:numId w:val="62"/>
              </w:numPr>
              <w:spacing w:after="0" w:line="240" w:lineRule="auto"/>
              <w:rPr>
                <w:rFonts w:eastAsia="Times New Roman" w:cs="Times New Roman"/>
                <w:szCs w:val="26"/>
                <w:lang w:val="en-US"/>
              </w:rPr>
            </w:pPr>
            <w:r w:rsidRPr="00D3683A">
              <w:rPr>
                <w:rFonts w:eastAsia="Times New Roman" w:cs="Times New Roman"/>
                <w:szCs w:val="26"/>
                <w:lang w:val="en-US"/>
              </w:rPr>
              <w:t>128 GB RAM DDR4-2133</w:t>
            </w:r>
          </w:p>
          <w:p w14:paraId="236582AB" w14:textId="77777777" w:rsidR="00EE28F9" w:rsidRPr="00D3683A" w:rsidRDefault="00EE28F9" w:rsidP="00C707D9">
            <w:pPr>
              <w:numPr>
                <w:ilvl w:val="0"/>
                <w:numId w:val="62"/>
              </w:numPr>
              <w:spacing w:after="0" w:line="240" w:lineRule="auto"/>
              <w:rPr>
                <w:rFonts w:eastAsia="Times New Roman" w:cs="Times New Roman"/>
                <w:szCs w:val="26"/>
                <w:lang w:val="en-US"/>
              </w:rPr>
            </w:pPr>
            <w:r w:rsidRPr="00D3683A">
              <w:rPr>
                <w:rFonts w:eastAsia="Times New Roman" w:cs="Times New Roman"/>
                <w:szCs w:val="26"/>
                <w:lang w:val="en-US"/>
              </w:rPr>
              <w:t>4 x 600 GB SAS 10k</w:t>
            </w:r>
          </w:p>
        </w:tc>
      </w:tr>
      <w:tr w:rsidR="00EE28F9" w:rsidRPr="00A93BCB" w14:paraId="454BBCA8" w14:textId="77777777" w:rsidTr="00EE28F9">
        <w:tc>
          <w:tcPr>
            <w:tcW w:w="2854" w:type="dxa"/>
            <w:tcMar>
              <w:top w:w="0" w:type="dxa"/>
              <w:left w:w="108" w:type="dxa"/>
              <w:bottom w:w="0" w:type="dxa"/>
              <w:right w:w="108" w:type="dxa"/>
            </w:tcMar>
          </w:tcPr>
          <w:p w14:paraId="61F7F949" w14:textId="77777777" w:rsidR="00EE28F9" w:rsidRPr="00D3683A" w:rsidRDefault="00EE28F9" w:rsidP="00EE28F9">
            <w:pPr>
              <w:rPr>
                <w:rFonts w:cs="Times New Roman"/>
                <w:szCs w:val="26"/>
                <w:lang w:val="en-US"/>
              </w:rPr>
            </w:pPr>
            <w:r w:rsidRPr="00D3683A">
              <w:rPr>
                <w:rFonts w:cs="Times New Roman"/>
                <w:szCs w:val="26"/>
                <w:lang w:val="en-US"/>
              </w:rPr>
              <w:t>PY CB FC Switch 16Gb 18/8 26 (Brocade)</w:t>
            </w:r>
          </w:p>
        </w:tc>
        <w:tc>
          <w:tcPr>
            <w:tcW w:w="891" w:type="dxa"/>
            <w:tcMar>
              <w:top w:w="0" w:type="dxa"/>
              <w:left w:w="108" w:type="dxa"/>
              <w:bottom w:w="0" w:type="dxa"/>
              <w:right w:w="108" w:type="dxa"/>
            </w:tcMar>
          </w:tcPr>
          <w:p w14:paraId="01235FE2" w14:textId="77777777" w:rsidR="00EE28F9" w:rsidRPr="00D3683A" w:rsidRDefault="00EE28F9" w:rsidP="00EE28F9">
            <w:pPr>
              <w:jc w:val="center"/>
              <w:rPr>
                <w:rFonts w:cs="Times New Roman"/>
                <w:szCs w:val="26"/>
                <w:lang w:val="en-US"/>
              </w:rPr>
            </w:pPr>
            <w:r w:rsidRPr="00D3683A">
              <w:rPr>
                <w:rFonts w:cs="Times New Roman"/>
                <w:szCs w:val="26"/>
                <w:lang w:val="en-US"/>
              </w:rPr>
              <w:t>2</w:t>
            </w:r>
          </w:p>
        </w:tc>
        <w:tc>
          <w:tcPr>
            <w:tcW w:w="5169" w:type="dxa"/>
            <w:tcMar>
              <w:top w:w="0" w:type="dxa"/>
              <w:left w:w="108" w:type="dxa"/>
              <w:bottom w:w="0" w:type="dxa"/>
              <w:right w:w="108" w:type="dxa"/>
            </w:tcMar>
          </w:tcPr>
          <w:p w14:paraId="452205F7" w14:textId="77777777" w:rsidR="00EE28F9" w:rsidRPr="00D3683A" w:rsidRDefault="00EE28F9" w:rsidP="00EE28F9">
            <w:pPr>
              <w:rPr>
                <w:rFonts w:eastAsia="Times New Roman" w:cs="Times New Roman"/>
                <w:szCs w:val="26"/>
              </w:rPr>
            </w:pPr>
            <w:r w:rsidRPr="00D3683A">
              <w:rPr>
                <w:rFonts w:eastAsia="Times New Roman" w:cs="Times New Roman"/>
                <w:szCs w:val="26"/>
              </w:rPr>
              <w:t>Przełączniki wyposażone w 18 portów FC 8Gbit/s</w:t>
            </w:r>
          </w:p>
        </w:tc>
      </w:tr>
    </w:tbl>
    <w:p w14:paraId="05915BDE" w14:textId="77777777" w:rsidR="00EE28F9" w:rsidRPr="007E052A" w:rsidRDefault="00EE28F9" w:rsidP="00EE28F9">
      <w:pPr>
        <w:spacing w:line="276" w:lineRule="auto"/>
        <w:rPr>
          <w:rFonts w:cs="Times New Roman"/>
        </w:rPr>
      </w:pPr>
    </w:p>
    <w:p w14:paraId="347DF72A" w14:textId="77777777" w:rsidR="00EE28F9" w:rsidRDefault="00EE28F9" w:rsidP="00EE28F9">
      <w:pPr>
        <w:pStyle w:val="Legenda"/>
        <w:rPr>
          <w:rFonts w:cs="Times New Roman"/>
          <w:color w:val="auto"/>
          <w:sz w:val="22"/>
          <w:szCs w:val="26"/>
        </w:rPr>
      </w:pPr>
      <w:r w:rsidRPr="00EB62D8">
        <w:rPr>
          <w:rFonts w:cs="Times New Roman"/>
          <w:i w:val="0"/>
          <w:iCs w:val="0"/>
          <w:color w:val="auto"/>
          <w:sz w:val="22"/>
          <w:szCs w:val="26"/>
        </w:rPr>
        <w:t>System CBD-SIP-PK wykorzystuje macierze dyskowe których parametry podane są w tabeli poniżej.</w:t>
      </w:r>
      <w:r w:rsidRPr="00EB62D8">
        <w:rPr>
          <w:rFonts w:cs="Times New Roman"/>
          <w:color w:val="auto"/>
          <w:sz w:val="22"/>
          <w:szCs w:val="26"/>
        </w:rPr>
        <w:t xml:space="preserve"> </w:t>
      </w:r>
    </w:p>
    <w:p w14:paraId="5F7FE3D7" w14:textId="77777777" w:rsidR="00EE28F9" w:rsidRPr="00EB62D8" w:rsidRDefault="00EE28F9" w:rsidP="00EE28F9"/>
    <w:p w14:paraId="4854AA4A" w14:textId="77777777" w:rsidR="00EE28F9" w:rsidRPr="00EB62D8" w:rsidRDefault="00EE28F9" w:rsidP="00EE28F9">
      <w:pPr>
        <w:pStyle w:val="Legenda"/>
        <w:rPr>
          <w:i w:val="0"/>
          <w:color w:val="auto"/>
          <w:sz w:val="22"/>
          <w:szCs w:val="22"/>
        </w:rPr>
      </w:pPr>
      <w:bookmarkStart w:id="354" w:name="_Toc529159761"/>
      <w:r w:rsidRPr="00EB62D8">
        <w:rPr>
          <w:i w:val="0"/>
          <w:color w:val="auto"/>
          <w:sz w:val="22"/>
          <w:szCs w:val="22"/>
        </w:rPr>
        <w:t xml:space="preserve">Tabela </w:t>
      </w:r>
      <w:r w:rsidRPr="00EB62D8">
        <w:rPr>
          <w:i w:val="0"/>
          <w:noProof/>
          <w:color w:val="auto"/>
          <w:sz w:val="22"/>
          <w:szCs w:val="22"/>
        </w:rPr>
        <w:fldChar w:fldCharType="begin"/>
      </w:r>
      <w:r w:rsidRPr="00EB62D8">
        <w:rPr>
          <w:i w:val="0"/>
          <w:noProof/>
          <w:color w:val="auto"/>
          <w:sz w:val="22"/>
          <w:szCs w:val="22"/>
        </w:rPr>
        <w:instrText xml:space="preserve"> SEQ Tabela \* ARABIC </w:instrText>
      </w:r>
      <w:r w:rsidRPr="00EB62D8">
        <w:rPr>
          <w:i w:val="0"/>
          <w:noProof/>
          <w:color w:val="auto"/>
          <w:sz w:val="22"/>
          <w:szCs w:val="22"/>
        </w:rPr>
        <w:fldChar w:fldCharType="separate"/>
      </w:r>
      <w:r w:rsidRPr="00EB62D8">
        <w:rPr>
          <w:i w:val="0"/>
          <w:noProof/>
          <w:color w:val="auto"/>
          <w:sz w:val="22"/>
          <w:szCs w:val="22"/>
        </w:rPr>
        <w:t>5</w:t>
      </w:r>
      <w:r w:rsidRPr="00EB62D8">
        <w:rPr>
          <w:i w:val="0"/>
          <w:noProof/>
          <w:color w:val="auto"/>
          <w:sz w:val="22"/>
          <w:szCs w:val="22"/>
        </w:rPr>
        <w:fldChar w:fldCharType="end"/>
      </w:r>
      <w:r>
        <w:rPr>
          <w:i w:val="0"/>
          <w:noProof/>
          <w:color w:val="auto"/>
          <w:sz w:val="22"/>
          <w:szCs w:val="22"/>
        </w:rPr>
        <w:t xml:space="preserve"> </w:t>
      </w:r>
      <w:r w:rsidRPr="00EB62D8">
        <w:rPr>
          <w:i w:val="0"/>
          <w:color w:val="auto"/>
          <w:sz w:val="22"/>
          <w:szCs w:val="22"/>
        </w:rPr>
        <w:t>Macierze dyskowy wykorzystywane w systemie CBD-SIP-PK</w:t>
      </w:r>
      <w:bookmarkEnd w:id="354"/>
    </w:p>
    <w:tbl>
      <w:tblPr>
        <w:tblW w:w="5000" w:type="pct"/>
        <w:tblCellMar>
          <w:left w:w="0" w:type="dxa"/>
          <w:right w:w="0" w:type="dxa"/>
        </w:tblCellMar>
        <w:tblLook w:val="04A0" w:firstRow="1" w:lastRow="0" w:firstColumn="1" w:lastColumn="0" w:noHBand="0" w:noVBand="1"/>
      </w:tblPr>
      <w:tblGrid>
        <w:gridCol w:w="2909"/>
        <w:gridCol w:w="839"/>
        <w:gridCol w:w="5162"/>
      </w:tblGrid>
      <w:tr w:rsidR="00EE28F9" w:rsidRPr="00D3683A" w14:paraId="7D4D9936" w14:textId="77777777" w:rsidTr="00EE28F9">
        <w:tc>
          <w:tcPr>
            <w:tcW w:w="1632"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7315A408" w14:textId="77777777" w:rsidR="00EE28F9" w:rsidRPr="00D3683A" w:rsidRDefault="00EE28F9" w:rsidP="00EE28F9">
            <w:pPr>
              <w:jc w:val="center"/>
              <w:rPr>
                <w:rFonts w:cs="Times New Roman"/>
                <w:b/>
                <w:bCs/>
                <w:iCs/>
                <w:szCs w:val="26"/>
              </w:rPr>
            </w:pPr>
            <w:r w:rsidRPr="00D3683A">
              <w:rPr>
                <w:rFonts w:cs="Times New Roman"/>
                <w:b/>
                <w:bCs/>
                <w:iCs/>
                <w:szCs w:val="26"/>
              </w:rPr>
              <w:t>Urządzenie</w:t>
            </w:r>
          </w:p>
        </w:tc>
        <w:tc>
          <w:tcPr>
            <w:tcW w:w="471"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042CE3B" w14:textId="77777777" w:rsidR="00EE28F9" w:rsidRPr="00D3683A" w:rsidRDefault="00EE28F9" w:rsidP="00EE28F9">
            <w:pPr>
              <w:jc w:val="center"/>
              <w:rPr>
                <w:rFonts w:cs="Times New Roman"/>
                <w:b/>
                <w:bCs/>
                <w:iCs/>
                <w:szCs w:val="26"/>
              </w:rPr>
            </w:pPr>
            <w:r w:rsidRPr="00D3683A">
              <w:rPr>
                <w:rFonts w:cs="Times New Roman"/>
                <w:b/>
                <w:bCs/>
                <w:iCs/>
                <w:szCs w:val="26"/>
              </w:rPr>
              <w:t>Sztuk</w:t>
            </w:r>
          </w:p>
        </w:tc>
        <w:tc>
          <w:tcPr>
            <w:tcW w:w="2897"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3DEE62B5" w14:textId="77777777" w:rsidR="00EE28F9" w:rsidRPr="00D3683A" w:rsidRDefault="00EE28F9" w:rsidP="00EE28F9">
            <w:pPr>
              <w:jc w:val="center"/>
              <w:rPr>
                <w:rFonts w:cs="Times New Roman"/>
                <w:b/>
                <w:bCs/>
                <w:iCs/>
                <w:szCs w:val="26"/>
              </w:rPr>
            </w:pPr>
            <w:r w:rsidRPr="00D3683A">
              <w:rPr>
                <w:rFonts w:cs="Times New Roman"/>
                <w:b/>
                <w:bCs/>
                <w:iCs/>
                <w:szCs w:val="26"/>
              </w:rPr>
              <w:t>konfiguracja</w:t>
            </w:r>
          </w:p>
        </w:tc>
      </w:tr>
      <w:tr w:rsidR="00EE28F9" w:rsidRPr="00D3683A" w14:paraId="0171785C" w14:textId="77777777" w:rsidTr="00EE28F9">
        <w:tc>
          <w:tcPr>
            <w:tcW w:w="16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FB9631" w14:textId="77777777" w:rsidR="00EE28F9" w:rsidRPr="00D3683A" w:rsidRDefault="00EE28F9" w:rsidP="00EE28F9">
            <w:pPr>
              <w:rPr>
                <w:rFonts w:cs="Times New Roman"/>
                <w:szCs w:val="26"/>
                <w:lang w:val="en-US"/>
              </w:rPr>
            </w:pPr>
            <w:r w:rsidRPr="00D3683A">
              <w:rPr>
                <w:rFonts w:cs="Times New Roman"/>
                <w:szCs w:val="26"/>
                <w:lang w:val="en-US"/>
              </w:rPr>
              <w:t>Dyski 10k</w:t>
            </w:r>
          </w:p>
        </w:tc>
        <w:tc>
          <w:tcPr>
            <w:tcW w:w="471" w:type="pct"/>
            <w:tcBorders>
              <w:top w:val="nil"/>
              <w:left w:val="nil"/>
              <w:bottom w:val="single" w:sz="8" w:space="0" w:color="auto"/>
              <w:right w:val="single" w:sz="8" w:space="0" w:color="auto"/>
            </w:tcBorders>
            <w:tcMar>
              <w:top w:w="0" w:type="dxa"/>
              <w:left w:w="108" w:type="dxa"/>
              <w:bottom w:w="0" w:type="dxa"/>
              <w:right w:w="108" w:type="dxa"/>
            </w:tcMar>
            <w:hideMark/>
          </w:tcPr>
          <w:p w14:paraId="62BDAD17" w14:textId="77777777" w:rsidR="00EE28F9" w:rsidRPr="00D3683A" w:rsidRDefault="00EE28F9" w:rsidP="00EE28F9">
            <w:pPr>
              <w:jc w:val="center"/>
              <w:rPr>
                <w:rFonts w:cs="Times New Roman"/>
                <w:szCs w:val="26"/>
                <w:lang w:val="en-US"/>
              </w:rPr>
            </w:pPr>
            <w:r w:rsidRPr="00D3683A">
              <w:rPr>
                <w:rFonts w:cs="Times New Roman"/>
                <w:szCs w:val="26"/>
                <w:lang w:val="en-US"/>
              </w:rPr>
              <w:t>41</w:t>
            </w:r>
          </w:p>
        </w:tc>
        <w:tc>
          <w:tcPr>
            <w:tcW w:w="2897" w:type="pct"/>
            <w:tcBorders>
              <w:top w:val="nil"/>
              <w:left w:val="nil"/>
              <w:bottom w:val="single" w:sz="8" w:space="0" w:color="auto"/>
              <w:right w:val="single" w:sz="8" w:space="0" w:color="auto"/>
            </w:tcBorders>
            <w:tcMar>
              <w:top w:w="0" w:type="dxa"/>
              <w:left w:w="108" w:type="dxa"/>
              <w:bottom w:w="0" w:type="dxa"/>
              <w:right w:w="108" w:type="dxa"/>
            </w:tcMar>
            <w:hideMark/>
          </w:tcPr>
          <w:p w14:paraId="21A63CA6" w14:textId="77777777" w:rsidR="00EE28F9" w:rsidRPr="00D3683A" w:rsidRDefault="00EE28F9" w:rsidP="00C707D9">
            <w:pPr>
              <w:numPr>
                <w:ilvl w:val="0"/>
                <w:numId w:val="63"/>
              </w:numPr>
              <w:spacing w:after="0" w:line="240" w:lineRule="auto"/>
              <w:rPr>
                <w:rFonts w:eastAsia="Times New Roman" w:cs="Times New Roman"/>
                <w:szCs w:val="26"/>
                <w:lang w:val="en-US"/>
              </w:rPr>
            </w:pPr>
            <w:r w:rsidRPr="00D3683A">
              <w:rPr>
                <w:rFonts w:eastAsia="Times New Roman" w:cs="Times New Roman"/>
                <w:szCs w:val="26"/>
                <w:lang w:val="en-US"/>
              </w:rPr>
              <w:t>Pojemnosć 1,2TB</w:t>
            </w:r>
          </w:p>
        </w:tc>
      </w:tr>
      <w:tr w:rsidR="00EE28F9" w:rsidRPr="00D3683A" w14:paraId="083E75F8" w14:textId="77777777" w:rsidTr="00EE28F9">
        <w:tc>
          <w:tcPr>
            <w:tcW w:w="16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2322E8" w14:textId="77777777" w:rsidR="00EE28F9" w:rsidRPr="00D3683A" w:rsidRDefault="00EE28F9" w:rsidP="00EE28F9">
            <w:pPr>
              <w:rPr>
                <w:rFonts w:cs="Times New Roman"/>
                <w:szCs w:val="26"/>
                <w:lang w:val="en-US"/>
              </w:rPr>
            </w:pPr>
            <w:r w:rsidRPr="00D3683A">
              <w:rPr>
                <w:rFonts w:cs="Times New Roman"/>
                <w:szCs w:val="26"/>
                <w:lang w:val="en-US"/>
              </w:rPr>
              <w:t>Dyski 7,2k</w:t>
            </w:r>
          </w:p>
        </w:tc>
        <w:tc>
          <w:tcPr>
            <w:tcW w:w="471" w:type="pct"/>
            <w:tcBorders>
              <w:top w:val="nil"/>
              <w:left w:val="nil"/>
              <w:bottom w:val="single" w:sz="8" w:space="0" w:color="auto"/>
              <w:right w:val="single" w:sz="8" w:space="0" w:color="auto"/>
            </w:tcBorders>
            <w:tcMar>
              <w:top w:w="0" w:type="dxa"/>
              <w:left w:w="108" w:type="dxa"/>
              <w:bottom w:w="0" w:type="dxa"/>
              <w:right w:w="108" w:type="dxa"/>
            </w:tcMar>
            <w:hideMark/>
          </w:tcPr>
          <w:p w14:paraId="53FF150B" w14:textId="77777777" w:rsidR="00EE28F9" w:rsidRPr="00D3683A" w:rsidRDefault="00EE28F9" w:rsidP="00EE28F9">
            <w:pPr>
              <w:jc w:val="center"/>
              <w:rPr>
                <w:rFonts w:cs="Times New Roman"/>
                <w:szCs w:val="26"/>
                <w:lang w:val="en-US"/>
              </w:rPr>
            </w:pPr>
            <w:r w:rsidRPr="00D3683A">
              <w:rPr>
                <w:rFonts w:cs="Times New Roman"/>
                <w:szCs w:val="26"/>
                <w:lang w:val="en-US"/>
              </w:rPr>
              <w:t>17</w:t>
            </w:r>
          </w:p>
        </w:tc>
        <w:tc>
          <w:tcPr>
            <w:tcW w:w="2897" w:type="pct"/>
            <w:tcBorders>
              <w:top w:val="nil"/>
              <w:left w:val="nil"/>
              <w:bottom w:val="single" w:sz="8" w:space="0" w:color="auto"/>
              <w:right w:val="single" w:sz="8" w:space="0" w:color="auto"/>
            </w:tcBorders>
            <w:tcMar>
              <w:top w:w="0" w:type="dxa"/>
              <w:left w:w="108" w:type="dxa"/>
              <w:bottom w:w="0" w:type="dxa"/>
              <w:right w:w="108" w:type="dxa"/>
            </w:tcMar>
            <w:hideMark/>
          </w:tcPr>
          <w:p w14:paraId="7BD728A0" w14:textId="77777777" w:rsidR="00EE28F9" w:rsidRPr="00D3683A" w:rsidRDefault="00EE28F9" w:rsidP="00C707D9">
            <w:pPr>
              <w:numPr>
                <w:ilvl w:val="0"/>
                <w:numId w:val="63"/>
              </w:numPr>
              <w:spacing w:after="0" w:line="240" w:lineRule="auto"/>
              <w:rPr>
                <w:rFonts w:eastAsia="Times New Roman" w:cs="Times New Roman"/>
                <w:szCs w:val="26"/>
                <w:lang w:val="en-US"/>
              </w:rPr>
            </w:pPr>
            <w:r w:rsidRPr="00D3683A">
              <w:rPr>
                <w:rFonts w:eastAsia="Times New Roman" w:cs="Times New Roman"/>
                <w:szCs w:val="26"/>
                <w:lang w:val="en-US"/>
              </w:rPr>
              <w:t>Pojemność 4TB</w:t>
            </w:r>
          </w:p>
        </w:tc>
      </w:tr>
    </w:tbl>
    <w:p w14:paraId="5F4057AD" w14:textId="77777777" w:rsidR="00EE28F9" w:rsidRPr="007E052A" w:rsidRDefault="00EE28F9" w:rsidP="00EE28F9">
      <w:pPr>
        <w:spacing w:line="276" w:lineRule="auto"/>
        <w:jc w:val="both"/>
        <w:rPr>
          <w:rFonts w:eastAsia="Calibri" w:cs="Times New Roman"/>
          <w:color w:val="000000"/>
          <w:szCs w:val="24"/>
          <w:lang w:val="en-US"/>
        </w:rPr>
      </w:pPr>
    </w:p>
    <w:p w14:paraId="4C873161" w14:textId="77777777" w:rsidR="001659F8" w:rsidRDefault="001659F8" w:rsidP="001659F8"/>
    <w:p w14:paraId="397B1911" w14:textId="061AF55C" w:rsidR="001659F8" w:rsidRDefault="00575145" w:rsidP="001659F8">
      <w:pPr>
        <w:pStyle w:val="Nagwek1"/>
        <w:numPr>
          <w:ilvl w:val="0"/>
          <w:numId w:val="1"/>
        </w:numPr>
      </w:pPr>
      <w:bookmarkStart w:id="355" w:name="_Toc534965598"/>
      <w:r>
        <w:t>Sieci WAN udostępniane przez Zamawiającego</w:t>
      </w:r>
      <w:bookmarkEnd w:id="355"/>
    </w:p>
    <w:p w14:paraId="427D8355" w14:textId="77777777" w:rsidR="001659F8" w:rsidRDefault="001659F8" w:rsidP="001659F8"/>
    <w:p w14:paraId="64242BC5" w14:textId="18ED8B6F" w:rsidR="001D4CE5" w:rsidRDefault="001D4CE5" w:rsidP="001D4CE5">
      <w:pPr>
        <w:spacing w:line="276" w:lineRule="auto"/>
        <w:jc w:val="both"/>
        <w:rPr>
          <w:rFonts w:cs="Times New Roman"/>
          <w:szCs w:val="24"/>
        </w:rPr>
      </w:pPr>
      <w:r>
        <w:rPr>
          <w:rFonts w:cs="Times New Roman"/>
          <w:szCs w:val="24"/>
        </w:rPr>
        <w:t xml:space="preserve">Zamawiający dla </w:t>
      </w:r>
      <w:r w:rsidR="00575145">
        <w:rPr>
          <w:rFonts w:cs="Times New Roman"/>
          <w:szCs w:val="24"/>
        </w:rPr>
        <w:t>eksploatacji S</w:t>
      </w:r>
      <w:r>
        <w:rPr>
          <w:rFonts w:cs="Times New Roman"/>
          <w:szCs w:val="24"/>
        </w:rPr>
        <w:t>ystemu udostępni</w:t>
      </w:r>
      <w:r w:rsidR="00575145">
        <w:rPr>
          <w:rFonts w:cs="Times New Roman"/>
          <w:szCs w:val="24"/>
        </w:rPr>
        <w:t>a</w:t>
      </w:r>
      <w:r>
        <w:rPr>
          <w:rFonts w:cs="Times New Roman"/>
          <w:szCs w:val="24"/>
        </w:rPr>
        <w:t xml:space="preserve"> następujące komponenty:</w:t>
      </w:r>
    </w:p>
    <w:p w14:paraId="5AB000E0" w14:textId="77777777" w:rsidR="001D4CE5" w:rsidRDefault="001D4CE5" w:rsidP="00C707D9">
      <w:pPr>
        <w:pStyle w:val="Akapitzlist"/>
        <w:numPr>
          <w:ilvl w:val="0"/>
          <w:numId w:val="15"/>
        </w:numPr>
        <w:spacing w:after="0" w:line="276" w:lineRule="auto"/>
        <w:jc w:val="both"/>
        <w:rPr>
          <w:rFonts w:cs="Times New Roman"/>
          <w:szCs w:val="24"/>
        </w:rPr>
      </w:pPr>
      <w:r>
        <w:rPr>
          <w:rFonts w:cs="Times New Roman"/>
          <w:szCs w:val="24"/>
        </w:rPr>
        <w:t>Sieć WAN-PROK – łącząca wszystkie jednostki organizacyjne prokuratury z centralnym ośrodkiem POPD.</w:t>
      </w:r>
    </w:p>
    <w:p w14:paraId="2D1E8930" w14:textId="77777777" w:rsidR="001D4CE5" w:rsidRDefault="001D4CE5" w:rsidP="00C707D9">
      <w:pPr>
        <w:pStyle w:val="Akapitzlist"/>
        <w:numPr>
          <w:ilvl w:val="0"/>
          <w:numId w:val="15"/>
        </w:numPr>
        <w:spacing w:after="0" w:line="276" w:lineRule="auto"/>
        <w:jc w:val="both"/>
        <w:rPr>
          <w:rFonts w:cs="Times New Roman"/>
          <w:szCs w:val="24"/>
        </w:rPr>
      </w:pPr>
      <w:r>
        <w:rPr>
          <w:rFonts w:cs="Times New Roman"/>
          <w:szCs w:val="24"/>
        </w:rPr>
        <w:t>Łącza dostępowe do Internetu.</w:t>
      </w:r>
    </w:p>
    <w:p w14:paraId="0781BAED" w14:textId="77777777" w:rsidR="001D4CE5" w:rsidRDefault="001D4CE5" w:rsidP="001D4CE5">
      <w:pPr>
        <w:spacing w:line="276" w:lineRule="auto"/>
        <w:jc w:val="both"/>
        <w:rPr>
          <w:rFonts w:cs="Times New Roman"/>
          <w:szCs w:val="24"/>
        </w:rPr>
      </w:pPr>
    </w:p>
    <w:p w14:paraId="38FD7B33" w14:textId="72EDD160" w:rsidR="001D4CE5" w:rsidRPr="007E052A" w:rsidRDefault="001D4CE5" w:rsidP="002565DC">
      <w:pPr>
        <w:pStyle w:val="Nagwek2"/>
        <w:numPr>
          <w:ilvl w:val="1"/>
          <w:numId w:val="1"/>
        </w:numPr>
      </w:pPr>
      <w:bookmarkStart w:id="356" w:name="_Toc472915456"/>
      <w:bookmarkStart w:id="357" w:name="_Toc472964848"/>
      <w:bookmarkStart w:id="358" w:name="_Toc476217245"/>
      <w:bookmarkStart w:id="359" w:name="_Toc526475053"/>
      <w:bookmarkStart w:id="360" w:name="_Toc526475291"/>
      <w:bookmarkStart w:id="361" w:name="_Toc526475523"/>
      <w:bookmarkStart w:id="362" w:name="_Toc526475735"/>
      <w:bookmarkStart w:id="363" w:name="_Toc526475937"/>
      <w:bookmarkStart w:id="364" w:name="_Toc526476651"/>
      <w:bookmarkStart w:id="365" w:name="_Toc526476955"/>
      <w:bookmarkStart w:id="366" w:name="_Toc526477279"/>
      <w:bookmarkStart w:id="367" w:name="_Toc526477598"/>
      <w:bookmarkStart w:id="368" w:name="_Toc526478086"/>
      <w:bookmarkStart w:id="369" w:name="_Toc527020337"/>
      <w:bookmarkStart w:id="370" w:name="_Toc527024662"/>
      <w:bookmarkStart w:id="371" w:name="_Toc527029780"/>
      <w:bookmarkStart w:id="372" w:name="_Toc527034362"/>
      <w:bookmarkStart w:id="373" w:name="_Toc527037128"/>
      <w:bookmarkStart w:id="374" w:name="_Toc527037436"/>
      <w:bookmarkStart w:id="375" w:name="_Toc527040659"/>
      <w:bookmarkStart w:id="376" w:name="_Toc527040856"/>
      <w:bookmarkStart w:id="377" w:name="_Toc527044785"/>
      <w:bookmarkStart w:id="378" w:name="_Toc527046032"/>
      <w:bookmarkStart w:id="379" w:name="_Toc529182808"/>
      <w:bookmarkStart w:id="380" w:name="_Toc529197417"/>
      <w:bookmarkStart w:id="381" w:name="_Toc534965599"/>
      <w:r w:rsidRPr="007E052A">
        <w:lastRenderedPageBreak/>
        <w:t xml:space="preserve">Opis </w:t>
      </w:r>
      <w:r w:rsidRPr="00D92C16">
        <w:t>sieci</w:t>
      </w:r>
      <w:r w:rsidRPr="007E052A">
        <w:t xml:space="preserve"> WAN-PROK</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p>
    <w:p w14:paraId="6F6C257F" w14:textId="77777777" w:rsidR="001D4CE5" w:rsidRPr="00B74E57" w:rsidRDefault="001D4CE5" w:rsidP="001D4CE5">
      <w:pPr>
        <w:spacing w:before="120" w:line="276" w:lineRule="auto"/>
        <w:jc w:val="both"/>
        <w:rPr>
          <w:rFonts w:cs="Times New Roman"/>
        </w:rPr>
      </w:pPr>
      <w:r w:rsidRPr="00B74E57">
        <w:rPr>
          <w:rFonts w:cs="Times New Roman"/>
        </w:rPr>
        <w:t>Wszystkie jednostki organizacyjne prokuratury połączone są dedykowaną siecią WAN-PROK dzierżawioną od operatora telekomunikacyjnego.</w:t>
      </w:r>
    </w:p>
    <w:p w14:paraId="22E76E67" w14:textId="77777777" w:rsidR="001D4CE5" w:rsidRPr="00B74E57" w:rsidRDefault="001D4CE5" w:rsidP="001D4CE5">
      <w:pPr>
        <w:spacing w:before="120" w:line="276" w:lineRule="auto"/>
        <w:jc w:val="both"/>
        <w:rPr>
          <w:rFonts w:cs="Times New Roman"/>
        </w:rPr>
      </w:pPr>
      <w:r w:rsidRPr="00B74E57">
        <w:rPr>
          <w:rFonts w:cs="Times New Roman"/>
        </w:rPr>
        <w:t>Sieć WAN-PROK umożliwia połączenie wszystkich powszechnych jednostek organizacyjnych prokuratury na terenie kraju dla wymiany danych pomiędzy nimi, jak również w celu połączenia z Prokuraturą Krajową w której uruchomione są centralne systemy informatyczne prokuratury.</w:t>
      </w:r>
    </w:p>
    <w:p w14:paraId="2383233C" w14:textId="77777777" w:rsidR="001D4CE5" w:rsidRPr="00B74E57" w:rsidRDefault="001D4CE5" w:rsidP="001D4CE5">
      <w:pPr>
        <w:spacing w:before="120" w:line="276" w:lineRule="auto"/>
        <w:jc w:val="both"/>
        <w:rPr>
          <w:rFonts w:cs="Times New Roman"/>
        </w:rPr>
      </w:pPr>
      <w:r w:rsidRPr="00B74E57">
        <w:rPr>
          <w:rFonts w:cs="Times New Roman"/>
        </w:rPr>
        <w:t>Sieć WAN-PROK składa się z:</w:t>
      </w:r>
    </w:p>
    <w:p w14:paraId="78EB8903" w14:textId="77777777" w:rsidR="001D4CE5" w:rsidRPr="00B74E57" w:rsidRDefault="001D4CE5" w:rsidP="00C707D9">
      <w:pPr>
        <w:numPr>
          <w:ilvl w:val="0"/>
          <w:numId w:val="11"/>
        </w:numPr>
        <w:spacing w:before="120" w:after="0" w:line="276" w:lineRule="auto"/>
        <w:ind w:left="851" w:hanging="425"/>
        <w:jc w:val="both"/>
        <w:rPr>
          <w:rFonts w:cs="Times New Roman"/>
        </w:rPr>
      </w:pPr>
      <w:r w:rsidRPr="00B74E57">
        <w:rPr>
          <w:rFonts w:cs="Times New Roman"/>
        </w:rPr>
        <w:t>Sieć Operatora w oparciu o którą wykreowano prywatną sieć WAN w technologii IP VPN MPLS dla połączenia powszechnych jednostek organizacyjnych prokuratury. Topologia zbudowanej sieci umożliwia realizację połączeń pomiędzy lokalizacjami każdy z każdym. Sieć Operatora składa się z następujących elementów:</w:t>
      </w:r>
    </w:p>
    <w:p w14:paraId="7EF43E95" w14:textId="77777777" w:rsidR="001D4CE5" w:rsidRPr="00B74E57" w:rsidRDefault="001D4CE5" w:rsidP="00C707D9">
      <w:pPr>
        <w:numPr>
          <w:ilvl w:val="1"/>
          <w:numId w:val="11"/>
        </w:numPr>
        <w:spacing w:after="0" w:line="276" w:lineRule="auto"/>
        <w:ind w:left="1434" w:hanging="357"/>
        <w:jc w:val="both"/>
        <w:rPr>
          <w:rFonts w:cs="Times New Roman"/>
        </w:rPr>
      </w:pPr>
      <w:r w:rsidRPr="00B74E57">
        <w:rPr>
          <w:rFonts w:cs="Times New Roman"/>
        </w:rPr>
        <w:t>routerów dostępowych CE, które instalowane są w lokalizacjach powszechnych jednostkach organizacyjnych prokuratury. Zainstalowany w jednej lokalizacji, jeden router CE może obsługiwać kilka jednostek prokuratury mieszczących się w tej lokalizacji. Routery dostępowe CE są własnością Operatora i zarządzane są przez Operatora,</w:t>
      </w:r>
    </w:p>
    <w:p w14:paraId="7B11DC20" w14:textId="77777777" w:rsidR="001D4CE5" w:rsidRPr="00B74E57" w:rsidRDefault="001D4CE5" w:rsidP="00C707D9">
      <w:pPr>
        <w:numPr>
          <w:ilvl w:val="1"/>
          <w:numId w:val="11"/>
        </w:numPr>
        <w:spacing w:after="0" w:line="276" w:lineRule="auto"/>
        <w:ind w:left="1434" w:hanging="357"/>
        <w:jc w:val="both"/>
        <w:rPr>
          <w:rFonts w:cs="Times New Roman"/>
        </w:rPr>
      </w:pPr>
      <w:r w:rsidRPr="00B74E57">
        <w:rPr>
          <w:rFonts w:cs="Times New Roman"/>
        </w:rPr>
        <w:t>routery brzegowe PE umieszczone są w węzłach sieci szkieletowej Operatora. Routery brzegowe PE są własnością Operatora i zarządzane przez Operatora,</w:t>
      </w:r>
    </w:p>
    <w:p w14:paraId="7736BD85" w14:textId="77777777" w:rsidR="001D4CE5" w:rsidRPr="00B74E57" w:rsidRDefault="001D4CE5" w:rsidP="00C707D9">
      <w:pPr>
        <w:numPr>
          <w:ilvl w:val="1"/>
          <w:numId w:val="11"/>
        </w:numPr>
        <w:spacing w:after="0" w:line="276" w:lineRule="auto"/>
        <w:ind w:left="1434" w:hanging="357"/>
        <w:jc w:val="both"/>
        <w:rPr>
          <w:rFonts w:cs="Times New Roman"/>
        </w:rPr>
      </w:pPr>
      <w:r w:rsidRPr="00B74E57">
        <w:rPr>
          <w:rFonts w:cs="Times New Roman"/>
        </w:rPr>
        <w:t>łączy dostępowych, które łączą router CE zainstalowany w lokalizacji Zamawiającego z routerem PE zainstalowanym w najbliższym węźle sieci szkieletowej Operatora,</w:t>
      </w:r>
    </w:p>
    <w:p w14:paraId="0A1187F0" w14:textId="77777777" w:rsidR="001D4CE5" w:rsidRPr="00B74E57" w:rsidRDefault="001D4CE5" w:rsidP="00C707D9">
      <w:pPr>
        <w:numPr>
          <w:ilvl w:val="1"/>
          <w:numId w:val="11"/>
        </w:numPr>
        <w:spacing w:after="0" w:line="276" w:lineRule="auto"/>
        <w:ind w:left="1434" w:hanging="357"/>
        <w:jc w:val="both"/>
        <w:rPr>
          <w:rFonts w:cs="Times New Roman"/>
        </w:rPr>
      </w:pPr>
      <w:r w:rsidRPr="00B74E57">
        <w:rPr>
          <w:rFonts w:cs="Times New Roman"/>
        </w:rPr>
        <w:t>stacji monitorowania zainstalowanej w Prokuraturze Krajowej umożliwiającej  kontrolę jakości usług świadczonych przez Operatora.</w:t>
      </w:r>
    </w:p>
    <w:p w14:paraId="5D98B5F6" w14:textId="77777777" w:rsidR="001D4CE5" w:rsidRDefault="001D4CE5" w:rsidP="00C707D9">
      <w:pPr>
        <w:numPr>
          <w:ilvl w:val="0"/>
          <w:numId w:val="11"/>
        </w:numPr>
        <w:spacing w:before="120" w:after="0" w:line="276" w:lineRule="auto"/>
        <w:ind w:left="851" w:hanging="425"/>
        <w:jc w:val="both"/>
        <w:rPr>
          <w:rFonts w:cs="Times New Roman"/>
        </w:rPr>
      </w:pPr>
      <w:r w:rsidRPr="00B74E57">
        <w:rPr>
          <w:rFonts w:cs="Times New Roman"/>
        </w:rPr>
        <w:t>Warstwa druga, zapewnia bezpieczeństwo sieci WAN-PROK. Zbudowana jest w oparciu o Urządzenia Bezpieczeństwa, zarządzane przez administratorów z poszczególnych jednostek, umożliwiające połączenia przy zachowaniu wymaganego poziomu bezpieczeństwa sieci LAN danej jednostki prokuratury z routerem dostępowym CE. Całość sieci WAN-PROK jest szyfrowana w oparciu o tunele IP</w:t>
      </w:r>
      <w:r>
        <w:rPr>
          <w:rFonts w:cs="Times New Roman"/>
        </w:rPr>
        <w:t>s</w:t>
      </w:r>
      <w:r w:rsidRPr="00B74E57">
        <w:rPr>
          <w:rFonts w:cs="Times New Roman"/>
        </w:rPr>
        <w:t>ec pomiędzy poszczególnymi lokalizacjami.</w:t>
      </w:r>
    </w:p>
    <w:p w14:paraId="46898BEA" w14:textId="77777777" w:rsidR="001D4CE5" w:rsidRPr="00B74E57" w:rsidRDefault="001D4CE5" w:rsidP="001D4CE5">
      <w:pPr>
        <w:spacing w:before="120" w:line="276" w:lineRule="auto"/>
        <w:ind w:left="426"/>
        <w:jc w:val="both"/>
        <w:rPr>
          <w:rFonts w:cs="Times New Roman"/>
        </w:rPr>
      </w:pPr>
    </w:p>
    <w:p w14:paraId="25C958EA" w14:textId="77777777" w:rsidR="001D4CE5" w:rsidRPr="002E2A80" w:rsidRDefault="001D4CE5" w:rsidP="001D4CE5">
      <w:pPr>
        <w:pStyle w:val="Legenda"/>
        <w:rPr>
          <w:rFonts w:cs="Times New Roman"/>
          <w:i w:val="0"/>
          <w:color w:val="auto"/>
          <w:sz w:val="22"/>
        </w:rPr>
      </w:pPr>
      <w:bookmarkStart w:id="382" w:name="_Toc472968941"/>
      <w:bookmarkStart w:id="383" w:name="_Toc506474989"/>
      <w:bookmarkStart w:id="384" w:name="_Toc529159752"/>
      <w:r>
        <w:rPr>
          <w:i w:val="0"/>
          <w:iCs w:val="0"/>
          <w:noProof/>
          <w:lang w:eastAsia="pl-PL"/>
        </w:rPr>
        <w:lastRenderedPageBreak/>
        <w:drawing>
          <wp:inline distT="0" distB="0" distL="0" distR="0" wp14:anchorId="0370DF05" wp14:editId="1C288761">
            <wp:extent cx="5760720" cy="309372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tia-wan.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3093720"/>
                    </a:xfrm>
                    <a:prstGeom prst="rect">
                      <a:avLst/>
                    </a:prstGeom>
                  </pic:spPr>
                </pic:pic>
              </a:graphicData>
            </a:graphic>
          </wp:inline>
        </w:drawing>
      </w:r>
      <w:bookmarkEnd w:id="382"/>
      <w:bookmarkEnd w:id="383"/>
      <w:r w:rsidRPr="002E2A80">
        <w:rPr>
          <w:i w:val="0"/>
          <w:color w:val="auto"/>
          <w:sz w:val="22"/>
          <w:szCs w:val="22"/>
        </w:rPr>
        <w:t xml:space="preserve">Rysunek </w:t>
      </w:r>
      <w:r w:rsidRPr="002E2A80">
        <w:rPr>
          <w:i w:val="0"/>
          <w:color w:val="auto"/>
          <w:sz w:val="22"/>
          <w:szCs w:val="22"/>
        </w:rPr>
        <w:fldChar w:fldCharType="begin"/>
      </w:r>
      <w:r w:rsidRPr="002E2A80">
        <w:rPr>
          <w:rFonts w:cs="Times New Roman"/>
          <w:i w:val="0"/>
          <w:color w:val="auto"/>
          <w:sz w:val="22"/>
        </w:rPr>
        <w:instrText xml:space="preserve"> SEQ Rysunek \* ARABIC </w:instrText>
      </w:r>
      <w:r w:rsidRPr="002E2A80">
        <w:rPr>
          <w:i w:val="0"/>
          <w:color w:val="auto"/>
          <w:sz w:val="22"/>
          <w:szCs w:val="22"/>
        </w:rPr>
        <w:fldChar w:fldCharType="separate"/>
      </w:r>
      <w:r>
        <w:rPr>
          <w:rFonts w:cs="Times New Roman"/>
          <w:i w:val="0"/>
          <w:noProof/>
          <w:color w:val="auto"/>
          <w:sz w:val="22"/>
        </w:rPr>
        <w:t>9</w:t>
      </w:r>
      <w:r w:rsidRPr="002E2A80">
        <w:rPr>
          <w:i w:val="0"/>
          <w:color w:val="auto"/>
          <w:sz w:val="22"/>
          <w:szCs w:val="22"/>
        </w:rPr>
        <w:fldChar w:fldCharType="end"/>
      </w:r>
      <w:r w:rsidRPr="002E2A80">
        <w:rPr>
          <w:rFonts w:cs="Times New Roman"/>
          <w:i w:val="0"/>
          <w:color w:val="auto"/>
          <w:sz w:val="22"/>
        </w:rPr>
        <w:t xml:space="preserve"> Schemat sieci WAN-PROK</w:t>
      </w:r>
      <w:bookmarkEnd w:id="384"/>
    </w:p>
    <w:p w14:paraId="3864D8BB" w14:textId="77777777" w:rsidR="001D4CE5" w:rsidRDefault="001D4CE5" w:rsidP="001D4CE5">
      <w:pPr>
        <w:spacing w:before="120" w:after="120" w:line="276" w:lineRule="auto"/>
        <w:jc w:val="both"/>
        <w:rPr>
          <w:rFonts w:cs="Times New Roman"/>
        </w:rPr>
      </w:pPr>
    </w:p>
    <w:p w14:paraId="0FDB61F7" w14:textId="77777777" w:rsidR="001D4CE5" w:rsidRPr="00B74E57" w:rsidRDefault="001D4CE5" w:rsidP="001D4CE5">
      <w:pPr>
        <w:spacing w:before="120" w:after="120" w:line="276" w:lineRule="auto"/>
        <w:jc w:val="both"/>
        <w:rPr>
          <w:rFonts w:cs="Times New Roman"/>
        </w:rPr>
      </w:pPr>
      <w:r w:rsidRPr="00B74E57">
        <w:rPr>
          <w:rFonts w:cs="Times New Roman"/>
        </w:rPr>
        <w:t xml:space="preserve">W tabeli poniżej przedstawiono dostępne przepustowości łączy sieci WAN-PROK dla prokuratur poszczególnych szczebli. Przepustowość łączy dopasowywana jest do aktualnych potrzeb jednostki prokuratury. </w:t>
      </w:r>
    </w:p>
    <w:p w14:paraId="6E4A0703" w14:textId="77777777" w:rsidR="001D4CE5" w:rsidRPr="002E2A80" w:rsidRDefault="001D4CE5" w:rsidP="001D4CE5">
      <w:pPr>
        <w:pStyle w:val="Legenda"/>
        <w:spacing w:line="276" w:lineRule="auto"/>
        <w:jc w:val="center"/>
        <w:rPr>
          <w:rFonts w:eastAsia="Times New Roman" w:cs="Times New Roman"/>
          <w:i w:val="0"/>
          <w:color w:val="auto"/>
          <w:kern w:val="20"/>
          <w:sz w:val="22"/>
          <w:szCs w:val="22"/>
        </w:rPr>
      </w:pPr>
      <w:bookmarkStart w:id="385" w:name="_Toc529159769"/>
      <w:r w:rsidRPr="002E2A80">
        <w:rPr>
          <w:rFonts w:cs="Times New Roman"/>
          <w:i w:val="0"/>
          <w:color w:val="auto"/>
          <w:sz w:val="22"/>
          <w:szCs w:val="22"/>
        </w:rPr>
        <w:t xml:space="preserve">Tabela </w:t>
      </w:r>
      <w:r w:rsidRPr="002E2A80">
        <w:rPr>
          <w:rFonts w:cs="Times New Roman"/>
          <w:i w:val="0"/>
          <w:color w:val="auto"/>
          <w:sz w:val="22"/>
          <w:szCs w:val="22"/>
        </w:rPr>
        <w:fldChar w:fldCharType="begin"/>
      </w:r>
      <w:r w:rsidRPr="002E2A80">
        <w:rPr>
          <w:rFonts w:cs="Times New Roman"/>
          <w:i w:val="0"/>
          <w:color w:val="auto"/>
          <w:sz w:val="22"/>
          <w:szCs w:val="22"/>
        </w:rPr>
        <w:instrText xml:space="preserve"> SEQ Tabela \* ARABIC </w:instrText>
      </w:r>
      <w:r w:rsidRPr="002E2A80">
        <w:rPr>
          <w:rFonts w:cs="Times New Roman"/>
          <w:i w:val="0"/>
          <w:color w:val="auto"/>
          <w:sz w:val="22"/>
          <w:szCs w:val="22"/>
        </w:rPr>
        <w:fldChar w:fldCharType="separate"/>
      </w:r>
      <w:r w:rsidR="00015D33">
        <w:rPr>
          <w:rFonts w:cs="Times New Roman"/>
          <w:i w:val="0"/>
          <w:noProof/>
          <w:color w:val="auto"/>
          <w:sz w:val="22"/>
          <w:szCs w:val="22"/>
        </w:rPr>
        <w:t>6</w:t>
      </w:r>
      <w:r w:rsidRPr="002E2A80">
        <w:rPr>
          <w:rFonts w:cs="Times New Roman"/>
          <w:i w:val="0"/>
          <w:color w:val="auto"/>
          <w:sz w:val="22"/>
          <w:szCs w:val="22"/>
        </w:rPr>
        <w:fldChar w:fldCharType="end"/>
      </w:r>
      <w:r w:rsidRPr="002E2A80">
        <w:rPr>
          <w:rFonts w:cs="Times New Roman"/>
          <w:i w:val="0"/>
          <w:color w:val="auto"/>
          <w:sz w:val="22"/>
          <w:szCs w:val="22"/>
        </w:rPr>
        <w:t xml:space="preserve"> Zestawienie przepustowości łączy sieci WAN-PROK dla poszczególnych szczebli prokuratury</w:t>
      </w:r>
      <w:bookmarkEnd w:id="38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686"/>
        <w:gridCol w:w="3260"/>
      </w:tblGrid>
      <w:tr w:rsidR="001D4CE5" w:rsidRPr="003B5117" w14:paraId="730F9479" w14:textId="77777777" w:rsidTr="009F4C72">
        <w:trPr>
          <w:tblHeader/>
          <w:jc w:val="center"/>
        </w:trPr>
        <w:tc>
          <w:tcPr>
            <w:tcW w:w="704" w:type="dxa"/>
          </w:tcPr>
          <w:p w14:paraId="28FBE677" w14:textId="77777777" w:rsidR="001D4CE5" w:rsidRPr="00B74E57" w:rsidRDefault="001D4CE5" w:rsidP="009F4C72">
            <w:pPr>
              <w:spacing w:line="276" w:lineRule="auto"/>
              <w:jc w:val="both"/>
              <w:rPr>
                <w:rFonts w:cs="Times New Roman"/>
                <w:b/>
              </w:rPr>
            </w:pPr>
            <w:r w:rsidRPr="00B74E57">
              <w:rPr>
                <w:rFonts w:cs="Times New Roman"/>
                <w:b/>
              </w:rPr>
              <w:t>Lp.</w:t>
            </w:r>
          </w:p>
        </w:tc>
        <w:tc>
          <w:tcPr>
            <w:tcW w:w="3686" w:type="dxa"/>
          </w:tcPr>
          <w:p w14:paraId="62C53E1E" w14:textId="77777777" w:rsidR="001D4CE5" w:rsidRPr="00B74E57" w:rsidRDefault="001D4CE5" w:rsidP="009F4C72">
            <w:pPr>
              <w:spacing w:line="276" w:lineRule="auto"/>
              <w:jc w:val="both"/>
              <w:rPr>
                <w:rFonts w:cs="Times New Roman"/>
                <w:b/>
              </w:rPr>
            </w:pPr>
            <w:r w:rsidRPr="00B74E57">
              <w:rPr>
                <w:rFonts w:cs="Times New Roman"/>
                <w:b/>
              </w:rPr>
              <w:t>Prokuratury</w:t>
            </w:r>
          </w:p>
        </w:tc>
        <w:tc>
          <w:tcPr>
            <w:tcW w:w="3260" w:type="dxa"/>
          </w:tcPr>
          <w:p w14:paraId="43ECEB67" w14:textId="77777777" w:rsidR="001D4CE5" w:rsidRPr="00B74E57" w:rsidRDefault="001D4CE5" w:rsidP="009F4C72">
            <w:pPr>
              <w:spacing w:line="276" w:lineRule="auto"/>
              <w:jc w:val="both"/>
              <w:rPr>
                <w:rFonts w:cs="Times New Roman"/>
                <w:b/>
              </w:rPr>
            </w:pPr>
            <w:r w:rsidRPr="00B74E57">
              <w:rPr>
                <w:rFonts w:cs="Times New Roman"/>
                <w:b/>
              </w:rPr>
              <w:t>Przepustowość Mbps</w:t>
            </w:r>
          </w:p>
        </w:tc>
      </w:tr>
      <w:tr w:rsidR="001D4CE5" w:rsidRPr="003B5117" w14:paraId="3CBDF4F3" w14:textId="77777777" w:rsidTr="009F4C72">
        <w:trPr>
          <w:jc w:val="center"/>
        </w:trPr>
        <w:tc>
          <w:tcPr>
            <w:tcW w:w="704" w:type="dxa"/>
          </w:tcPr>
          <w:p w14:paraId="37BFDFCB" w14:textId="77777777" w:rsidR="001D4CE5" w:rsidRPr="00B74E57" w:rsidRDefault="001D4CE5" w:rsidP="009F4C72">
            <w:pPr>
              <w:spacing w:line="276" w:lineRule="auto"/>
              <w:jc w:val="both"/>
              <w:rPr>
                <w:rFonts w:cs="Times New Roman"/>
              </w:rPr>
            </w:pPr>
            <w:r w:rsidRPr="00B74E57">
              <w:rPr>
                <w:rFonts w:cs="Times New Roman"/>
              </w:rPr>
              <w:t>1.</w:t>
            </w:r>
          </w:p>
        </w:tc>
        <w:tc>
          <w:tcPr>
            <w:tcW w:w="3686" w:type="dxa"/>
          </w:tcPr>
          <w:p w14:paraId="56F92FB5" w14:textId="77777777" w:rsidR="001D4CE5" w:rsidRPr="00B74E57" w:rsidRDefault="001D4CE5" w:rsidP="009F4C72">
            <w:pPr>
              <w:spacing w:line="276" w:lineRule="auto"/>
              <w:jc w:val="both"/>
              <w:rPr>
                <w:rFonts w:cs="Times New Roman"/>
              </w:rPr>
            </w:pPr>
            <w:r w:rsidRPr="00B74E57">
              <w:rPr>
                <w:rFonts w:cs="Times New Roman"/>
              </w:rPr>
              <w:t>Krajowa (OPDK)</w:t>
            </w:r>
          </w:p>
        </w:tc>
        <w:tc>
          <w:tcPr>
            <w:tcW w:w="3260" w:type="dxa"/>
          </w:tcPr>
          <w:p w14:paraId="30A81F1A" w14:textId="77777777" w:rsidR="001D4CE5" w:rsidRPr="00B74E57" w:rsidRDefault="001D4CE5" w:rsidP="009F4C72">
            <w:pPr>
              <w:spacing w:line="276" w:lineRule="auto"/>
              <w:jc w:val="both"/>
              <w:rPr>
                <w:rFonts w:cs="Times New Roman"/>
              </w:rPr>
            </w:pPr>
            <w:r w:rsidRPr="00B74E57">
              <w:rPr>
                <w:rFonts w:cs="Times New Roman"/>
              </w:rPr>
              <w:t>512</w:t>
            </w:r>
          </w:p>
        </w:tc>
      </w:tr>
      <w:tr w:rsidR="001D4CE5" w:rsidRPr="003B5117" w14:paraId="5429CB9D" w14:textId="77777777" w:rsidTr="009F4C72">
        <w:trPr>
          <w:jc w:val="center"/>
        </w:trPr>
        <w:tc>
          <w:tcPr>
            <w:tcW w:w="704" w:type="dxa"/>
          </w:tcPr>
          <w:p w14:paraId="5E6AD336" w14:textId="77777777" w:rsidR="001D4CE5" w:rsidRPr="00B74E57" w:rsidRDefault="001D4CE5" w:rsidP="009F4C72">
            <w:pPr>
              <w:spacing w:line="276" w:lineRule="auto"/>
              <w:jc w:val="both"/>
              <w:rPr>
                <w:rFonts w:cs="Times New Roman"/>
              </w:rPr>
            </w:pPr>
            <w:r w:rsidRPr="00B74E57">
              <w:rPr>
                <w:rFonts w:cs="Times New Roman"/>
              </w:rPr>
              <w:t>2.</w:t>
            </w:r>
          </w:p>
        </w:tc>
        <w:tc>
          <w:tcPr>
            <w:tcW w:w="3686" w:type="dxa"/>
          </w:tcPr>
          <w:p w14:paraId="43359CA7" w14:textId="77777777" w:rsidR="001D4CE5" w:rsidRPr="00B74E57" w:rsidRDefault="001D4CE5" w:rsidP="009F4C72">
            <w:pPr>
              <w:spacing w:line="276" w:lineRule="auto"/>
              <w:jc w:val="both"/>
              <w:rPr>
                <w:rFonts w:cs="Times New Roman"/>
              </w:rPr>
            </w:pPr>
            <w:r w:rsidRPr="00B74E57">
              <w:rPr>
                <w:rFonts w:cs="Times New Roman"/>
              </w:rPr>
              <w:t>Regionalne (OPDR)</w:t>
            </w:r>
          </w:p>
        </w:tc>
        <w:tc>
          <w:tcPr>
            <w:tcW w:w="3260" w:type="dxa"/>
          </w:tcPr>
          <w:p w14:paraId="7AC78AEE" w14:textId="77777777" w:rsidR="001D4CE5" w:rsidRPr="00B74E57" w:rsidRDefault="001D4CE5" w:rsidP="009F4C72">
            <w:pPr>
              <w:spacing w:line="276" w:lineRule="auto"/>
              <w:jc w:val="both"/>
              <w:rPr>
                <w:rFonts w:cs="Times New Roman"/>
              </w:rPr>
            </w:pPr>
            <w:r w:rsidRPr="00B74E57">
              <w:rPr>
                <w:rFonts w:cs="Times New Roman"/>
              </w:rPr>
              <w:t>256 – 512</w:t>
            </w:r>
          </w:p>
        </w:tc>
      </w:tr>
      <w:tr w:rsidR="001D4CE5" w:rsidRPr="003B5117" w14:paraId="288D5487" w14:textId="77777777" w:rsidTr="009F4C72">
        <w:trPr>
          <w:jc w:val="center"/>
        </w:trPr>
        <w:tc>
          <w:tcPr>
            <w:tcW w:w="704" w:type="dxa"/>
          </w:tcPr>
          <w:p w14:paraId="62752950" w14:textId="77777777" w:rsidR="001D4CE5" w:rsidRPr="00B74E57" w:rsidRDefault="001D4CE5" w:rsidP="009F4C72">
            <w:pPr>
              <w:spacing w:line="276" w:lineRule="auto"/>
              <w:jc w:val="both"/>
              <w:rPr>
                <w:rFonts w:cs="Times New Roman"/>
              </w:rPr>
            </w:pPr>
            <w:r w:rsidRPr="00B74E57">
              <w:rPr>
                <w:rFonts w:cs="Times New Roman"/>
              </w:rPr>
              <w:t>3.</w:t>
            </w:r>
          </w:p>
        </w:tc>
        <w:tc>
          <w:tcPr>
            <w:tcW w:w="3686" w:type="dxa"/>
          </w:tcPr>
          <w:p w14:paraId="43BED5C0" w14:textId="77777777" w:rsidR="001D4CE5" w:rsidRPr="00B74E57" w:rsidRDefault="001D4CE5" w:rsidP="009F4C72">
            <w:pPr>
              <w:spacing w:line="276" w:lineRule="auto"/>
              <w:jc w:val="both"/>
              <w:rPr>
                <w:rFonts w:cs="Times New Roman"/>
              </w:rPr>
            </w:pPr>
            <w:r w:rsidRPr="00B74E57">
              <w:rPr>
                <w:rFonts w:cs="Times New Roman"/>
              </w:rPr>
              <w:t>Okręgowe (OPDO)</w:t>
            </w:r>
          </w:p>
        </w:tc>
        <w:tc>
          <w:tcPr>
            <w:tcW w:w="3260" w:type="dxa"/>
          </w:tcPr>
          <w:p w14:paraId="0B1B11FA" w14:textId="77777777" w:rsidR="001D4CE5" w:rsidRPr="00B74E57" w:rsidRDefault="001D4CE5" w:rsidP="009F4C72">
            <w:pPr>
              <w:spacing w:line="276" w:lineRule="auto"/>
              <w:jc w:val="both"/>
              <w:rPr>
                <w:rFonts w:cs="Times New Roman"/>
              </w:rPr>
            </w:pPr>
            <w:r w:rsidRPr="00B74E57">
              <w:rPr>
                <w:rFonts w:cs="Times New Roman"/>
              </w:rPr>
              <w:t>64 - 128</w:t>
            </w:r>
          </w:p>
        </w:tc>
      </w:tr>
      <w:tr w:rsidR="001D4CE5" w:rsidRPr="003B5117" w14:paraId="54190717" w14:textId="77777777" w:rsidTr="009F4C72">
        <w:trPr>
          <w:jc w:val="center"/>
        </w:trPr>
        <w:tc>
          <w:tcPr>
            <w:tcW w:w="704" w:type="dxa"/>
          </w:tcPr>
          <w:p w14:paraId="50F07511" w14:textId="77777777" w:rsidR="001D4CE5" w:rsidRPr="00B74E57" w:rsidRDefault="001D4CE5" w:rsidP="009F4C72">
            <w:pPr>
              <w:spacing w:line="276" w:lineRule="auto"/>
              <w:jc w:val="both"/>
              <w:rPr>
                <w:rFonts w:cs="Times New Roman"/>
              </w:rPr>
            </w:pPr>
            <w:r w:rsidRPr="00B74E57">
              <w:rPr>
                <w:rFonts w:cs="Times New Roman"/>
              </w:rPr>
              <w:t>4.</w:t>
            </w:r>
          </w:p>
        </w:tc>
        <w:tc>
          <w:tcPr>
            <w:tcW w:w="3686" w:type="dxa"/>
          </w:tcPr>
          <w:p w14:paraId="33C7E598" w14:textId="77777777" w:rsidR="001D4CE5" w:rsidRPr="00B74E57" w:rsidRDefault="001D4CE5" w:rsidP="009F4C72">
            <w:pPr>
              <w:spacing w:line="276" w:lineRule="auto"/>
              <w:jc w:val="both"/>
              <w:rPr>
                <w:rFonts w:cs="Times New Roman"/>
              </w:rPr>
            </w:pPr>
            <w:r w:rsidRPr="00B74E57">
              <w:rPr>
                <w:rFonts w:cs="Times New Roman"/>
              </w:rPr>
              <w:t>Rejonowe</w:t>
            </w:r>
          </w:p>
        </w:tc>
        <w:tc>
          <w:tcPr>
            <w:tcW w:w="3260" w:type="dxa"/>
          </w:tcPr>
          <w:p w14:paraId="16BFB896" w14:textId="77777777" w:rsidR="001D4CE5" w:rsidRPr="00B74E57" w:rsidRDefault="001D4CE5" w:rsidP="009F4C72">
            <w:pPr>
              <w:spacing w:line="276" w:lineRule="auto"/>
              <w:jc w:val="both"/>
              <w:rPr>
                <w:rFonts w:cs="Times New Roman"/>
              </w:rPr>
            </w:pPr>
            <w:r w:rsidRPr="00B74E57">
              <w:rPr>
                <w:rFonts w:cs="Times New Roman"/>
              </w:rPr>
              <w:t>16 - 96</w:t>
            </w:r>
          </w:p>
        </w:tc>
      </w:tr>
    </w:tbl>
    <w:p w14:paraId="5F31EAD3" w14:textId="77777777" w:rsidR="001D4CE5" w:rsidRDefault="001D4CE5" w:rsidP="001D4CE5">
      <w:pPr>
        <w:shd w:val="clear" w:color="auto" w:fill="FFFFFF"/>
        <w:spacing w:before="120" w:line="276" w:lineRule="auto"/>
        <w:jc w:val="both"/>
        <w:rPr>
          <w:rFonts w:eastAsia="Times New Roman" w:cs="Times New Roman"/>
          <w:kern w:val="20"/>
          <w:lang w:eastAsia="pl-PL"/>
        </w:rPr>
      </w:pPr>
    </w:p>
    <w:p w14:paraId="190A88F5" w14:textId="77777777" w:rsidR="001D4CE5" w:rsidRPr="00B74E57" w:rsidRDefault="001D4CE5" w:rsidP="001D4CE5">
      <w:pPr>
        <w:shd w:val="clear" w:color="auto" w:fill="FFFFFF"/>
        <w:spacing w:before="120" w:line="276" w:lineRule="auto"/>
        <w:jc w:val="both"/>
        <w:rPr>
          <w:rFonts w:eastAsia="Times New Roman" w:cs="Times New Roman"/>
          <w:kern w:val="20"/>
          <w:lang w:eastAsia="pl-PL"/>
        </w:rPr>
      </w:pPr>
      <w:r w:rsidRPr="00B74E57">
        <w:rPr>
          <w:rFonts w:eastAsia="Times New Roman" w:cs="Times New Roman"/>
          <w:kern w:val="20"/>
          <w:lang w:eastAsia="pl-PL"/>
        </w:rPr>
        <w:t xml:space="preserve">W ramach realizowanej umowy wymagane jest zapewnienie następujących, minimalnych parametrów usług SLA, jakie muszą być gwarantowane przez operatora telekomunikacyjnego w ramach świadczenia  usług  </w:t>
      </w:r>
      <w:r w:rsidRPr="00B74E57">
        <w:rPr>
          <w:rFonts w:eastAsia="Times New Roman" w:cs="Times New Roman"/>
          <w:spacing w:val="1"/>
          <w:kern w:val="20"/>
          <w:lang w:eastAsia="pl-PL"/>
        </w:rPr>
        <w:t>transmisji danych:</w:t>
      </w:r>
    </w:p>
    <w:p w14:paraId="4434CC7C" w14:textId="77777777" w:rsidR="001D4CE5" w:rsidRPr="00B74E57" w:rsidRDefault="001D4CE5" w:rsidP="00C707D9">
      <w:pPr>
        <w:numPr>
          <w:ilvl w:val="0"/>
          <w:numId w:val="14"/>
        </w:numPr>
        <w:shd w:val="clear" w:color="auto" w:fill="FFFFFF"/>
        <w:spacing w:after="0" w:line="276" w:lineRule="auto"/>
        <w:jc w:val="both"/>
        <w:rPr>
          <w:rFonts w:eastAsia="Times New Roman" w:cs="Times New Roman"/>
          <w:kern w:val="20"/>
          <w:lang w:eastAsia="pl-PL"/>
        </w:rPr>
      </w:pPr>
      <w:r w:rsidRPr="00B74E57">
        <w:rPr>
          <w:rFonts w:eastAsia="Times New Roman" w:cs="Times New Roman"/>
          <w:spacing w:val="4"/>
          <w:kern w:val="20"/>
          <w:lang w:eastAsia="pl-PL"/>
        </w:rPr>
        <w:t>gwarancja przepustowości na poziomie 100% dostarczonego pasma,</w:t>
      </w:r>
    </w:p>
    <w:p w14:paraId="389594B4" w14:textId="77777777" w:rsidR="001D4CE5" w:rsidRPr="00B74E57" w:rsidRDefault="001D4CE5" w:rsidP="00C707D9">
      <w:pPr>
        <w:numPr>
          <w:ilvl w:val="0"/>
          <w:numId w:val="14"/>
        </w:numPr>
        <w:shd w:val="clear" w:color="auto" w:fill="FFFFFF"/>
        <w:spacing w:after="0" w:line="276" w:lineRule="auto"/>
        <w:jc w:val="both"/>
        <w:rPr>
          <w:rFonts w:eastAsia="Times New Roman" w:cs="Times New Roman"/>
          <w:kern w:val="20"/>
          <w:lang w:eastAsia="pl-PL"/>
        </w:rPr>
      </w:pPr>
      <w:r w:rsidRPr="00B74E57">
        <w:rPr>
          <w:rFonts w:eastAsia="Times New Roman" w:cs="Times New Roman"/>
          <w:spacing w:val="4"/>
          <w:kern w:val="20"/>
          <w:lang w:eastAsia="pl-PL"/>
        </w:rPr>
        <w:t>gwarantowana dostępność usługi na poziomie co najmniej 99,44% dla Lokalizacji OPDK, POPD MS, OPDR oraz 98,88% miesięcznie dla pozostałych Lokalizacji,</w:t>
      </w:r>
    </w:p>
    <w:p w14:paraId="5D768732" w14:textId="77777777" w:rsidR="001D4CE5" w:rsidRPr="00B74E57" w:rsidRDefault="001D4CE5" w:rsidP="00C707D9">
      <w:pPr>
        <w:numPr>
          <w:ilvl w:val="0"/>
          <w:numId w:val="14"/>
        </w:numPr>
        <w:shd w:val="clear" w:color="auto" w:fill="FFFFFF"/>
        <w:spacing w:after="0" w:line="276" w:lineRule="auto"/>
        <w:jc w:val="both"/>
        <w:rPr>
          <w:rFonts w:eastAsia="Times New Roman" w:cs="Times New Roman"/>
          <w:kern w:val="20"/>
          <w:lang w:eastAsia="pl-PL"/>
        </w:rPr>
      </w:pPr>
      <w:r w:rsidRPr="00B74E57">
        <w:rPr>
          <w:rFonts w:eastAsia="Times New Roman" w:cs="Times New Roman"/>
          <w:spacing w:val="4"/>
          <w:kern w:val="20"/>
          <w:lang w:eastAsia="pl-PL"/>
        </w:rPr>
        <w:t>czas reakcji na Awarię nie dłużej niż 60 minut, liczonych od chwili wykrycia/zgłoszenia,</w:t>
      </w:r>
    </w:p>
    <w:p w14:paraId="272D5FC8" w14:textId="77777777" w:rsidR="001D4CE5" w:rsidRPr="00B74E57" w:rsidRDefault="001D4CE5" w:rsidP="00C707D9">
      <w:pPr>
        <w:numPr>
          <w:ilvl w:val="0"/>
          <w:numId w:val="14"/>
        </w:numPr>
        <w:shd w:val="clear" w:color="auto" w:fill="FFFFFF"/>
        <w:spacing w:after="0" w:line="276" w:lineRule="auto"/>
        <w:jc w:val="both"/>
        <w:rPr>
          <w:rFonts w:eastAsia="Times New Roman" w:cs="Times New Roman"/>
          <w:kern w:val="20"/>
          <w:lang w:eastAsia="pl-PL"/>
        </w:rPr>
      </w:pPr>
      <w:r w:rsidRPr="00B74E57">
        <w:rPr>
          <w:rFonts w:eastAsia="Times New Roman" w:cs="Times New Roman"/>
          <w:spacing w:val="4"/>
          <w:kern w:val="20"/>
          <w:lang w:eastAsia="pl-PL"/>
        </w:rPr>
        <w:t>czas usunięcia Awarii nie dłużej niż:</w:t>
      </w:r>
    </w:p>
    <w:p w14:paraId="12C05499" w14:textId="77777777" w:rsidR="001D4CE5" w:rsidRPr="00B74E57" w:rsidRDefault="001D4CE5" w:rsidP="00C707D9">
      <w:pPr>
        <w:numPr>
          <w:ilvl w:val="1"/>
          <w:numId w:val="14"/>
        </w:numPr>
        <w:shd w:val="clear" w:color="auto" w:fill="FFFFFF"/>
        <w:spacing w:after="0" w:line="276" w:lineRule="auto"/>
        <w:jc w:val="both"/>
        <w:rPr>
          <w:rFonts w:eastAsia="Times New Roman" w:cs="Times New Roman"/>
          <w:kern w:val="20"/>
          <w:lang w:eastAsia="pl-PL"/>
        </w:rPr>
      </w:pPr>
      <w:r w:rsidRPr="00B74E57">
        <w:rPr>
          <w:rFonts w:eastAsia="Times New Roman" w:cs="Times New Roman"/>
          <w:spacing w:val="4"/>
          <w:kern w:val="20"/>
          <w:lang w:eastAsia="pl-PL"/>
        </w:rPr>
        <w:t xml:space="preserve">dla lokalizacji OPDK, POPD MS, OPDR, OPDO - </w:t>
      </w:r>
      <w:r>
        <w:rPr>
          <w:rFonts w:eastAsia="Times New Roman" w:cs="Times New Roman"/>
          <w:spacing w:val="4"/>
          <w:kern w:val="20"/>
          <w:lang w:eastAsia="pl-PL"/>
        </w:rPr>
        <w:t>4</w:t>
      </w:r>
      <w:r w:rsidRPr="00B74E57">
        <w:rPr>
          <w:rFonts w:eastAsia="Times New Roman" w:cs="Times New Roman"/>
          <w:spacing w:val="4"/>
          <w:kern w:val="20"/>
          <w:lang w:eastAsia="pl-PL"/>
        </w:rPr>
        <w:t xml:space="preserve"> godziny, liczone od chwili  wykrycia/zgłoszenia Awarii,</w:t>
      </w:r>
    </w:p>
    <w:p w14:paraId="777A3C5B" w14:textId="77777777" w:rsidR="001D4CE5" w:rsidRPr="00B74E57" w:rsidRDefault="001D4CE5" w:rsidP="00C707D9">
      <w:pPr>
        <w:numPr>
          <w:ilvl w:val="1"/>
          <w:numId w:val="14"/>
        </w:numPr>
        <w:shd w:val="clear" w:color="auto" w:fill="FFFFFF"/>
        <w:spacing w:after="0" w:line="276" w:lineRule="auto"/>
        <w:jc w:val="both"/>
        <w:rPr>
          <w:rFonts w:eastAsia="Times New Roman" w:cs="Times New Roman"/>
          <w:kern w:val="20"/>
          <w:lang w:eastAsia="pl-PL"/>
        </w:rPr>
      </w:pPr>
      <w:r w:rsidRPr="00B74E57">
        <w:rPr>
          <w:rFonts w:eastAsia="Times New Roman" w:cs="Times New Roman"/>
          <w:spacing w:val="4"/>
          <w:kern w:val="20"/>
          <w:lang w:eastAsia="pl-PL"/>
        </w:rPr>
        <w:t xml:space="preserve">dla pozostałych lokalizacji - </w:t>
      </w:r>
      <w:r>
        <w:rPr>
          <w:rFonts w:eastAsia="Times New Roman" w:cs="Times New Roman"/>
          <w:spacing w:val="4"/>
          <w:kern w:val="20"/>
          <w:lang w:eastAsia="pl-PL"/>
        </w:rPr>
        <w:t>2</w:t>
      </w:r>
      <w:r w:rsidRPr="00B74E57">
        <w:rPr>
          <w:rFonts w:eastAsia="Times New Roman" w:cs="Times New Roman"/>
          <w:spacing w:val="4"/>
          <w:kern w:val="20"/>
          <w:lang w:eastAsia="pl-PL"/>
        </w:rPr>
        <w:t xml:space="preserve"> godzin</w:t>
      </w:r>
      <w:r>
        <w:rPr>
          <w:rFonts w:eastAsia="Times New Roman" w:cs="Times New Roman"/>
          <w:spacing w:val="4"/>
          <w:kern w:val="20"/>
          <w:lang w:eastAsia="pl-PL"/>
        </w:rPr>
        <w:t>y</w:t>
      </w:r>
      <w:r w:rsidRPr="00B74E57">
        <w:rPr>
          <w:rFonts w:eastAsia="Times New Roman" w:cs="Times New Roman"/>
          <w:spacing w:val="4"/>
          <w:kern w:val="20"/>
          <w:lang w:eastAsia="pl-PL"/>
        </w:rPr>
        <w:t>, liczone od chwili wykrycia/zgłoszenia Awarii,</w:t>
      </w:r>
    </w:p>
    <w:p w14:paraId="276A79E7" w14:textId="77777777" w:rsidR="001D4CE5" w:rsidRPr="00B74E57" w:rsidRDefault="001D4CE5" w:rsidP="00C707D9">
      <w:pPr>
        <w:numPr>
          <w:ilvl w:val="0"/>
          <w:numId w:val="14"/>
        </w:numPr>
        <w:shd w:val="clear" w:color="auto" w:fill="FFFFFF"/>
        <w:spacing w:after="0" w:line="276" w:lineRule="auto"/>
        <w:jc w:val="both"/>
        <w:rPr>
          <w:rFonts w:eastAsia="Times New Roman" w:cs="Times New Roman"/>
          <w:kern w:val="20"/>
          <w:lang w:eastAsia="pl-PL"/>
        </w:rPr>
      </w:pPr>
      <w:r w:rsidRPr="00B74E57">
        <w:rPr>
          <w:rFonts w:eastAsia="Times New Roman" w:cs="Times New Roman"/>
          <w:spacing w:val="4"/>
          <w:kern w:val="20"/>
          <w:lang w:eastAsia="pl-PL"/>
        </w:rPr>
        <w:t>czas usunięcia Usterki nie dłużej niż 24 godziny liczone od chwili  wykrycia/zgłoszenia Usterki,</w:t>
      </w:r>
    </w:p>
    <w:p w14:paraId="3AD35CB9" w14:textId="77777777" w:rsidR="001D4CE5" w:rsidRPr="00B74E57" w:rsidRDefault="001D4CE5" w:rsidP="00C707D9">
      <w:pPr>
        <w:numPr>
          <w:ilvl w:val="0"/>
          <w:numId w:val="14"/>
        </w:numPr>
        <w:shd w:val="clear" w:color="auto" w:fill="FFFFFF"/>
        <w:spacing w:after="0" w:line="276" w:lineRule="auto"/>
        <w:jc w:val="both"/>
        <w:rPr>
          <w:rFonts w:eastAsia="Times New Roman" w:cs="Times New Roman"/>
          <w:kern w:val="20"/>
          <w:lang w:eastAsia="pl-PL"/>
        </w:rPr>
      </w:pPr>
      <w:r w:rsidRPr="00B74E57">
        <w:rPr>
          <w:rFonts w:eastAsia="Times New Roman" w:cs="Times New Roman"/>
          <w:spacing w:val="1"/>
          <w:kern w:val="20"/>
          <w:lang w:eastAsia="pl-PL"/>
        </w:rPr>
        <w:lastRenderedPageBreak/>
        <w:t xml:space="preserve">gwarantowane opóźnienie w obu kierunkach (RTD - Round Trip Delay) - </w:t>
      </w:r>
      <w:r w:rsidRPr="00B74E57">
        <w:rPr>
          <w:rFonts w:eastAsia="Times New Roman" w:cs="Times New Roman"/>
          <w:spacing w:val="4"/>
          <w:kern w:val="20"/>
          <w:lang w:eastAsia="pl-PL"/>
        </w:rPr>
        <w:t>nie więcej niż 40 ms,</w:t>
      </w:r>
    </w:p>
    <w:p w14:paraId="5998FBD3" w14:textId="77777777" w:rsidR="001D4CE5" w:rsidRDefault="001D4CE5" w:rsidP="001D4CE5">
      <w:pPr>
        <w:spacing w:line="276" w:lineRule="auto"/>
        <w:rPr>
          <w:rFonts w:eastAsia="Times New Roman" w:cs="Times New Roman"/>
          <w:spacing w:val="1"/>
          <w:kern w:val="20"/>
          <w:lang w:eastAsia="pl-PL"/>
        </w:rPr>
      </w:pPr>
      <w:r w:rsidRPr="00B74E57">
        <w:rPr>
          <w:rFonts w:eastAsia="Times New Roman" w:cs="Times New Roman"/>
          <w:spacing w:val="1"/>
          <w:kern w:val="20"/>
          <w:lang w:eastAsia="pl-PL"/>
        </w:rPr>
        <w:t>gwarancja straty pakietów (PLR - Packet Loss Ratio) - nie więcej niż 0,1%.</w:t>
      </w:r>
    </w:p>
    <w:p w14:paraId="5D01A697" w14:textId="77777777" w:rsidR="001D4CE5" w:rsidRPr="007E052A" w:rsidRDefault="001D4CE5" w:rsidP="001D4CE5">
      <w:pPr>
        <w:spacing w:line="276" w:lineRule="auto"/>
        <w:rPr>
          <w:rFonts w:cs="Times New Roman"/>
        </w:rPr>
      </w:pPr>
    </w:p>
    <w:p w14:paraId="2360E000" w14:textId="401DABB5" w:rsidR="001D4CE5" w:rsidRDefault="001D4CE5" w:rsidP="002565DC">
      <w:pPr>
        <w:pStyle w:val="Nagwek2"/>
        <w:numPr>
          <w:ilvl w:val="1"/>
          <w:numId w:val="1"/>
        </w:numPr>
      </w:pPr>
      <w:bookmarkStart w:id="386" w:name="_Toc472915465"/>
      <w:bookmarkStart w:id="387" w:name="_Toc472964857"/>
      <w:bookmarkStart w:id="388" w:name="_Toc476217249"/>
      <w:bookmarkStart w:id="389" w:name="_Toc526475062"/>
      <w:bookmarkStart w:id="390" w:name="_Toc526475300"/>
      <w:bookmarkStart w:id="391" w:name="_Toc526475532"/>
      <w:bookmarkStart w:id="392" w:name="_Toc526475744"/>
      <w:bookmarkStart w:id="393" w:name="_Toc526475946"/>
      <w:bookmarkStart w:id="394" w:name="_Toc526476655"/>
      <w:bookmarkStart w:id="395" w:name="_Toc526476959"/>
      <w:bookmarkStart w:id="396" w:name="_Toc526477283"/>
      <w:bookmarkStart w:id="397" w:name="_Toc526477602"/>
      <w:bookmarkStart w:id="398" w:name="_Toc526478090"/>
      <w:bookmarkStart w:id="399" w:name="_Toc527020338"/>
      <w:bookmarkStart w:id="400" w:name="_Toc527024663"/>
      <w:bookmarkStart w:id="401" w:name="_Toc527029781"/>
      <w:bookmarkStart w:id="402" w:name="_Toc527034363"/>
      <w:bookmarkStart w:id="403" w:name="_Toc527037129"/>
      <w:bookmarkStart w:id="404" w:name="_Toc527037437"/>
      <w:bookmarkStart w:id="405" w:name="_Toc527040660"/>
      <w:bookmarkStart w:id="406" w:name="_Toc527040857"/>
      <w:bookmarkStart w:id="407" w:name="_Toc527044786"/>
      <w:bookmarkStart w:id="408" w:name="_Toc527046033"/>
      <w:bookmarkStart w:id="409" w:name="_Toc529182809"/>
      <w:bookmarkStart w:id="410" w:name="_Toc529197418"/>
      <w:bookmarkStart w:id="411" w:name="_Toc534965600"/>
      <w:r w:rsidRPr="00D92C16">
        <w:t>Dostęp</w:t>
      </w:r>
      <w:r w:rsidRPr="007E052A">
        <w:t xml:space="preserve"> do Internetu</w:t>
      </w:r>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p>
    <w:p w14:paraId="567E1E1D" w14:textId="77777777" w:rsidR="001D4CE5" w:rsidRPr="00B74E57" w:rsidRDefault="001D4CE5" w:rsidP="001D4CE5">
      <w:pPr>
        <w:spacing w:before="120" w:line="276" w:lineRule="auto"/>
        <w:jc w:val="both"/>
        <w:rPr>
          <w:rFonts w:cs="Times New Roman"/>
        </w:rPr>
      </w:pPr>
      <w:r w:rsidRPr="00B74E57">
        <w:rPr>
          <w:rFonts w:cs="Times New Roman"/>
        </w:rPr>
        <w:t>Dostęp jednostek prokuratury do sieci Internet odbywa się poprzez punkty styku wykreowane w szkielecie sieci operatora telekomunikacyjnego. Usługa realizowana jest w technologii IP/MPLS VPN.</w:t>
      </w:r>
    </w:p>
    <w:p w14:paraId="3F562EA1" w14:textId="77777777" w:rsidR="001D4CE5" w:rsidRPr="00B74E57" w:rsidRDefault="001D4CE5" w:rsidP="001D4CE5">
      <w:pPr>
        <w:spacing w:before="120" w:line="276" w:lineRule="auto"/>
        <w:jc w:val="both"/>
        <w:rPr>
          <w:rFonts w:cs="Times New Roman"/>
        </w:rPr>
      </w:pPr>
      <w:r w:rsidRPr="00B74E57">
        <w:rPr>
          <w:rFonts w:cs="Times New Roman"/>
        </w:rPr>
        <w:t xml:space="preserve">W każdym punkcie styku zostały zainstalowane po dwa dedykowane urządzenia zabezpieczeń sieciowych. Punkty styku mają zagwarantowaną przepustowość co najmniej 2 Gbps. </w:t>
      </w:r>
    </w:p>
    <w:p w14:paraId="6847A623" w14:textId="77777777" w:rsidR="001D4CE5" w:rsidRPr="00B74E57" w:rsidRDefault="001D4CE5" w:rsidP="001D4CE5">
      <w:pPr>
        <w:spacing w:before="120" w:line="276" w:lineRule="auto"/>
        <w:jc w:val="both"/>
        <w:rPr>
          <w:rFonts w:cs="Times New Roman"/>
        </w:rPr>
      </w:pPr>
      <w:r w:rsidRPr="00B74E57">
        <w:rPr>
          <w:rFonts w:cs="Times New Roman"/>
        </w:rPr>
        <w:t>Prokuratura Krajowa posiada podsieć z 512 stałymi publicznymi adresami (maska o wartości /23). Adresy te są przeznaczone na reprezentację zasobów lokalnych Prokuratury w publicznym Internecie z wykorzystaniem technologii NAT zaimplementowanej w punktach styku.</w:t>
      </w:r>
    </w:p>
    <w:p w14:paraId="1FBD69C7" w14:textId="6C0AD6D2" w:rsidR="001D4CE5" w:rsidRPr="004B00B1" w:rsidRDefault="001D4CE5" w:rsidP="001D4CE5">
      <w:pPr>
        <w:spacing w:before="120" w:line="276" w:lineRule="auto"/>
        <w:jc w:val="both"/>
        <w:rPr>
          <w:rFonts w:cs="Times New Roman"/>
        </w:rPr>
      </w:pPr>
      <w:r w:rsidRPr="00B74E57">
        <w:rPr>
          <w:rFonts w:cs="Times New Roman"/>
        </w:rPr>
        <w:t>Dodatkowo zostały utworzone strefy DMZ dla rozproszonych zasobów znajdujących się w OPDK, OPDR, OPDO (mi.in strony WWW, serwery pocztowe) w celu umożliwienia serwowania ich w sieci Internet (z adresami publicznymi) oraz w celu udostępnienia zasobów pracownikom wszystkich</w:t>
      </w:r>
      <w:r w:rsidRPr="002576CD">
        <w:t xml:space="preserve"> </w:t>
      </w:r>
      <w:r w:rsidRPr="004F4AE4">
        <w:rPr>
          <w:rFonts w:cs="Times New Roman"/>
        </w:rPr>
        <w:t>prokuratur bez zapętlania ruchu przez publiczną sieć Internet. Na rysunkach poniżej został zaprezentowany schemat dostępu do sieci Internet dla jednostek prokuratury.</w:t>
      </w:r>
    </w:p>
    <w:p w14:paraId="408FC1B2" w14:textId="77777777" w:rsidR="001D4CE5" w:rsidRPr="002576CD" w:rsidRDefault="001D4CE5" w:rsidP="001D4CE5">
      <w:pPr>
        <w:spacing w:before="120" w:line="276" w:lineRule="auto"/>
        <w:jc w:val="both"/>
      </w:pPr>
      <w:r w:rsidRPr="009B03FE">
        <w:rPr>
          <w:noProof/>
          <w:lang w:eastAsia="pl-PL"/>
        </w:rPr>
        <w:drawing>
          <wp:inline distT="0" distB="0" distL="0" distR="0" wp14:anchorId="59DE4F6E" wp14:editId="409A1BD5">
            <wp:extent cx="5760720" cy="3986530"/>
            <wp:effectExtent l="0" t="0" r="0" b="0"/>
            <wp:docPr id="19" name="Obraz 19" descr="C:\Users\czaplim\AppData\Local\Microsoft\Windows\Temporary Internet Files\Content.Outlook\0S1SRFZT\20180319_Nowe_rozwiazanie_sieci_PG_AB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zaplim\AppData\Local\Microsoft\Windows\Temporary Internet Files\Content.Outlook\0S1SRFZT\20180319_Nowe_rozwiazanie_sieci_PG_AB (00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3986530"/>
                    </a:xfrm>
                    <a:prstGeom prst="rect">
                      <a:avLst/>
                    </a:prstGeom>
                    <a:noFill/>
                    <a:ln>
                      <a:noFill/>
                    </a:ln>
                  </pic:spPr>
                </pic:pic>
              </a:graphicData>
            </a:graphic>
          </wp:inline>
        </w:drawing>
      </w:r>
    </w:p>
    <w:p w14:paraId="6606B1AA" w14:textId="77777777" w:rsidR="001D4CE5" w:rsidRPr="002E2A80" w:rsidRDefault="001D4CE5" w:rsidP="001D4CE5">
      <w:pPr>
        <w:pStyle w:val="Legenda"/>
        <w:rPr>
          <w:rFonts w:cs="Times New Roman"/>
          <w:i w:val="0"/>
          <w:color w:val="auto"/>
          <w:sz w:val="22"/>
        </w:rPr>
      </w:pPr>
      <w:bookmarkStart w:id="412" w:name="_Toc529159753"/>
      <w:r w:rsidRPr="002E2A80">
        <w:rPr>
          <w:i w:val="0"/>
          <w:sz w:val="22"/>
          <w:szCs w:val="22"/>
        </w:rPr>
        <w:t xml:space="preserve">Rysunek </w:t>
      </w:r>
      <w:r w:rsidRPr="002E2A80">
        <w:rPr>
          <w:i w:val="0"/>
          <w:sz w:val="22"/>
          <w:szCs w:val="22"/>
        </w:rPr>
        <w:fldChar w:fldCharType="begin"/>
      </w:r>
      <w:r w:rsidRPr="002E2A80">
        <w:rPr>
          <w:rFonts w:cs="Times New Roman"/>
          <w:i w:val="0"/>
          <w:color w:val="auto"/>
          <w:sz w:val="22"/>
        </w:rPr>
        <w:instrText xml:space="preserve"> SEQ Rysunek \* ARABIC </w:instrText>
      </w:r>
      <w:r w:rsidRPr="002E2A80">
        <w:rPr>
          <w:i w:val="0"/>
          <w:sz w:val="22"/>
          <w:szCs w:val="22"/>
        </w:rPr>
        <w:fldChar w:fldCharType="separate"/>
      </w:r>
      <w:r w:rsidRPr="002E2A80">
        <w:rPr>
          <w:rFonts w:cs="Times New Roman"/>
          <w:i w:val="0"/>
          <w:noProof/>
          <w:color w:val="auto"/>
          <w:sz w:val="22"/>
        </w:rPr>
        <w:t>10</w:t>
      </w:r>
      <w:r w:rsidRPr="002E2A80">
        <w:rPr>
          <w:i w:val="0"/>
          <w:sz w:val="22"/>
          <w:szCs w:val="22"/>
        </w:rPr>
        <w:fldChar w:fldCharType="end"/>
      </w:r>
      <w:r w:rsidRPr="002E2A80">
        <w:rPr>
          <w:rFonts w:cs="Times New Roman"/>
          <w:i w:val="0"/>
          <w:color w:val="auto"/>
          <w:sz w:val="22"/>
        </w:rPr>
        <w:t xml:space="preserve"> Schemat dostępu do sieci Internet</w:t>
      </w:r>
      <w:bookmarkEnd w:id="412"/>
    </w:p>
    <w:p w14:paraId="29DAA518" w14:textId="77777777" w:rsidR="001D4CE5" w:rsidRPr="00B74E57" w:rsidRDefault="001D4CE5" w:rsidP="001D4CE5">
      <w:pPr>
        <w:spacing w:before="120" w:after="120" w:line="276" w:lineRule="auto"/>
        <w:jc w:val="both"/>
        <w:rPr>
          <w:rFonts w:cs="Times New Roman"/>
        </w:rPr>
      </w:pPr>
      <w:r w:rsidRPr="00B74E57">
        <w:rPr>
          <w:rFonts w:cs="Times New Roman"/>
        </w:rPr>
        <w:t xml:space="preserve">W tabeli poniżej przedstawiono zestawienie przepustowości łączy sieci Internet dla prokuratur poszczególnych szczebli. Przepustowość łączy dopasowywana jest do aktualnych potrzeb jednostki prokuratury. </w:t>
      </w:r>
    </w:p>
    <w:p w14:paraId="43FC577F" w14:textId="77777777" w:rsidR="001D4CE5" w:rsidRPr="002E2A80" w:rsidRDefault="001D4CE5" w:rsidP="001D4CE5">
      <w:pPr>
        <w:pStyle w:val="Legenda"/>
        <w:spacing w:line="276" w:lineRule="auto"/>
        <w:jc w:val="center"/>
        <w:rPr>
          <w:rFonts w:cs="Times New Roman"/>
          <w:i w:val="0"/>
          <w:color w:val="auto"/>
          <w:sz w:val="22"/>
          <w:szCs w:val="22"/>
        </w:rPr>
      </w:pPr>
      <w:bookmarkStart w:id="413" w:name="_Toc529159770"/>
      <w:r w:rsidRPr="002E2A80">
        <w:rPr>
          <w:rFonts w:cs="Times New Roman"/>
          <w:i w:val="0"/>
          <w:color w:val="auto"/>
          <w:sz w:val="22"/>
          <w:szCs w:val="22"/>
        </w:rPr>
        <w:t xml:space="preserve">Tabela </w:t>
      </w:r>
      <w:r w:rsidRPr="002E2A80">
        <w:rPr>
          <w:rFonts w:cs="Times New Roman"/>
          <w:i w:val="0"/>
          <w:color w:val="auto"/>
          <w:sz w:val="22"/>
          <w:szCs w:val="22"/>
        </w:rPr>
        <w:fldChar w:fldCharType="begin"/>
      </w:r>
      <w:r w:rsidRPr="002E2A80">
        <w:rPr>
          <w:rFonts w:cs="Times New Roman"/>
          <w:i w:val="0"/>
          <w:color w:val="auto"/>
          <w:sz w:val="22"/>
          <w:szCs w:val="22"/>
        </w:rPr>
        <w:instrText xml:space="preserve"> SEQ Tabela \* ARABIC </w:instrText>
      </w:r>
      <w:r w:rsidRPr="002E2A80">
        <w:rPr>
          <w:rFonts w:cs="Times New Roman"/>
          <w:i w:val="0"/>
          <w:color w:val="auto"/>
          <w:sz w:val="22"/>
          <w:szCs w:val="22"/>
        </w:rPr>
        <w:fldChar w:fldCharType="separate"/>
      </w:r>
      <w:r w:rsidR="00015D33">
        <w:rPr>
          <w:rFonts w:cs="Times New Roman"/>
          <w:i w:val="0"/>
          <w:noProof/>
          <w:color w:val="auto"/>
          <w:sz w:val="22"/>
          <w:szCs w:val="22"/>
        </w:rPr>
        <w:t>7</w:t>
      </w:r>
      <w:r w:rsidRPr="002E2A80">
        <w:rPr>
          <w:rFonts w:cs="Times New Roman"/>
          <w:i w:val="0"/>
          <w:color w:val="auto"/>
          <w:sz w:val="22"/>
          <w:szCs w:val="22"/>
        </w:rPr>
        <w:fldChar w:fldCharType="end"/>
      </w:r>
      <w:r w:rsidRPr="002E2A80">
        <w:rPr>
          <w:rFonts w:cs="Times New Roman"/>
          <w:i w:val="0"/>
          <w:color w:val="auto"/>
          <w:sz w:val="22"/>
          <w:szCs w:val="22"/>
        </w:rPr>
        <w:t xml:space="preserve"> Zestawienie przepustowości łączy sieci Internet dla poszczególnych szczebli prokuratury.</w:t>
      </w:r>
      <w:bookmarkEnd w:id="41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686"/>
        <w:gridCol w:w="3260"/>
      </w:tblGrid>
      <w:tr w:rsidR="001D4CE5" w:rsidRPr="00DA5BB8" w14:paraId="23A8AD0A" w14:textId="77777777" w:rsidTr="009F4C72">
        <w:trPr>
          <w:tblHeader/>
          <w:jc w:val="center"/>
        </w:trPr>
        <w:tc>
          <w:tcPr>
            <w:tcW w:w="704" w:type="dxa"/>
          </w:tcPr>
          <w:p w14:paraId="42B56B71" w14:textId="77777777" w:rsidR="001D4CE5" w:rsidRPr="00B74E57" w:rsidRDefault="001D4CE5" w:rsidP="009F4C72">
            <w:pPr>
              <w:spacing w:line="276" w:lineRule="auto"/>
              <w:jc w:val="both"/>
              <w:rPr>
                <w:rFonts w:cs="Times New Roman"/>
                <w:b/>
              </w:rPr>
            </w:pPr>
            <w:r w:rsidRPr="00B74E57">
              <w:rPr>
                <w:rFonts w:cs="Times New Roman"/>
                <w:b/>
              </w:rPr>
              <w:lastRenderedPageBreak/>
              <w:t>Lp.</w:t>
            </w:r>
          </w:p>
        </w:tc>
        <w:tc>
          <w:tcPr>
            <w:tcW w:w="3686" w:type="dxa"/>
          </w:tcPr>
          <w:p w14:paraId="44E7B2C1" w14:textId="77777777" w:rsidR="001D4CE5" w:rsidRPr="00B74E57" w:rsidRDefault="001D4CE5" w:rsidP="009F4C72">
            <w:pPr>
              <w:spacing w:line="276" w:lineRule="auto"/>
              <w:jc w:val="both"/>
              <w:rPr>
                <w:rFonts w:cs="Times New Roman"/>
                <w:b/>
              </w:rPr>
            </w:pPr>
            <w:r w:rsidRPr="00B74E57">
              <w:rPr>
                <w:rFonts w:cs="Times New Roman"/>
                <w:b/>
              </w:rPr>
              <w:t>Prokuratury</w:t>
            </w:r>
          </w:p>
        </w:tc>
        <w:tc>
          <w:tcPr>
            <w:tcW w:w="3260" w:type="dxa"/>
          </w:tcPr>
          <w:p w14:paraId="07C174C0" w14:textId="77777777" w:rsidR="001D4CE5" w:rsidRPr="00B74E57" w:rsidRDefault="001D4CE5" w:rsidP="009F4C72">
            <w:pPr>
              <w:spacing w:line="276" w:lineRule="auto"/>
              <w:jc w:val="both"/>
              <w:rPr>
                <w:rFonts w:cs="Times New Roman"/>
                <w:b/>
              </w:rPr>
            </w:pPr>
            <w:r w:rsidRPr="00B74E57">
              <w:rPr>
                <w:rFonts w:cs="Times New Roman"/>
                <w:b/>
              </w:rPr>
              <w:t>Przepustowość Mbps</w:t>
            </w:r>
          </w:p>
        </w:tc>
      </w:tr>
      <w:tr w:rsidR="001D4CE5" w:rsidRPr="00DA5BB8" w14:paraId="3F1083E8" w14:textId="77777777" w:rsidTr="009F4C72">
        <w:trPr>
          <w:jc w:val="center"/>
        </w:trPr>
        <w:tc>
          <w:tcPr>
            <w:tcW w:w="704" w:type="dxa"/>
          </w:tcPr>
          <w:p w14:paraId="19031075" w14:textId="77777777" w:rsidR="001D4CE5" w:rsidRPr="00B74E57" w:rsidRDefault="001D4CE5" w:rsidP="009F4C72">
            <w:pPr>
              <w:spacing w:line="276" w:lineRule="auto"/>
              <w:jc w:val="both"/>
              <w:rPr>
                <w:rFonts w:cs="Times New Roman"/>
              </w:rPr>
            </w:pPr>
            <w:r w:rsidRPr="00B74E57">
              <w:rPr>
                <w:rFonts w:cs="Times New Roman"/>
              </w:rPr>
              <w:t>1.</w:t>
            </w:r>
          </w:p>
        </w:tc>
        <w:tc>
          <w:tcPr>
            <w:tcW w:w="3686" w:type="dxa"/>
          </w:tcPr>
          <w:p w14:paraId="259B1858" w14:textId="77777777" w:rsidR="001D4CE5" w:rsidRPr="00B74E57" w:rsidRDefault="001D4CE5" w:rsidP="009F4C72">
            <w:pPr>
              <w:spacing w:line="276" w:lineRule="auto"/>
              <w:jc w:val="both"/>
              <w:rPr>
                <w:rFonts w:cs="Times New Roman"/>
              </w:rPr>
            </w:pPr>
            <w:r w:rsidRPr="00B74E57">
              <w:rPr>
                <w:rFonts w:cs="Times New Roman"/>
              </w:rPr>
              <w:t>Krajowa (OPDK)</w:t>
            </w:r>
          </w:p>
        </w:tc>
        <w:tc>
          <w:tcPr>
            <w:tcW w:w="3260" w:type="dxa"/>
          </w:tcPr>
          <w:p w14:paraId="4A01B884" w14:textId="77777777" w:rsidR="001D4CE5" w:rsidRPr="00B74E57" w:rsidRDefault="001D4CE5" w:rsidP="009F4C72">
            <w:pPr>
              <w:spacing w:line="276" w:lineRule="auto"/>
              <w:jc w:val="both"/>
              <w:rPr>
                <w:rFonts w:cs="Times New Roman"/>
              </w:rPr>
            </w:pPr>
            <w:r w:rsidRPr="00B74E57">
              <w:rPr>
                <w:rFonts w:cs="Times New Roman"/>
              </w:rPr>
              <w:t>512</w:t>
            </w:r>
          </w:p>
        </w:tc>
      </w:tr>
      <w:tr w:rsidR="001D4CE5" w:rsidRPr="00DA5BB8" w14:paraId="6379FD3E" w14:textId="77777777" w:rsidTr="009F4C72">
        <w:trPr>
          <w:jc w:val="center"/>
        </w:trPr>
        <w:tc>
          <w:tcPr>
            <w:tcW w:w="704" w:type="dxa"/>
          </w:tcPr>
          <w:p w14:paraId="77A140F5" w14:textId="77777777" w:rsidR="001D4CE5" w:rsidRPr="00B74E57" w:rsidRDefault="001D4CE5" w:rsidP="009F4C72">
            <w:pPr>
              <w:spacing w:line="276" w:lineRule="auto"/>
              <w:jc w:val="both"/>
              <w:rPr>
                <w:rFonts w:cs="Times New Roman"/>
              </w:rPr>
            </w:pPr>
            <w:r w:rsidRPr="00B74E57">
              <w:rPr>
                <w:rFonts w:cs="Times New Roman"/>
              </w:rPr>
              <w:t>2.</w:t>
            </w:r>
          </w:p>
        </w:tc>
        <w:tc>
          <w:tcPr>
            <w:tcW w:w="3686" w:type="dxa"/>
          </w:tcPr>
          <w:p w14:paraId="0045E381" w14:textId="77777777" w:rsidR="001D4CE5" w:rsidRPr="00B74E57" w:rsidRDefault="001D4CE5" w:rsidP="009F4C72">
            <w:pPr>
              <w:spacing w:line="276" w:lineRule="auto"/>
              <w:jc w:val="both"/>
              <w:rPr>
                <w:rFonts w:cs="Times New Roman"/>
              </w:rPr>
            </w:pPr>
            <w:r w:rsidRPr="00B74E57">
              <w:rPr>
                <w:rFonts w:cs="Times New Roman"/>
              </w:rPr>
              <w:t>Regionalne (OPDR)</w:t>
            </w:r>
          </w:p>
        </w:tc>
        <w:tc>
          <w:tcPr>
            <w:tcW w:w="3260" w:type="dxa"/>
          </w:tcPr>
          <w:p w14:paraId="14357FF1" w14:textId="77777777" w:rsidR="001D4CE5" w:rsidRPr="00B74E57" w:rsidRDefault="001D4CE5" w:rsidP="009F4C72">
            <w:pPr>
              <w:spacing w:line="276" w:lineRule="auto"/>
              <w:jc w:val="both"/>
              <w:rPr>
                <w:rFonts w:cs="Times New Roman"/>
              </w:rPr>
            </w:pPr>
            <w:r w:rsidRPr="00B74E57">
              <w:rPr>
                <w:rFonts w:cs="Times New Roman"/>
              </w:rPr>
              <w:t>256 – 512</w:t>
            </w:r>
          </w:p>
        </w:tc>
      </w:tr>
      <w:tr w:rsidR="001D4CE5" w:rsidRPr="00DA5BB8" w14:paraId="37B58127" w14:textId="77777777" w:rsidTr="009F4C72">
        <w:trPr>
          <w:jc w:val="center"/>
        </w:trPr>
        <w:tc>
          <w:tcPr>
            <w:tcW w:w="704" w:type="dxa"/>
          </w:tcPr>
          <w:p w14:paraId="59F520AD" w14:textId="77777777" w:rsidR="001D4CE5" w:rsidRPr="00B74E57" w:rsidRDefault="001D4CE5" w:rsidP="009F4C72">
            <w:pPr>
              <w:spacing w:line="276" w:lineRule="auto"/>
              <w:jc w:val="both"/>
              <w:rPr>
                <w:rFonts w:cs="Times New Roman"/>
              </w:rPr>
            </w:pPr>
            <w:r w:rsidRPr="00B74E57">
              <w:rPr>
                <w:rFonts w:cs="Times New Roman"/>
              </w:rPr>
              <w:t>3.</w:t>
            </w:r>
          </w:p>
        </w:tc>
        <w:tc>
          <w:tcPr>
            <w:tcW w:w="3686" w:type="dxa"/>
          </w:tcPr>
          <w:p w14:paraId="2BF36125" w14:textId="77777777" w:rsidR="001D4CE5" w:rsidRPr="00B74E57" w:rsidRDefault="001D4CE5" w:rsidP="009F4C72">
            <w:pPr>
              <w:spacing w:line="276" w:lineRule="auto"/>
              <w:jc w:val="both"/>
              <w:rPr>
                <w:rFonts w:cs="Times New Roman"/>
              </w:rPr>
            </w:pPr>
            <w:r w:rsidRPr="00B74E57">
              <w:rPr>
                <w:rFonts w:cs="Times New Roman"/>
              </w:rPr>
              <w:t>Okręgowe (OPDO)</w:t>
            </w:r>
          </w:p>
        </w:tc>
        <w:tc>
          <w:tcPr>
            <w:tcW w:w="3260" w:type="dxa"/>
          </w:tcPr>
          <w:p w14:paraId="32E2892E" w14:textId="77777777" w:rsidR="001D4CE5" w:rsidRPr="00B74E57" w:rsidRDefault="001D4CE5" w:rsidP="009F4C72">
            <w:pPr>
              <w:spacing w:line="276" w:lineRule="auto"/>
              <w:jc w:val="both"/>
              <w:rPr>
                <w:rFonts w:cs="Times New Roman"/>
              </w:rPr>
            </w:pPr>
            <w:r w:rsidRPr="00B74E57">
              <w:rPr>
                <w:rFonts w:cs="Times New Roman"/>
              </w:rPr>
              <w:t>128 – 256</w:t>
            </w:r>
          </w:p>
        </w:tc>
      </w:tr>
      <w:tr w:rsidR="001D4CE5" w:rsidRPr="00DA5BB8" w14:paraId="3F778401" w14:textId="77777777" w:rsidTr="009F4C72">
        <w:trPr>
          <w:jc w:val="center"/>
        </w:trPr>
        <w:tc>
          <w:tcPr>
            <w:tcW w:w="704" w:type="dxa"/>
          </w:tcPr>
          <w:p w14:paraId="49288E08" w14:textId="77777777" w:rsidR="001D4CE5" w:rsidRPr="00B74E57" w:rsidRDefault="001D4CE5" w:rsidP="009F4C72">
            <w:pPr>
              <w:spacing w:line="276" w:lineRule="auto"/>
              <w:jc w:val="both"/>
              <w:rPr>
                <w:rFonts w:cs="Times New Roman"/>
              </w:rPr>
            </w:pPr>
            <w:r w:rsidRPr="00B74E57">
              <w:rPr>
                <w:rFonts w:cs="Times New Roman"/>
              </w:rPr>
              <w:t>4.</w:t>
            </w:r>
          </w:p>
        </w:tc>
        <w:tc>
          <w:tcPr>
            <w:tcW w:w="3686" w:type="dxa"/>
          </w:tcPr>
          <w:p w14:paraId="33DDB315" w14:textId="77777777" w:rsidR="001D4CE5" w:rsidRPr="00B74E57" w:rsidRDefault="001D4CE5" w:rsidP="009F4C72">
            <w:pPr>
              <w:spacing w:line="276" w:lineRule="auto"/>
              <w:jc w:val="both"/>
              <w:rPr>
                <w:rFonts w:cs="Times New Roman"/>
              </w:rPr>
            </w:pPr>
            <w:r w:rsidRPr="00B74E57">
              <w:rPr>
                <w:rFonts w:cs="Times New Roman"/>
              </w:rPr>
              <w:t>Rejonowe</w:t>
            </w:r>
          </w:p>
        </w:tc>
        <w:tc>
          <w:tcPr>
            <w:tcW w:w="3260" w:type="dxa"/>
          </w:tcPr>
          <w:p w14:paraId="5B2BEEDD" w14:textId="77777777" w:rsidR="001D4CE5" w:rsidRPr="00B74E57" w:rsidRDefault="001D4CE5" w:rsidP="009F4C72">
            <w:pPr>
              <w:spacing w:line="276" w:lineRule="auto"/>
              <w:jc w:val="both"/>
              <w:rPr>
                <w:rFonts w:cs="Times New Roman"/>
              </w:rPr>
            </w:pPr>
            <w:r w:rsidRPr="00B74E57">
              <w:rPr>
                <w:rFonts w:cs="Times New Roman"/>
              </w:rPr>
              <w:t>32 -  128</w:t>
            </w:r>
          </w:p>
        </w:tc>
      </w:tr>
    </w:tbl>
    <w:p w14:paraId="670FED88" w14:textId="77777777" w:rsidR="001D4CE5" w:rsidRPr="00B74E57" w:rsidRDefault="001D4CE5" w:rsidP="001D4CE5">
      <w:pPr>
        <w:shd w:val="clear" w:color="auto" w:fill="FFFFFF"/>
        <w:spacing w:before="120" w:line="276" w:lineRule="auto"/>
        <w:jc w:val="both"/>
        <w:rPr>
          <w:rFonts w:eastAsia="Times New Roman" w:cs="Times New Roman"/>
          <w:kern w:val="20"/>
          <w:lang w:eastAsia="pl-PL"/>
        </w:rPr>
      </w:pPr>
      <w:r w:rsidRPr="00B74E57">
        <w:rPr>
          <w:rFonts w:eastAsia="Times New Roman" w:cs="Times New Roman"/>
          <w:kern w:val="20"/>
          <w:lang w:eastAsia="pl-PL"/>
        </w:rPr>
        <w:t xml:space="preserve">W ramach realizowanej umowy wymagane jest zapewnienie następujących, minimalnych parametrów usług SLA, jakie muszą być gwarantowane przez operatora telekomunikacyjnego w ramach świadczenia  usług  </w:t>
      </w:r>
      <w:r w:rsidRPr="00B74E57">
        <w:rPr>
          <w:rFonts w:eastAsia="Times New Roman" w:cs="Times New Roman"/>
          <w:spacing w:val="1"/>
          <w:kern w:val="20"/>
          <w:lang w:eastAsia="pl-PL"/>
        </w:rPr>
        <w:t>transmisji danych:</w:t>
      </w:r>
    </w:p>
    <w:p w14:paraId="69186C12" w14:textId="77777777" w:rsidR="001D4CE5" w:rsidRPr="00B74E57" w:rsidRDefault="001D4CE5" w:rsidP="00C707D9">
      <w:pPr>
        <w:numPr>
          <w:ilvl w:val="0"/>
          <w:numId w:val="13"/>
        </w:numPr>
        <w:shd w:val="clear" w:color="auto" w:fill="FFFFFF"/>
        <w:spacing w:after="0" w:line="276" w:lineRule="auto"/>
        <w:jc w:val="both"/>
        <w:rPr>
          <w:rFonts w:eastAsia="Times New Roman" w:cs="Times New Roman"/>
          <w:kern w:val="20"/>
          <w:lang w:eastAsia="pl-PL"/>
        </w:rPr>
      </w:pPr>
      <w:r w:rsidRPr="00B74E57">
        <w:rPr>
          <w:rFonts w:eastAsia="Times New Roman" w:cs="Times New Roman"/>
          <w:spacing w:val="4"/>
          <w:kern w:val="20"/>
          <w:lang w:eastAsia="pl-PL"/>
        </w:rPr>
        <w:t>gwarancja przepustowości na poziomie 100% dostarczonego pasma,</w:t>
      </w:r>
    </w:p>
    <w:p w14:paraId="68F6DD6E" w14:textId="77777777" w:rsidR="001D4CE5" w:rsidRPr="00B74E57" w:rsidRDefault="001D4CE5" w:rsidP="00C707D9">
      <w:pPr>
        <w:numPr>
          <w:ilvl w:val="0"/>
          <w:numId w:val="13"/>
        </w:numPr>
        <w:shd w:val="clear" w:color="auto" w:fill="FFFFFF"/>
        <w:spacing w:after="0" w:line="276" w:lineRule="auto"/>
        <w:jc w:val="both"/>
        <w:rPr>
          <w:rFonts w:eastAsia="Times New Roman" w:cs="Times New Roman"/>
          <w:kern w:val="20"/>
          <w:lang w:eastAsia="pl-PL"/>
        </w:rPr>
      </w:pPr>
      <w:r w:rsidRPr="00B74E57">
        <w:rPr>
          <w:rFonts w:eastAsia="Times New Roman" w:cs="Times New Roman"/>
          <w:spacing w:val="4"/>
          <w:kern w:val="20"/>
          <w:lang w:eastAsia="pl-PL"/>
        </w:rPr>
        <w:t>gwarantowana dostępność usługi na poziomie co najmniej 99,44% dla Lokalizacji OPDK, POPD MS, OPDR oraz 98,88% miesięcznie dla pozostałych Lokalizacji,</w:t>
      </w:r>
    </w:p>
    <w:p w14:paraId="6199BE91" w14:textId="77777777" w:rsidR="001D4CE5" w:rsidRPr="00B74E57" w:rsidRDefault="001D4CE5" w:rsidP="00C707D9">
      <w:pPr>
        <w:numPr>
          <w:ilvl w:val="0"/>
          <w:numId w:val="13"/>
        </w:numPr>
        <w:shd w:val="clear" w:color="auto" w:fill="FFFFFF"/>
        <w:spacing w:after="0" w:line="276" w:lineRule="auto"/>
        <w:jc w:val="both"/>
        <w:rPr>
          <w:rFonts w:eastAsia="Times New Roman" w:cs="Times New Roman"/>
          <w:kern w:val="20"/>
          <w:lang w:eastAsia="pl-PL"/>
        </w:rPr>
      </w:pPr>
      <w:r w:rsidRPr="00B74E57">
        <w:rPr>
          <w:rFonts w:eastAsia="Times New Roman" w:cs="Times New Roman"/>
          <w:spacing w:val="4"/>
          <w:kern w:val="20"/>
          <w:lang w:eastAsia="pl-PL"/>
        </w:rPr>
        <w:t>czas reakcji na Awarię nie dłużej niż 60 minut, liczonych od chwili wykrycia/zgłoszenia,</w:t>
      </w:r>
    </w:p>
    <w:p w14:paraId="6230B94F" w14:textId="77777777" w:rsidR="001D4CE5" w:rsidRPr="00B74E57" w:rsidRDefault="001D4CE5" w:rsidP="00C707D9">
      <w:pPr>
        <w:numPr>
          <w:ilvl w:val="0"/>
          <w:numId w:val="13"/>
        </w:numPr>
        <w:shd w:val="clear" w:color="auto" w:fill="FFFFFF"/>
        <w:spacing w:after="0" w:line="276" w:lineRule="auto"/>
        <w:jc w:val="both"/>
        <w:rPr>
          <w:rFonts w:eastAsia="Times New Roman" w:cs="Times New Roman"/>
          <w:kern w:val="20"/>
          <w:lang w:eastAsia="pl-PL"/>
        </w:rPr>
      </w:pPr>
      <w:r w:rsidRPr="00B74E57">
        <w:rPr>
          <w:rFonts w:eastAsia="Times New Roman" w:cs="Times New Roman"/>
          <w:spacing w:val="4"/>
          <w:kern w:val="20"/>
          <w:lang w:eastAsia="pl-PL"/>
        </w:rPr>
        <w:t>czas usunięcia Awarii nie dłużej niż:</w:t>
      </w:r>
    </w:p>
    <w:p w14:paraId="0241F67A" w14:textId="77777777" w:rsidR="001D4CE5" w:rsidRPr="00B74E57" w:rsidRDefault="001D4CE5" w:rsidP="00C707D9">
      <w:pPr>
        <w:numPr>
          <w:ilvl w:val="1"/>
          <w:numId w:val="12"/>
        </w:numPr>
        <w:shd w:val="clear" w:color="auto" w:fill="FFFFFF"/>
        <w:spacing w:after="0" w:line="276" w:lineRule="auto"/>
        <w:jc w:val="both"/>
        <w:rPr>
          <w:rFonts w:eastAsia="Times New Roman" w:cs="Times New Roman"/>
          <w:kern w:val="20"/>
          <w:lang w:eastAsia="pl-PL"/>
        </w:rPr>
      </w:pPr>
      <w:r w:rsidRPr="00B74E57">
        <w:rPr>
          <w:rFonts w:eastAsia="Times New Roman" w:cs="Times New Roman"/>
          <w:spacing w:val="4"/>
          <w:kern w:val="20"/>
          <w:lang w:eastAsia="pl-PL"/>
        </w:rPr>
        <w:t xml:space="preserve">dla lokalizacji OPDK, POPD MS, OPDR, OPDO - </w:t>
      </w:r>
      <w:r>
        <w:rPr>
          <w:rFonts w:eastAsia="Times New Roman" w:cs="Times New Roman"/>
          <w:spacing w:val="4"/>
          <w:kern w:val="20"/>
          <w:lang w:eastAsia="pl-PL"/>
        </w:rPr>
        <w:t>4</w:t>
      </w:r>
      <w:r w:rsidRPr="00B74E57">
        <w:rPr>
          <w:rFonts w:eastAsia="Times New Roman" w:cs="Times New Roman"/>
          <w:spacing w:val="4"/>
          <w:kern w:val="20"/>
          <w:lang w:eastAsia="pl-PL"/>
        </w:rPr>
        <w:t xml:space="preserve"> godziny, liczone od chwili  wykrycia/zgłoszenia Awarii,</w:t>
      </w:r>
    </w:p>
    <w:p w14:paraId="37995394" w14:textId="77777777" w:rsidR="001D4CE5" w:rsidRPr="00B74E57" w:rsidRDefault="001D4CE5" w:rsidP="00C707D9">
      <w:pPr>
        <w:numPr>
          <w:ilvl w:val="1"/>
          <w:numId w:val="12"/>
        </w:numPr>
        <w:shd w:val="clear" w:color="auto" w:fill="FFFFFF"/>
        <w:spacing w:after="0" w:line="276" w:lineRule="auto"/>
        <w:jc w:val="both"/>
        <w:rPr>
          <w:rFonts w:eastAsia="Times New Roman" w:cs="Times New Roman"/>
          <w:kern w:val="20"/>
          <w:lang w:eastAsia="pl-PL"/>
        </w:rPr>
      </w:pPr>
      <w:r w:rsidRPr="00B74E57">
        <w:rPr>
          <w:rFonts w:eastAsia="Times New Roman" w:cs="Times New Roman"/>
          <w:spacing w:val="4"/>
          <w:kern w:val="20"/>
          <w:lang w:eastAsia="pl-PL"/>
        </w:rPr>
        <w:t xml:space="preserve">dla pozostałych lokalizacji - </w:t>
      </w:r>
      <w:r>
        <w:rPr>
          <w:rFonts w:eastAsia="Times New Roman" w:cs="Times New Roman"/>
          <w:spacing w:val="4"/>
          <w:kern w:val="20"/>
          <w:lang w:eastAsia="pl-PL"/>
        </w:rPr>
        <w:t>2</w:t>
      </w:r>
      <w:r w:rsidRPr="00B74E57">
        <w:rPr>
          <w:rFonts w:eastAsia="Times New Roman" w:cs="Times New Roman"/>
          <w:spacing w:val="4"/>
          <w:kern w:val="20"/>
          <w:lang w:eastAsia="pl-PL"/>
        </w:rPr>
        <w:t xml:space="preserve"> godzin</w:t>
      </w:r>
      <w:r>
        <w:rPr>
          <w:rFonts w:eastAsia="Times New Roman" w:cs="Times New Roman"/>
          <w:spacing w:val="4"/>
          <w:kern w:val="20"/>
          <w:lang w:eastAsia="pl-PL"/>
        </w:rPr>
        <w:t>y</w:t>
      </w:r>
      <w:r w:rsidRPr="00B74E57">
        <w:rPr>
          <w:rFonts w:eastAsia="Times New Roman" w:cs="Times New Roman"/>
          <w:spacing w:val="4"/>
          <w:kern w:val="20"/>
          <w:lang w:eastAsia="pl-PL"/>
        </w:rPr>
        <w:t>, liczone od chwili wykrycia/zgłoszenia Awarii,</w:t>
      </w:r>
    </w:p>
    <w:p w14:paraId="10282385" w14:textId="77777777" w:rsidR="001D4CE5" w:rsidRPr="00B74E57" w:rsidRDefault="001D4CE5" w:rsidP="00C707D9">
      <w:pPr>
        <w:numPr>
          <w:ilvl w:val="0"/>
          <w:numId w:val="13"/>
        </w:numPr>
        <w:shd w:val="clear" w:color="auto" w:fill="FFFFFF"/>
        <w:spacing w:after="0" w:line="276" w:lineRule="auto"/>
        <w:jc w:val="both"/>
        <w:rPr>
          <w:rFonts w:eastAsia="Times New Roman" w:cs="Times New Roman"/>
          <w:kern w:val="20"/>
          <w:lang w:eastAsia="pl-PL"/>
        </w:rPr>
      </w:pPr>
      <w:r w:rsidRPr="00B74E57">
        <w:rPr>
          <w:rFonts w:eastAsia="Times New Roman" w:cs="Times New Roman"/>
          <w:spacing w:val="4"/>
          <w:kern w:val="20"/>
          <w:lang w:eastAsia="pl-PL"/>
        </w:rPr>
        <w:t>czas usunięcia Usterki nie dłużej niż 24 godziny liczone od chwili  wykrycia/zgłoszenia Usterki,</w:t>
      </w:r>
    </w:p>
    <w:p w14:paraId="6EE76C1F" w14:textId="77777777" w:rsidR="001D4CE5" w:rsidRPr="00B74E57" w:rsidRDefault="001D4CE5" w:rsidP="00C707D9">
      <w:pPr>
        <w:numPr>
          <w:ilvl w:val="0"/>
          <w:numId w:val="13"/>
        </w:numPr>
        <w:shd w:val="clear" w:color="auto" w:fill="FFFFFF"/>
        <w:spacing w:after="0" w:line="276" w:lineRule="auto"/>
        <w:jc w:val="both"/>
        <w:rPr>
          <w:rFonts w:eastAsia="Times New Roman" w:cs="Times New Roman"/>
          <w:kern w:val="20"/>
          <w:lang w:eastAsia="pl-PL"/>
        </w:rPr>
      </w:pPr>
      <w:r w:rsidRPr="00B74E57">
        <w:rPr>
          <w:rFonts w:eastAsia="Times New Roman" w:cs="Times New Roman"/>
          <w:spacing w:val="1"/>
          <w:kern w:val="20"/>
          <w:lang w:eastAsia="pl-PL"/>
        </w:rPr>
        <w:t xml:space="preserve">gwarantowane opóźnienie w obu kierunkach (RTD - Round Trip Delay) - </w:t>
      </w:r>
      <w:r w:rsidRPr="00B74E57">
        <w:rPr>
          <w:rFonts w:eastAsia="Times New Roman" w:cs="Times New Roman"/>
          <w:spacing w:val="4"/>
          <w:kern w:val="20"/>
          <w:lang w:eastAsia="pl-PL"/>
        </w:rPr>
        <w:t>nie więcej niż 40 ms,</w:t>
      </w:r>
    </w:p>
    <w:p w14:paraId="3F2BD40D" w14:textId="77777777" w:rsidR="001D4CE5" w:rsidRDefault="001D4CE5" w:rsidP="001D4CE5">
      <w:pPr>
        <w:spacing w:line="276" w:lineRule="auto"/>
        <w:rPr>
          <w:rFonts w:eastAsia="Times New Roman" w:cs="Times New Roman"/>
          <w:spacing w:val="1"/>
          <w:kern w:val="20"/>
          <w:lang w:eastAsia="pl-PL"/>
        </w:rPr>
      </w:pPr>
      <w:r w:rsidRPr="00B74E57">
        <w:rPr>
          <w:rFonts w:eastAsia="Times New Roman" w:cs="Times New Roman"/>
          <w:spacing w:val="1"/>
          <w:kern w:val="20"/>
          <w:lang w:eastAsia="pl-PL"/>
        </w:rPr>
        <w:t>gwarancja straty pakietów (PLR - Packet Loss Ratio) - nie więcej niż 0,1%.</w:t>
      </w:r>
    </w:p>
    <w:p w14:paraId="444A63E1" w14:textId="77777777" w:rsidR="001D4CE5" w:rsidRDefault="001D4CE5" w:rsidP="001659F8"/>
    <w:p w14:paraId="74E686A0" w14:textId="77777777" w:rsidR="001659F8" w:rsidRDefault="00060576" w:rsidP="00060576">
      <w:pPr>
        <w:pStyle w:val="Nagwek1"/>
        <w:numPr>
          <w:ilvl w:val="0"/>
          <w:numId w:val="1"/>
        </w:numPr>
      </w:pPr>
      <w:bookmarkStart w:id="414" w:name="_Toc534965601"/>
      <w:r>
        <w:t>Szczegółowy opis przedmiotu zamówienia</w:t>
      </w:r>
      <w:bookmarkEnd w:id="414"/>
    </w:p>
    <w:p w14:paraId="78431A4A" w14:textId="77777777" w:rsidR="009F648B" w:rsidRDefault="009F648B" w:rsidP="00060576"/>
    <w:p w14:paraId="47E1FC31" w14:textId="77777777" w:rsidR="009F648B" w:rsidRDefault="009F648B" w:rsidP="00060576"/>
    <w:p w14:paraId="13EA2619" w14:textId="7A1156D2" w:rsidR="00E815E6" w:rsidRPr="00575145" w:rsidRDefault="00E815E6" w:rsidP="00E815E6">
      <w:pPr>
        <w:pStyle w:val="Nagwek2"/>
        <w:numPr>
          <w:ilvl w:val="1"/>
          <w:numId w:val="1"/>
        </w:numPr>
      </w:pPr>
      <w:bookmarkStart w:id="415" w:name="_Toc534965602"/>
      <w:r w:rsidRPr="00561271">
        <w:t>Wymagania ogólne</w:t>
      </w:r>
      <w:bookmarkEnd w:id="415"/>
    </w:p>
    <w:p w14:paraId="3A8A0A2F" w14:textId="17866CBB" w:rsidR="00E815E6" w:rsidRPr="00575145" w:rsidRDefault="00E815E6" w:rsidP="00E815E6"/>
    <w:tbl>
      <w:tblPr>
        <w:tblStyle w:val="Tabela-Siatka"/>
        <w:tblW w:w="0" w:type="auto"/>
        <w:tblLook w:val="04A0" w:firstRow="1" w:lastRow="0" w:firstColumn="1" w:lastColumn="0" w:noHBand="0" w:noVBand="1"/>
      </w:tblPr>
      <w:tblGrid>
        <w:gridCol w:w="1826"/>
        <w:gridCol w:w="7094"/>
      </w:tblGrid>
      <w:tr w:rsidR="002C1F71" w:rsidRPr="002C1F71" w14:paraId="35F2969F" w14:textId="77777777" w:rsidTr="0071668D">
        <w:trPr>
          <w:tblHeader/>
        </w:trPr>
        <w:tc>
          <w:tcPr>
            <w:tcW w:w="1838" w:type="dxa"/>
            <w:vAlign w:val="center"/>
          </w:tcPr>
          <w:p w14:paraId="108612C9" w14:textId="77777777" w:rsidR="00E815E6" w:rsidRPr="002C1F71" w:rsidRDefault="00E815E6" w:rsidP="0071668D">
            <w:pPr>
              <w:jc w:val="center"/>
              <w:rPr>
                <w:b/>
              </w:rPr>
            </w:pPr>
            <w:r w:rsidRPr="002C1F71">
              <w:rPr>
                <w:b/>
              </w:rPr>
              <w:t>Identyfikator wymagania</w:t>
            </w:r>
          </w:p>
        </w:tc>
        <w:tc>
          <w:tcPr>
            <w:tcW w:w="7224" w:type="dxa"/>
            <w:vAlign w:val="center"/>
          </w:tcPr>
          <w:p w14:paraId="028B52C2" w14:textId="77777777" w:rsidR="00E815E6" w:rsidRPr="002C1F71" w:rsidRDefault="00E815E6" w:rsidP="0071668D">
            <w:pPr>
              <w:jc w:val="center"/>
              <w:rPr>
                <w:b/>
              </w:rPr>
            </w:pPr>
            <w:r w:rsidRPr="002C1F71">
              <w:rPr>
                <w:b/>
              </w:rPr>
              <w:t>Opis wymagania</w:t>
            </w:r>
          </w:p>
        </w:tc>
      </w:tr>
      <w:tr w:rsidR="00444C53" w:rsidRPr="00E815E6" w14:paraId="237705B6" w14:textId="77777777" w:rsidTr="0071668D">
        <w:tc>
          <w:tcPr>
            <w:tcW w:w="1838" w:type="dxa"/>
          </w:tcPr>
          <w:p w14:paraId="368929CE" w14:textId="6ACC3634" w:rsidR="00E815E6" w:rsidRPr="002C1F71" w:rsidRDefault="00E815E6" w:rsidP="00EE28F9">
            <w:pPr>
              <w:jc w:val="center"/>
            </w:pPr>
            <w:r w:rsidRPr="002C1F71">
              <w:t>U</w:t>
            </w:r>
            <w:r w:rsidR="00EE28F9">
              <w:t>CBD</w:t>
            </w:r>
            <w:r w:rsidRPr="002C1F71">
              <w:t>-OG-01</w:t>
            </w:r>
          </w:p>
        </w:tc>
        <w:tc>
          <w:tcPr>
            <w:tcW w:w="7224" w:type="dxa"/>
          </w:tcPr>
          <w:p w14:paraId="49342FAD" w14:textId="08A8947D" w:rsidR="00E815E6" w:rsidRPr="002C1F71" w:rsidRDefault="00CA4575" w:rsidP="00801802">
            <w:pPr>
              <w:jc w:val="both"/>
            </w:pPr>
            <w:r w:rsidRPr="002C1F71">
              <w:t>Przedmiotem Zamówienia</w:t>
            </w:r>
            <w:r w:rsidR="00444C53" w:rsidRPr="002C1F71">
              <w:t xml:space="preserve"> jest zapewnienie </w:t>
            </w:r>
            <w:r w:rsidRPr="002C1F71">
              <w:t>utrzymania oprogramowania Systemu</w:t>
            </w:r>
            <w:r w:rsidR="00ED2329">
              <w:t xml:space="preserve"> zainstalowanego</w:t>
            </w:r>
            <w:r w:rsidRPr="002C1F71">
              <w:t xml:space="preserve"> </w:t>
            </w:r>
            <w:r w:rsidR="00444C53" w:rsidRPr="002C1F71">
              <w:t>we wszystkich Maszynach Wirtualnych Systemu</w:t>
            </w:r>
            <w:r w:rsidR="00561271" w:rsidRPr="002C1F71">
              <w:t>, w tym:</w:t>
            </w:r>
          </w:p>
          <w:p w14:paraId="639E9598" w14:textId="02522657" w:rsidR="00444C53" w:rsidRPr="002C1F71" w:rsidRDefault="00444C53" w:rsidP="00C707D9">
            <w:pPr>
              <w:pStyle w:val="Akapitzlist"/>
              <w:numPr>
                <w:ilvl w:val="0"/>
                <w:numId w:val="24"/>
              </w:numPr>
              <w:jc w:val="both"/>
            </w:pPr>
            <w:r w:rsidRPr="002C1F71">
              <w:t>Opro</w:t>
            </w:r>
            <w:r w:rsidR="00CA4575" w:rsidRPr="002C1F71">
              <w:t>gramowania Dedykowanego S</w:t>
            </w:r>
            <w:r w:rsidR="002C1F71" w:rsidRPr="002C1F71">
              <w:t>ystemu,</w:t>
            </w:r>
          </w:p>
          <w:p w14:paraId="47159EB9" w14:textId="24957D4C" w:rsidR="00444C53" w:rsidRPr="002C1F71" w:rsidRDefault="00444C53" w:rsidP="00C707D9">
            <w:pPr>
              <w:pStyle w:val="Akapitzlist"/>
              <w:numPr>
                <w:ilvl w:val="0"/>
                <w:numId w:val="24"/>
              </w:numPr>
              <w:jc w:val="both"/>
            </w:pPr>
            <w:r w:rsidRPr="002C1F71">
              <w:t>Oprogramowania Gotowego</w:t>
            </w:r>
            <w:r w:rsidR="002C1F71" w:rsidRPr="002C1F71">
              <w:t>.</w:t>
            </w:r>
            <w:r w:rsidRPr="002C1F71">
              <w:t xml:space="preserve"> </w:t>
            </w:r>
          </w:p>
        </w:tc>
      </w:tr>
      <w:tr w:rsidR="00ED2329" w:rsidRPr="00E815E6" w14:paraId="61B9C0EC" w14:textId="77777777" w:rsidTr="0071668D">
        <w:tc>
          <w:tcPr>
            <w:tcW w:w="1838" w:type="dxa"/>
          </w:tcPr>
          <w:p w14:paraId="7579B2E5" w14:textId="5BD1AFAA" w:rsidR="00ED2329" w:rsidRPr="002C1F71" w:rsidRDefault="00ED2329" w:rsidP="002D7C20">
            <w:pPr>
              <w:jc w:val="center"/>
            </w:pPr>
            <w:r w:rsidRPr="002C1F71">
              <w:t>U</w:t>
            </w:r>
            <w:r w:rsidR="00EE28F9">
              <w:t>CBD</w:t>
            </w:r>
            <w:r>
              <w:t>-OG-02</w:t>
            </w:r>
          </w:p>
        </w:tc>
        <w:tc>
          <w:tcPr>
            <w:tcW w:w="7224" w:type="dxa"/>
          </w:tcPr>
          <w:p w14:paraId="1EA61E36" w14:textId="77777777" w:rsidR="00ED2329" w:rsidRDefault="00ED2329" w:rsidP="00801802">
            <w:pPr>
              <w:jc w:val="both"/>
            </w:pPr>
            <w:r>
              <w:t>Utrzymanie Systemu będzie realizowane poprzez trzy linie wsparcia:</w:t>
            </w:r>
          </w:p>
          <w:p w14:paraId="122FDD76" w14:textId="77777777" w:rsidR="00ED2329" w:rsidRDefault="00ED2329" w:rsidP="00C707D9">
            <w:pPr>
              <w:pStyle w:val="Akapitzlist"/>
              <w:numPr>
                <w:ilvl w:val="0"/>
                <w:numId w:val="29"/>
              </w:numPr>
              <w:jc w:val="both"/>
            </w:pPr>
            <w:r>
              <w:t>Pierwsza linia wsparcia – Service Desk – realizowana przez Wykonawcę.</w:t>
            </w:r>
          </w:p>
          <w:p w14:paraId="7472BA08" w14:textId="77777777" w:rsidR="00ED2329" w:rsidRDefault="00ED2329" w:rsidP="00C707D9">
            <w:pPr>
              <w:pStyle w:val="Akapitzlist"/>
              <w:numPr>
                <w:ilvl w:val="0"/>
                <w:numId w:val="29"/>
              </w:numPr>
              <w:jc w:val="both"/>
            </w:pPr>
            <w:r>
              <w:t>Druga linia wsparcia – realizowana przez Zespół Eksploatacji Systemu Zamawiającego (opis w rozdz. 4).</w:t>
            </w:r>
          </w:p>
          <w:p w14:paraId="58D0EA4F" w14:textId="4141FE74" w:rsidR="00ED2329" w:rsidRPr="002C1F71" w:rsidRDefault="00ED2329" w:rsidP="00C707D9">
            <w:pPr>
              <w:pStyle w:val="Akapitzlist"/>
              <w:numPr>
                <w:ilvl w:val="0"/>
                <w:numId w:val="29"/>
              </w:numPr>
              <w:jc w:val="both"/>
            </w:pPr>
            <w:r>
              <w:t>Trzecia linia wsparc</w:t>
            </w:r>
            <w:r w:rsidR="00353611">
              <w:t>ia – realizowana przez Wykonawcę</w:t>
            </w:r>
            <w:r>
              <w:t>.</w:t>
            </w:r>
          </w:p>
        </w:tc>
      </w:tr>
      <w:tr w:rsidR="00095E3E" w:rsidRPr="00E815E6" w14:paraId="7C566B19" w14:textId="77777777" w:rsidTr="0071668D">
        <w:tc>
          <w:tcPr>
            <w:tcW w:w="1838" w:type="dxa"/>
          </w:tcPr>
          <w:p w14:paraId="2822DD2D" w14:textId="237B9C1D" w:rsidR="00E815E6" w:rsidRPr="00ED2329" w:rsidRDefault="00E815E6" w:rsidP="002D7C20">
            <w:pPr>
              <w:jc w:val="center"/>
            </w:pPr>
            <w:r w:rsidRPr="0036276A">
              <w:t>U</w:t>
            </w:r>
            <w:r w:rsidR="00EE28F9">
              <w:t>CBD</w:t>
            </w:r>
            <w:r w:rsidRPr="0036276A">
              <w:t>-OG-0</w:t>
            </w:r>
            <w:r w:rsidR="00ED2329">
              <w:t>3</w:t>
            </w:r>
          </w:p>
        </w:tc>
        <w:tc>
          <w:tcPr>
            <w:tcW w:w="7224" w:type="dxa"/>
          </w:tcPr>
          <w:p w14:paraId="18498AA1" w14:textId="5195AD6E" w:rsidR="004C710B" w:rsidRPr="0036276A" w:rsidRDefault="0036276A" w:rsidP="004C710B">
            <w:pPr>
              <w:jc w:val="both"/>
            </w:pPr>
            <w:r w:rsidRPr="0036276A">
              <w:t xml:space="preserve">Wykonawca </w:t>
            </w:r>
            <w:r w:rsidR="00444C53" w:rsidRPr="0036276A">
              <w:t xml:space="preserve">nie będzie miał bezpośredniego dostępu do środowisk produkcyjnych Systemu. </w:t>
            </w:r>
          </w:p>
          <w:p w14:paraId="4518CD26" w14:textId="48588386" w:rsidR="004C710B" w:rsidRPr="0036276A" w:rsidRDefault="004C710B" w:rsidP="004C710B">
            <w:pPr>
              <w:jc w:val="both"/>
            </w:pPr>
            <w:r w:rsidRPr="0036276A">
              <w:lastRenderedPageBreak/>
              <w:t>Wykonawca ustala informacje niezbędne do świadczenia Usług poprzez uzyskiwanie informacji od administratorów Zamawiającego.</w:t>
            </w:r>
          </w:p>
          <w:p w14:paraId="012EDD1C" w14:textId="77777777" w:rsidR="00E815E6" w:rsidRPr="0036276A" w:rsidRDefault="004C710B" w:rsidP="004C710B">
            <w:pPr>
              <w:jc w:val="both"/>
            </w:pPr>
            <w:r w:rsidRPr="0036276A">
              <w:t>Administrator Zamawiającego przekazuje informacje niezbędne do świadczenia Usług po uprzedniej anonimizacji danych.</w:t>
            </w:r>
          </w:p>
          <w:p w14:paraId="5C8BDAD1" w14:textId="3B3BBAB3" w:rsidR="001B16BC" w:rsidRPr="00E815E6" w:rsidRDefault="001B16BC" w:rsidP="004C710B">
            <w:pPr>
              <w:jc w:val="both"/>
              <w:rPr>
                <w:color w:val="FF0000"/>
              </w:rPr>
            </w:pPr>
            <w:r w:rsidRPr="0036276A">
              <w:t xml:space="preserve">W przypadku braku możliwości uzyskania informacji niezbędnych do świadczenia Usług w sposób wskazany w zdaniach poprzednich Zamawiający może zażądać wykonania Usługi poprzez bezpośredni dostęp do środowiska produkcyjnego Systemu w obecności administratora Systemu lub osoby przez niego wskazanej. </w:t>
            </w:r>
          </w:p>
        </w:tc>
      </w:tr>
      <w:tr w:rsidR="00095E3E" w:rsidRPr="00E815E6" w14:paraId="00B9F486" w14:textId="77777777" w:rsidTr="0071668D">
        <w:tc>
          <w:tcPr>
            <w:tcW w:w="1838" w:type="dxa"/>
          </w:tcPr>
          <w:p w14:paraId="1A57A2DC" w14:textId="7B3751A3" w:rsidR="00E815E6" w:rsidRPr="0036276A" w:rsidRDefault="00E815E6" w:rsidP="002D7C20">
            <w:pPr>
              <w:jc w:val="center"/>
            </w:pPr>
            <w:r w:rsidRPr="0036276A">
              <w:lastRenderedPageBreak/>
              <w:t>U</w:t>
            </w:r>
            <w:r w:rsidR="00EE28F9">
              <w:t>CBD</w:t>
            </w:r>
            <w:r w:rsidRPr="0036276A">
              <w:t>-OG-0</w:t>
            </w:r>
            <w:r w:rsidR="00ED2329">
              <w:t>4</w:t>
            </w:r>
          </w:p>
        </w:tc>
        <w:tc>
          <w:tcPr>
            <w:tcW w:w="7224" w:type="dxa"/>
          </w:tcPr>
          <w:p w14:paraId="48406723" w14:textId="77777777" w:rsidR="004C710B" w:rsidRPr="0036276A" w:rsidRDefault="00444C53" w:rsidP="0036276A">
            <w:pPr>
              <w:jc w:val="both"/>
            </w:pPr>
            <w:r w:rsidRPr="0036276A">
              <w:t xml:space="preserve">Nowe wersje Systemu oraz wszelkie poprawki w środowiskach produkcyjnych będą instalowane przez administratorów Zamawiającego. </w:t>
            </w:r>
          </w:p>
          <w:p w14:paraId="2F0F804E" w14:textId="3BDE3CE3" w:rsidR="00E815E6" w:rsidRPr="0036276A" w:rsidRDefault="006C1AA7" w:rsidP="0036276A">
            <w:pPr>
              <w:jc w:val="both"/>
            </w:pPr>
            <w:r w:rsidRPr="0036276A">
              <w:t>Wykonawca przygotowuje dokumentację instalacyjną Nowej wersji Systemu uwzględniając konieczność zapewnienia administratorom Zamawiającego informacje</w:t>
            </w:r>
            <w:r w:rsidR="00D504A6">
              <w:t xml:space="preserve"> </w:t>
            </w:r>
            <w:r w:rsidR="0036276A" w:rsidRPr="0036276A">
              <w:t>i</w:t>
            </w:r>
            <w:r w:rsidR="00D504A6">
              <w:t xml:space="preserve"> </w:t>
            </w:r>
            <w:r w:rsidR="0036276A" w:rsidRPr="0036276A">
              <w:t>umożliwiających</w:t>
            </w:r>
            <w:r w:rsidRPr="0036276A">
              <w:t xml:space="preserve"> im instalację Nowej wersji Systemu. </w:t>
            </w:r>
          </w:p>
        </w:tc>
      </w:tr>
      <w:tr w:rsidR="00095E3E" w:rsidRPr="00E815E6" w14:paraId="2508C70B" w14:textId="77777777" w:rsidTr="0071668D">
        <w:tc>
          <w:tcPr>
            <w:tcW w:w="1838" w:type="dxa"/>
          </w:tcPr>
          <w:p w14:paraId="5DE63E25" w14:textId="08AF1D2D" w:rsidR="00E815E6" w:rsidRPr="0036276A" w:rsidRDefault="00E815E6" w:rsidP="002D7C20">
            <w:pPr>
              <w:jc w:val="center"/>
            </w:pPr>
            <w:r w:rsidRPr="0036276A">
              <w:t>U</w:t>
            </w:r>
            <w:r w:rsidR="00EE28F9">
              <w:t>CBD</w:t>
            </w:r>
            <w:r w:rsidRPr="0036276A">
              <w:t>-OG-0</w:t>
            </w:r>
            <w:r w:rsidR="00ED2329">
              <w:t>5</w:t>
            </w:r>
          </w:p>
        </w:tc>
        <w:tc>
          <w:tcPr>
            <w:tcW w:w="7224" w:type="dxa"/>
          </w:tcPr>
          <w:p w14:paraId="64EAF6BE" w14:textId="4964327A" w:rsidR="00E815E6" w:rsidRPr="0036276A" w:rsidRDefault="003F1D13" w:rsidP="001B16BC">
            <w:pPr>
              <w:jc w:val="both"/>
            </w:pPr>
            <w:r w:rsidRPr="0036276A">
              <w:t>Każde przekaza</w:t>
            </w:r>
            <w:r w:rsidR="0036276A" w:rsidRPr="0036276A">
              <w:t>nie Nowej wersji Systemu odbywa</w:t>
            </w:r>
            <w:r w:rsidRPr="0036276A">
              <w:t xml:space="preserve"> się zgodnie z Procedurą przekazania kodó</w:t>
            </w:r>
            <w:r w:rsidR="001B16BC" w:rsidRPr="0036276A">
              <w:t>w źródłowych (załącznik do OPZ</w:t>
            </w:r>
            <w:r w:rsidRPr="0036276A">
              <w:t xml:space="preserve"> </w:t>
            </w:r>
            <w:r w:rsidRPr="00353611">
              <w:t>nr xxx).</w:t>
            </w:r>
          </w:p>
        </w:tc>
      </w:tr>
      <w:tr w:rsidR="00095E3E" w:rsidRPr="00E815E6" w14:paraId="4BE913EF" w14:textId="77777777" w:rsidTr="0071668D">
        <w:tc>
          <w:tcPr>
            <w:tcW w:w="1838" w:type="dxa"/>
          </w:tcPr>
          <w:p w14:paraId="5CC8B9AD" w14:textId="107367A1" w:rsidR="00E815E6" w:rsidRPr="0036276A" w:rsidRDefault="00E815E6" w:rsidP="002D7C20">
            <w:pPr>
              <w:jc w:val="center"/>
            </w:pPr>
            <w:r w:rsidRPr="0036276A">
              <w:t>U</w:t>
            </w:r>
            <w:r w:rsidR="00EE28F9">
              <w:t>CBD</w:t>
            </w:r>
            <w:r w:rsidRPr="0036276A">
              <w:t>-OG-0</w:t>
            </w:r>
            <w:r w:rsidR="00ED2329">
              <w:t>6</w:t>
            </w:r>
          </w:p>
        </w:tc>
        <w:tc>
          <w:tcPr>
            <w:tcW w:w="7224" w:type="dxa"/>
          </w:tcPr>
          <w:p w14:paraId="1B880308" w14:textId="54FCBC63" w:rsidR="00E815E6" w:rsidRPr="0036276A" w:rsidRDefault="00865DDE" w:rsidP="001B16BC">
            <w:pPr>
              <w:jc w:val="both"/>
            </w:pPr>
            <w:r w:rsidRPr="0036276A">
              <w:t>Wykonawca zobowiązany jest do świadcze</w:t>
            </w:r>
            <w:r w:rsidR="001B16BC" w:rsidRPr="0036276A">
              <w:t>nia U</w:t>
            </w:r>
            <w:r w:rsidRPr="0036276A">
              <w:t>sług w sposób zapobiegający utracie danych Zamawiającego.</w:t>
            </w:r>
          </w:p>
        </w:tc>
      </w:tr>
      <w:tr w:rsidR="0006691A" w:rsidRPr="00E815E6" w14:paraId="140AF0FA" w14:textId="77777777" w:rsidTr="0071668D">
        <w:tc>
          <w:tcPr>
            <w:tcW w:w="1838" w:type="dxa"/>
          </w:tcPr>
          <w:p w14:paraId="6F30D44C" w14:textId="67CD2168" w:rsidR="0006691A" w:rsidRPr="0036276A" w:rsidRDefault="0006691A" w:rsidP="002D7C20">
            <w:pPr>
              <w:jc w:val="center"/>
            </w:pPr>
            <w:r w:rsidRPr="0036276A">
              <w:t>U</w:t>
            </w:r>
            <w:r w:rsidR="00EE28F9">
              <w:t>CBD</w:t>
            </w:r>
            <w:r w:rsidRPr="0036276A">
              <w:t>-OG-0</w:t>
            </w:r>
            <w:r w:rsidR="00ED2329">
              <w:t>7</w:t>
            </w:r>
          </w:p>
        </w:tc>
        <w:tc>
          <w:tcPr>
            <w:tcW w:w="7224" w:type="dxa"/>
          </w:tcPr>
          <w:p w14:paraId="3F4D5036" w14:textId="2063F6F0" w:rsidR="0006691A" w:rsidRPr="0036276A" w:rsidRDefault="0006691A" w:rsidP="001B16BC">
            <w:pPr>
              <w:jc w:val="both"/>
            </w:pPr>
            <w:r w:rsidRPr="0006691A">
              <w:t>Wykonawca zobowiązany jest do umożliwienia osobom wskazanym przez Zamawiającego obserwowania prac, realizowanych w ramach zamówienia. Wykonawca udzieli osobie/om wskazanym w zdaniu pierwszym wszelkich informacji i wyjaśnień dotyczących wykonywanych czynności.</w:t>
            </w:r>
          </w:p>
        </w:tc>
      </w:tr>
    </w:tbl>
    <w:p w14:paraId="7084FB20" w14:textId="77777777" w:rsidR="00E815E6" w:rsidRPr="00ED2329" w:rsidRDefault="00E815E6" w:rsidP="00E815E6"/>
    <w:p w14:paraId="09155976" w14:textId="2BF3BBE0" w:rsidR="00740102" w:rsidRPr="002A3B02" w:rsidRDefault="002A3B02" w:rsidP="00740102">
      <w:r>
        <w:t xml:space="preserve">Schemat organizacyjny zespołów Zamawiającego i Wykonawcy tworzących pierwszą, drugą i trzecią linię wsparcia przedstawia </w:t>
      </w:r>
      <w:r w:rsidRPr="002A3B02">
        <w:fldChar w:fldCharType="begin"/>
      </w:r>
      <w:r w:rsidRPr="002A3B02">
        <w:instrText xml:space="preserve"> REF _Ref534927622 \h  \* MERGEFORMAT </w:instrText>
      </w:r>
      <w:r w:rsidRPr="002A3B02">
        <w:fldChar w:fldCharType="separate"/>
      </w:r>
      <w:r w:rsidRPr="002A3B02">
        <w:t xml:space="preserve">Rysunek  </w:t>
      </w:r>
      <w:r w:rsidRPr="002A3B02">
        <w:rPr>
          <w:noProof/>
        </w:rPr>
        <w:t>1</w:t>
      </w:r>
      <w:r w:rsidRPr="002A3B02">
        <w:fldChar w:fldCharType="end"/>
      </w:r>
      <w:r w:rsidRPr="002A3B02">
        <w:t>.</w:t>
      </w:r>
    </w:p>
    <w:bookmarkStart w:id="416" w:name="_Ref534927622"/>
    <w:p w14:paraId="35C22171" w14:textId="51E92915" w:rsidR="00C4287B" w:rsidRDefault="002A3B02" w:rsidP="002A3B02">
      <w:pPr>
        <w:pStyle w:val="Legenda"/>
      </w:pPr>
      <w:r>
        <w:object w:dxaOrig="11221" w:dyaOrig="8131" w14:anchorId="1585C2F8">
          <v:shape id="_x0000_i1028" type="#_x0000_t75" style="width:472.5pt;height:343.5pt" o:ole="">
            <v:imagedata r:id="rId20" o:title=""/>
          </v:shape>
          <o:OLEObject Type="Embed" ProgID="Visio.Drawing.15" ShapeID="_x0000_i1028" DrawAspect="Content" ObjectID="_1609146294" r:id="rId21"/>
        </w:object>
      </w:r>
      <w:r w:rsidRPr="002A3B02">
        <w:rPr>
          <w:i w:val="0"/>
          <w:sz w:val="22"/>
          <w:szCs w:val="22"/>
        </w:rPr>
        <w:t xml:space="preserve">Rysunek  </w:t>
      </w:r>
      <w:r w:rsidRPr="002A3B02">
        <w:rPr>
          <w:i w:val="0"/>
          <w:sz w:val="22"/>
          <w:szCs w:val="22"/>
        </w:rPr>
        <w:fldChar w:fldCharType="begin"/>
      </w:r>
      <w:r w:rsidRPr="002A3B02">
        <w:rPr>
          <w:i w:val="0"/>
          <w:sz w:val="22"/>
          <w:szCs w:val="22"/>
        </w:rPr>
        <w:instrText xml:space="preserve"> SEQ Rysunek_ \* ARABIC </w:instrText>
      </w:r>
      <w:r w:rsidRPr="002A3B02">
        <w:rPr>
          <w:i w:val="0"/>
          <w:sz w:val="22"/>
          <w:szCs w:val="22"/>
        </w:rPr>
        <w:fldChar w:fldCharType="separate"/>
      </w:r>
      <w:r w:rsidR="00B31E03">
        <w:rPr>
          <w:i w:val="0"/>
          <w:noProof/>
          <w:sz w:val="22"/>
          <w:szCs w:val="22"/>
        </w:rPr>
        <w:t>1</w:t>
      </w:r>
      <w:r w:rsidRPr="002A3B02">
        <w:rPr>
          <w:i w:val="0"/>
          <w:sz w:val="22"/>
          <w:szCs w:val="22"/>
        </w:rPr>
        <w:fldChar w:fldCharType="end"/>
      </w:r>
      <w:bookmarkEnd w:id="416"/>
      <w:r w:rsidRPr="002A3B02">
        <w:rPr>
          <w:i w:val="0"/>
          <w:sz w:val="22"/>
          <w:szCs w:val="22"/>
        </w:rPr>
        <w:t xml:space="preserve"> Schemat organizacyjny zespołów realizujących serwis oprogramowania Systemu</w:t>
      </w:r>
    </w:p>
    <w:p w14:paraId="18C459F6" w14:textId="77777777" w:rsidR="00E815E6" w:rsidRDefault="00E815E6" w:rsidP="00060576"/>
    <w:p w14:paraId="68F04BEB" w14:textId="38E916F5" w:rsidR="00060576" w:rsidRDefault="00DF0926" w:rsidP="002566E3">
      <w:pPr>
        <w:pStyle w:val="Nagwek2"/>
        <w:numPr>
          <w:ilvl w:val="1"/>
          <w:numId w:val="1"/>
        </w:numPr>
        <w:jc w:val="both"/>
      </w:pPr>
      <w:bookmarkStart w:id="417" w:name="_Toc534965603"/>
      <w:r>
        <w:t>Wymagania na U</w:t>
      </w:r>
      <w:r w:rsidR="00060576">
        <w:t>sługę Sevice Desk</w:t>
      </w:r>
      <w:bookmarkEnd w:id="417"/>
      <w:r w:rsidR="002566E3">
        <w:t xml:space="preserve"> </w:t>
      </w:r>
    </w:p>
    <w:p w14:paraId="659D6138" w14:textId="77777777" w:rsidR="00060576" w:rsidRDefault="00060576" w:rsidP="00060576"/>
    <w:tbl>
      <w:tblPr>
        <w:tblStyle w:val="Tabela-Siatka"/>
        <w:tblW w:w="0" w:type="auto"/>
        <w:tblLook w:val="04A0" w:firstRow="1" w:lastRow="0" w:firstColumn="1" w:lastColumn="0" w:noHBand="0" w:noVBand="1"/>
      </w:tblPr>
      <w:tblGrid>
        <w:gridCol w:w="1827"/>
        <w:gridCol w:w="7093"/>
      </w:tblGrid>
      <w:tr w:rsidR="00DF0926" w:rsidRPr="00325BF5" w14:paraId="4A171AAF" w14:textId="77777777" w:rsidTr="009230C5">
        <w:trPr>
          <w:tblHeader/>
        </w:trPr>
        <w:tc>
          <w:tcPr>
            <w:tcW w:w="1838" w:type="dxa"/>
            <w:vAlign w:val="center"/>
          </w:tcPr>
          <w:p w14:paraId="61A77BEE" w14:textId="77777777" w:rsidR="00DF0926" w:rsidRPr="00325BF5" w:rsidRDefault="00DF0926" w:rsidP="0060272B">
            <w:pPr>
              <w:jc w:val="center"/>
              <w:rPr>
                <w:rFonts w:cstheme="minorHAnsi"/>
                <w:b/>
              </w:rPr>
            </w:pPr>
            <w:r w:rsidRPr="00325BF5">
              <w:rPr>
                <w:rFonts w:cstheme="minorHAnsi"/>
                <w:b/>
              </w:rPr>
              <w:t>Identyfikator wymagania</w:t>
            </w:r>
          </w:p>
        </w:tc>
        <w:tc>
          <w:tcPr>
            <w:tcW w:w="7224" w:type="dxa"/>
            <w:vAlign w:val="center"/>
          </w:tcPr>
          <w:p w14:paraId="714A4A73" w14:textId="77777777" w:rsidR="00DF0926" w:rsidRPr="00325BF5" w:rsidRDefault="00DF0926" w:rsidP="00DF0926">
            <w:pPr>
              <w:jc w:val="center"/>
              <w:rPr>
                <w:rFonts w:cstheme="minorHAnsi"/>
                <w:b/>
              </w:rPr>
            </w:pPr>
            <w:r w:rsidRPr="00325BF5">
              <w:rPr>
                <w:rFonts w:cstheme="minorHAnsi"/>
                <w:b/>
              </w:rPr>
              <w:t>Opis wymagania</w:t>
            </w:r>
          </w:p>
        </w:tc>
      </w:tr>
      <w:tr w:rsidR="0060272B" w:rsidRPr="00325BF5" w14:paraId="53361C42" w14:textId="77777777" w:rsidTr="009230C5">
        <w:tc>
          <w:tcPr>
            <w:tcW w:w="1838" w:type="dxa"/>
            <w:vAlign w:val="center"/>
          </w:tcPr>
          <w:p w14:paraId="542228C2" w14:textId="3FA6672E" w:rsidR="0060272B" w:rsidRPr="00325BF5" w:rsidRDefault="0060272B" w:rsidP="002D7C20">
            <w:pPr>
              <w:jc w:val="center"/>
              <w:rPr>
                <w:rFonts w:cstheme="minorHAnsi"/>
              </w:rPr>
            </w:pPr>
            <w:r w:rsidRPr="00325BF5">
              <w:rPr>
                <w:rFonts w:cstheme="minorHAnsi"/>
              </w:rPr>
              <w:t>U</w:t>
            </w:r>
            <w:r w:rsidR="00EE28F9">
              <w:t>CBD</w:t>
            </w:r>
            <w:r w:rsidRPr="00325BF5">
              <w:rPr>
                <w:rFonts w:cstheme="minorHAnsi"/>
              </w:rPr>
              <w:t>-SD-01</w:t>
            </w:r>
          </w:p>
        </w:tc>
        <w:tc>
          <w:tcPr>
            <w:tcW w:w="7224" w:type="dxa"/>
            <w:vAlign w:val="center"/>
          </w:tcPr>
          <w:p w14:paraId="3D828506" w14:textId="4E3DA353" w:rsidR="0060272B" w:rsidRPr="00325BF5" w:rsidRDefault="001A5644" w:rsidP="001A5644">
            <w:pPr>
              <w:jc w:val="both"/>
              <w:rPr>
                <w:rFonts w:cstheme="minorHAnsi"/>
              </w:rPr>
            </w:pPr>
            <w:r w:rsidRPr="00325BF5">
              <w:rPr>
                <w:rFonts w:cstheme="minorHAnsi"/>
              </w:rPr>
              <w:t>Wykonawca realizując Usługę</w:t>
            </w:r>
            <w:r w:rsidR="00A81F9A" w:rsidRPr="00325BF5">
              <w:rPr>
                <w:rFonts w:cstheme="minorHAnsi"/>
              </w:rPr>
              <w:t xml:space="preserve"> </w:t>
            </w:r>
            <w:r w:rsidR="009230C5" w:rsidRPr="00325BF5">
              <w:rPr>
                <w:rFonts w:cstheme="minorHAnsi"/>
              </w:rPr>
              <w:t>Service Desk będzie pełnił role I-szej Lini</w:t>
            </w:r>
            <w:r w:rsidR="00353611">
              <w:rPr>
                <w:rFonts w:cstheme="minorHAnsi"/>
              </w:rPr>
              <w:t>i</w:t>
            </w:r>
            <w:r w:rsidR="009230C5" w:rsidRPr="00325BF5">
              <w:rPr>
                <w:rFonts w:cstheme="minorHAnsi"/>
              </w:rPr>
              <w:t xml:space="preserve"> wsparcia.</w:t>
            </w:r>
          </w:p>
        </w:tc>
      </w:tr>
      <w:tr w:rsidR="009230C5" w:rsidRPr="00325BF5" w14:paraId="5F5272B9" w14:textId="77777777" w:rsidTr="009230C5">
        <w:tc>
          <w:tcPr>
            <w:tcW w:w="1838" w:type="dxa"/>
            <w:vAlign w:val="center"/>
          </w:tcPr>
          <w:p w14:paraId="4027CE30" w14:textId="0D3F2BDF" w:rsidR="009230C5" w:rsidRPr="00325BF5" w:rsidRDefault="009019BC" w:rsidP="002D7C20">
            <w:pPr>
              <w:jc w:val="center"/>
              <w:rPr>
                <w:rFonts w:cstheme="minorHAnsi"/>
              </w:rPr>
            </w:pPr>
            <w:r w:rsidRPr="00325BF5">
              <w:rPr>
                <w:rFonts w:cstheme="minorHAnsi"/>
              </w:rPr>
              <w:t>U</w:t>
            </w:r>
            <w:r w:rsidR="00EE28F9">
              <w:t>CBD</w:t>
            </w:r>
            <w:r w:rsidRPr="00325BF5">
              <w:rPr>
                <w:rFonts w:cstheme="minorHAnsi"/>
              </w:rPr>
              <w:t>-SD-02</w:t>
            </w:r>
          </w:p>
        </w:tc>
        <w:tc>
          <w:tcPr>
            <w:tcW w:w="7224" w:type="dxa"/>
            <w:vAlign w:val="center"/>
          </w:tcPr>
          <w:p w14:paraId="521DE120" w14:textId="790804D6" w:rsidR="009230C5" w:rsidRPr="00325BF5" w:rsidRDefault="009230C5" w:rsidP="001A5644">
            <w:pPr>
              <w:jc w:val="both"/>
              <w:rPr>
                <w:rFonts w:cstheme="minorHAnsi"/>
              </w:rPr>
            </w:pPr>
            <w:r w:rsidRPr="00325BF5">
              <w:rPr>
                <w:rFonts w:cstheme="minorHAnsi"/>
              </w:rPr>
              <w:t>Usługa Service Desk będzie realizowana przez pracowników Wykonawcy w siedzibie Wykonawcy.</w:t>
            </w:r>
          </w:p>
        </w:tc>
      </w:tr>
      <w:tr w:rsidR="00DF0926" w:rsidRPr="00325BF5" w14:paraId="2F168A9F" w14:textId="77777777" w:rsidTr="009230C5">
        <w:tc>
          <w:tcPr>
            <w:tcW w:w="1838" w:type="dxa"/>
          </w:tcPr>
          <w:p w14:paraId="73677D9E" w14:textId="71AC3614" w:rsidR="00DF0926" w:rsidRPr="00325BF5" w:rsidRDefault="009019BC" w:rsidP="002D7C20">
            <w:pPr>
              <w:jc w:val="center"/>
              <w:rPr>
                <w:rFonts w:cstheme="minorHAnsi"/>
              </w:rPr>
            </w:pPr>
            <w:r w:rsidRPr="00325BF5">
              <w:rPr>
                <w:rFonts w:cstheme="minorHAnsi"/>
              </w:rPr>
              <w:t>U</w:t>
            </w:r>
            <w:r w:rsidR="00EE28F9">
              <w:t>CBD</w:t>
            </w:r>
            <w:r w:rsidRPr="00325BF5">
              <w:rPr>
                <w:rFonts w:cstheme="minorHAnsi"/>
              </w:rPr>
              <w:t>-SD-03</w:t>
            </w:r>
          </w:p>
        </w:tc>
        <w:tc>
          <w:tcPr>
            <w:tcW w:w="7224" w:type="dxa"/>
          </w:tcPr>
          <w:p w14:paraId="644B12A1" w14:textId="185F5746" w:rsidR="00DF0926" w:rsidRPr="00325BF5" w:rsidRDefault="00CC77EE" w:rsidP="002566E3">
            <w:pPr>
              <w:jc w:val="both"/>
              <w:rPr>
                <w:rFonts w:cstheme="minorHAnsi"/>
              </w:rPr>
            </w:pPr>
            <w:r w:rsidRPr="00325BF5">
              <w:rPr>
                <w:rFonts w:cstheme="minorHAnsi"/>
              </w:rPr>
              <w:t xml:space="preserve">Wykonawca </w:t>
            </w:r>
            <w:r w:rsidR="00240766" w:rsidRPr="00325BF5">
              <w:rPr>
                <w:rFonts w:cstheme="minorHAnsi"/>
              </w:rPr>
              <w:t xml:space="preserve">w terminie do 7 dni od podpisania Umowy </w:t>
            </w:r>
            <w:r w:rsidRPr="00325BF5">
              <w:rPr>
                <w:rFonts w:cstheme="minorHAnsi"/>
              </w:rPr>
              <w:t>udostępni dla</w:t>
            </w:r>
            <w:r w:rsidR="006C1AA7" w:rsidRPr="00325BF5">
              <w:rPr>
                <w:rFonts w:cstheme="minorHAnsi"/>
              </w:rPr>
              <w:t xml:space="preserve"> zarządzania Zgłoszeniami </w:t>
            </w:r>
            <w:r w:rsidR="006F3BA5" w:rsidRPr="00325BF5">
              <w:rPr>
                <w:rFonts w:cstheme="minorHAnsi"/>
              </w:rPr>
              <w:t>System</w:t>
            </w:r>
            <w:r w:rsidR="0036276A" w:rsidRPr="00325BF5">
              <w:rPr>
                <w:rFonts w:cstheme="minorHAnsi"/>
              </w:rPr>
              <w:t xml:space="preserve"> Service Desk zainstalowany w infrastrukturze Wykonawcy. </w:t>
            </w:r>
          </w:p>
        </w:tc>
      </w:tr>
      <w:tr w:rsidR="009230C5" w:rsidRPr="00325BF5" w14:paraId="4FF0FF46" w14:textId="77777777" w:rsidTr="009F648B">
        <w:tc>
          <w:tcPr>
            <w:tcW w:w="1838" w:type="dxa"/>
          </w:tcPr>
          <w:p w14:paraId="05DCE2FA" w14:textId="7DCB971D" w:rsidR="009230C5" w:rsidRPr="00325BF5" w:rsidRDefault="00C96838" w:rsidP="002D7C20">
            <w:pPr>
              <w:jc w:val="center"/>
              <w:rPr>
                <w:rFonts w:cstheme="minorHAnsi"/>
              </w:rPr>
            </w:pPr>
            <w:r w:rsidRPr="00325BF5">
              <w:rPr>
                <w:rFonts w:cstheme="minorHAnsi"/>
              </w:rPr>
              <w:t>U</w:t>
            </w:r>
            <w:r w:rsidR="00EE28F9">
              <w:t>CBD</w:t>
            </w:r>
            <w:r w:rsidRPr="00325BF5">
              <w:rPr>
                <w:rFonts w:cstheme="minorHAnsi"/>
              </w:rPr>
              <w:t>-SD-04</w:t>
            </w:r>
          </w:p>
        </w:tc>
        <w:tc>
          <w:tcPr>
            <w:tcW w:w="7224" w:type="dxa"/>
          </w:tcPr>
          <w:p w14:paraId="10B5A3E1" w14:textId="6113B6CE" w:rsidR="006C1AA7" w:rsidRPr="00325BF5" w:rsidRDefault="009230C5" w:rsidP="00586EAE">
            <w:pPr>
              <w:jc w:val="both"/>
              <w:rPr>
                <w:rFonts w:cstheme="minorHAnsi"/>
              </w:rPr>
            </w:pPr>
            <w:r w:rsidRPr="00325BF5">
              <w:rPr>
                <w:rFonts w:cstheme="minorHAnsi"/>
              </w:rPr>
              <w:t xml:space="preserve">Wykonawca </w:t>
            </w:r>
            <w:r w:rsidR="006C1AA7" w:rsidRPr="00325BF5">
              <w:rPr>
                <w:rFonts w:cstheme="minorHAnsi"/>
              </w:rPr>
              <w:t xml:space="preserve">w terminie 7 dni od podpisania Umowy opracuje i przedstawi Zamawiającemu do akceptacji procedury zarządzania Zgłoszeniami Service Desk. </w:t>
            </w:r>
          </w:p>
          <w:p w14:paraId="4C58E7D5" w14:textId="77777777" w:rsidR="009230C5" w:rsidRPr="00325BF5" w:rsidRDefault="009230C5" w:rsidP="00586EAE">
            <w:pPr>
              <w:jc w:val="both"/>
              <w:rPr>
                <w:rFonts w:cstheme="minorHAnsi"/>
              </w:rPr>
            </w:pPr>
            <w:r w:rsidRPr="00325BF5">
              <w:rPr>
                <w:rFonts w:cstheme="minorHAnsi"/>
              </w:rPr>
              <w:t>Opracowane procedury muszą zapewnić pełną rozliczalność Zgłoszeń.</w:t>
            </w:r>
          </w:p>
          <w:p w14:paraId="0F228CAC" w14:textId="77777777" w:rsidR="006C1AA7" w:rsidRPr="00325BF5" w:rsidRDefault="006C1AA7" w:rsidP="00586EAE">
            <w:pPr>
              <w:jc w:val="both"/>
              <w:rPr>
                <w:rFonts w:cstheme="minorHAnsi"/>
              </w:rPr>
            </w:pPr>
            <w:r w:rsidRPr="00325BF5">
              <w:rPr>
                <w:rFonts w:cstheme="minorHAnsi"/>
              </w:rPr>
              <w:t xml:space="preserve">Zamawiający może zgłosić uwagi do przedstawionych procedur. </w:t>
            </w:r>
          </w:p>
          <w:p w14:paraId="214235A2" w14:textId="77777777" w:rsidR="006C1AA7" w:rsidRPr="00325BF5" w:rsidRDefault="006C1AA7" w:rsidP="00586EAE">
            <w:pPr>
              <w:jc w:val="both"/>
              <w:rPr>
                <w:rFonts w:cstheme="minorHAnsi"/>
              </w:rPr>
            </w:pPr>
            <w:r w:rsidRPr="00325BF5">
              <w:rPr>
                <w:rFonts w:cstheme="minorHAnsi"/>
              </w:rPr>
              <w:t xml:space="preserve">Wykonawca uwzględnia uwagi Zamawiającego w terminie do 3 dni od ich otrzymania i w tym terminie przedstawia Zamawiającemu zmodyfikowaną wersję procedur. </w:t>
            </w:r>
          </w:p>
          <w:p w14:paraId="381D1D12" w14:textId="584D7153" w:rsidR="006C1AA7" w:rsidRPr="00325BF5" w:rsidRDefault="002F48B7" w:rsidP="00586EAE">
            <w:pPr>
              <w:jc w:val="both"/>
              <w:rPr>
                <w:rFonts w:cstheme="minorHAnsi"/>
              </w:rPr>
            </w:pPr>
            <w:r w:rsidRPr="00325BF5">
              <w:rPr>
                <w:rFonts w:cstheme="minorHAnsi"/>
              </w:rPr>
              <w:t xml:space="preserve">Nie uwzględnienie uwag Zamawiającego uznaje się za opóźnienie w realizacji zobowiązań wynikających z Umowy. </w:t>
            </w:r>
          </w:p>
        </w:tc>
      </w:tr>
      <w:tr w:rsidR="009230C5" w:rsidRPr="00325BF5" w14:paraId="74D1218E" w14:textId="77777777" w:rsidTr="009F648B">
        <w:tc>
          <w:tcPr>
            <w:tcW w:w="1838" w:type="dxa"/>
          </w:tcPr>
          <w:p w14:paraId="350E5BC7" w14:textId="3ECC7790" w:rsidR="009230C5" w:rsidRPr="00325BF5" w:rsidRDefault="007100DF" w:rsidP="002D7C20">
            <w:pPr>
              <w:jc w:val="center"/>
              <w:rPr>
                <w:rFonts w:cstheme="minorHAnsi"/>
              </w:rPr>
            </w:pPr>
            <w:r w:rsidRPr="00325BF5">
              <w:rPr>
                <w:rFonts w:cstheme="minorHAnsi"/>
              </w:rPr>
              <w:t>U</w:t>
            </w:r>
            <w:r w:rsidR="00EE28F9">
              <w:t>CBD</w:t>
            </w:r>
            <w:r w:rsidR="002D7C20">
              <w:rPr>
                <w:rFonts w:cstheme="minorHAnsi"/>
              </w:rPr>
              <w:t>A</w:t>
            </w:r>
            <w:r w:rsidRPr="00325BF5">
              <w:rPr>
                <w:rFonts w:cstheme="minorHAnsi"/>
              </w:rPr>
              <w:t>-SD-05</w:t>
            </w:r>
          </w:p>
        </w:tc>
        <w:tc>
          <w:tcPr>
            <w:tcW w:w="7224" w:type="dxa"/>
          </w:tcPr>
          <w:p w14:paraId="02E3B631" w14:textId="77777777" w:rsidR="009230C5" w:rsidRPr="00325BF5" w:rsidRDefault="009230C5" w:rsidP="002F48B7">
            <w:pPr>
              <w:jc w:val="both"/>
              <w:rPr>
                <w:rFonts w:cstheme="minorHAnsi"/>
              </w:rPr>
            </w:pPr>
            <w:r w:rsidRPr="00325BF5">
              <w:rPr>
                <w:rFonts w:cstheme="minorHAnsi"/>
              </w:rPr>
              <w:t>Dostęp do Systemu Service Desk dla Użytkowników oraz administratorów Zamawiającego będzie realizowany poprzez Internet  z wykorzystaniem kanałów SSL.</w:t>
            </w:r>
          </w:p>
        </w:tc>
      </w:tr>
      <w:tr w:rsidR="00DF0926" w:rsidRPr="00325BF5" w14:paraId="570A1BBA" w14:textId="77777777" w:rsidTr="009230C5">
        <w:tc>
          <w:tcPr>
            <w:tcW w:w="1838" w:type="dxa"/>
          </w:tcPr>
          <w:p w14:paraId="0ED0D154" w14:textId="1FD6DD20" w:rsidR="00DF0926" w:rsidRPr="00325BF5" w:rsidRDefault="007100DF" w:rsidP="002D7C20">
            <w:pPr>
              <w:jc w:val="center"/>
              <w:rPr>
                <w:rFonts w:cstheme="minorHAnsi"/>
              </w:rPr>
            </w:pPr>
            <w:r w:rsidRPr="00325BF5">
              <w:rPr>
                <w:rFonts w:cstheme="minorHAnsi"/>
              </w:rPr>
              <w:t>U</w:t>
            </w:r>
            <w:r w:rsidR="00EE28F9">
              <w:t>CBD</w:t>
            </w:r>
            <w:r w:rsidRPr="00325BF5">
              <w:rPr>
                <w:rFonts w:cstheme="minorHAnsi"/>
              </w:rPr>
              <w:t>-SD-06</w:t>
            </w:r>
          </w:p>
        </w:tc>
        <w:tc>
          <w:tcPr>
            <w:tcW w:w="7224" w:type="dxa"/>
          </w:tcPr>
          <w:p w14:paraId="7BFB35A4" w14:textId="77777777" w:rsidR="00DF0926" w:rsidRPr="00325BF5" w:rsidRDefault="00CC77EE" w:rsidP="00586EAE">
            <w:pPr>
              <w:jc w:val="both"/>
              <w:rPr>
                <w:rFonts w:cstheme="minorHAnsi"/>
              </w:rPr>
            </w:pPr>
            <w:r w:rsidRPr="00325BF5">
              <w:rPr>
                <w:rFonts w:cstheme="minorHAnsi"/>
              </w:rPr>
              <w:t>System Service Desk umożliwi przyjmowanie Zgłoszeń następującymi kanałami:</w:t>
            </w:r>
          </w:p>
          <w:p w14:paraId="6F45C245" w14:textId="77777777" w:rsidR="00CC77EE" w:rsidRPr="00325BF5" w:rsidRDefault="00CC77EE" w:rsidP="00C707D9">
            <w:pPr>
              <w:pStyle w:val="Akapitzlist"/>
              <w:numPr>
                <w:ilvl w:val="0"/>
                <w:numId w:val="16"/>
              </w:numPr>
              <w:jc w:val="both"/>
              <w:rPr>
                <w:rFonts w:cstheme="minorHAnsi"/>
              </w:rPr>
            </w:pPr>
            <w:r w:rsidRPr="00325BF5">
              <w:rPr>
                <w:rFonts w:cstheme="minorHAnsi"/>
              </w:rPr>
              <w:t>Formularzem Systemu Service Desk.</w:t>
            </w:r>
          </w:p>
          <w:p w14:paraId="623ACE45" w14:textId="77777777" w:rsidR="00CC77EE" w:rsidRPr="00325BF5" w:rsidRDefault="00CC77EE" w:rsidP="00C707D9">
            <w:pPr>
              <w:pStyle w:val="Akapitzlist"/>
              <w:numPr>
                <w:ilvl w:val="0"/>
                <w:numId w:val="16"/>
              </w:numPr>
              <w:jc w:val="both"/>
              <w:rPr>
                <w:rFonts w:cstheme="minorHAnsi"/>
              </w:rPr>
            </w:pPr>
            <w:r w:rsidRPr="00325BF5">
              <w:rPr>
                <w:rFonts w:cstheme="minorHAnsi"/>
              </w:rPr>
              <w:t>E-mail.</w:t>
            </w:r>
          </w:p>
          <w:p w14:paraId="05081AFD" w14:textId="77777777" w:rsidR="00CC77EE" w:rsidRPr="00325BF5" w:rsidRDefault="00CC77EE" w:rsidP="00C707D9">
            <w:pPr>
              <w:pStyle w:val="Akapitzlist"/>
              <w:numPr>
                <w:ilvl w:val="0"/>
                <w:numId w:val="16"/>
              </w:numPr>
              <w:jc w:val="both"/>
              <w:rPr>
                <w:rFonts w:cstheme="minorHAnsi"/>
              </w:rPr>
            </w:pPr>
            <w:r w:rsidRPr="00325BF5">
              <w:rPr>
                <w:rFonts w:cstheme="minorHAnsi"/>
              </w:rPr>
              <w:t>Telefonicznie.</w:t>
            </w:r>
          </w:p>
          <w:p w14:paraId="2300214C" w14:textId="77777777" w:rsidR="001D20B1" w:rsidRPr="00325BF5" w:rsidRDefault="001D20B1" w:rsidP="00586EAE">
            <w:pPr>
              <w:jc w:val="both"/>
              <w:rPr>
                <w:rFonts w:cstheme="minorHAnsi"/>
              </w:rPr>
            </w:pPr>
            <w:r w:rsidRPr="00325BF5">
              <w:rPr>
                <w:rFonts w:cstheme="minorHAnsi"/>
              </w:rPr>
              <w:t>Wszystkie Zgłoszenia muszą być rejestrowane w Systemie Service Desk.</w:t>
            </w:r>
          </w:p>
        </w:tc>
      </w:tr>
      <w:tr w:rsidR="00240766" w:rsidRPr="00325BF5" w14:paraId="6E291D91" w14:textId="77777777" w:rsidTr="009230C5">
        <w:tc>
          <w:tcPr>
            <w:tcW w:w="1838" w:type="dxa"/>
          </w:tcPr>
          <w:p w14:paraId="39D69479" w14:textId="0EB1ED25" w:rsidR="00240766" w:rsidRPr="00325BF5" w:rsidRDefault="007100DF" w:rsidP="002D7C20">
            <w:pPr>
              <w:jc w:val="center"/>
              <w:rPr>
                <w:rFonts w:cstheme="minorHAnsi"/>
              </w:rPr>
            </w:pPr>
            <w:r w:rsidRPr="00325BF5">
              <w:rPr>
                <w:rFonts w:cstheme="minorHAnsi"/>
              </w:rPr>
              <w:t>U</w:t>
            </w:r>
            <w:r w:rsidR="00EE28F9">
              <w:t>CBD</w:t>
            </w:r>
            <w:r w:rsidRPr="00325BF5">
              <w:rPr>
                <w:rFonts w:cstheme="minorHAnsi"/>
              </w:rPr>
              <w:t>-SD-07</w:t>
            </w:r>
          </w:p>
        </w:tc>
        <w:tc>
          <w:tcPr>
            <w:tcW w:w="7224" w:type="dxa"/>
          </w:tcPr>
          <w:p w14:paraId="780AC0FE" w14:textId="77777777" w:rsidR="00240766" w:rsidRPr="00325BF5" w:rsidRDefault="00240766" w:rsidP="00C95D1D">
            <w:pPr>
              <w:rPr>
                <w:rFonts w:cstheme="minorHAnsi"/>
              </w:rPr>
            </w:pPr>
            <w:r w:rsidRPr="00325BF5">
              <w:rPr>
                <w:rFonts w:cstheme="minorHAnsi"/>
              </w:rPr>
              <w:t>System Service Desk będzie dostępny dla Użytkowników w kanałach:</w:t>
            </w:r>
          </w:p>
          <w:p w14:paraId="4F9AC4B6" w14:textId="0376FDE9" w:rsidR="00240766" w:rsidRPr="00325BF5" w:rsidRDefault="00240766" w:rsidP="00C707D9">
            <w:pPr>
              <w:pStyle w:val="Akapitzlist"/>
              <w:numPr>
                <w:ilvl w:val="0"/>
                <w:numId w:val="17"/>
              </w:numPr>
              <w:rPr>
                <w:rFonts w:cstheme="minorHAnsi"/>
              </w:rPr>
            </w:pPr>
            <w:r w:rsidRPr="00325BF5">
              <w:rPr>
                <w:rFonts w:cstheme="minorHAnsi"/>
              </w:rPr>
              <w:t>Formularzy Systemu Service Desk ora</w:t>
            </w:r>
            <w:r w:rsidR="002F48B7" w:rsidRPr="00325BF5">
              <w:rPr>
                <w:rFonts w:cstheme="minorHAnsi"/>
              </w:rPr>
              <w:t>z</w:t>
            </w:r>
            <w:r w:rsidRPr="00325BF5">
              <w:rPr>
                <w:rFonts w:cstheme="minorHAnsi"/>
              </w:rPr>
              <w:t xml:space="preserve"> e-mail – przez 7 dni w tygodniu przez 24 godz.</w:t>
            </w:r>
          </w:p>
          <w:p w14:paraId="7F795E71" w14:textId="77BFE247" w:rsidR="001D20B1" w:rsidRPr="00325BF5" w:rsidRDefault="001D20B1" w:rsidP="00C707D9">
            <w:pPr>
              <w:pStyle w:val="Akapitzlist"/>
              <w:numPr>
                <w:ilvl w:val="0"/>
                <w:numId w:val="17"/>
              </w:numPr>
              <w:rPr>
                <w:rFonts w:cstheme="minorHAnsi"/>
              </w:rPr>
            </w:pPr>
            <w:r w:rsidRPr="00325BF5">
              <w:rPr>
                <w:rFonts w:cstheme="minorHAnsi"/>
              </w:rPr>
              <w:t>Telefonicznym – w dniach roboczych od godz</w:t>
            </w:r>
            <w:r w:rsidRPr="003A6E06">
              <w:rPr>
                <w:rFonts w:cstheme="minorHAnsi"/>
              </w:rPr>
              <w:t xml:space="preserve">. </w:t>
            </w:r>
            <w:r w:rsidR="003A6E06" w:rsidRPr="003A6E06">
              <w:rPr>
                <w:rFonts w:cstheme="minorHAnsi"/>
              </w:rPr>
              <w:t>8.00  do 16.00</w:t>
            </w:r>
          </w:p>
        </w:tc>
      </w:tr>
      <w:tr w:rsidR="001D20B1" w:rsidRPr="00325BF5" w14:paraId="70CEE807" w14:textId="77777777" w:rsidTr="009230C5">
        <w:tc>
          <w:tcPr>
            <w:tcW w:w="1838" w:type="dxa"/>
          </w:tcPr>
          <w:p w14:paraId="3A604215" w14:textId="5F04004A" w:rsidR="001D20B1" w:rsidRPr="00325BF5" w:rsidRDefault="007100DF" w:rsidP="002D7C20">
            <w:pPr>
              <w:jc w:val="center"/>
              <w:rPr>
                <w:rFonts w:cstheme="minorHAnsi"/>
              </w:rPr>
            </w:pPr>
            <w:r w:rsidRPr="00325BF5">
              <w:rPr>
                <w:rFonts w:cstheme="minorHAnsi"/>
              </w:rPr>
              <w:t>U</w:t>
            </w:r>
            <w:r w:rsidR="00EE28F9">
              <w:t>CBD</w:t>
            </w:r>
            <w:r w:rsidRPr="00325BF5">
              <w:rPr>
                <w:rFonts w:cstheme="minorHAnsi"/>
              </w:rPr>
              <w:t>-SD-08</w:t>
            </w:r>
          </w:p>
        </w:tc>
        <w:tc>
          <w:tcPr>
            <w:tcW w:w="7224" w:type="dxa"/>
          </w:tcPr>
          <w:p w14:paraId="19D3E397" w14:textId="2F71B0E1" w:rsidR="00586EAE" w:rsidRPr="00325BF5" w:rsidRDefault="002513C9" w:rsidP="00586EAE">
            <w:pPr>
              <w:jc w:val="both"/>
              <w:rPr>
                <w:rFonts w:cstheme="minorHAnsi"/>
              </w:rPr>
            </w:pPr>
            <w:r w:rsidRPr="00325BF5">
              <w:rPr>
                <w:rFonts w:cstheme="minorHAnsi"/>
              </w:rPr>
              <w:t>Wykonawca potwierdza przyjęcie Z</w:t>
            </w:r>
            <w:r w:rsidR="00586EAE" w:rsidRPr="00325BF5">
              <w:rPr>
                <w:rFonts w:cstheme="minorHAnsi"/>
              </w:rPr>
              <w:t xml:space="preserve">głoszenia </w:t>
            </w:r>
            <w:r w:rsidR="003B4D65">
              <w:rPr>
                <w:rFonts w:cstheme="minorHAnsi"/>
              </w:rPr>
              <w:t xml:space="preserve">w </w:t>
            </w:r>
            <w:r w:rsidR="00586EAE" w:rsidRPr="00325BF5">
              <w:rPr>
                <w:rFonts w:cstheme="minorHAnsi"/>
              </w:rPr>
              <w:t xml:space="preserve">terminie do </w:t>
            </w:r>
            <w:r w:rsidR="00586EAE" w:rsidRPr="003A6E06">
              <w:rPr>
                <w:rFonts w:cstheme="minorHAnsi"/>
              </w:rPr>
              <w:t>2</w:t>
            </w:r>
            <w:r w:rsidR="003B4D65">
              <w:rPr>
                <w:rFonts w:cstheme="minorHAnsi"/>
              </w:rPr>
              <w:t xml:space="preserve"> (dwóch)</w:t>
            </w:r>
            <w:r w:rsidR="00586EAE" w:rsidRPr="003A6E06">
              <w:rPr>
                <w:rFonts w:cstheme="minorHAnsi"/>
              </w:rPr>
              <w:t xml:space="preserve"> Godzin Roboczych</w:t>
            </w:r>
            <w:r w:rsidR="00586EAE" w:rsidRPr="00325BF5">
              <w:rPr>
                <w:rFonts w:cstheme="minorHAnsi"/>
              </w:rPr>
              <w:t xml:space="preserve"> (Czas Reakcji). </w:t>
            </w:r>
          </w:p>
        </w:tc>
      </w:tr>
      <w:tr w:rsidR="00586EAE" w:rsidRPr="00325BF5" w14:paraId="55FE60E9" w14:textId="77777777" w:rsidTr="009230C5">
        <w:tc>
          <w:tcPr>
            <w:tcW w:w="1838" w:type="dxa"/>
          </w:tcPr>
          <w:p w14:paraId="475EF7CB" w14:textId="07670842" w:rsidR="00586EAE" w:rsidRPr="00325BF5" w:rsidRDefault="009F4DB9" w:rsidP="00EE28F9">
            <w:pPr>
              <w:jc w:val="center"/>
              <w:rPr>
                <w:rFonts w:cstheme="minorHAnsi"/>
              </w:rPr>
            </w:pPr>
            <w:r w:rsidRPr="00325BF5">
              <w:rPr>
                <w:rFonts w:cstheme="minorHAnsi"/>
              </w:rPr>
              <w:t>U</w:t>
            </w:r>
            <w:r w:rsidR="00EE28F9">
              <w:t>CBD</w:t>
            </w:r>
            <w:r w:rsidRPr="00325BF5">
              <w:rPr>
                <w:rFonts w:cstheme="minorHAnsi"/>
              </w:rPr>
              <w:t>-SD-09</w:t>
            </w:r>
          </w:p>
        </w:tc>
        <w:tc>
          <w:tcPr>
            <w:tcW w:w="7224" w:type="dxa"/>
          </w:tcPr>
          <w:p w14:paraId="27954455" w14:textId="379B81E1" w:rsidR="00586EAE" w:rsidRPr="00325BF5" w:rsidRDefault="0036276A" w:rsidP="00586EAE">
            <w:pPr>
              <w:jc w:val="both"/>
              <w:rPr>
                <w:rFonts w:cstheme="minorHAnsi"/>
              </w:rPr>
            </w:pPr>
            <w:r w:rsidRPr="00325BF5">
              <w:rPr>
                <w:rFonts w:cstheme="minorHAnsi"/>
              </w:rPr>
              <w:t>W odniesieniu do Zgłoszeń z</w:t>
            </w:r>
            <w:r w:rsidR="00586EAE" w:rsidRPr="00325BF5">
              <w:rPr>
                <w:rFonts w:cstheme="minorHAnsi"/>
              </w:rPr>
              <w:t>apytania Wykonawca ud</w:t>
            </w:r>
            <w:r w:rsidR="002F48B7" w:rsidRPr="00325BF5">
              <w:rPr>
                <w:rFonts w:cstheme="minorHAnsi"/>
              </w:rPr>
              <w:t>ziela odpowiedzi na skierowane Z</w:t>
            </w:r>
            <w:r w:rsidRPr="00325BF5">
              <w:rPr>
                <w:rFonts w:cstheme="minorHAnsi"/>
              </w:rPr>
              <w:t xml:space="preserve">głoszenie w terminie do </w:t>
            </w:r>
            <w:r w:rsidRPr="003A6E06">
              <w:rPr>
                <w:rFonts w:cstheme="minorHAnsi"/>
              </w:rPr>
              <w:t xml:space="preserve">8 </w:t>
            </w:r>
            <w:r w:rsidR="003B4D65">
              <w:rPr>
                <w:rFonts w:cstheme="minorHAnsi"/>
              </w:rPr>
              <w:t xml:space="preserve">(ośmiu) </w:t>
            </w:r>
            <w:r w:rsidRPr="003A6E06">
              <w:rPr>
                <w:rFonts w:cstheme="minorHAnsi"/>
              </w:rPr>
              <w:t>Godzin Roboczych.</w:t>
            </w:r>
            <w:r w:rsidRPr="00325BF5">
              <w:rPr>
                <w:rFonts w:cstheme="minorHAnsi"/>
              </w:rPr>
              <w:t xml:space="preserve"> </w:t>
            </w:r>
          </w:p>
          <w:p w14:paraId="1EB48D55" w14:textId="77777777" w:rsidR="00586EAE" w:rsidRPr="00325BF5" w:rsidRDefault="00586EAE" w:rsidP="00586EAE">
            <w:pPr>
              <w:jc w:val="both"/>
              <w:rPr>
                <w:rFonts w:cstheme="minorHAnsi"/>
              </w:rPr>
            </w:pPr>
            <w:r w:rsidRPr="00325BF5">
              <w:rPr>
                <w:rFonts w:cstheme="minorHAnsi"/>
              </w:rPr>
              <w:t>Wykonawca przekazuje kwestie związa</w:t>
            </w:r>
            <w:r w:rsidR="0036276A" w:rsidRPr="00325BF5">
              <w:rPr>
                <w:rFonts w:cstheme="minorHAnsi"/>
              </w:rPr>
              <w:t>ne z odpowiedzią na Zgłoszenie z</w:t>
            </w:r>
            <w:r w:rsidRPr="00325BF5">
              <w:rPr>
                <w:rFonts w:cstheme="minorHAnsi"/>
              </w:rPr>
              <w:t>apytania do drugiej linii wsparcie wyłącznie w sytuacjach gdy problemu nie można rozwiązać bez uzyskania dodatkowych wyjaśnień ze strony Zamawiającego</w:t>
            </w:r>
            <w:r w:rsidR="0036276A" w:rsidRPr="00325BF5">
              <w:rPr>
                <w:rFonts w:cstheme="minorHAnsi"/>
              </w:rPr>
              <w:t>.</w:t>
            </w:r>
          </w:p>
          <w:p w14:paraId="01FA1209" w14:textId="77777777" w:rsidR="0036276A" w:rsidRPr="00325BF5" w:rsidRDefault="0036276A" w:rsidP="00586EAE">
            <w:pPr>
              <w:jc w:val="both"/>
              <w:rPr>
                <w:rFonts w:cstheme="minorHAnsi"/>
              </w:rPr>
            </w:pPr>
            <w:r w:rsidRPr="00325BF5">
              <w:rPr>
                <w:rFonts w:cstheme="minorHAnsi"/>
              </w:rPr>
              <w:t xml:space="preserve">Termin na udzielenie odpowiedzi na </w:t>
            </w:r>
            <w:r w:rsidR="001451F8" w:rsidRPr="00325BF5">
              <w:rPr>
                <w:rFonts w:cstheme="minorHAnsi"/>
              </w:rPr>
              <w:t xml:space="preserve">zapytanie zawiesza się na czas uzyskania niezbędnych wyjaśnień ze strony Zamawiającego. </w:t>
            </w:r>
          </w:p>
          <w:p w14:paraId="2155071B" w14:textId="217117A0" w:rsidR="001451F8" w:rsidRPr="00325BF5" w:rsidRDefault="001451F8" w:rsidP="00586EAE">
            <w:pPr>
              <w:jc w:val="both"/>
              <w:rPr>
                <w:rFonts w:cstheme="minorHAnsi"/>
              </w:rPr>
            </w:pPr>
            <w:r w:rsidRPr="00325BF5">
              <w:rPr>
                <w:rFonts w:cstheme="minorHAnsi"/>
              </w:rPr>
              <w:t xml:space="preserve">Zamawiający może w uzasadnionych przypadkach na wniosek Wykonawcy, złożony do momentu upływu terminu na udzielenie odpowiedzi, podjąć decyzję o wydłużeniu terminu na udzielenie odpowiedzi. </w:t>
            </w:r>
          </w:p>
        </w:tc>
      </w:tr>
      <w:tr w:rsidR="004E2144" w:rsidRPr="00325BF5" w14:paraId="47310811" w14:textId="77777777" w:rsidTr="009230C5">
        <w:tc>
          <w:tcPr>
            <w:tcW w:w="1838" w:type="dxa"/>
          </w:tcPr>
          <w:p w14:paraId="4CA83C05" w14:textId="25E652AD" w:rsidR="004E2144" w:rsidRPr="00325BF5" w:rsidRDefault="009F4DB9" w:rsidP="002D7C20">
            <w:pPr>
              <w:jc w:val="center"/>
              <w:rPr>
                <w:rFonts w:cstheme="minorHAnsi"/>
              </w:rPr>
            </w:pPr>
            <w:r w:rsidRPr="00325BF5">
              <w:rPr>
                <w:rFonts w:cstheme="minorHAnsi"/>
              </w:rPr>
              <w:t>U</w:t>
            </w:r>
            <w:r w:rsidR="00EE28F9">
              <w:t>CBD</w:t>
            </w:r>
            <w:r w:rsidRPr="00325BF5">
              <w:rPr>
                <w:rFonts w:cstheme="minorHAnsi"/>
              </w:rPr>
              <w:t>-SD-10</w:t>
            </w:r>
          </w:p>
        </w:tc>
        <w:tc>
          <w:tcPr>
            <w:tcW w:w="7224" w:type="dxa"/>
          </w:tcPr>
          <w:p w14:paraId="5300224F" w14:textId="0AA41A96" w:rsidR="00591E31" w:rsidRPr="00325BF5" w:rsidRDefault="00586EAE" w:rsidP="00C93B21">
            <w:pPr>
              <w:jc w:val="both"/>
              <w:rPr>
                <w:rFonts w:cstheme="minorHAnsi"/>
              </w:rPr>
            </w:pPr>
            <w:r w:rsidRPr="00325BF5">
              <w:rPr>
                <w:rFonts w:cstheme="minorHAnsi"/>
              </w:rPr>
              <w:t xml:space="preserve">W odniesieniu do Zgłoszeń </w:t>
            </w:r>
            <w:r w:rsidR="001451F8" w:rsidRPr="00325BF5">
              <w:rPr>
                <w:rFonts w:cstheme="minorHAnsi"/>
              </w:rPr>
              <w:t xml:space="preserve">dotyczących </w:t>
            </w:r>
            <w:r w:rsidRPr="00325BF5">
              <w:rPr>
                <w:rFonts w:cstheme="minorHAnsi"/>
              </w:rPr>
              <w:t xml:space="preserve">błędów Wykonawca </w:t>
            </w:r>
            <w:r w:rsidR="00C93B21" w:rsidRPr="00325BF5">
              <w:rPr>
                <w:rFonts w:cstheme="minorHAnsi"/>
              </w:rPr>
              <w:t>nadaje</w:t>
            </w:r>
            <w:r w:rsidR="00591E31" w:rsidRPr="00325BF5">
              <w:rPr>
                <w:rFonts w:cstheme="minorHAnsi"/>
              </w:rPr>
              <w:t xml:space="preserve"> Zgłoszeniu status Incydentu i przek</w:t>
            </w:r>
            <w:r w:rsidR="00C93B21" w:rsidRPr="00325BF5">
              <w:rPr>
                <w:rFonts w:cstheme="minorHAnsi"/>
              </w:rPr>
              <w:t>azuje do drugiej linii wsparcia w celu określenia klasyfikacji Incydentu.</w:t>
            </w:r>
          </w:p>
        </w:tc>
      </w:tr>
      <w:tr w:rsidR="00DF0926" w:rsidRPr="00325BF5" w14:paraId="4545E99B" w14:textId="77777777" w:rsidTr="009230C5">
        <w:tc>
          <w:tcPr>
            <w:tcW w:w="1838" w:type="dxa"/>
          </w:tcPr>
          <w:p w14:paraId="3F0F4613" w14:textId="316C5F5B" w:rsidR="00DF0926" w:rsidRPr="00325BF5" w:rsidRDefault="009F4DB9" w:rsidP="002D7C20">
            <w:pPr>
              <w:jc w:val="center"/>
              <w:rPr>
                <w:rFonts w:cstheme="minorHAnsi"/>
              </w:rPr>
            </w:pPr>
            <w:r w:rsidRPr="00325BF5">
              <w:rPr>
                <w:rFonts w:cstheme="minorHAnsi"/>
              </w:rPr>
              <w:t>U</w:t>
            </w:r>
            <w:r w:rsidR="00EE28F9">
              <w:t>CBD</w:t>
            </w:r>
            <w:r w:rsidRPr="00325BF5">
              <w:rPr>
                <w:rFonts w:cstheme="minorHAnsi"/>
              </w:rPr>
              <w:t>-SD-11</w:t>
            </w:r>
          </w:p>
        </w:tc>
        <w:tc>
          <w:tcPr>
            <w:tcW w:w="7224" w:type="dxa"/>
          </w:tcPr>
          <w:p w14:paraId="48000ED5" w14:textId="2A18FF91" w:rsidR="00DF0926" w:rsidRPr="00325BF5" w:rsidRDefault="00CC77EE" w:rsidP="00B57E2D">
            <w:pPr>
              <w:rPr>
                <w:rFonts w:cstheme="minorHAnsi"/>
              </w:rPr>
            </w:pPr>
            <w:r w:rsidRPr="00325BF5">
              <w:rPr>
                <w:rFonts w:cstheme="minorHAnsi"/>
              </w:rPr>
              <w:t xml:space="preserve">System Service Desk </w:t>
            </w:r>
            <w:r w:rsidR="00240766" w:rsidRPr="00325BF5">
              <w:rPr>
                <w:rFonts w:cstheme="minorHAnsi"/>
              </w:rPr>
              <w:t>umożliwi</w:t>
            </w:r>
            <w:r w:rsidRPr="00325BF5">
              <w:rPr>
                <w:rFonts w:cstheme="minorHAnsi"/>
              </w:rPr>
              <w:t xml:space="preserve"> obsług</w:t>
            </w:r>
            <w:r w:rsidR="00240766" w:rsidRPr="00325BF5">
              <w:rPr>
                <w:rFonts w:cstheme="minorHAnsi"/>
              </w:rPr>
              <w:t>ę</w:t>
            </w:r>
            <w:r w:rsidRPr="00325BF5">
              <w:rPr>
                <w:rFonts w:cstheme="minorHAnsi"/>
              </w:rPr>
              <w:t xml:space="preserve"> </w:t>
            </w:r>
            <w:r w:rsidRPr="003A6E06">
              <w:rPr>
                <w:rFonts w:cstheme="minorHAnsi"/>
              </w:rPr>
              <w:t xml:space="preserve">do </w:t>
            </w:r>
            <w:r w:rsidR="00B57E2D">
              <w:rPr>
                <w:rFonts w:cstheme="minorHAnsi"/>
              </w:rPr>
              <w:t>2</w:t>
            </w:r>
            <w:r w:rsidR="003A6E06" w:rsidRPr="003A6E06">
              <w:rPr>
                <w:rFonts w:cstheme="minorHAnsi"/>
              </w:rPr>
              <w:t>00</w:t>
            </w:r>
            <w:r w:rsidR="00B57E2D">
              <w:rPr>
                <w:rFonts w:cstheme="minorHAnsi"/>
              </w:rPr>
              <w:t xml:space="preserve"> </w:t>
            </w:r>
            <w:r w:rsidRPr="00325BF5">
              <w:rPr>
                <w:rFonts w:cstheme="minorHAnsi"/>
              </w:rPr>
              <w:t>Użytkowników</w:t>
            </w:r>
            <w:r w:rsidR="00586EAE" w:rsidRPr="00325BF5">
              <w:rPr>
                <w:rFonts w:cstheme="minorHAnsi"/>
              </w:rPr>
              <w:t xml:space="preserve"> Systemu. </w:t>
            </w:r>
          </w:p>
        </w:tc>
      </w:tr>
      <w:tr w:rsidR="00240766" w:rsidRPr="00325BF5" w14:paraId="0C326AA1" w14:textId="77777777" w:rsidTr="009230C5">
        <w:tc>
          <w:tcPr>
            <w:tcW w:w="1838" w:type="dxa"/>
          </w:tcPr>
          <w:p w14:paraId="261FAC30" w14:textId="11AF8068" w:rsidR="00240766" w:rsidRPr="00325BF5" w:rsidRDefault="009F4DB9" w:rsidP="002D7C20">
            <w:pPr>
              <w:jc w:val="center"/>
              <w:rPr>
                <w:rFonts w:cstheme="minorHAnsi"/>
              </w:rPr>
            </w:pPr>
            <w:r w:rsidRPr="00325BF5">
              <w:rPr>
                <w:rFonts w:cstheme="minorHAnsi"/>
              </w:rPr>
              <w:lastRenderedPageBreak/>
              <w:t>U</w:t>
            </w:r>
            <w:r w:rsidR="00EE28F9">
              <w:t>CBD</w:t>
            </w:r>
            <w:r w:rsidRPr="00325BF5">
              <w:rPr>
                <w:rFonts w:cstheme="minorHAnsi"/>
              </w:rPr>
              <w:t>-SD-12</w:t>
            </w:r>
          </w:p>
        </w:tc>
        <w:tc>
          <w:tcPr>
            <w:tcW w:w="7224" w:type="dxa"/>
          </w:tcPr>
          <w:p w14:paraId="281D6EDA" w14:textId="4D84CE7F" w:rsidR="00240766" w:rsidRPr="00325BF5" w:rsidRDefault="00240766" w:rsidP="003A6E06">
            <w:pPr>
              <w:jc w:val="both"/>
              <w:rPr>
                <w:rFonts w:cstheme="minorHAnsi"/>
              </w:rPr>
            </w:pPr>
            <w:r w:rsidRPr="00325BF5">
              <w:rPr>
                <w:rFonts w:cstheme="minorHAnsi"/>
              </w:rPr>
              <w:t xml:space="preserve">Wykonawca udostępni </w:t>
            </w:r>
            <w:r w:rsidR="003A6E06" w:rsidRPr="003A6E06">
              <w:rPr>
                <w:rFonts w:cstheme="minorHAnsi"/>
              </w:rPr>
              <w:t>20</w:t>
            </w:r>
            <w:r w:rsidRPr="003A6E06">
              <w:rPr>
                <w:rFonts w:cstheme="minorHAnsi"/>
              </w:rPr>
              <w:t xml:space="preserve"> kont</w:t>
            </w:r>
            <w:r w:rsidRPr="00325BF5">
              <w:rPr>
                <w:rFonts w:cstheme="minorHAnsi"/>
              </w:rPr>
              <w:t xml:space="preserve"> w Systemie Service Desk dla administratorów Zamawiającego realizujących </w:t>
            </w:r>
            <w:r w:rsidRPr="003A6E06">
              <w:rPr>
                <w:rFonts w:cstheme="minorHAnsi"/>
              </w:rPr>
              <w:t>II Linię wsparcia</w:t>
            </w:r>
            <w:r w:rsidRPr="00325BF5">
              <w:rPr>
                <w:rFonts w:cstheme="minorHAnsi"/>
              </w:rPr>
              <w:t>.</w:t>
            </w:r>
          </w:p>
        </w:tc>
      </w:tr>
      <w:tr w:rsidR="00240766" w:rsidRPr="00325BF5" w14:paraId="056B0E60" w14:textId="77777777" w:rsidTr="009230C5">
        <w:tc>
          <w:tcPr>
            <w:tcW w:w="1838" w:type="dxa"/>
          </w:tcPr>
          <w:p w14:paraId="05315645" w14:textId="1A090B77" w:rsidR="00240766" w:rsidRPr="00325BF5" w:rsidRDefault="009F4DB9" w:rsidP="002D7C20">
            <w:pPr>
              <w:jc w:val="center"/>
              <w:rPr>
                <w:rFonts w:cstheme="minorHAnsi"/>
              </w:rPr>
            </w:pPr>
            <w:r w:rsidRPr="00325BF5">
              <w:rPr>
                <w:rFonts w:cstheme="minorHAnsi"/>
              </w:rPr>
              <w:t>U</w:t>
            </w:r>
            <w:r w:rsidR="00EE28F9">
              <w:t>CBD</w:t>
            </w:r>
            <w:r w:rsidRPr="00325BF5">
              <w:rPr>
                <w:rFonts w:cstheme="minorHAnsi"/>
              </w:rPr>
              <w:t>-SD-13</w:t>
            </w:r>
          </w:p>
        </w:tc>
        <w:tc>
          <w:tcPr>
            <w:tcW w:w="7224" w:type="dxa"/>
          </w:tcPr>
          <w:p w14:paraId="50C735E2" w14:textId="01326ED4" w:rsidR="00240766" w:rsidRPr="00325BF5" w:rsidRDefault="00240766" w:rsidP="001A5644">
            <w:pPr>
              <w:jc w:val="both"/>
              <w:rPr>
                <w:rFonts w:cstheme="minorHAnsi"/>
              </w:rPr>
            </w:pPr>
            <w:r w:rsidRPr="00325BF5">
              <w:rPr>
                <w:rFonts w:cstheme="minorHAnsi"/>
              </w:rPr>
              <w:t xml:space="preserve">System Service Desk umożliwi Użytkownikom </w:t>
            </w:r>
            <w:r w:rsidR="009230C5" w:rsidRPr="00325BF5">
              <w:rPr>
                <w:rFonts w:cstheme="minorHAnsi"/>
              </w:rPr>
              <w:t xml:space="preserve">oraz administratorom Zamawiającego </w:t>
            </w:r>
            <w:r w:rsidRPr="00325BF5">
              <w:rPr>
                <w:rFonts w:cstheme="minorHAnsi"/>
              </w:rPr>
              <w:t xml:space="preserve">pobranie </w:t>
            </w:r>
            <w:r w:rsidR="004E2144" w:rsidRPr="00325BF5">
              <w:rPr>
                <w:rFonts w:cstheme="minorHAnsi"/>
              </w:rPr>
              <w:t xml:space="preserve">w dowolnej chwili </w:t>
            </w:r>
            <w:r w:rsidRPr="00325BF5">
              <w:rPr>
                <w:rFonts w:cstheme="minorHAnsi"/>
              </w:rPr>
              <w:t>statusu Zgłoszenia.</w:t>
            </w:r>
          </w:p>
        </w:tc>
      </w:tr>
      <w:tr w:rsidR="00240766" w:rsidRPr="00325BF5" w14:paraId="2DA4FA60" w14:textId="77777777" w:rsidTr="009230C5">
        <w:tc>
          <w:tcPr>
            <w:tcW w:w="1838" w:type="dxa"/>
          </w:tcPr>
          <w:p w14:paraId="7713223B" w14:textId="5062FF87" w:rsidR="00240766" w:rsidRPr="00325BF5" w:rsidRDefault="009F4DB9" w:rsidP="002D7C20">
            <w:pPr>
              <w:jc w:val="center"/>
              <w:rPr>
                <w:rFonts w:cstheme="minorHAnsi"/>
              </w:rPr>
            </w:pPr>
            <w:r w:rsidRPr="00325BF5">
              <w:rPr>
                <w:rFonts w:cstheme="minorHAnsi"/>
              </w:rPr>
              <w:t>U</w:t>
            </w:r>
            <w:r w:rsidR="00EE28F9">
              <w:t>CBD</w:t>
            </w:r>
            <w:r w:rsidRPr="00325BF5">
              <w:rPr>
                <w:rFonts w:cstheme="minorHAnsi"/>
              </w:rPr>
              <w:t>-SD-14</w:t>
            </w:r>
          </w:p>
        </w:tc>
        <w:tc>
          <w:tcPr>
            <w:tcW w:w="7224" w:type="dxa"/>
          </w:tcPr>
          <w:p w14:paraId="34153BD4" w14:textId="77777777" w:rsidR="00240766" w:rsidRPr="00325BF5" w:rsidRDefault="00240766" w:rsidP="00C95D1D">
            <w:pPr>
              <w:rPr>
                <w:rFonts w:cstheme="minorHAnsi"/>
              </w:rPr>
            </w:pPr>
            <w:r w:rsidRPr="00325BF5">
              <w:rPr>
                <w:rFonts w:cstheme="minorHAnsi"/>
              </w:rPr>
              <w:t xml:space="preserve">Sumaryczne przerwy w działaniach Systemu Service Desk w ciągu </w:t>
            </w:r>
            <w:r w:rsidRPr="003A6E06">
              <w:rPr>
                <w:rFonts w:cstheme="minorHAnsi"/>
              </w:rPr>
              <w:t>miesiąca nie mogą być dłuższe niż 5godz.</w:t>
            </w:r>
            <w:r w:rsidRPr="00325BF5">
              <w:rPr>
                <w:rFonts w:cstheme="minorHAnsi"/>
              </w:rPr>
              <w:t xml:space="preserve"> </w:t>
            </w:r>
          </w:p>
        </w:tc>
      </w:tr>
      <w:tr w:rsidR="00DF0926" w:rsidRPr="00325BF5" w14:paraId="1987253D" w14:textId="77777777" w:rsidTr="009230C5">
        <w:tc>
          <w:tcPr>
            <w:tcW w:w="1838" w:type="dxa"/>
          </w:tcPr>
          <w:p w14:paraId="3CC3DC3A" w14:textId="5769C545" w:rsidR="00DF0926" w:rsidRPr="00325BF5" w:rsidRDefault="009F4DB9" w:rsidP="002D7C20">
            <w:pPr>
              <w:jc w:val="center"/>
              <w:rPr>
                <w:rFonts w:cstheme="minorHAnsi"/>
              </w:rPr>
            </w:pPr>
            <w:r w:rsidRPr="00325BF5">
              <w:rPr>
                <w:rFonts w:cstheme="minorHAnsi"/>
              </w:rPr>
              <w:t>U</w:t>
            </w:r>
            <w:r w:rsidR="00EE28F9">
              <w:t>CBD</w:t>
            </w:r>
            <w:r w:rsidRPr="00325BF5">
              <w:rPr>
                <w:rFonts w:cstheme="minorHAnsi"/>
              </w:rPr>
              <w:t>-SD-15</w:t>
            </w:r>
          </w:p>
        </w:tc>
        <w:tc>
          <w:tcPr>
            <w:tcW w:w="7224" w:type="dxa"/>
          </w:tcPr>
          <w:p w14:paraId="40E4831F" w14:textId="750D6120" w:rsidR="00DF0926" w:rsidRPr="00325BF5" w:rsidRDefault="004C2B54" w:rsidP="001A5644">
            <w:pPr>
              <w:jc w:val="both"/>
              <w:rPr>
                <w:rFonts w:cstheme="minorHAnsi"/>
              </w:rPr>
            </w:pPr>
            <w:r w:rsidRPr="00325BF5">
              <w:rPr>
                <w:rFonts w:cstheme="minorHAnsi"/>
              </w:rPr>
              <w:t>Wykonawca będzie dostarczał miesięczne raporty przyjętych i zakończonych zgłoszeń</w:t>
            </w:r>
            <w:r w:rsidR="00240766" w:rsidRPr="00325BF5">
              <w:rPr>
                <w:rFonts w:cstheme="minorHAnsi"/>
              </w:rPr>
              <w:t xml:space="preserve"> generowanych automatycznie z systemu Service Desk.</w:t>
            </w:r>
          </w:p>
        </w:tc>
      </w:tr>
      <w:tr w:rsidR="00DF0926" w:rsidRPr="00325BF5" w14:paraId="68BA4324" w14:textId="77777777" w:rsidTr="009230C5">
        <w:tc>
          <w:tcPr>
            <w:tcW w:w="1838" w:type="dxa"/>
          </w:tcPr>
          <w:p w14:paraId="70AC5AFE" w14:textId="16474949" w:rsidR="00DF0926" w:rsidRPr="00325BF5" w:rsidRDefault="009F4DB9" w:rsidP="002D7C20">
            <w:pPr>
              <w:jc w:val="center"/>
              <w:rPr>
                <w:rFonts w:cstheme="minorHAnsi"/>
              </w:rPr>
            </w:pPr>
            <w:r w:rsidRPr="00325BF5">
              <w:rPr>
                <w:rFonts w:cstheme="minorHAnsi"/>
              </w:rPr>
              <w:t>U</w:t>
            </w:r>
            <w:r w:rsidR="00EE28F9">
              <w:t>CBD</w:t>
            </w:r>
            <w:r w:rsidRPr="00325BF5">
              <w:rPr>
                <w:rFonts w:cstheme="minorHAnsi"/>
              </w:rPr>
              <w:t>-SD-16</w:t>
            </w:r>
          </w:p>
        </w:tc>
        <w:tc>
          <w:tcPr>
            <w:tcW w:w="7224" w:type="dxa"/>
          </w:tcPr>
          <w:p w14:paraId="1F2BA734" w14:textId="3FAE9601" w:rsidR="00DF0926" w:rsidRPr="00325BF5" w:rsidRDefault="009B3DBD" w:rsidP="001A5644">
            <w:pPr>
              <w:jc w:val="both"/>
              <w:rPr>
                <w:rFonts w:cstheme="minorHAnsi"/>
              </w:rPr>
            </w:pPr>
            <w:r w:rsidRPr="00325BF5">
              <w:rPr>
                <w:rFonts w:cstheme="minorHAnsi"/>
              </w:rPr>
              <w:t xml:space="preserve">Wykonawca po zakończeniu Umowy </w:t>
            </w:r>
            <w:r w:rsidR="001A5644" w:rsidRPr="00325BF5">
              <w:rPr>
                <w:rFonts w:cstheme="minorHAnsi"/>
              </w:rPr>
              <w:t xml:space="preserve">lub na każde żądanie Zamawiającego </w:t>
            </w:r>
            <w:r w:rsidRPr="00325BF5">
              <w:rPr>
                <w:rFonts w:cstheme="minorHAnsi"/>
              </w:rPr>
              <w:t>przekaże Zamaw</w:t>
            </w:r>
            <w:r w:rsidR="00240766" w:rsidRPr="00325BF5">
              <w:rPr>
                <w:rFonts w:cstheme="minorHAnsi"/>
              </w:rPr>
              <w:t>iającemu całą bazę zarządzania Z</w:t>
            </w:r>
            <w:r w:rsidRPr="00325BF5">
              <w:rPr>
                <w:rFonts w:cstheme="minorHAnsi"/>
              </w:rPr>
              <w:t>głoszeniami</w:t>
            </w:r>
            <w:r w:rsidR="00240766" w:rsidRPr="00325BF5">
              <w:rPr>
                <w:rFonts w:cstheme="minorHAnsi"/>
              </w:rPr>
              <w:t xml:space="preserve"> systemu Service Desk</w:t>
            </w:r>
            <w:r w:rsidRPr="00325BF5">
              <w:rPr>
                <w:rFonts w:cstheme="minorHAnsi"/>
              </w:rPr>
              <w:t>.</w:t>
            </w:r>
          </w:p>
        </w:tc>
      </w:tr>
    </w:tbl>
    <w:p w14:paraId="2DBE8596" w14:textId="77777777" w:rsidR="001451F8" w:rsidRDefault="001451F8" w:rsidP="001451F8"/>
    <w:p w14:paraId="6EFC0535" w14:textId="7AAFA141" w:rsidR="00ED2329" w:rsidRDefault="002A3B02" w:rsidP="001451F8">
      <w:r>
        <w:t>Ogólny schemat</w:t>
      </w:r>
      <w:r w:rsidR="00B31E03">
        <w:t xml:space="preserve"> procesu obsługi zgłoszeń przedstawiony jest na </w:t>
      </w:r>
      <w:r w:rsidR="00B31E03">
        <w:fldChar w:fldCharType="begin"/>
      </w:r>
      <w:r w:rsidR="00B31E03">
        <w:instrText xml:space="preserve"> REF _Ref534928101 \h </w:instrText>
      </w:r>
      <w:r w:rsidR="00B31E03">
        <w:fldChar w:fldCharType="separate"/>
      </w:r>
      <w:r w:rsidR="00B31E03">
        <w:t xml:space="preserve">Rysunek  </w:t>
      </w:r>
      <w:r w:rsidR="00B31E03">
        <w:rPr>
          <w:noProof/>
        </w:rPr>
        <w:t>2</w:t>
      </w:r>
      <w:r w:rsidR="00B31E03">
        <w:fldChar w:fldCharType="end"/>
      </w:r>
      <w:r w:rsidR="00B31E03">
        <w:t xml:space="preserve">. Natomiast diagram czasowy obsługi zgłoszenia przedstawiony jest na </w:t>
      </w:r>
      <w:r w:rsidR="00B31E03">
        <w:fldChar w:fldCharType="begin"/>
      </w:r>
      <w:r w:rsidR="00B31E03">
        <w:instrText xml:space="preserve"> REF _Ref534928355 \h </w:instrText>
      </w:r>
      <w:r w:rsidR="00B31E03">
        <w:fldChar w:fldCharType="separate"/>
      </w:r>
      <w:r w:rsidR="00B31E03">
        <w:t xml:space="preserve">Rysunek  </w:t>
      </w:r>
      <w:r w:rsidR="00B31E03">
        <w:rPr>
          <w:noProof/>
        </w:rPr>
        <w:t>3</w:t>
      </w:r>
      <w:r w:rsidR="00B31E03">
        <w:fldChar w:fldCharType="end"/>
      </w:r>
      <w:r w:rsidR="00B31E03">
        <w:t>.</w:t>
      </w:r>
    </w:p>
    <w:p w14:paraId="5560C5D4" w14:textId="370B4118" w:rsidR="00ED2329" w:rsidRDefault="00ED2329" w:rsidP="002A3B02">
      <w:pPr>
        <w:jc w:val="center"/>
      </w:pPr>
    </w:p>
    <w:p w14:paraId="01FE9A59" w14:textId="3651CCE1" w:rsidR="00B31E03" w:rsidRDefault="00B31E03" w:rsidP="002A3B02">
      <w:pPr>
        <w:jc w:val="center"/>
      </w:pPr>
      <w:r>
        <w:object w:dxaOrig="4860" w:dyaOrig="21345" w14:anchorId="5FE7C045">
          <v:shape id="_x0000_i1029" type="#_x0000_t75" style="width:150pt;height:655.5pt" o:ole="">
            <v:imagedata r:id="rId22" o:title=""/>
          </v:shape>
          <o:OLEObject Type="Embed" ProgID="Visio.Drawing.15" ShapeID="_x0000_i1029" DrawAspect="Content" ObjectID="_1609146295" r:id="rId23"/>
        </w:object>
      </w:r>
    </w:p>
    <w:p w14:paraId="46790B9A" w14:textId="598E3C19" w:rsidR="00B31E03" w:rsidRPr="00B31E03" w:rsidRDefault="00B31E03" w:rsidP="00B31E03">
      <w:pPr>
        <w:pStyle w:val="Legenda"/>
        <w:jc w:val="center"/>
        <w:rPr>
          <w:i w:val="0"/>
          <w:color w:val="auto"/>
          <w:sz w:val="22"/>
          <w:szCs w:val="22"/>
        </w:rPr>
      </w:pPr>
      <w:bookmarkStart w:id="418" w:name="_Ref534928101"/>
      <w:r w:rsidRPr="00B31E03">
        <w:rPr>
          <w:i w:val="0"/>
          <w:color w:val="auto"/>
          <w:sz w:val="22"/>
          <w:szCs w:val="22"/>
        </w:rPr>
        <w:t xml:space="preserve">Rysunek  </w:t>
      </w:r>
      <w:r w:rsidRPr="00B31E03">
        <w:rPr>
          <w:i w:val="0"/>
          <w:color w:val="auto"/>
          <w:sz w:val="22"/>
          <w:szCs w:val="22"/>
        </w:rPr>
        <w:fldChar w:fldCharType="begin"/>
      </w:r>
      <w:r w:rsidRPr="00B31E03">
        <w:rPr>
          <w:i w:val="0"/>
          <w:color w:val="auto"/>
          <w:sz w:val="22"/>
          <w:szCs w:val="22"/>
        </w:rPr>
        <w:instrText xml:space="preserve"> SEQ Rysunek_ \* ARABIC </w:instrText>
      </w:r>
      <w:r w:rsidRPr="00B31E03">
        <w:rPr>
          <w:i w:val="0"/>
          <w:color w:val="auto"/>
          <w:sz w:val="22"/>
          <w:szCs w:val="22"/>
        </w:rPr>
        <w:fldChar w:fldCharType="separate"/>
      </w:r>
      <w:r w:rsidRPr="00B31E03">
        <w:rPr>
          <w:i w:val="0"/>
          <w:noProof/>
          <w:color w:val="auto"/>
          <w:sz w:val="22"/>
          <w:szCs w:val="22"/>
        </w:rPr>
        <w:t>2</w:t>
      </w:r>
      <w:r w:rsidRPr="00B31E03">
        <w:rPr>
          <w:i w:val="0"/>
          <w:color w:val="auto"/>
          <w:sz w:val="22"/>
          <w:szCs w:val="22"/>
        </w:rPr>
        <w:fldChar w:fldCharType="end"/>
      </w:r>
      <w:bookmarkEnd w:id="418"/>
      <w:r w:rsidRPr="00B31E03">
        <w:rPr>
          <w:i w:val="0"/>
          <w:color w:val="auto"/>
          <w:sz w:val="22"/>
          <w:szCs w:val="22"/>
        </w:rPr>
        <w:t xml:space="preserve"> Ogólny schemat procesu obsługi zgłoszeń</w:t>
      </w:r>
    </w:p>
    <w:p w14:paraId="7C922E5A" w14:textId="77777777" w:rsidR="00ED2329" w:rsidRDefault="00ED2329" w:rsidP="001451F8"/>
    <w:p w14:paraId="2867FE89" w14:textId="77777777" w:rsidR="002A3B02" w:rsidRDefault="002A3B02" w:rsidP="001451F8"/>
    <w:p w14:paraId="389C952D" w14:textId="124C9142" w:rsidR="002A3B02" w:rsidRDefault="002A3B02" w:rsidP="002A3B02">
      <w:pPr>
        <w:jc w:val="center"/>
      </w:pPr>
      <w:r>
        <w:object w:dxaOrig="12961" w:dyaOrig="7036" w14:anchorId="6A13BD28">
          <v:shape id="_x0000_i1030" type="#_x0000_t75" style="width:373.5pt;height:203.25pt" o:ole="">
            <v:imagedata r:id="rId24" o:title=""/>
          </v:shape>
          <o:OLEObject Type="Embed" ProgID="Visio.Drawing.15" ShapeID="_x0000_i1030" DrawAspect="Content" ObjectID="_1609146296" r:id="rId25"/>
        </w:object>
      </w:r>
    </w:p>
    <w:p w14:paraId="01B4F0DA" w14:textId="1C7EAB7F" w:rsidR="00B31E03" w:rsidRPr="00B31E03" w:rsidRDefault="00B31E03" w:rsidP="00B31E03">
      <w:pPr>
        <w:pStyle w:val="Legenda"/>
        <w:jc w:val="center"/>
        <w:rPr>
          <w:i w:val="0"/>
          <w:color w:val="auto"/>
          <w:sz w:val="22"/>
          <w:szCs w:val="22"/>
        </w:rPr>
      </w:pPr>
      <w:bookmarkStart w:id="419" w:name="_Ref534928355"/>
      <w:r w:rsidRPr="00B31E03">
        <w:rPr>
          <w:i w:val="0"/>
          <w:color w:val="auto"/>
          <w:sz w:val="22"/>
          <w:szCs w:val="22"/>
        </w:rPr>
        <w:t xml:space="preserve">Rysunek  </w:t>
      </w:r>
      <w:r w:rsidRPr="00B31E03">
        <w:rPr>
          <w:i w:val="0"/>
          <w:color w:val="auto"/>
          <w:sz w:val="22"/>
          <w:szCs w:val="22"/>
        </w:rPr>
        <w:fldChar w:fldCharType="begin"/>
      </w:r>
      <w:r w:rsidRPr="00B31E03">
        <w:rPr>
          <w:i w:val="0"/>
          <w:color w:val="auto"/>
          <w:sz w:val="22"/>
          <w:szCs w:val="22"/>
        </w:rPr>
        <w:instrText xml:space="preserve"> SEQ Rysunek_ \* ARABIC </w:instrText>
      </w:r>
      <w:r w:rsidRPr="00B31E03">
        <w:rPr>
          <w:i w:val="0"/>
          <w:color w:val="auto"/>
          <w:sz w:val="22"/>
          <w:szCs w:val="22"/>
        </w:rPr>
        <w:fldChar w:fldCharType="separate"/>
      </w:r>
      <w:r w:rsidRPr="00B31E03">
        <w:rPr>
          <w:i w:val="0"/>
          <w:noProof/>
          <w:color w:val="auto"/>
          <w:sz w:val="22"/>
          <w:szCs w:val="22"/>
        </w:rPr>
        <w:t>3</w:t>
      </w:r>
      <w:r w:rsidRPr="00B31E03">
        <w:rPr>
          <w:i w:val="0"/>
          <w:color w:val="auto"/>
          <w:sz w:val="22"/>
          <w:szCs w:val="22"/>
        </w:rPr>
        <w:fldChar w:fldCharType="end"/>
      </w:r>
      <w:bookmarkEnd w:id="419"/>
      <w:r w:rsidRPr="00B31E03">
        <w:rPr>
          <w:i w:val="0"/>
          <w:color w:val="auto"/>
          <w:sz w:val="22"/>
          <w:szCs w:val="22"/>
        </w:rPr>
        <w:t xml:space="preserve"> Diagram czasowy obsługi zgłoszenia</w:t>
      </w:r>
    </w:p>
    <w:p w14:paraId="0F0938D2" w14:textId="77777777" w:rsidR="00ED2329" w:rsidRPr="001451F8" w:rsidRDefault="00ED2329" w:rsidP="001451F8"/>
    <w:p w14:paraId="7B6E52E4" w14:textId="51B4A9AA" w:rsidR="00060576" w:rsidRPr="00BF3EC5" w:rsidRDefault="00DF0926" w:rsidP="00060576">
      <w:pPr>
        <w:pStyle w:val="Nagwek2"/>
        <w:numPr>
          <w:ilvl w:val="1"/>
          <w:numId w:val="1"/>
        </w:numPr>
      </w:pPr>
      <w:bookmarkStart w:id="420" w:name="_Toc534965604"/>
      <w:r>
        <w:t xml:space="preserve">Wymagania na </w:t>
      </w:r>
      <w:r w:rsidRPr="007643B1">
        <w:t>U</w:t>
      </w:r>
      <w:r w:rsidR="00060576" w:rsidRPr="007643B1">
        <w:t xml:space="preserve">sługi </w:t>
      </w:r>
      <w:r w:rsidR="00724972" w:rsidRPr="007643B1">
        <w:t>utrzymaniowe</w:t>
      </w:r>
      <w:bookmarkEnd w:id="420"/>
    </w:p>
    <w:p w14:paraId="526EF8ED" w14:textId="77777777" w:rsidR="00060576" w:rsidRDefault="00060576" w:rsidP="00060576"/>
    <w:tbl>
      <w:tblPr>
        <w:tblStyle w:val="Tabela-Siatka"/>
        <w:tblW w:w="0" w:type="auto"/>
        <w:tblLook w:val="04A0" w:firstRow="1" w:lastRow="0" w:firstColumn="1" w:lastColumn="0" w:noHBand="0" w:noVBand="1"/>
      </w:tblPr>
      <w:tblGrid>
        <w:gridCol w:w="1827"/>
        <w:gridCol w:w="7093"/>
      </w:tblGrid>
      <w:tr w:rsidR="002179D7" w:rsidRPr="00325BF5" w14:paraId="1124F932" w14:textId="77777777" w:rsidTr="00294FA0">
        <w:trPr>
          <w:tblHeader/>
        </w:trPr>
        <w:tc>
          <w:tcPr>
            <w:tcW w:w="1838" w:type="dxa"/>
            <w:vAlign w:val="center"/>
          </w:tcPr>
          <w:p w14:paraId="06507EEF" w14:textId="77777777" w:rsidR="002179D7" w:rsidRPr="00325BF5" w:rsidRDefault="002179D7" w:rsidP="0060272B">
            <w:pPr>
              <w:jc w:val="center"/>
              <w:rPr>
                <w:rFonts w:cstheme="minorHAnsi"/>
                <w:b/>
                <w:sz w:val="24"/>
                <w:szCs w:val="24"/>
              </w:rPr>
            </w:pPr>
            <w:r w:rsidRPr="00325BF5">
              <w:rPr>
                <w:rFonts w:cstheme="minorHAnsi"/>
                <w:b/>
                <w:sz w:val="24"/>
                <w:szCs w:val="24"/>
              </w:rPr>
              <w:t>Identyfikator wymagania</w:t>
            </w:r>
          </w:p>
        </w:tc>
        <w:tc>
          <w:tcPr>
            <w:tcW w:w="7224" w:type="dxa"/>
            <w:vAlign w:val="center"/>
          </w:tcPr>
          <w:p w14:paraId="59223A57" w14:textId="77777777" w:rsidR="002179D7" w:rsidRPr="00325BF5" w:rsidRDefault="002179D7" w:rsidP="00BC1CEC">
            <w:pPr>
              <w:jc w:val="center"/>
              <w:rPr>
                <w:rFonts w:cstheme="minorHAnsi"/>
                <w:b/>
                <w:sz w:val="24"/>
                <w:szCs w:val="24"/>
              </w:rPr>
            </w:pPr>
            <w:r w:rsidRPr="00325BF5">
              <w:rPr>
                <w:rFonts w:cstheme="minorHAnsi"/>
                <w:b/>
                <w:sz w:val="24"/>
                <w:szCs w:val="24"/>
              </w:rPr>
              <w:t>Opis wymagania</w:t>
            </w:r>
          </w:p>
        </w:tc>
      </w:tr>
      <w:tr w:rsidR="002179D7" w:rsidRPr="00325BF5" w14:paraId="5584C0F7" w14:textId="77777777" w:rsidTr="00294FA0">
        <w:tc>
          <w:tcPr>
            <w:tcW w:w="1838" w:type="dxa"/>
          </w:tcPr>
          <w:p w14:paraId="5278A19E" w14:textId="09B63D60" w:rsidR="002179D7" w:rsidRPr="00325BF5" w:rsidRDefault="0060272B" w:rsidP="002D7C20">
            <w:pPr>
              <w:jc w:val="center"/>
              <w:rPr>
                <w:rFonts w:cstheme="minorHAnsi"/>
              </w:rPr>
            </w:pPr>
            <w:r w:rsidRPr="00325BF5">
              <w:rPr>
                <w:rFonts w:cstheme="minorHAnsi"/>
              </w:rPr>
              <w:t>U</w:t>
            </w:r>
            <w:r w:rsidR="00EE28F9">
              <w:t>CBD</w:t>
            </w:r>
            <w:r w:rsidR="005E72B2" w:rsidRPr="00325BF5">
              <w:rPr>
                <w:rFonts w:cstheme="minorHAnsi"/>
              </w:rPr>
              <w:t>-UU</w:t>
            </w:r>
            <w:r w:rsidRPr="00325BF5">
              <w:rPr>
                <w:rFonts w:cstheme="minorHAnsi"/>
              </w:rPr>
              <w:t>-01</w:t>
            </w:r>
          </w:p>
        </w:tc>
        <w:tc>
          <w:tcPr>
            <w:tcW w:w="7224" w:type="dxa"/>
          </w:tcPr>
          <w:p w14:paraId="78DD1BE9" w14:textId="2824F636" w:rsidR="002179D7" w:rsidRPr="00325BF5" w:rsidRDefault="001A5644" w:rsidP="001A5644">
            <w:pPr>
              <w:jc w:val="both"/>
              <w:rPr>
                <w:rFonts w:cstheme="minorHAnsi"/>
              </w:rPr>
            </w:pPr>
            <w:r w:rsidRPr="00325BF5">
              <w:rPr>
                <w:rFonts w:cstheme="minorHAnsi"/>
              </w:rPr>
              <w:t xml:space="preserve">Wykonawca realizując usługi utrzymaniowe </w:t>
            </w:r>
            <w:r w:rsidR="00D05564">
              <w:rPr>
                <w:rFonts w:cstheme="minorHAnsi"/>
              </w:rPr>
              <w:t>będzie pełnił role</w:t>
            </w:r>
            <w:r w:rsidR="00A81F9A" w:rsidRPr="00325BF5">
              <w:rPr>
                <w:rFonts w:cstheme="minorHAnsi"/>
              </w:rPr>
              <w:t xml:space="preserve"> </w:t>
            </w:r>
            <w:r w:rsidR="002513C9" w:rsidRPr="003A6E06">
              <w:rPr>
                <w:rFonts w:cstheme="minorHAnsi"/>
              </w:rPr>
              <w:t xml:space="preserve">III </w:t>
            </w:r>
            <w:r w:rsidR="00A81F9A" w:rsidRPr="003A6E06">
              <w:rPr>
                <w:rFonts w:cstheme="minorHAnsi"/>
              </w:rPr>
              <w:t>Lini</w:t>
            </w:r>
            <w:r w:rsidR="00B61CF1" w:rsidRPr="003A6E06">
              <w:rPr>
                <w:rFonts w:cstheme="minorHAnsi"/>
              </w:rPr>
              <w:t>i</w:t>
            </w:r>
            <w:r w:rsidR="00A81F9A" w:rsidRPr="003A6E06">
              <w:rPr>
                <w:rFonts w:cstheme="minorHAnsi"/>
              </w:rPr>
              <w:t xml:space="preserve"> wsparcia.</w:t>
            </w:r>
          </w:p>
        </w:tc>
      </w:tr>
      <w:tr w:rsidR="002179D7" w:rsidRPr="00325BF5" w14:paraId="22AFFBE2" w14:textId="77777777" w:rsidTr="00294FA0">
        <w:tc>
          <w:tcPr>
            <w:tcW w:w="1838" w:type="dxa"/>
          </w:tcPr>
          <w:p w14:paraId="60EB9F5E" w14:textId="26659C1A" w:rsidR="002179D7" w:rsidRPr="00325BF5" w:rsidRDefault="005E72B2" w:rsidP="002D7C20">
            <w:pPr>
              <w:jc w:val="center"/>
              <w:rPr>
                <w:rFonts w:cstheme="minorHAnsi"/>
              </w:rPr>
            </w:pPr>
            <w:r w:rsidRPr="00325BF5">
              <w:rPr>
                <w:rFonts w:cstheme="minorHAnsi"/>
              </w:rPr>
              <w:t>U</w:t>
            </w:r>
            <w:r w:rsidR="00EE28F9">
              <w:t>CBD</w:t>
            </w:r>
            <w:r w:rsidRPr="00325BF5">
              <w:rPr>
                <w:rFonts w:cstheme="minorHAnsi"/>
              </w:rPr>
              <w:t>-UU-02</w:t>
            </w:r>
          </w:p>
        </w:tc>
        <w:tc>
          <w:tcPr>
            <w:tcW w:w="7224" w:type="dxa"/>
          </w:tcPr>
          <w:p w14:paraId="70C32AB1" w14:textId="5366D449" w:rsidR="002179D7" w:rsidRPr="00325BF5" w:rsidRDefault="001A5644" w:rsidP="00BC1CEC">
            <w:pPr>
              <w:rPr>
                <w:rFonts w:cstheme="minorHAnsi"/>
              </w:rPr>
            </w:pPr>
            <w:r w:rsidRPr="00325BF5">
              <w:rPr>
                <w:rFonts w:cstheme="minorHAnsi"/>
              </w:rPr>
              <w:t>W ramach Usług utrzymaniowych</w:t>
            </w:r>
            <w:r w:rsidR="00FF0D14" w:rsidRPr="00325BF5">
              <w:rPr>
                <w:rFonts w:cstheme="minorHAnsi"/>
              </w:rPr>
              <w:t xml:space="preserve"> Wykonawca będzie realizował:</w:t>
            </w:r>
          </w:p>
          <w:p w14:paraId="015B5F32" w14:textId="0A464941" w:rsidR="00FF0D14" w:rsidRPr="00325BF5" w:rsidRDefault="00FF0D14" w:rsidP="00C707D9">
            <w:pPr>
              <w:pStyle w:val="Akapitzlist"/>
              <w:numPr>
                <w:ilvl w:val="0"/>
                <w:numId w:val="19"/>
              </w:numPr>
              <w:rPr>
                <w:rFonts w:cstheme="minorHAnsi"/>
              </w:rPr>
            </w:pPr>
            <w:r w:rsidRPr="00325BF5">
              <w:rPr>
                <w:rFonts w:cstheme="minorHAnsi"/>
              </w:rPr>
              <w:t xml:space="preserve">Obsługę Incydentów </w:t>
            </w:r>
            <w:r w:rsidR="002513C9" w:rsidRPr="00325BF5">
              <w:rPr>
                <w:rFonts w:cstheme="minorHAnsi"/>
              </w:rPr>
              <w:t>poprzez usuwanie błędów oprogramowania Systemu na zasadach określonych w OPZ,</w:t>
            </w:r>
          </w:p>
          <w:p w14:paraId="1046A4AC" w14:textId="1BB58D15" w:rsidR="00FF0D14" w:rsidRPr="00325BF5" w:rsidRDefault="00FF0D14" w:rsidP="00C707D9">
            <w:pPr>
              <w:pStyle w:val="Akapitzlist"/>
              <w:numPr>
                <w:ilvl w:val="0"/>
                <w:numId w:val="19"/>
              </w:numPr>
              <w:jc w:val="both"/>
              <w:rPr>
                <w:rFonts w:cstheme="minorHAnsi"/>
              </w:rPr>
            </w:pPr>
            <w:r w:rsidRPr="00325BF5">
              <w:rPr>
                <w:rFonts w:cstheme="minorHAnsi"/>
              </w:rPr>
              <w:t xml:space="preserve">Obsługę </w:t>
            </w:r>
            <w:r w:rsidR="002513C9" w:rsidRPr="00325BF5">
              <w:rPr>
                <w:rFonts w:cstheme="minorHAnsi"/>
              </w:rPr>
              <w:t xml:space="preserve">innych </w:t>
            </w:r>
            <w:r w:rsidRPr="00325BF5">
              <w:rPr>
                <w:rFonts w:cstheme="minorHAnsi"/>
              </w:rPr>
              <w:t>Zleceń</w:t>
            </w:r>
            <w:r w:rsidR="002513C9" w:rsidRPr="00325BF5">
              <w:rPr>
                <w:rFonts w:cstheme="minorHAnsi"/>
              </w:rPr>
              <w:t>, związanych z utrzymaniem Systemu,</w:t>
            </w:r>
            <w:r w:rsidR="00554B10" w:rsidRPr="00325BF5">
              <w:rPr>
                <w:rFonts w:cstheme="minorHAnsi"/>
                <w:color w:val="FF0000"/>
              </w:rPr>
              <w:t xml:space="preserve"> </w:t>
            </w:r>
            <w:r w:rsidR="00554B10" w:rsidRPr="00325BF5">
              <w:rPr>
                <w:rFonts w:cstheme="minorHAnsi"/>
              </w:rPr>
              <w:t>p</w:t>
            </w:r>
            <w:r w:rsidR="002513C9" w:rsidRPr="00325BF5">
              <w:rPr>
                <w:rFonts w:cstheme="minorHAnsi"/>
              </w:rPr>
              <w:t>rzekazanych przez Zamawiającego, w tym</w:t>
            </w:r>
            <w:r w:rsidR="00554B10" w:rsidRPr="00325BF5">
              <w:rPr>
                <w:rFonts w:cstheme="minorHAnsi"/>
              </w:rPr>
              <w:t>:</w:t>
            </w:r>
          </w:p>
          <w:p w14:paraId="05BFB539" w14:textId="40639D94" w:rsidR="00554B10" w:rsidRPr="00325BF5" w:rsidRDefault="00554B10" w:rsidP="00C707D9">
            <w:pPr>
              <w:pStyle w:val="Akapitzlist"/>
              <w:numPr>
                <w:ilvl w:val="1"/>
                <w:numId w:val="19"/>
              </w:numPr>
              <w:jc w:val="both"/>
              <w:rPr>
                <w:rFonts w:cstheme="minorHAnsi"/>
              </w:rPr>
            </w:pPr>
            <w:r w:rsidRPr="00325BF5">
              <w:rPr>
                <w:rFonts w:cstheme="minorHAnsi"/>
              </w:rPr>
              <w:t xml:space="preserve">wykonania nowej wersji Systemu uwzgledniającej </w:t>
            </w:r>
            <w:r w:rsidR="007B31F0" w:rsidRPr="00325BF5">
              <w:rPr>
                <w:rFonts w:cstheme="minorHAnsi"/>
              </w:rPr>
              <w:t>nierozwiązane Incydenty</w:t>
            </w:r>
            <w:r w:rsidRPr="00325BF5">
              <w:rPr>
                <w:rFonts w:cstheme="minorHAnsi"/>
              </w:rPr>
              <w:t xml:space="preserve"> Obejścia, Skrypty, Łaty i inne przypadki wynikające ze Zgłoszeń,</w:t>
            </w:r>
          </w:p>
          <w:p w14:paraId="48A10F08" w14:textId="2499C795" w:rsidR="007B31F0" w:rsidRPr="00325BF5" w:rsidRDefault="007B31F0" w:rsidP="00C707D9">
            <w:pPr>
              <w:pStyle w:val="Akapitzlist"/>
              <w:numPr>
                <w:ilvl w:val="1"/>
                <w:numId w:val="19"/>
              </w:numPr>
              <w:jc w:val="both"/>
              <w:rPr>
                <w:rFonts w:cstheme="minorHAnsi"/>
              </w:rPr>
            </w:pPr>
            <w:r w:rsidRPr="00325BF5">
              <w:rPr>
                <w:rFonts w:cstheme="minorHAnsi"/>
              </w:rPr>
              <w:t>wykonania nowej wersji Systemu i przekazanie Zamawiającemu zgodnie z Procedurą przekazania kodów źródłowych w przypadku podnoszenia wersji Oprogramowania Gotowego (np. systemy operacyjne serwery baz danych),</w:t>
            </w:r>
          </w:p>
          <w:p w14:paraId="69F44C91" w14:textId="0017CF12" w:rsidR="00554B10" w:rsidRPr="00325BF5" w:rsidRDefault="00554B10" w:rsidP="00C707D9">
            <w:pPr>
              <w:pStyle w:val="Akapitzlist"/>
              <w:numPr>
                <w:ilvl w:val="1"/>
                <w:numId w:val="19"/>
              </w:numPr>
              <w:jc w:val="both"/>
              <w:rPr>
                <w:rFonts w:cstheme="minorHAnsi"/>
              </w:rPr>
            </w:pPr>
            <w:r w:rsidRPr="00325BF5">
              <w:rPr>
                <w:rFonts w:cstheme="minorHAnsi"/>
              </w:rPr>
              <w:t>opracowania skryptów i oprogramowania monitorującego pracę poszczególnych komponentów Systemu w celu optymalizacji wydajność Systemu w szczególności baz danych i oprogramowania dedykowanego,</w:t>
            </w:r>
          </w:p>
          <w:p w14:paraId="3A8A6C75" w14:textId="31FDC2B0" w:rsidR="007B31F0" w:rsidRPr="00325BF5" w:rsidRDefault="007B31F0" w:rsidP="00C707D9">
            <w:pPr>
              <w:pStyle w:val="Akapitzlist"/>
              <w:numPr>
                <w:ilvl w:val="1"/>
                <w:numId w:val="19"/>
              </w:numPr>
              <w:jc w:val="both"/>
              <w:rPr>
                <w:rFonts w:cstheme="minorHAnsi"/>
              </w:rPr>
            </w:pPr>
            <w:r w:rsidRPr="00325BF5">
              <w:rPr>
                <w:rFonts w:cstheme="minorHAnsi"/>
              </w:rPr>
              <w:t>opracowania skryptów (oprogramowania) umożliwiających przeprowadzenie weryfikacje baz danych we wszystkich jednostkach oraz doprowadzenia do jednolitości struktur baz danych,</w:t>
            </w:r>
          </w:p>
          <w:p w14:paraId="4A4DB89B" w14:textId="1195BE90" w:rsidR="009F648B" w:rsidRPr="00325BF5" w:rsidRDefault="007B31F0" w:rsidP="00C707D9">
            <w:pPr>
              <w:pStyle w:val="Akapitzlist"/>
              <w:numPr>
                <w:ilvl w:val="1"/>
                <w:numId w:val="19"/>
              </w:numPr>
              <w:rPr>
                <w:rFonts w:cstheme="minorHAnsi"/>
                <w:color w:val="FF0000"/>
              </w:rPr>
            </w:pPr>
            <w:r w:rsidRPr="00325BF5">
              <w:rPr>
                <w:rFonts w:cstheme="minorHAnsi"/>
              </w:rPr>
              <w:t>innych prac związanych z eksploatacja wdrożonej wersji Systemu.</w:t>
            </w:r>
          </w:p>
        </w:tc>
      </w:tr>
      <w:tr w:rsidR="002179D7" w:rsidRPr="00325BF5" w14:paraId="140652ED" w14:textId="77777777" w:rsidTr="00294FA0">
        <w:tc>
          <w:tcPr>
            <w:tcW w:w="1838" w:type="dxa"/>
          </w:tcPr>
          <w:p w14:paraId="545EE451" w14:textId="79EDC786" w:rsidR="002179D7" w:rsidRPr="00325BF5" w:rsidRDefault="005E72B2" w:rsidP="002D7C20">
            <w:pPr>
              <w:jc w:val="center"/>
              <w:rPr>
                <w:rFonts w:cstheme="minorHAnsi"/>
              </w:rPr>
            </w:pPr>
            <w:r w:rsidRPr="00325BF5">
              <w:rPr>
                <w:rFonts w:cstheme="minorHAnsi"/>
              </w:rPr>
              <w:t>U</w:t>
            </w:r>
            <w:r w:rsidR="00EE28F9">
              <w:t>CBD</w:t>
            </w:r>
            <w:r w:rsidRPr="00325BF5">
              <w:rPr>
                <w:rFonts w:cstheme="minorHAnsi"/>
              </w:rPr>
              <w:t>-UU-03</w:t>
            </w:r>
          </w:p>
        </w:tc>
        <w:tc>
          <w:tcPr>
            <w:tcW w:w="7224" w:type="dxa"/>
          </w:tcPr>
          <w:p w14:paraId="12768161" w14:textId="68D34963" w:rsidR="002179D7" w:rsidRPr="00325BF5" w:rsidRDefault="00FF0D14" w:rsidP="007C0EA5">
            <w:pPr>
              <w:jc w:val="both"/>
              <w:rPr>
                <w:rFonts w:cstheme="minorHAnsi"/>
              </w:rPr>
            </w:pPr>
            <w:r w:rsidRPr="00325BF5">
              <w:rPr>
                <w:rFonts w:cstheme="minorHAnsi"/>
              </w:rPr>
              <w:t>Obsługa Incydentów będzie realizowana poprzez</w:t>
            </w:r>
            <w:r w:rsidR="007C0EA5" w:rsidRPr="00325BF5">
              <w:rPr>
                <w:rFonts w:cstheme="minorHAnsi"/>
              </w:rPr>
              <w:t xml:space="preserve"> następujące formy rozwiązania Incydentów</w:t>
            </w:r>
            <w:r w:rsidRPr="00325BF5">
              <w:rPr>
                <w:rFonts w:cstheme="minorHAnsi"/>
              </w:rPr>
              <w:t>:</w:t>
            </w:r>
          </w:p>
          <w:p w14:paraId="4163C423" w14:textId="2F6AFD2B" w:rsidR="00FF0D14" w:rsidRPr="00325BF5" w:rsidRDefault="000E5D23" w:rsidP="00C707D9">
            <w:pPr>
              <w:pStyle w:val="Akapitzlist"/>
              <w:numPr>
                <w:ilvl w:val="0"/>
                <w:numId w:val="20"/>
              </w:numPr>
              <w:rPr>
                <w:rFonts w:cstheme="minorHAnsi"/>
              </w:rPr>
            </w:pPr>
            <w:r w:rsidRPr="00325BF5">
              <w:rPr>
                <w:rFonts w:cstheme="minorHAnsi"/>
              </w:rPr>
              <w:t>Wskazanie Obejścia.</w:t>
            </w:r>
          </w:p>
          <w:p w14:paraId="367F368F" w14:textId="77777777" w:rsidR="000E5D23" w:rsidRPr="00325BF5" w:rsidRDefault="000E5D23" w:rsidP="00C707D9">
            <w:pPr>
              <w:pStyle w:val="Akapitzlist"/>
              <w:numPr>
                <w:ilvl w:val="0"/>
                <w:numId w:val="20"/>
              </w:numPr>
              <w:rPr>
                <w:rFonts w:cstheme="minorHAnsi"/>
              </w:rPr>
            </w:pPr>
            <w:r w:rsidRPr="00325BF5">
              <w:rPr>
                <w:rFonts w:cstheme="minorHAnsi"/>
              </w:rPr>
              <w:t>Wykonanie skryptu naprawczego.</w:t>
            </w:r>
          </w:p>
          <w:p w14:paraId="0B2D7077" w14:textId="77777777" w:rsidR="000E5D23" w:rsidRPr="00325BF5" w:rsidRDefault="000E5D23" w:rsidP="00C707D9">
            <w:pPr>
              <w:pStyle w:val="Akapitzlist"/>
              <w:numPr>
                <w:ilvl w:val="0"/>
                <w:numId w:val="20"/>
              </w:numPr>
              <w:rPr>
                <w:rFonts w:cstheme="minorHAnsi"/>
              </w:rPr>
            </w:pPr>
            <w:r w:rsidRPr="00325BF5">
              <w:rPr>
                <w:rFonts w:cstheme="minorHAnsi"/>
              </w:rPr>
              <w:t>Wykonanie Łaty naprawczej oprogramowania.</w:t>
            </w:r>
          </w:p>
          <w:p w14:paraId="5769E1BF" w14:textId="0AB48738" w:rsidR="007C0EA5" w:rsidRPr="00325BF5" w:rsidRDefault="000E5D23" w:rsidP="00C707D9">
            <w:pPr>
              <w:pStyle w:val="Akapitzlist"/>
              <w:numPr>
                <w:ilvl w:val="0"/>
                <w:numId w:val="20"/>
              </w:numPr>
              <w:rPr>
                <w:rFonts w:cstheme="minorHAnsi"/>
              </w:rPr>
            </w:pPr>
            <w:r w:rsidRPr="00325BF5">
              <w:rPr>
                <w:rFonts w:cstheme="minorHAnsi"/>
              </w:rPr>
              <w:t>Wykonanie nowej wersji Systemu</w:t>
            </w:r>
          </w:p>
        </w:tc>
      </w:tr>
      <w:tr w:rsidR="00216B56" w:rsidRPr="00325BF5" w14:paraId="30F6F25A" w14:textId="77777777" w:rsidTr="00294FA0">
        <w:tc>
          <w:tcPr>
            <w:tcW w:w="1838" w:type="dxa"/>
          </w:tcPr>
          <w:p w14:paraId="24879660" w14:textId="213A0218" w:rsidR="00216B56" w:rsidRPr="00325BF5" w:rsidRDefault="005E72B2" w:rsidP="002D7C20">
            <w:pPr>
              <w:jc w:val="center"/>
              <w:rPr>
                <w:rFonts w:cstheme="minorHAnsi"/>
              </w:rPr>
            </w:pPr>
            <w:r w:rsidRPr="00325BF5">
              <w:rPr>
                <w:rFonts w:cstheme="minorHAnsi"/>
              </w:rPr>
              <w:lastRenderedPageBreak/>
              <w:t>U</w:t>
            </w:r>
            <w:r w:rsidR="00EE28F9">
              <w:t>CBD</w:t>
            </w:r>
            <w:r w:rsidRPr="00325BF5">
              <w:rPr>
                <w:rFonts w:cstheme="minorHAnsi"/>
              </w:rPr>
              <w:t>-UU-04</w:t>
            </w:r>
          </w:p>
        </w:tc>
        <w:tc>
          <w:tcPr>
            <w:tcW w:w="7224" w:type="dxa"/>
          </w:tcPr>
          <w:p w14:paraId="00A0B972" w14:textId="33D92C2D" w:rsidR="00981437" w:rsidRPr="00325BF5" w:rsidRDefault="00CB370A" w:rsidP="002513C9">
            <w:pPr>
              <w:rPr>
                <w:rFonts w:cstheme="minorHAnsi"/>
              </w:rPr>
            </w:pPr>
            <w:r w:rsidRPr="00325BF5">
              <w:rPr>
                <w:rFonts w:cstheme="minorHAnsi"/>
              </w:rPr>
              <w:t xml:space="preserve">I Linia Wsparcia potwierdza przyjęcie Zgłoszenia w terminie do 2 Godzin Roboczych (Czas Reakcji). </w:t>
            </w:r>
          </w:p>
        </w:tc>
      </w:tr>
      <w:tr w:rsidR="00CB370A" w:rsidRPr="00325BF5" w14:paraId="740785B1" w14:textId="77777777" w:rsidTr="00294FA0">
        <w:tc>
          <w:tcPr>
            <w:tcW w:w="1838" w:type="dxa"/>
          </w:tcPr>
          <w:p w14:paraId="45CD9310" w14:textId="440E152C" w:rsidR="00CB370A" w:rsidRPr="00325BF5" w:rsidRDefault="005E72B2" w:rsidP="002D7C20">
            <w:pPr>
              <w:jc w:val="center"/>
              <w:rPr>
                <w:rFonts w:cstheme="minorHAnsi"/>
              </w:rPr>
            </w:pPr>
            <w:r w:rsidRPr="00325BF5">
              <w:rPr>
                <w:rFonts w:cstheme="minorHAnsi"/>
              </w:rPr>
              <w:t>U</w:t>
            </w:r>
            <w:r w:rsidR="00EE28F9">
              <w:t>CBD</w:t>
            </w:r>
            <w:r w:rsidRPr="00325BF5">
              <w:rPr>
                <w:rFonts w:cstheme="minorHAnsi"/>
              </w:rPr>
              <w:t>-UU-05</w:t>
            </w:r>
          </w:p>
        </w:tc>
        <w:tc>
          <w:tcPr>
            <w:tcW w:w="7224" w:type="dxa"/>
          </w:tcPr>
          <w:p w14:paraId="7A8FA706" w14:textId="5B760CA5" w:rsidR="00CB370A" w:rsidRPr="00325BF5" w:rsidRDefault="00CB370A" w:rsidP="00CB370A">
            <w:pPr>
              <w:jc w:val="both"/>
              <w:rPr>
                <w:rFonts w:cstheme="minorHAnsi"/>
              </w:rPr>
            </w:pPr>
            <w:r w:rsidRPr="00325BF5">
              <w:rPr>
                <w:rFonts w:cstheme="minorHAnsi"/>
              </w:rPr>
              <w:t xml:space="preserve">I Linia Wsparcia po identyfikacji Incydentu w Czasie Reakcji kieruje odpowiednią informację do II Linii wsparcia w celu dokonania klasyfikacji Incydentu. </w:t>
            </w:r>
          </w:p>
        </w:tc>
      </w:tr>
      <w:tr w:rsidR="00CB370A" w:rsidRPr="00325BF5" w14:paraId="2015278C" w14:textId="77777777" w:rsidTr="00294FA0">
        <w:tc>
          <w:tcPr>
            <w:tcW w:w="1838" w:type="dxa"/>
          </w:tcPr>
          <w:p w14:paraId="14FBDD00" w14:textId="0ACED952" w:rsidR="00CB370A" w:rsidRPr="00325BF5" w:rsidRDefault="00EE28F9" w:rsidP="002D7C20">
            <w:pPr>
              <w:jc w:val="center"/>
              <w:rPr>
                <w:rFonts w:cstheme="minorHAnsi"/>
              </w:rPr>
            </w:pPr>
            <w:r>
              <w:t>CBD-</w:t>
            </w:r>
            <w:r w:rsidR="005E72B2" w:rsidRPr="00325BF5">
              <w:rPr>
                <w:rFonts w:cstheme="minorHAnsi"/>
              </w:rPr>
              <w:t>UU-06</w:t>
            </w:r>
          </w:p>
        </w:tc>
        <w:tc>
          <w:tcPr>
            <w:tcW w:w="7224" w:type="dxa"/>
          </w:tcPr>
          <w:p w14:paraId="1D59FB94" w14:textId="193B7ACE" w:rsidR="00CB370A" w:rsidRPr="00325BF5" w:rsidRDefault="00CB370A" w:rsidP="00CB370A">
            <w:pPr>
              <w:jc w:val="both"/>
              <w:rPr>
                <w:rFonts w:cstheme="minorHAnsi"/>
              </w:rPr>
            </w:pPr>
            <w:r w:rsidRPr="00325BF5">
              <w:rPr>
                <w:rFonts w:cstheme="minorHAnsi"/>
              </w:rPr>
              <w:t>II Linia Wsparcia może dokonać obsługi Incydentu samodzielnie. W takiej sytuacji I Linia wsparcia odnotowuje rozwiązanie/ zamknięcie Zgłoszenia po otrzymaniu odpowiedniej informacji od pracowników Zamawiającego, pełniących rolę II Linii wsparcia.</w:t>
            </w:r>
          </w:p>
        </w:tc>
      </w:tr>
      <w:tr w:rsidR="002179D7" w:rsidRPr="00325BF5" w14:paraId="34B0AECF" w14:textId="77777777" w:rsidTr="009429A1">
        <w:tc>
          <w:tcPr>
            <w:tcW w:w="1838" w:type="dxa"/>
          </w:tcPr>
          <w:p w14:paraId="381A2060" w14:textId="4161F75E" w:rsidR="002179D7" w:rsidRPr="00325BF5" w:rsidRDefault="005E72B2" w:rsidP="002D7C20">
            <w:pPr>
              <w:jc w:val="center"/>
              <w:rPr>
                <w:rFonts w:cstheme="minorHAnsi"/>
              </w:rPr>
            </w:pPr>
            <w:r w:rsidRPr="00325BF5">
              <w:rPr>
                <w:rFonts w:cstheme="minorHAnsi"/>
              </w:rPr>
              <w:t>U</w:t>
            </w:r>
            <w:r w:rsidR="00EE28F9">
              <w:t>CBD</w:t>
            </w:r>
            <w:r w:rsidRPr="00325BF5">
              <w:rPr>
                <w:rFonts w:cstheme="minorHAnsi"/>
              </w:rPr>
              <w:t>-UU-07</w:t>
            </w:r>
          </w:p>
        </w:tc>
        <w:tc>
          <w:tcPr>
            <w:tcW w:w="7224" w:type="dxa"/>
            <w:shd w:val="clear" w:color="auto" w:fill="auto"/>
          </w:tcPr>
          <w:p w14:paraId="6719987F" w14:textId="739AD7CD" w:rsidR="00A80EBC" w:rsidRPr="00325BF5" w:rsidRDefault="00A80EBC" w:rsidP="00A54EB4">
            <w:pPr>
              <w:jc w:val="both"/>
              <w:rPr>
                <w:rFonts w:cstheme="minorHAnsi"/>
              </w:rPr>
            </w:pPr>
            <w:r w:rsidRPr="00325BF5">
              <w:rPr>
                <w:rFonts w:cstheme="minorHAnsi"/>
              </w:rPr>
              <w:t>W przypadku skierowania obsługi Incydentu do III Linii wsparcia Wykonawca zobowiązany jest do obsługi Incydentu w poniższych terminach (Czas Naprawy):</w:t>
            </w:r>
          </w:p>
          <w:p w14:paraId="798252DC" w14:textId="48EE1BE0" w:rsidR="00B61CF1" w:rsidRPr="00325BF5" w:rsidRDefault="00981437" w:rsidP="00C707D9">
            <w:pPr>
              <w:pStyle w:val="Akapitzlist"/>
              <w:numPr>
                <w:ilvl w:val="0"/>
                <w:numId w:val="21"/>
              </w:numPr>
              <w:jc w:val="both"/>
              <w:rPr>
                <w:rFonts w:cstheme="minorHAnsi"/>
              </w:rPr>
            </w:pPr>
            <w:r w:rsidRPr="00325BF5">
              <w:rPr>
                <w:rFonts w:cstheme="minorHAnsi"/>
              </w:rPr>
              <w:t xml:space="preserve">Dla </w:t>
            </w:r>
            <w:r w:rsidR="001A5644" w:rsidRPr="00325BF5">
              <w:rPr>
                <w:rFonts w:cstheme="minorHAnsi"/>
              </w:rPr>
              <w:t>Błędu K</w:t>
            </w:r>
            <w:r w:rsidR="00B61CF1" w:rsidRPr="00325BF5">
              <w:rPr>
                <w:rFonts w:cstheme="minorHAnsi"/>
              </w:rPr>
              <w:t xml:space="preserve">rytycznego – czas usunięcia błędu  </w:t>
            </w:r>
            <w:r w:rsidR="004D642F">
              <w:rPr>
                <w:rFonts w:cstheme="minorHAnsi"/>
              </w:rPr>
              <w:t>8</w:t>
            </w:r>
            <w:r w:rsidR="00A54EB4" w:rsidRPr="00325BF5">
              <w:rPr>
                <w:rFonts w:cstheme="minorHAnsi"/>
              </w:rPr>
              <w:t xml:space="preserve"> Godzin Roboczych</w:t>
            </w:r>
          </w:p>
          <w:p w14:paraId="6E0DE7D0" w14:textId="6BBFF6B4" w:rsidR="00B61CF1" w:rsidRPr="00325BF5" w:rsidRDefault="00981437" w:rsidP="00C707D9">
            <w:pPr>
              <w:pStyle w:val="Akapitzlist"/>
              <w:numPr>
                <w:ilvl w:val="0"/>
                <w:numId w:val="21"/>
              </w:numPr>
              <w:jc w:val="both"/>
              <w:rPr>
                <w:rFonts w:cstheme="minorHAnsi"/>
              </w:rPr>
            </w:pPr>
            <w:r w:rsidRPr="00325BF5">
              <w:rPr>
                <w:rFonts w:cstheme="minorHAnsi"/>
              </w:rPr>
              <w:t xml:space="preserve">Dla </w:t>
            </w:r>
            <w:r w:rsidR="001A5644" w:rsidRPr="00325BF5">
              <w:rPr>
                <w:rFonts w:cstheme="minorHAnsi"/>
              </w:rPr>
              <w:t>Błędu Niekrytycznego</w:t>
            </w:r>
            <w:r w:rsidR="00B61CF1" w:rsidRPr="00325BF5">
              <w:rPr>
                <w:rFonts w:cstheme="minorHAnsi"/>
              </w:rPr>
              <w:t xml:space="preserve"> - czas usunięcia błędu  </w:t>
            </w:r>
            <w:r w:rsidR="004D642F">
              <w:rPr>
                <w:rFonts w:cstheme="minorHAnsi"/>
              </w:rPr>
              <w:t>40</w:t>
            </w:r>
            <w:r w:rsidR="009429A1">
              <w:rPr>
                <w:rFonts w:cstheme="minorHAnsi"/>
              </w:rPr>
              <w:t xml:space="preserve"> </w:t>
            </w:r>
            <w:r w:rsidR="00A54EB4" w:rsidRPr="00325BF5">
              <w:rPr>
                <w:rFonts w:cstheme="minorHAnsi"/>
              </w:rPr>
              <w:t>Godzin Roboczych</w:t>
            </w:r>
          </w:p>
          <w:p w14:paraId="629D3C55" w14:textId="11923E31" w:rsidR="00B61CF1" w:rsidRPr="00325BF5" w:rsidRDefault="00981437" w:rsidP="00C707D9">
            <w:pPr>
              <w:pStyle w:val="Akapitzlist"/>
              <w:numPr>
                <w:ilvl w:val="0"/>
                <w:numId w:val="21"/>
              </w:numPr>
              <w:jc w:val="both"/>
              <w:rPr>
                <w:rFonts w:cstheme="minorHAnsi"/>
              </w:rPr>
            </w:pPr>
            <w:r w:rsidRPr="00325BF5">
              <w:rPr>
                <w:rFonts w:cstheme="minorHAnsi"/>
              </w:rPr>
              <w:t xml:space="preserve">Dla </w:t>
            </w:r>
            <w:r w:rsidR="001A5644" w:rsidRPr="00325BF5">
              <w:rPr>
                <w:rFonts w:cstheme="minorHAnsi"/>
              </w:rPr>
              <w:t>Błędu Niskiej Kategorii</w:t>
            </w:r>
            <w:r w:rsidR="00B61CF1" w:rsidRPr="00325BF5">
              <w:rPr>
                <w:rFonts w:cstheme="minorHAnsi"/>
              </w:rPr>
              <w:t xml:space="preserve"> - czas usunięcia błędu  </w:t>
            </w:r>
            <w:r w:rsidR="004D642F">
              <w:rPr>
                <w:rFonts w:cstheme="minorHAnsi"/>
              </w:rPr>
              <w:t xml:space="preserve">120 </w:t>
            </w:r>
            <w:bookmarkStart w:id="421" w:name="_GoBack"/>
            <w:bookmarkEnd w:id="421"/>
            <w:r w:rsidR="00A54EB4" w:rsidRPr="00325BF5">
              <w:rPr>
                <w:rFonts w:cstheme="minorHAnsi"/>
              </w:rPr>
              <w:t>Godzin Roboczych</w:t>
            </w:r>
          </w:p>
          <w:p w14:paraId="0AED680D" w14:textId="149356E9" w:rsidR="00A80EBC" w:rsidRPr="00325BF5" w:rsidRDefault="00A80EBC" w:rsidP="00A54EB4">
            <w:pPr>
              <w:jc w:val="both"/>
              <w:rPr>
                <w:rFonts w:cstheme="minorHAnsi"/>
              </w:rPr>
            </w:pPr>
            <w:r w:rsidRPr="00325BF5">
              <w:rPr>
                <w:rFonts w:cstheme="minorHAnsi"/>
              </w:rPr>
              <w:t xml:space="preserve">Terminy Czasu Naprawy rozpoczynają bieg w Godzinie Roboczej w której Zgłoszenie zawierające klasyfikację Incydentu przekazane zostało przez II Linię wsparcia do Service Desku.  </w:t>
            </w:r>
          </w:p>
          <w:p w14:paraId="5D58DA04" w14:textId="1D6A3CD7" w:rsidR="004C3A98" w:rsidRPr="00325BF5" w:rsidRDefault="00981437" w:rsidP="00A80EBC">
            <w:pPr>
              <w:jc w:val="both"/>
              <w:rPr>
                <w:rFonts w:cstheme="minorHAnsi"/>
              </w:rPr>
            </w:pPr>
            <w:r w:rsidRPr="00325BF5">
              <w:rPr>
                <w:rFonts w:cstheme="minorHAnsi"/>
              </w:rPr>
              <w:t xml:space="preserve">Zamawiający może w uzasadnionych przypadkach na wniosek Wykonawcy, złożony do momentu upływu Czasu Naprawy, podjąć decyzję o wydłużeniu Czasu Naprawy. </w:t>
            </w:r>
          </w:p>
        </w:tc>
      </w:tr>
      <w:tr w:rsidR="0020170E" w:rsidRPr="00325BF5" w14:paraId="1F7B37FF" w14:textId="77777777" w:rsidTr="00294FA0">
        <w:tc>
          <w:tcPr>
            <w:tcW w:w="1838" w:type="dxa"/>
          </w:tcPr>
          <w:p w14:paraId="50B9D8E0" w14:textId="666AD5B1" w:rsidR="0020170E" w:rsidRPr="00325BF5" w:rsidRDefault="006E473A" w:rsidP="002D7C20">
            <w:pPr>
              <w:jc w:val="center"/>
              <w:rPr>
                <w:rFonts w:cstheme="minorHAnsi"/>
              </w:rPr>
            </w:pPr>
            <w:r w:rsidRPr="00325BF5">
              <w:rPr>
                <w:rFonts w:cstheme="minorHAnsi"/>
              </w:rPr>
              <w:t>U</w:t>
            </w:r>
            <w:r w:rsidR="00EE28F9">
              <w:t>CBD</w:t>
            </w:r>
            <w:r w:rsidRPr="00325BF5">
              <w:rPr>
                <w:rFonts w:cstheme="minorHAnsi"/>
              </w:rPr>
              <w:t>-UU-08</w:t>
            </w:r>
          </w:p>
        </w:tc>
        <w:tc>
          <w:tcPr>
            <w:tcW w:w="7224" w:type="dxa"/>
          </w:tcPr>
          <w:p w14:paraId="61C5F161" w14:textId="35EA6C20" w:rsidR="006E473A" w:rsidRPr="00325BF5" w:rsidRDefault="006E473A" w:rsidP="006E473A">
            <w:pPr>
              <w:jc w:val="both"/>
              <w:rPr>
                <w:rFonts w:cstheme="minorHAnsi"/>
              </w:rPr>
            </w:pPr>
            <w:r w:rsidRPr="00325BF5">
              <w:rPr>
                <w:rFonts w:cstheme="minorHAnsi"/>
              </w:rPr>
              <w:t>W</w:t>
            </w:r>
            <w:r w:rsidR="009D4F1E" w:rsidRPr="00325BF5">
              <w:rPr>
                <w:rFonts w:cstheme="minorHAnsi"/>
              </w:rPr>
              <w:t xml:space="preserve"> przypadku gdy przyczyną Incydentu</w:t>
            </w:r>
            <w:r w:rsidRPr="00325BF5">
              <w:rPr>
                <w:rFonts w:cstheme="minorHAnsi"/>
              </w:rPr>
              <w:t xml:space="preserve"> są wa</w:t>
            </w:r>
            <w:r w:rsidR="004950CE" w:rsidRPr="00325BF5">
              <w:rPr>
                <w:rFonts w:cstheme="minorHAnsi"/>
              </w:rPr>
              <w:t xml:space="preserve">dy </w:t>
            </w:r>
            <w:r w:rsidRPr="00325BF5">
              <w:rPr>
                <w:rFonts w:cstheme="minorHAnsi"/>
              </w:rPr>
              <w:t xml:space="preserve">elementów infrastruktury Zamawiającego, </w:t>
            </w:r>
            <w:r w:rsidR="004950CE" w:rsidRPr="00325BF5">
              <w:rPr>
                <w:rFonts w:cstheme="minorHAnsi"/>
              </w:rPr>
              <w:t xml:space="preserve">za działanie których Wykonawca nie ponosi odpowiedzialności, </w:t>
            </w:r>
            <w:r w:rsidRPr="00325BF5">
              <w:rPr>
                <w:rFonts w:cstheme="minorHAnsi"/>
              </w:rPr>
              <w:t>Wykonawc</w:t>
            </w:r>
            <w:r w:rsidR="004950CE" w:rsidRPr="00325BF5">
              <w:rPr>
                <w:rFonts w:cstheme="minorHAnsi"/>
              </w:rPr>
              <w:t xml:space="preserve">a w razie skierowania do niego Incydentu przekazuje Zamawiającemu, najpóźniej w terminie Czasu Naprawy, </w:t>
            </w:r>
            <w:r w:rsidRPr="00325BF5">
              <w:rPr>
                <w:rFonts w:cstheme="minorHAnsi"/>
              </w:rPr>
              <w:t>diagnozę w sprawie przyczyny nieprawidłowego działania Systemu , obejmującą:</w:t>
            </w:r>
          </w:p>
          <w:p w14:paraId="01CA04B0" w14:textId="77777777" w:rsidR="006E473A" w:rsidRPr="00325BF5" w:rsidRDefault="006E473A" w:rsidP="00C707D9">
            <w:pPr>
              <w:numPr>
                <w:ilvl w:val="0"/>
                <w:numId w:val="22"/>
              </w:numPr>
              <w:ind w:left="459"/>
              <w:jc w:val="both"/>
              <w:rPr>
                <w:rFonts w:cstheme="minorHAnsi"/>
              </w:rPr>
            </w:pPr>
            <w:r w:rsidRPr="00325BF5">
              <w:rPr>
                <w:rFonts w:cstheme="minorHAnsi"/>
              </w:rPr>
              <w:t>Identyfikację komponentu lub elementu infrastruktury Zamawiającego powodującego nieprawidłowe działanie Systemu,</w:t>
            </w:r>
          </w:p>
          <w:p w14:paraId="7D42DB2B" w14:textId="77777777" w:rsidR="0020170E" w:rsidRPr="00325BF5" w:rsidRDefault="006E473A" w:rsidP="00C707D9">
            <w:pPr>
              <w:numPr>
                <w:ilvl w:val="0"/>
                <w:numId w:val="22"/>
              </w:numPr>
              <w:ind w:left="459"/>
              <w:jc w:val="both"/>
              <w:rPr>
                <w:rFonts w:cstheme="minorHAnsi"/>
              </w:rPr>
            </w:pPr>
            <w:r w:rsidRPr="00325BF5">
              <w:rPr>
                <w:rFonts w:cstheme="minorHAnsi"/>
              </w:rPr>
              <w:t>Rekomendację działań zmierzających do usunięcia przyczyny nieprawidłowego działania Systemu.</w:t>
            </w:r>
          </w:p>
          <w:p w14:paraId="04C1F25B" w14:textId="22D2E424" w:rsidR="004950CE" w:rsidRPr="00BF3EC5" w:rsidRDefault="004950CE" w:rsidP="004950CE">
            <w:pPr>
              <w:jc w:val="both"/>
              <w:rPr>
                <w:rFonts w:cstheme="minorHAnsi"/>
              </w:rPr>
            </w:pPr>
            <w:r w:rsidRPr="00325BF5">
              <w:rPr>
                <w:rFonts w:cstheme="minorHAnsi"/>
              </w:rPr>
              <w:t xml:space="preserve">W przypadku gdy w  terminie późniejszym zostanie wykazane, że przyczyną Incydentu były elementy Systemu, za których utrzymanie Wykonawca ponosi odpowiedzialność uznaje się, że termin Czasu Naprawy nie został dotrzymany i Wykonawca jest odpowiedzialny za opóźnienia z tego tytułu od momentu, w którym Incydent powinien zostać rozwiązany przy uwzględnieniu Czasu Naprawy.  </w:t>
            </w:r>
          </w:p>
        </w:tc>
      </w:tr>
      <w:tr w:rsidR="00A80EBC" w:rsidRPr="00325BF5" w14:paraId="6645472B" w14:textId="77777777" w:rsidTr="00294FA0">
        <w:tc>
          <w:tcPr>
            <w:tcW w:w="1838" w:type="dxa"/>
          </w:tcPr>
          <w:p w14:paraId="4FDA52DF" w14:textId="074356EA" w:rsidR="00A80EBC" w:rsidRPr="00325BF5" w:rsidRDefault="005E72B2" w:rsidP="002D7C20">
            <w:pPr>
              <w:jc w:val="center"/>
              <w:rPr>
                <w:rFonts w:cstheme="minorHAnsi"/>
              </w:rPr>
            </w:pPr>
            <w:r w:rsidRPr="00325BF5">
              <w:rPr>
                <w:rFonts w:cstheme="minorHAnsi"/>
              </w:rPr>
              <w:t>U</w:t>
            </w:r>
            <w:r w:rsidR="00EE28F9">
              <w:t>CBD</w:t>
            </w:r>
            <w:r w:rsidRPr="00325BF5">
              <w:rPr>
                <w:rFonts w:cstheme="minorHAnsi"/>
              </w:rPr>
              <w:t>-UU-0</w:t>
            </w:r>
            <w:r w:rsidR="006E473A" w:rsidRPr="00325BF5">
              <w:rPr>
                <w:rFonts w:cstheme="minorHAnsi"/>
              </w:rPr>
              <w:t>9</w:t>
            </w:r>
          </w:p>
        </w:tc>
        <w:tc>
          <w:tcPr>
            <w:tcW w:w="7224" w:type="dxa"/>
          </w:tcPr>
          <w:p w14:paraId="05AA0317" w14:textId="3A03FF0A" w:rsidR="00A80EBC" w:rsidRPr="00325BF5" w:rsidRDefault="00A54EB4" w:rsidP="00A54EB4">
            <w:pPr>
              <w:jc w:val="both"/>
              <w:rPr>
                <w:rFonts w:cstheme="minorHAnsi"/>
              </w:rPr>
            </w:pPr>
            <w:r w:rsidRPr="00325BF5">
              <w:rPr>
                <w:rFonts w:cstheme="minorHAnsi"/>
              </w:rPr>
              <w:t>Dla każdego rozwiązania Incydentu</w:t>
            </w:r>
            <w:r w:rsidR="00A80EBC" w:rsidRPr="00325BF5">
              <w:rPr>
                <w:rFonts w:cstheme="minorHAnsi"/>
              </w:rPr>
              <w:t xml:space="preserve"> Wykonawca przygotuje dokumentację umożliwiającą wdrożenie w eksploatowanym Systemie przez administratorów Zamawiającego.</w:t>
            </w:r>
          </w:p>
        </w:tc>
      </w:tr>
      <w:tr w:rsidR="0076212D" w:rsidRPr="00325BF5" w14:paraId="6224DA7F" w14:textId="77777777" w:rsidTr="00294FA0">
        <w:tc>
          <w:tcPr>
            <w:tcW w:w="1838" w:type="dxa"/>
          </w:tcPr>
          <w:p w14:paraId="6AA7E04D" w14:textId="6F757B77" w:rsidR="0076212D" w:rsidRPr="00325BF5" w:rsidRDefault="005E72B2" w:rsidP="002D7C20">
            <w:pPr>
              <w:jc w:val="center"/>
              <w:rPr>
                <w:rFonts w:cstheme="minorHAnsi"/>
              </w:rPr>
            </w:pPr>
            <w:r w:rsidRPr="00325BF5">
              <w:rPr>
                <w:rFonts w:cstheme="minorHAnsi"/>
              </w:rPr>
              <w:t>U</w:t>
            </w:r>
            <w:r w:rsidR="0069271E">
              <w:t>CBD</w:t>
            </w:r>
            <w:r w:rsidRPr="00325BF5">
              <w:rPr>
                <w:rFonts w:cstheme="minorHAnsi"/>
              </w:rPr>
              <w:t>-UU</w:t>
            </w:r>
            <w:r w:rsidR="006E473A" w:rsidRPr="00325BF5">
              <w:rPr>
                <w:rFonts w:cstheme="minorHAnsi"/>
              </w:rPr>
              <w:t>-10</w:t>
            </w:r>
          </w:p>
        </w:tc>
        <w:tc>
          <w:tcPr>
            <w:tcW w:w="7224" w:type="dxa"/>
          </w:tcPr>
          <w:p w14:paraId="4554D2B9" w14:textId="45546E33" w:rsidR="0076212D" w:rsidRPr="00325BF5" w:rsidRDefault="0076212D" w:rsidP="00A54EB4">
            <w:pPr>
              <w:tabs>
                <w:tab w:val="left" w:pos="1227"/>
              </w:tabs>
              <w:jc w:val="both"/>
              <w:rPr>
                <w:rFonts w:cstheme="minorHAnsi"/>
                <w:color w:val="70AD47" w:themeColor="accent6"/>
              </w:rPr>
            </w:pPr>
            <w:r w:rsidRPr="00325BF5">
              <w:rPr>
                <w:rFonts w:cstheme="minorHAnsi"/>
              </w:rPr>
              <w:t>Data i godzina przekazania do odbioru Obejścia, skryptu naprawczego, łaty naprawczej</w:t>
            </w:r>
            <w:r w:rsidR="00A54EB4" w:rsidRPr="00325BF5">
              <w:rPr>
                <w:rFonts w:cstheme="minorHAnsi"/>
              </w:rPr>
              <w:t xml:space="preserve"> lub N</w:t>
            </w:r>
            <w:r w:rsidRPr="00325BF5">
              <w:rPr>
                <w:rFonts w:cstheme="minorHAnsi"/>
              </w:rPr>
              <w:t xml:space="preserve">owej wersji Systemu stanowi termin wykonania </w:t>
            </w:r>
            <w:r w:rsidR="00A54EB4" w:rsidRPr="00325BF5">
              <w:rPr>
                <w:rFonts w:cstheme="minorHAnsi"/>
              </w:rPr>
              <w:t xml:space="preserve">naprawy o ile Zamawiający dokona akceptacji przedstawionego rozwiązania. </w:t>
            </w:r>
          </w:p>
        </w:tc>
      </w:tr>
      <w:tr w:rsidR="0076212D" w:rsidRPr="00325BF5" w14:paraId="6D56B177" w14:textId="77777777" w:rsidTr="00294FA0">
        <w:tc>
          <w:tcPr>
            <w:tcW w:w="1838" w:type="dxa"/>
          </w:tcPr>
          <w:p w14:paraId="56689C32" w14:textId="0D68A329" w:rsidR="0076212D" w:rsidRPr="00325BF5" w:rsidRDefault="005E72B2" w:rsidP="002D7C20">
            <w:pPr>
              <w:jc w:val="center"/>
              <w:rPr>
                <w:rFonts w:cstheme="minorHAnsi"/>
              </w:rPr>
            </w:pPr>
            <w:r w:rsidRPr="00325BF5">
              <w:rPr>
                <w:rFonts w:cstheme="minorHAnsi"/>
              </w:rPr>
              <w:t>U</w:t>
            </w:r>
            <w:r w:rsidR="0069271E">
              <w:t>CBD</w:t>
            </w:r>
            <w:r w:rsidRPr="00325BF5">
              <w:rPr>
                <w:rFonts w:cstheme="minorHAnsi"/>
              </w:rPr>
              <w:t>-UU-</w:t>
            </w:r>
            <w:r w:rsidR="006E473A" w:rsidRPr="00325BF5">
              <w:rPr>
                <w:rFonts w:cstheme="minorHAnsi"/>
              </w:rPr>
              <w:t>11</w:t>
            </w:r>
          </w:p>
        </w:tc>
        <w:tc>
          <w:tcPr>
            <w:tcW w:w="7224" w:type="dxa"/>
          </w:tcPr>
          <w:p w14:paraId="531468AD" w14:textId="1AB67FCC" w:rsidR="00A54EB4" w:rsidRPr="00325BF5" w:rsidRDefault="0076212D" w:rsidP="004C767D">
            <w:pPr>
              <w:tabs>
                <w:tab w:val="left" w:pos="1227"/>
              </w:tabs>
              <w:jc w:val="both"/>
              <w:rPr>
                <w:rFonts w:cstheme="minorHAnsi"/>
              </w:rPr>
            </w:pPr>
            <w:r w:rsidRPr="00325BF5">
              <w:rPr>
                <w:rFonts w:cstheme="minorHAnsi"/>
              </w:rPr>
              <w:t>Czas Naprawy ulega za</w:t>
            </w:r>
            <w:r w:rsidR="004C767D" w:rsidRPr="00325BF5">
              <w:rPr>
                <w:rFonts w:cstheme="minorHAnsi"/>
              </w:rPr>
              <w:t xml:space="preserve">wieszeniu w momencie przekazania Zamawiającemu rozwiązania Incydentu na czas, w którym Zamawiający dokonuje akceptacji przedstawionego rozwiązania. </w:t>
            </w:r>
          </w:p>
          <w:p w14:paraId="063D00DC" w14:textId="57642700" w:rsidR="0076212D" w:rsidRPr="00325BF5" w:rsidRDefault="004C767D" w:rsidP="007C0EA5">
            <w:pPr>
              <w:tabs>
                <w:tab w:val="left" w:pos="1227"/>
              </w:tabs>
              <w:jc w:val="both"/>
              <w:rPr>
                <w:rFonts w:cstheme="minorHAnsi"/>
                <w:color w:val="70AD47" w:themeColor="accent6"/>
              </w:rPr>
            </w:pPr>
            <w:r w:rsidRPr="00325BF5">
              <w:rPr>
                <w:rFonts w:cstheme="minorHAnsi"/>
              </w:rPr>
              <w:t xml:space="preserve">W przypadku braku akceptacji przez Zamawiającego przedstawionego rozwiązania Incydentu </w:t>
            </w:r>
            <w:r w:rsidR="007C0EA5" w:rsidRPr="00325BF5">
              <w:rPr>
                <w:rFonts w:cstheme="minorHAnsi"/>
              </w:rPr>
              <w:t xml:space="preserve">termin Czasu Naprawy biegnie dalej od momentu przekazania przez Zamawiającego oświadczenia o braku akceptacji rozwiązania Incydentu. </w:t>
            </w:r>
            <w:r w:rsidR="0076212D" w:rsidRPr="00325BF5">
              <w:rPr>
                <w:rFonts w:cstheme="minorHAnsi"/>
              </w:rPr>
              <w:t xml:space="preserve"> </w:t>
            </w:r>
          </w:p>
        </w:tc>
      </w:tr>
      <w:tr w:rsidR="0076212D" w:rsidRPr="00325BF5" w14:paraId="513E8BA6" w14:textId="77777777" w:rsidTr="00294FA0">
        <w:tc>
          <w:tcPr>
            <w:tcW w:w="1838" w:type="dxa"/>
          </w:tcPr>
          <w:p w14:paraId="09D9EF19" w14:textId="2203DB5E" w:rsidR="0076212D" w:rsidRPr="00325BF5" w:rsidRDefault="005E72B2" w:rsidP="002D7C20">
            <w:pPr>
              <w:jc w:val="center"/>
              <w:rPr>
                <w:rFonts w:cstheme="minorHAnsi"/>
              </w:rPr>
            </w:pPr>
            <w:r w:rsidRPr="00325BF5">
              <w:rPr>
                <w:rFonts w:cstheme="minorHAnsi"/>
              </w:rPr>
              <w:t>U</w:t>
            </w:r>
            <w:r w:rsidR="0069271E">
              <w:t>CBD</w:t>
            </w:r>
            <w:r w:rsidRPr="00325BF5">
              <w:rPr>
                <w:rFonts w:cstheme="minorHAnsi"/>
              </w:rPr>
              <w:t>-UU-</w:t>
            </w:r>
            <w:r w:rsidR="006E473A" w:rsidRPr="00325BF5">
              <w:rPr>
                <w:rFonts w:cstheme="minorHAnsi"/>
              </w:rPr>
              <w:t>12</w:t>
            </w:r>
          </w:p>
        </w:tc>
        <w:tc>
          <w:tcPr>
            <w:tcW w:w="7224" w:type="dxa"/>
          </w:tcPr>
          <w:p w14:paraId="08B635E7" w14:textId="6C96BB1D" w:rsidR="0076212D" w:rsidRPr="00325BF5" w:rsidRDefault="0076212D" w:rsidP="007C0EA5">
            <w:pPr>
              <w:jc w:val="both"/>
              <w:rPr>
                <w:rFonts w:cstheme="minorHAnsi"/>
                <w:color w:val="70AD47" w:themeColor="accent6"/>
              </w:rPr>
            </w:pPr>
            <w:r w:rsidRPr="00325BF5">
              <w:rPr>
                <w:rFonts w:cstheme="minorHAnsi"/>
              </w:rPr>
              <w:t xml:space="preserve">Wykonawca w ramach </w:t>
            </w:r>
            <w:r w:rsidR="007C0EA5" w:rsidRPr="00325BF5">
              <w:rPr>
                <w:rFonts w:cstheme="minorHAnsi"/>
              </w:rPr>
              <w:t xml:space="preserve">rozwiązania Incydentu </w:t>
            </w:r>
            <w:r w:rsidRPr="00325BF5">
              <w:rPr>
                <w:rFonts w:cstheme="minorHAnsi"/>
              </w:rPr>
              <w:t>zobowiązany jest do przygotowania procedur i/lub skryptów umożliwiającyc</w:t>
            </w:r>
            <w:r w:rsidR="007C0EA5" w:rsidRPr="00325BF5">
              <w:rPr>
                <w:rFonts w:cstheme="minorHAnsi"/>
              </w:rPr>
              <w:t xml:space="preserve">h odzyskanie lub </w:t>
            </w:r>
            <w:r w:rsidR="007C0EA5" w:rsidRPr="00325BF5">
              <w:rPr>
                <w:rFonts w:cstheme="minorHAnsi"/>
              </w:rPr>
              <w:lastRenderedPageBreak/>
              <w:t xml:space="preserve">naprawę danych jeśli rozwiązanie Incydentu skutkuje powstaniem ryzyka utraty lub uszkodzenia danych. </w:t>
            </w:r>
          </w:p>
        </w:tc>
      </w:tr>
      <w:tr w:rsidR="002179D7" w:rsidRPr="00325BF5" w14:paraId="426FD7D1" w14:textId="77777777" w:rsidTr="00294FA0">
        <w:tc>
          <w:tcPr>
            <w:tcW w:w="1838" w:type="dxa"/>
          </w:tcPr>
          <w:p w14:paraId="792F0F7E" w14:textId="614EF095" w:rsidR="002179D7" w:rsidRPr="00325BF5" w:rsidRDefault="005E72B2" w:rsidP="002D7C20">
            <w:pPr>
              <w:jc w:val="center"/>
              <w:rPr>
                <w:rFonts w:cstheme="minorHAnsi"/>
              </w:rPr>
            </w:pPr>
            <w:r w:rsidRPr="00325BF5">
              <w:rPr>
                <w:rFonts w:cstheme="minorHAnsi"/>
              </w:rPr>
              <w:lastRenderedPageBreak/>
              <w:t>U</w:t>
            </w:r>
            <w:r w:rsidR="0069271E">
              <w:t>CBD</w:t>
            </w:r>
            <w:r w:rsidRPr="00325BF5">
              <w:rPr>
                <w:rFonts w:cstheme="minorHAnsi"/>
              </w:rPr>
              <w:t>-UU-</w:t>
            </w:r>
            <w:r w:rsidR="006E473A" w:rsidRPr="00325BF5">
              <w:rPr>
                <w:rFonts w:cstheme="minorHAnsi"/>
              </w:rPr>
              <w:t>13</w:t>
            </w:r>
          </w:p>
        </w:tc>
        <w:tc>
          <w:tcPr>
            <w:tcW w:w="7224" w:type="dxa"/>
          </w:tcPr>
          <w:p w14:paraId="1D723BE1" w14:textId="7FE7A194" w:rsidR="002179D7" w:rsidRPr="00325BF5" w:rsidRDefault="002C6CFC" w:rsidP="007C0EA5">
            <w:pPr>
              <w:jc w:val="both"/>
              <w:rPr>
                <w:rFonts w:cstheme="minorHAnsi"/>
              </w:rPr>
            </w:pPr>
            <w:r w:rsidRPr="00325BF5">
              <w:rPr>
                <w:rFonts w:cstheme="minorHAnsi"/>
              </w:rPr>
              <w:t>Każde rozwiązanie Incydentu</w:t>
            </w:r>
            <w:r w:rsidR="00B61CF1" w:rsidRPr="00325BF5">
              <w:rPr>
                <w:rFonts w:cstheme="minorHAnsi"/>
              </w:rPr>
              <w:t xml:space="preserve"> przez Wykonawcę </w:t>
            </w:r>
            <w:r w:rsidRPr="00325BF5">
              <w:rPr>
                <w:rFonts w:cstheme="minorHAnsi"/>
              </w:rPr>
              <w:t>przed przekazaniem do wdrożenia</w:t>
            </w:r>
            <w:r w:rsidR="00B61CF1" w:rsidRPr="00325BF5">
              <w:rPr>
                <w:rFonts w:cstheme="minorHAnsi"/>
              </w:rPr>
              <w:t xml:space="preserve"> musi być zaakceptowane przez Zamawiającego.</w:t>
            </w:r>
          </w:p>
        </w:tc>
      </w:tr>
      <w:tr w:rsidR="004C3A98" w:rsidRPr="00325BF5" w14:paraId="65B3F3E2" w14:textId="77777777" w:rsidTr="00294FA0">
        <w:tc>
          <w:tcPr>
            <w:tcW w:w="1838" w:type="dxa"/>
          </w:tcPr>
          <w:p w14:paraId="71243FF2" w14:textId="6F58B32D" w:rsidR="004C3A98" w:rsidRPr="00325BF5" w:rsidRDefault="00931460" w:rsidP="002D7C20">
            <w:pPr>
              <w:jc w:val="center"/>
              <w:rPr>
                <w:rFonts w:cstheme="minorHAnsi"/>
              </w:rPr>
            </w:pPr>
            <w:r w:rsidRPr="00325BF5">
              <w:rPr>
                <w:rFonts w:cstheme="minorHAnsi"/>
              </w:rPr>
              <w:t>U</w:t>
            </w:r>
            <w:r w:rsidR="0069271E">
              <w:t>CBD</w:t>
            </w:r>
            <w:r w:rsidRPr="00325BF5">
              <w:rPr>
                <w:rFonts w:cstheme="minorHAnsi"/>
              </w:rPr>
              <w:t>-UU-1</w:t>
            </w:r>
            <w:r w:rsidR="006E473A" w:rsidRPr="00325BF5">
              <w:rPr>
                <w:rFonts w:cstheme="minorHAnsi"/>
              </w:rPr>
              <w:t>4</w:t>
            </w:r>
          </w:p>
        </w:tc>
        <w:tc>
          <w:tcPr>
            <w:tcW w:w="7224" w:type="dxa"/>
          </w:tcPr>
          <w:p w14:paraId="2E8373E1" w14:textId="77777777" w:rsidR="00CC1C2D" w:rsidRPr="00325BF5" w:rsidRDefault="009019BC" w:rsidP="001A5644">
            <w:pPr>
              <w:jc w:val="both"/>
              <w:rPr>
                <w:rFonts w:cstheme="minorHAnsi"/>
              </w:rPr>
            </w:pPr>
            <w:r w:rsidRPr="00325BF5">
              <w:rPr>
                <w:rFonts w:cstheme="minorHAnsi"/>
              </w:rPr>
              <w:t xml:space="preserve">Akceptacja Obejścia, skryptu naprawczego, Łaty naprawczej oraz </w:t>
            </w:r>
            <w:r w:rsidR="00CC1C2D" w:rsidRPr="00325BF5">
              <w:rPr>
                <w:rFonts w:cstheme="minorHAnsi"/>
              </w:rPr>
              <w:t xml:space="preserve">obsługi Incydentu poprzez dokonanie zmian wyłącznie w Dokumentacji Dedykowanej następuje poprzez weryfikację czy przedstawione rozwiązanie skutkuje wyeliminowaniem Incydentu określonego w Zgłoszeniu. </w:t>
            </w:r>
          </w:p>
          <w:p w14:paraId="16B62B9D" w14:textId="0C1B883D" w:rsidR="004C3A98" w:rsidRPr="00325BF5" w:rsidRDefault="00CC1C2D" w:rsidP="001A5644">
            <w:pPr>
              <w:jc w:val="both"/>
              <w:rPr>
                <w:rFonts w:cstheme="minorHAnsi"/>
              </w:rPr>
            </w:pPr>
            <w:r w:rsidRPr="00325BF5">
              <w:rPr>
                <w:rFonts w:cstheme="minorHAnsi"/>
              </w:rPr>
              <w:t xml:space="preserve">Po przekazaniu przez Zamawiającego oświadczenia o akceptacji rozwiązania Incydentu Service Desk może dokonać zamknięcia Zlecenia. </w:t>
            </w:r>
          </w:p>
        </w:tc>
      </w:tr>
      <w:tr w:rsidR="008C3B78" w:rsidRPr="00325BF5" w14:paraId="4375556A" w14:textId="77777777" w:rsidTr="00294FA0">
        <w:tc>
          <w:tcPr>
            <w:tcW w:w="1838" w:type="dxa"/>
          </w:tcPr>
          <w:p w14:paraId="538C42F6" w14:textId="51BB6D18" w:rsidR="008C3B78" w:rsidRPr="00325BF5" w:rsidRDefault="00CC1C2D" w:rsidP="002D7C20">
            <w:pPr>
              <w:jc w:val="center"/>
              <w:rPr>
                <w:rFonts w:cstheme="minorHAnsi"/>
              </w:rPr>
            </w:pPr>
            <w:r w:rsidRPr="00325BF5">
              <w:rPr>
                <w:rFonts w:cstheme="minorHAnsi"/>
              </w:rPr>
              <w:t>U</w:t>
            </w:r>
            <w:r w:rsidR="0069271E">
              <w:t>CBD</w:t>
            </w:r>
            <w:r w:rsidRPr="00325BF5">
              <w:rPr>
                <w:rFonts w:cstheme="minorHAnsi"/>
              </w:rPr>
              <w:t>-UU-1</w:t>
            </w:r>
            <w:r w:rsidR="006E473A" w:rsidRPr="00325BF5">
              <w:rPr>
                <w:rFonts w:cstheme="minorHAnsi"/>
              </w:rPr>
              <w:t>5</w:t>
            </w:r>
          </w:p>
        </w:tc>
        <w:tc>
          <w:tcPr>
            <w:tcW w:w="7224" w:type="dxa"/>
          </w:tcPr>
          <w:p w14:paraId="42ED9FC5" w14:textId="77777777" w:rsidR="00C94841" w:rsidRPr="00325BF5" w:rsidRDefault="00C94841" w:rsidP="001A5644">
            <w:pPr>
              <w:jc w:val="both"/>
              <w:rPr>
                <w:rFonts w:cstheme="minorHAnsi"/>
              </w:rPr>
            </w:pPr>
            <w:r w:rsidRPr="00325BF5">
              <w:rPr>
                <w:rFonts w:cstheme="minorHAnsi"/>
              </w:rPr>
              <w:t>Akceptacja Nowej wersji Systemu następuje przy zastosowaniu poniższych zasad:</w:t>
            </w:r>
          </w:p>
          <w:p w14:paraId="0D4E2083" w14:textId="0716FFD2" w:rsidR="008C3B78" w:rsidRPr="00325BF5" w:rsidRDefault="00B4161B" w:rsidP="00C707D9">
            <w:pPr>
              <w:pStyle w:val="Akapitzlist"/>
              <w:numPr>
                <w:ilvl w:val="3"/>
                <w:numId w:val="12"/>
              </w:numPr>
              <w:ind w:left="459"/>
              <w:jc w:val="both"/>
              <w:rPr>
                <w:rFonts w:cstheme="minorHAnsi"/>
              </w:rPr>
            </w:pPr>
            <w:r w:rsidRPr="00325BF5">
              <w:rPr>
                <w:rFonts w:cstheme="minorHAnsi"/>
              </w:rPr>
              <w:t xml:space="preserve">Wykonawca przedstawia Nową wersję Systemu przy zastosowaniu zasad </w:t>
            </w:r>
            <w:r w:rsidR="00D71322" w:rsidRPr="00325BF5">
              <w:rPr>
                <w:rFonts w:cstheme="minorHAnsi"/>
              </w:rPr>
              <w:t>określonych w Procedurze przekazania</w:t>
            </w:r>
            <w:r w:rsidRPr="00325BF5">
              <w:rPr>
                <w:rFonts w:cstheme="minorHAnsi"/>
              </w:rPr>
              <w:t xml:space="preserve"> kodów źródłowych,</w:t>
            </w:r>
            <w:r w:rsidR="00DC5075" w:rsidRPr="00325BF5">
              <w:rPr>
                <w:rFonts w:cstheme="minorHAnsi"/>
              </w:rPr>
              <w:t xml:space="preserve"> w OPZ i Umowie,</w:t>
            </w:r>
          </w:p>
          <w:p w14:paraId="202FB7DB" w14:textId="5FB2C3FE" w:rsidR="00B4161B" w:rsidRPr="00325BF5" w:rsidRDefault="00D71322" w:rsidP="00C707D9">
            <w:pPr>
              <w:pStyle w:val="Akapitzlist"/>
              <w:numPr>
                <w:ilvl w:val="3"/>
                <w:numId w:val="12"/>
              </w:numPr>
              <w:ind w:left="459"/>
              <w:jc w:val="both"/>
              <w:rPr>
                <w:rFonts w:cstheme="minorHAnsi"/>
              </w:rPr>
            </w:pPr>
            <w:r w:rsidRPr="00325BF5">
              <w:rPr>
                <w:rFonts w:cstheme="minorHAnsi"/>
              </w:rPr>
              <w:t>Wraz z przekazaniem Nowej wersji Systemu Wykonawca przedstawia plan testów, scenariusze testowe oraz zmienioną wersję Dokumentacji Dedykowanej jeśli przedstawione rozwiązanie wymaga dokonania zmian w Dokumentacji Dedykowanej,</w:t>
            </w:r>
            <w:r w:rsidR="00DC5075" w:rsidRPr="00325BF5">
              <w:rPr>
                <w:rFonts w:cstheme="minorHAnsi"/>
              </w:rPr>
              <w:t xml:space="preserve"> wykaz zmian wskazujący na modyfikowane elementy Systemu, wykaz zastosowanego do budowy Nowej wersji Systemu Oprogramowania Gotowego wraz z Dokumentacją Standardową jeśli zostało wykorzystane Oprogramowanie Gotowe nie wykorzystywane w dotychczasowych wersjach, </w:t>
            </w:r>
            <w:r w:rsidR="000D0657" w:rsidRPr="00325BF5">
              <w:rPr>
                <w:rFonts w:cstheme="minorHAnsi"/>
              </w:rPr>
              <w:t xml:space="preserve">szczegółową procedurę instalacji, </w:t>
            </w:r>
          </w:p>
          <w:p w14:paraId="45907E56" w14:textId="77777777" w:rsidR="00D71322" w:rsidRPr="00325BF5" w:rsidRDefault="00D71322" w:rsidP="00C707D9">
            <w:pPr>
              <w:pStyle w:val="Akapitzlist"/>
              <w:numPr>
                <w:ilvl w:val="3"/>
                <w:numId w:val="12"/>
              </w:numPr>
              <w:ind w:left="459"/>
              <w:jc w:val="both"/>
              <w:rPr>
                <w:rFonts w:cstheme="minorHAnsi"/>
              </w:rPr>
            </w:pPr>
            <w:r w:rsidRPr="00325BF5">
              <w:rPr>
                <w:rFonts w:cstheme="minorHAnsi"/>
              </w:rPr>
              <w:t>Zamawiający może zgłosić uwagi do przedstawionych dokumentów. Uwagi Zamawiającego uwzględniane są przez Wykonawcę w terminie 8 Godzin Roboczych poprzez przedstawienie nowej wersji dokumentów. Nie uwzględnienie uwag Zamawiającego uznaje się za opóźnienie w realizacji zobowiązań wynikających z Umowy,</w:t>
            </w:r>
          </w:p>
          <w:p w14:paraId="30D308C7" w14:textId="77777777" w:rsidR="00D71322" w:rsidRPr="00325BF5" w:rsidRDefault="0074575A" w:rsidP="00C707D9">
            <w:pPr>
              <w:pStyle w:val="Akapitzlist"/>
              <w:numPr>
                <w:ilvl w:val="3"/>
                <w:numId w:val="12"/>
              </w:numPr>
              <w:ind w:left="459"/>
              <w:jc w:val="both"/>
              <w:rPr>
                <w:rFonts w:cstheme="minorHAnsi"/>
              </w:rPr>
            </w:pPr>
            <w:r w:rsidRPr="00325BF5">
              <w:rPr>
                <w:rFonts w:cstheme="minorHAnsi"/>
              </w:rPr>
              <w:t xml:space="preserve">Po dokonaniu odbioru Kodów źródłowych zgodnie z Procedurą przekazania Kodów Źródłowych Zamawiający przeprowadza testy przedstawionego rozwiązania w środowisku testowym Zamawiającego, </w:t>
            </w:r>
          </w:p>
          <w:p w14:paraId="6D63EB87" w14:textId="68F2C70E" w:rsidR="0074575A" w:rsidRPr="00325BF5" w:rsidRDefault="0074575A" w:rsidP="00C707D9">
            <w:pPr>
              <w:pStyle w:val="Akapitzlist"/>
              <w:numPr>
                <w:ilvl w:val="3"/>
                <w:numId w:val="12"/>
              </w:numPr>
              <w:ind w:left="459"/>
              <w:jc w:val="both"/>
              <w:rPr>
                <w:rFonts w:cstheme="minorHAnsi"/>
              </w:rPr>
            </w:pPr>
            <w:r w:rsidRPr="00325BF5">
              <w:rPr>
                <w:rFonts w:cstheme="minorHAnsi"/>
              </w:rPr>
              <w:t>Jeśli przedstawiona Nowa wersja Systemu nie skutkuje wyeliminowaniem Incydentu lub skutkuje wywołaniem innych błędów w Systemie Zamawiający informuje o tym Wykonawcę przekazując protokół odbioru testów z zastrzeżeniami. Terminy Czasu Naprawy są naliczane do momentu przedstawienia kolejnej Nowej wersji Systemu do akceptacji,</w:t>
            </w:r>
          </w:p>
          <w:p w14:paraId="46F1C091" w14:textId="787D8712" w:rsidR="0074575A" w:rsidRPr="00325BF5" w:rsidRDefault="0074575A" w:rsidP="00C707D9">
            <w:pPr>
              <w:pStyle w:val="Akapitzlist"/>
              <w:numPr>
                <w:ilvl w:val="3"/>
                <w:numId w:val="12"/>
              </w:numPr>
              <w:ind w:left="459"/>
              <w:jc w:val="both"/>
              <w:rPr>
                <w:rFonts w:cstheme="minorHAnsi"/>
              </w:rPr>
            </w:pPr>
            <w:r w:rsidRPr="00325BF5">
              <w:rPr>
                <w:rFonts w:cstheme="minorHAnsi"/>
              </w:rPr>
              <w:t xml:space="preserve">Jeśli przedstawiona Nowa wersja Systemu eliminuje Incydent i nie skutkuje wywołaniem innych błędów w Systemie Zamawiający informuje o tym Wykonawcę przekazując protokół odbioru testów bez zastrzeżeń. </w:t>
            </w:r>
          </w:p>
        </w:tc>
      </w:tr>
      <w:tr w:rsidR="008C3B78" w:rsidRPr="00325BF5" w14:paraId="637729DA" w14:textId="77777777" w:rsidTr="00294FA0">
        <w:tc>
          <w:tcPr>
            <w:tcW w:w="1838" w:type="dxa"/>
          </w:tcPr>
          <w:p w14:paraId="0C91FD4A" w14:textId="418F08C4" w:rsidR="008C3B78" w:rsidRPr="00325BF5" w:rsidRDefault="00520801" w:rsidP="002D7C20">
            <w:pPr>
              <w:jc w:val="center"/>
              <w:rPr>
                <w:rFonts w:cstheme="minorHAnsi"/>
              </w:rPr>
            </w:pPr>
            <w:r w:rsidRPr="00325BF5">
              <w:rPr>
                <w:rFonts w:cstheme="minorHAnsi"/>
              </w:rPr>
              <w:t>U</w:t>
            </w:r>
            <w:r w:rsidR="0069271E">
              <w:t>CBD</w:t>
            </w:r>
            <w:r w:rsidRPr="00325BF5">
              <w:rPr>
                <w:rFonts w:cstheme="minorHAnsi"/>
              </w:rPr>
              <w:t>-UU-1</w:t>
            </w:r>
            <w:r w:rsidR="006E473A" w:rsidRPr="00325BF5">
              <w:rPr>
                <w:rFonts w:cstheme="minorHAnsi"/>
              </w:rPr>
              <w:t>6</w:t>
            </w:r>
          </w:p>
        </w:tc>
        <w:tc>
          <w:tcPr>
            <w:tcW w:w="7224" w:type="dxa"/>
          </w:tcPr>
          <w:p w14:paraId="57AEAEDD" w14:textId="61AF5ADB" w:rsidR="008C3B78" w:rsidRPr="00325BF5" w:rsidRDefault="0074575A" w:rsidP="001A5644">
            <w:pPr>
              <w:jc w:val="both"/>
              <w:rPr>
                <w:rFonts w:cstheme="minorHAnsi"/>
              </w:rPr>
            </w:pPr>
            <w:r w:rsidRPr="00325BF5">
              <w:rPr>
                <w:rFonts w:cstheme="minorHAnsi"/>
              </w:rPr>
              <w:t>Wykonawca zapewnia, że Nowa wersja Systemu akceptuje  istniejące dane (metadane i dokumenty) lub zawiera moduł wykonujący migrację danych do Nowej wersji Systemu.</w:t>
            </w:r>
          </w:p>
        </w:tc>
      </w:tr>
      <w:tr w:rsidR="00AC5E23" w:rsidRPr="00325BF5" w14:paraId="38C00553" w14:textId="77777777" w:rsidTr="00294FA0">
        <w:tc>
          <w:tcPr>
            <w:tcW w:w="1838" w:type="dxa"/>
          </w:tcPr>
          <w:p w14:paraId="08837E06" w14:textId="471C1FA9" w:rsidR="00AC5E23" w:rsidRPr="00325BF5" w:rsidRDefault="0006691A" w:rsidP="002D7C20">
            <w:pPr>
              <w:jc w:val="center"/>
              <w:rPr>
                <w:rFonts w:cstheme="minorHAnsi"/>
              </w:rPr>
            </w:pPr>
            <w:r w:rsidRPr="00325BF5">
              <w:rPr>
                <w:rFonts w:cstheme="minorHAnsi"/>
              </w:rPr>
              <w:t>U</w:t>
            </w:r>
            <w:r w:rsidR="0069271E">
              <w:t>CBD</w:t>
            </w:r>
            <w:r w:rsidRPr="00325BF5">
              <w:rPr>
                <w:rFonts w:cstheme="minorHAnsi"/>
              </w:rPr>
              <w:t>-UU-17</w:t>
            </w:r>
          </w:p>
        </w:tc>
        <w:tc>
          <w:tcPr>
            <w:tcW w:w="7224" w:type="dxa"/>
          </w:tcPr>
          <w:p w14:paraId="37865D8F" w14:textId="6DB948EF" w:rsidR="00AC5E23" w:rsidRPr="00325BF5" w:rsidRDefault="0006691A" w:rsidP="0006691A">
            <w:pPr>
              <w:contextualSpacing/>
              <w:jc w:val="both"/>
              <w:rPr>
                <w:rFonts w:cstheme="minorHAnsi"/>
                <w:color w:val="70AD47" w:themeColor="accent6"/>
                <w:sz w:val="24"/>
                <w:szCs w:val="24"/>
              </w:rPr>
            </w:pPr>
            <w:r w:rsidRPr="00325BF5">
              <w:rPr>
                <w:rFonts w:cstheme="minorHAnsi"/>
                <w:sz w:val="24"/>
                <w:szCs w:val="24"/>
              </w:rPr>
              <w:t xml:space="preserve">Wykonawca utrzymuje ewidencję wersji Systemu wdrożonych w ramach realizacji Usług, obejmującą co najmniej numer wersji, datę odbioru wersji (datę podpisania protokołu odbioru testów bez zastrzeżeń) oraz wykaz wprowadzonych w danej wersji zmian. </w:t>
            </w:r>
          </w:p>
        </w:tc>
      </w:tr>
      <w:tr w:rsidR="00AC5E23" w:rsidRPr="00325BF5" w14:paraId="70856D7F" w14:textId="77777777" w:rsidTr="00294FA0">
        <w:tc>
          <w:tcPr>
            <w:tcW w:w="1838" w:type="dxa"/>
          </w:tcPr>
          <w:p w14:paraId="70451D39" w14:textId="5C48D794" w:rsidR="00AC5E23" w:rsidRPr="00325BF5" w:rsidRDefault="000F773D" w:rsidP="002D7C20">
            <w:pPr>
              <w:jc w:val="center"/>
              <w:rPr>
                <w:rFonts w:cstheme="minorHAnsi"/>
              </w:rPr>
            </w:pPr>
            <w:r w:rsidRPr="00325BF5">
              <w:rPr>
                <w:rFonts w:cstheme="minorHAnsi"/>
              </w:rPr>
              <w:t>U</w:t>
            </w:r>
            <w:r w:rsidR="0069271E">
              <w:t>CBD</w:t>
            </w:r>
            <w:r w:rsidRPr="00325BF5">
              <w:rPr>
                <w:rFonts w:cstheme="minorHAnsi"/>
              </w:rPr>
              <w:t>-UU-18</w:t>
            </w:r>
          </w:p>
        </w:tc>
        <w:tc>
          <w:tcPr>
            <w:tcW w:w="7224" w:type="dxa"/>
          </w:tcPr>
          <w:p w14:paraId="267EFB8F" w14:textId="629E1ED9" w:rsidR="00AC5E23" w:rsidRPr="00325BF5" w:rsidRDefault="000F773D" w:rsidP="001A5644">
            <w:pPr>
              <w:jc w:val="both"/>
              <w:rPr>
                <w:rFonts w:cstheme="minorHAnsi"/>
              </w:rPr>
            </w:pPr>
            <w:r w:rsidRPr="00325BF5">
              <w:rPr>
                <w:rFonts w:cstheme="minorHAnsi"/>
              </w:rPr>
              <w:t xml:space="preserve">Inne, niż Obsługa Incydentów, Zlecenia przekazywane są Wykonawcy przez Zamawiającego poprzez przekazanie odpowiedniego oświadczenia, zgodnie ze wzorem określonym w załączniku </w:t>
            </w:r>
            <w:r w:rsidRPr="00700860">
              <w:rPr>
                <w:rFonts w:cstheme="minorHAnsi"/>
              </w:rPr>
              <w:t>nr xxx</w:t>
            </w:r>
            <w:r w:rsidRPr="00325BF5">
              <w:rPr>
                <w:rFonts w:cstheme="minorHAnsi"/>
              </w:rPr>
              <w:t xml:space="preserve"> do OPZ. Oświadczenie o innym Zleceniu zawiera co najmniej przedmiot Zlecenia, wymagania dotyczące </w:t>
            </w:r>
            <w:r w:rsidRPr="00325BF5">
              <w:rPr>
                <w:rFonts w:cstheme="minorHAnsi"/>
              </w:rPr>
              <w:lastRenderedPageBreak/>
              <w:t>produktów wytwarzanych na podstawie Zleceni</w:t>
            </w:r>
            <w:r w:rsidR="00325BF5" w:rsidRPr="00325BF5">
              <w:rPr>
                <w:rFonts w:cstheme="minorHAnsi"/>
              </w:rPr>
              <w:t xml:space="preserve">a, termin realizacji Zlecenia, kryteria i sposób odbioru Zlecenia. </w:t>
            </w:r>
            <w:r w:rsidRPr="00325BF5">
              <w:rPr>
                <w:rFonts w:cstheme="minorHAnsi"/>
              </w:rPr>
              <w:t xml:space="preserve"> </w:t>
            </w:r>
          </w:p>
        </w:tc>
      </w:tr>
      <w:tr w:rsidR="00AC5E23" w:rsidRPr="00325BF5" w14:paraId="36596770" w14:textId="77777777" w:rsidTr="00294FA0">
        <w:tc>
          <w:tcPr>
            <w:tcW w:w="1838" w:type="dxa"/>
          </w:tcPr>
          <w:p w14:paraId="554ADBE9" w14:textId="51546924" w:rsidR="00AC5E23" w:rsidRPr="00325BF5" w:rsidRDefault="00325BF5" w:rsidP="002D7C20">
            <w:pPr>
              <w:jc w:val="center"/>
              <w:rPr>
                <w:rFonts w:cstheme="minorHAnsi"/>
              </w:rPr>
            </w:pPr>
            <w:r w:rsidRPr="00325BF5">
              <w:rPr>
                <w:rFonts w:cstheme="minorHAnsi"/>
              </w:rPr>
              <w:lastRenderedPageBreak/>
              <w:t>U</w:t>
            </w:r>
            <w:r w:rsidR="0069271E">
              <w:t>CBD</w:t>
            </w:r>
            <w:r w:rsidRPr="00325BF5">
              <w:rPr>
                <w:rFonts w:cstheme="minorHAnsi"/>
              </w:rPr>
              <w:t>-UU-19</w:t>
            </w:r>
          </w:p>
        </w:tc>
        <w:tc>
          <w:tcPr>
            <w:tcW w:w="7224" w:type="dxa"/>
          </w:tcPr>
          <w:p w14:paraId="33E369AA" w14:textId="7FFC91BD" w:rsidR="00AC5E23" w:rsidRPr="00325BF5" w:rsidRDefault="00325BF5" w:rsidP="001A5644">
            <w:pPr>
              <w:jc w:val="both"/>
              <w:rPr>
                <w:rFonts w:cstheme="minorHAnsi"/>
              </w:rPr>
            </w:pPr>
            <w:r w:rsidRPr="00325BF5">
              <w:rPr>
                <w:rFonts w:cstheme="minorHAnsi"/>
              </w:rPr>
              <w:t xml:space="preserve">W przypadku gdy inne Zlecenie dotyczy przygotowania Nowej wersji Systemu wymagania </w:t>
            </w:r>
            <w:r w:rsidRPr="00700860">
              <w:rPr>
                <w:rFonts w:cstheme="minorHAnsi"/>
              </w:rPr>
              <w:t>U</w:t>
            </w:r>
            <w:r w:rsidR="00700860" w:rsidRPr="00700860">
              <w:rPr>
                <w:rFonts w:cstheme="minorHAnsi"/>
              </w:rPr>
              <w:t>CBD</w:t>
            </w:r>
            <w:r w:rsidRPr="00700860">
              <w:rPr>
                <w:rFonts w:cstheme="minorHAnsi"/>
              </w:rPr>
              <w:t>-UU-15, U</w:t>
            </w:r>
            <w:r w:rsidR="00700860" w:rsidRPr="00700860">
              <w:rPr>
                <w:rFonts w:cstheme="minorHAnsi"/>
              </w:rPr>
              <w:t>CBD</w:t>
            </w:r>
            <w:r w:rsidRPr="00700860">
              <w:rPr>
                <w:rFonts w:cstheme="minorHAnsi"/>
              </w:rPr>
              <w:t>-UU-16 i U</w:t>
            </w:r>
            <w:r w:rsidR="00700860" w:rsidRPr="00700860">
              <w:rPr>
                <w:rFonts w:cstheme="minorHAnsi"/>
              </w:rPr>
              <w:t>CBD</w:t>
            </w:r>
            <w:r w:rsidRPr="00700860">
              <w:rPr>
                <w:rFonts w:cstheme="minorHAnsi"/>
              </w:rPr>
              <w:t>-UU-17</w:t>
            </w:r>
            <w:r w:rsidRPr="00325BF5">
              <w:rPr>
                <w:rFonts w:cstheme="minorHAnsi"/>
              </w:rPr>
              <w:t xml:space="preserve"> stosuje się odpowiednio. </w:t>
            </w:r>
          </w:p>
        </w:tc>
      </w:tr>
      <w:tr w:rsidR="00AC5E23" w:rsidRPr="00325BF5" w14:paraId="70C216E1" w14:textId="77777777" w:rsidTr="00294FA0">
        <w:tc>
          <w:tcPr>
            <w:tcW w:w="1838" w:type="dxa"/>
          </w:tcPr>
          <w:p w14:paraId="7BA5E977" w14:textId="2A03BDB7" w:rsidR="00AC5E23" w:rsidRPr="00325BF5" w:rsidRDefault="00325BF5" w:rsidP="002D7C20">
            <w:pPr>
              <w:jc w:val="center"/>
              <w:rPr>
                <w:rFonts w:cstheme="minorHAnsi"/>
              </w:rPr>
            </w:pPr>
            <w:r w:rsidRPr="00325BF5">
              <w:rPr>
                <w:rFonts w:cstheme="minorHAnsi"/>
              </w:rPr>
              <w:t>U</w:t>
            </w:r>
            <w:r w:rsidR="0069271E">
              <w:t>CBD</w:t>
            </w:r>
            <w:r w:rsidRPr="00325BF5">
              <w:rPr>
                <w:rFonts w:cstheme="minorHAnsi"/>
              </w:rPr>
              <w:t>-UU-</w:t>
            </w:r>
            <w:r>
              <w:rPr>
                <w:rFonts w:cstheme="minorHAnsi"/>
              </w:rPr>
              <w:t>20</w:t>
            </w:r>
          </w:p>
        </w:tc>
        <w:tc>
          <w:tcPr>
            <w:tcW w:w="7224" w:type="dxa"/>
          </w:tcPr>
          <w:p w14:paraId="26FA70B2" w14:textId="44FB15FF" w:rsidR="00AC5E23" w:rsidRPr="00325BF5" w:rsidRDefault="00325BF5" w:rsidP="001A5644">
            <w:pPr>
              <w:jc w:val="both"/>
              <w:rPr>
                <w:rFonts w:cstheme="minorHAnsi"/>
              </w:rPr>
            </w:pPr>
            <w:r>
              <w:rPr>
                <w:rFonts w:cstheme="minorHAnsi"/>
              </w:rPr>
              <w:t xml:space="preserve">Termin realizacji innego Zlecenia uznaje się za zachowany jeśli w terminie określonym w Zleceniu, o którym mowa w wymaganiu </w:t>
            </w:r>
            <w:r w:rsidRPr="00700860">
              <w:rPr>
                <w:rFonts w:cstheme="minorHAnsi"/>
              </w:rPr>
              <w:t>U</w:t>
            </w:r>
            <w:r w:rsidR="00700860" w:rsidRPr="00700860">
              <w:rPr>
                <w:rFonts w:cstheme="minorHAnsi"/>
              </w:rPr>
              <w:t>CBD</w:t>
            </w:r>
            <w:r w:rsidRPr="00700860">
              <w:rPr>
                <w:rFonts w:cstheme="minorHAnsi"/>
              </w:rPr>
              <w:t>-UU-18, Wykonawca przekaże do odbioru produkty Zlecenia i zostaną one zaakceptowane przez Zamawiającego. Wymaganie U</w:t>
            </w:r>
            <w:r w:rsidR="00700860" w:rsidRPr="00700860">
              <w:rPr>
                <w:rFonts w:cstheme="minorHAnsi"/>
              </w:rPr>
              <w:t>CBD</w:t>
            </w:r>
            <w:r w:rsidRPr="00700860">
              <w:rPr>
                <w:rFonts w:cstheme="minorHAnsi"/>
              </w:rPr>
              <w:t>-</w:t>
            </w:r>
            <w:r w:rsidRPr="00325BF5">
              <w:rPr>
                <w:rFonts w:cstheme="minorHAnsi"/>
              </w:rPr>
              <w:t>UU-11</w:t>
            </w:r>
            <w:r>
              <w:rPr>
                <w:rFonts w:cstheme="minorHAnsi"/>
              </w:rPr>
              <w:t xml:space="preserve"> stosuje się odpowiednio. </w:t>
            </w:r>
          </w:p>
        </w:tc>
      </w:tr>
    </w:tbl>
    <w:p w14:paraId="1F527900" w14:textId="77777777" w:rsidR="00060576" w:rsidRDefault="00060576" w:rsidP="00060576"/>
    <w:p w14:paraId="39F8A9FA" w14:textId="77777777" w:rsidR="002179D7" w:rsidRDefault="002179D7" w:rsidP="00060576"/>
    <w:p w14:paraId="139D9F69" w14:textId="77777777" w:rsidR="00060576" w:rsidRDefault="00DF0926" w:rsidP="00060576">
      <w:pPr>
        <w:pStyle w:val="Nagwek2"/>
        <w:numPr>
          <w:ilvl w:val="1"/>
          <w:numId w:val="1"/>
        </w:numPr>
      </w:pPr>
      <w:bookmarkStart w:id="422" w:name="_Toc534965605"/>
      <w:r>
        <w:t>Wymagania na U</w:t>
      </w:r>
      <w:r w:rsidR="00060576">
        <w:t>sługi rozwojowe Systemu</w:t>
      </w:r>
      <w:bookmarkEnd w:id="422"/>
    </w:p>
    <w:p w14:paraId="20F92C7A" w14:textId="77777777" w:rsidR="00060576" w:rsidRDefault="00060576" w:rsidP="00060576"/>
    <w:tbl>
      <w:tblPr>
        <w:tblStyle w:val="Tabela-Siatka"/>
        <w:tblW w:w="0" w:type="auto"/>
        <w:tblLook w:val="04A0" w:firstRow="1" w:lastRow="0" w:firstColumn="1" w:lastColumn="0" w:noHBand="0" w:noVBand="1"/>
      </w:tblPr>
      <w:tblGrid>
        <w:gridCol w:w="1826"/>
        <w:gridCol w:w="7094"/>
      </w:tblGrid>
      <w:tr w:rsidR="002179D7" w:rsidRPr="00DF0926" w14:paraId="4932C014" w14:textId="77777777" w:rsidTr="00BC1CEC">
        <w:trPr>
          <w:tblHeader/>
        </w:trPr>
        <w:tc>
          <w:tcPr>
            <w:tcW w:w="1838" w:type="dxa"/>
            <w:vAlign w:val="center"/>
          </w:tcPr>
          <w:p w14:paraId="122C1A0B" w14:textId="77777777" w:rsidR="002179D7" w:rsidRPr="0060272B" w:rsidRDefault="002179D7" w:rsidP="0060272B">
            <w:pPr>
              <w:jc w:val="center"/>
              <w:rPr>
                <w:b/>
              </w:rPr>
            </w:pPr>
            <w:r w:rsidRPr="0060272B">
              <w:rPr>
                <w:b/>
              </w:rPr>
              <w:t>Identyfikator wymagania</w:t>
            </w:r>
          </w:p>
        </w:tc>
        <w:tc>
          <w:tcPr>
            <w:tcW w:w="7224" w:type="dxa"/>
            <w:vAlign w:val="center"/>
          </w:tcPr>
          <w:p w14:paraId="40EFC3AE" w14:textId="77777777" w:rsidR="002179D7" w:rsidRPr="0060272B" w:rsidRDefault="002179D7" w:rsidP="00BC1CEC">
            <w:pPr>
              <w:jc w:val="center"/>
              <w:rPr>
                <w:b/>
              </w:rPr>
            </w:pPr>
            <w:r w:rsidRPr="0060272B">
              <w:rPr>
                <w:b/>
              </w:rPr>
              <w:t>Opis wymagania</w:t>
            </w:r>
          </w:p>
        </w:tc>
      </w:tr>
      <w:tr w:rsidR="002179D7" w14:paraId="713F9D1B" w14:textId="77777777" w:rsidTr="00BC1CEC">
        <w:tc>
          <w:tcPr>
            <w:tcW w:w="1838" w:type="dxa"/>
          </w:tcPr>
          <w:p w14:paraId="3AFF9F40" w14:textId="35E76AD7" w:rsidR="002179D7" w:rsidRPr="0060272B" w:rsidRDefault="0060272B" w:rsidP="002D7C20">
            <w:pPr>
              <w:jc w:val="center"/>
            </w:pPr>
            <w:r>
              <w:t>U</w:t>
            </w:r>
            <w:r w:rsidR="0069271E">
              <w:t>CBD</w:t>
            </w:r>
            <w:r>
              <w:t>-RZ-01</w:t>
            </w:r>
          </w:p>
        </w:tc>
        <w:tc>
          <w:tcPr>
            <w:tcW w:w="7224" w:type="dxa"/>
          </w:tcPr>
          <w:p w14:paraId="7B8D27DF" w14:textId="4C68658C" w:rsidR="002179D7" w:rsidRPr="0060272B" w:rsidRDefault="00581D8C" w:rsidP="00744F01">
            <w:pPr>
              <w:jc w:val="both"/>
            </w:pPr>
            <w:r>
              <w:t>W ramach Usług rozwojowych Wykonawca zobowiązany jest do wykonywania prac o charakterze analitycznym, projektowo- programistycznym oraz wdrożeniowym na z</w:t>
            </w:r>
            <w:r w:rsidR="00744F01">
              <w:t xml:space="preserve">lecenie Zamawiającego.  </w:t>
            </w:r>
          </w:p>
        </w:tc>
      </w:tr>
      <w:tr w:rsidR="00F5488C" w14:paraId="37A94AD1" w14:textId="77777777" w:rsidTr="00BC1CEC">
        <w:tc>
          <w:tcPr>
            <w:tcW w:w="1838" w:type="dxa"/>
          </w:tcPr>
          <w:p w14:paraId="45A2904E" w14:textId="6CF37D9E" w:rsidR="00F5488C" w:rsidRDefault="00744F01" w:rsidP="002D7C20">
            <w:pPr>
              <w:jc w:val="center"/>
            </w:pPr>
            <w:r>
              <w:t>U</w:t>
            </w:r>
            <w:r w:rsidR="0069271E">
              <w:t>CBD</w:t>
            </w:r>
            <w:r>
              <w:t>-RZ-02</w:t>
            </w:r>
          </w:p>
        </w:tc>
        <w:tc>
          <w:tcPr>
            <w:tcW w:w="7224" w:type="dxa"/>
          </w:tcPr>
          <w:p w14:paraId="43A56AB9" w14:textId="64C8B905" w:rsidR="00744F01" w:rsidRDefault="00F5488C" w:rsidP="00744F01">
            <w:pPr>
              <w:jc w:val="both"/>
            </w:pPr>
            <w:r w:rsidRPr="00744F01">
              <w:t>Zamawiający</w:t>
            </w:r>
            <w:r w:rsidR="00744F01">
              <w:t xml:space="preserve"> przewiduje, że pracochłonność Usług rozwojowych</w:t>
            </w:r>
            <w:r w:rsidRPr="00744F01">
              <w:t xml:space="preserve"> w okresie realizacji Umowy wyniesie 2000</w:t>
            </w:r>
            <w:r w:rsidR="00B57E2D">
              <w:t xml:space="preserve"> (dwa tysiące)</w:t>
            </w:r>
            <w:r w:rsidRPr="00744F01">
              <w:t xml:space="preserve"> roboczogodzin. </w:t>
            </w:r>
          </w:p>
          <w:p w14:paraId="51A634AF" w14:textId="77777777" w:rsidR="00744F01" w:rsidRDefault="00744F01" w:rsidP="00744F01">
            <w:pPr>
              <w:jc w:val="both"/>
            </w:pPr>
            <w:r>
              <w:t>Zamawiający jest uprawniony do zlecania realizacji Usług rozwojowych pomimo przekroczenia szacowanej pracochłonności określonej w zdaniu pierwszym.</w:t>
            </w:r>
          </w:p>
          <w:p w14:paraId="0886D515" w14:textId="3B8CD0AB" w:rsidR="00F5488C" w:rsidRDefault="00744F01" w:rsidP="00744F01">
            <w:pPr>
              <w:jc w:val="both"/>
            </w:pPr>
            <w:r>
              <w:t xml:space="preserve">Wykonawca nie ma roszczenia do Zamawiającego w sytuacji nie wykorzystania przez Zamawiającego ilości roboczogodzin określonych w zdaniu pierwszym. </w:t>
            </w:r>
          </w:p>
        </w:tc>
      </w:tr>
      <w:tr w:rsidR="00F5488C" w14:paraId="79DD269C" w14:textId="77777777" w:rsidTr="00BC1CEC">
        <w:tc>
          <w:tcPr>
            <w:tcW w:w="1838" w:type="dxa"/>
          </w:tcPr>
          <w:p w14:paraId="4E356B9A" w14:textId="79BAADC7" w:rsidR="00F5488C" w:rsidRDefault="003E36DB" w:rsidP="002D7C20">
            <w:pPr>
              <w:jc w:val="center"/>
            </w:pPr>
            <w:r>
              <w:t>U</w:t>
            </w:r>
            <w:r w:rsidR="0069271E">
              <w:t>CBD</w:t>
            </w:r>
            <w:r>
              <w:t>-RZ-03</w:t>
            </w:r>
          </w:p>
        </w:tc>
        <w:tc>
          <w:tcPr>
            <w:tcW w:w="7224" w:type="dxa"/>
          </w:tcPr>
          <w:p w14:paraId="5247E17E" w14:textId="6EFA9830" w:rsidR="00F5488C" w:rsidRPr="001E0F03" w:rsidRDefault="00F5488C" w:rsidP="001E0F03">
            <w:pPr>
              <w:jc w:val="both"/>
            </w:pPr>
            <w:r w:rsidRPr="001E0F03">
              <w:t>W</w:t>
            </w:r>
            <w:r w:rsidR="00744F01" w:rsidRPr="001E0F03">
              <w:t xml:space="preserve"> ramach Usług rozwojowych</w:t>
            </w:r>
            <w:r w:rsidRPr="001E0F03">
              <w:t xml:space="preserve"> Zamawiający może zlecać Wykonawcy prace związane z:</w:t>
            </w:r>
          </w:p>
          <w:p w14:paraId="2AA2705F" w14:textId="77777777" w:rsidR="00F5488C" w:rsidRPr="001E0F03" w:rsidRDefault="00F5488C" w:rsidP="00C707D9">
            <w:pPr>
              <w:numPr>
                <w:ilvl w:val="0"/>
                <w:numId w:val="25"/>
              </w:numPr>
              <w:jc w:val="both"/>
            </w:pPr>
            <w:r w:rsidRPr="001E0F03">
              <w:t>projektowaniem, budową i wdrażaniem modyfikacji istniejących lub nowych funkcjonalności Systemu,</w:t>
            </w:r>
          </w:p>
          <w:p w14:paraId="34BDBEEF" w14:textId="77777777" w:rsidR="00F5488C" w:rsidRPr="001E0F03" w:rsidRDefault="00F5488C" w:rsidP="00C707D9">
            <w:pPr>
              <w:numPr>
                <w:ilvl w:val="0"/>
                <w:numId w:val="25"/>
              </w:numPr>
              <w:jc w:val="both"/>
            </w:pPr>
            <w:r w:rsidRPr="001E0F03">
              <w:t>projektowaniem, budową i wdrażaniem modyfikacji, wynikających ze zmiany lub wprowadzenia nowych wymagań pozafunkcjonalnych Systemu,</w:t>
            </w:r>
          </w:p>
          <w:p w14:paraId="6E52A92B" w14:textId="60A3D4AA" w:rsidR="00F5488C" w:rsidRPr="001E0F03" w:rsidRDefault="00F5488C" w:rsidP="00C707D9">
            <w:pPr>
              <w:numPr>
                <w:ilvl w:val="0"/>
                <w:numId w:val="25"/>
              </w:numPr>
              <w:jc w:val="both"/>
            </w:pPr>
            <w:r w:rsidRPr="001E0F03">
              <w:t xml:space="preserve">projektowaniem, budową i wdrażaniem zmian </w:t>
            </w:r>
            <w:r w:rsidR="001E0F03">
              <w:t>w zakresie architektury Systemu,</w:t>
            </w:r>
          </w:p>
          <w:p w14:paraId="7430C85C" w14:textId="77777777" w:rsidR="00F5488C" w:rsidRPr="001E0F03" w:rsidRDefault="00F5488C" w:rsidP="00C707D9">
            <w:pPr>
              <w:numPr>
                <w:ilvl w:val="0"/>
                <w:numId w:val="25"/>
              </w:numPr>
              <w:jc w:val="both"/>
            </w:pPr>
            <w:r w:rsidRPr="001E0F03">
              <w:t xml:space="preserve">rekonfiguracją Systemu, </w:t>
            </w:r>
          </w:p>
          <w:p w14:paraId="0E836770" w14:textId="77777777" w:rsidR="00F5488C" w:rsidRPr="001E0F03" w:rsidRDefault="00F5488C" w:rsidP="00C707D9">
            <w:pPr>
              <w:numPr>
                <w:ilvl w:val="0"/>
                <w:numId w:val="25"/>
              </w:numPr>
              <w:jc w:val="both"/>
            </w:pPr>
            <w:r w:rsidRPr="001E0F03">
              <w:t>modyfikacją Dokumentacji Dedykowanej,</w:t>
            </w:r>
          </w:p>
          <w:p w14:paraId="6223EA75" w14:textId="21E4595D" w:rsidR="00F5488C" w:rsidRPr="00F5488C" w:rsidRDefault="00F5488C" w:rsidP="00C707D9">
            <w:pPr>
              <w:numPr>
                <w:ilvl w:val="0"/>
                <w:numId w:val="25"/>
              </w:numPr>
              <w:jc w:val="both"/>
              <w:rPr>
                <w:color w:val="70AD47" w:themeColor="accent6"/>
              </w:rPr>
            </w:pPr>
            <w:r w:rsidRPr="001E0F03">
              <w:t>szkoleniami pracowników Zamawiającego jeśli modyfikacje wprowadzon</w:t>
            </w:r>
            <w:r w:rsidR="001E0F03">
              <w:t>e w ramach Usług rozwojowych</w:t>
            </w:r>
            <w:r w:rsidRPr="001E0F03">
              <w:t xml:space="preserve"> wymagają przekazania pracownikom Zamawiającego wiedzy związanej z przedmiotem modyfikacji. </w:t>
            </w:r>
          </w:p>
          <w:p w14:paraId="726DD04E" w14:textId="01BFF9C4" w:rsidR="00F5488C" w:rsidRPr="00F5488C" w:rsidRDefault="00F5488C" w:rsidP="00BC1CEC">
            <w:pPr>
              <w:rPr>
                <w:color w:val="70AD47" w:themeColor="accent6"/>
              </w:rPr>
            </w:pPr>
          </w:p>
        </w:tc>
      </w:tr>
      <w:tr w:rsidR="00F5488C" w14:paraId="0F29858A" w14:textId="77777777" w:rsidTr="00BC1CEC">
        <w:tc>
          <w:tcPr>
            <w:tcW w:w="1838" w:type="dxa"/>
          </w:tcPr>
          <w:p w14:paraId="118E3477" w14:textId="4A8CF6AF" w:rsidR="00F5488C" w:rsidRDefault="00C32DBC" w:rsidP="002D7C20">
            <w:pPr>
              <w:jc w:val="center"/>
            </w:pPr>
            <w:r>
              <w:t>U</w:t>
            </w:r>
            <w:r w:rsidR="0069271E">
              <w:t>CBD</w:t>
            </w:r>
            <w:r>
              <w:t>-RZ-04</w:t>
            </w:r>
          </w:p>
        </w:tc>
        <w:tc>
          <w:tcPr>
            <w:tcW w:w="7224" w:type="dxa"/>
          </w:tcPr>
          <w:p w14:paraId="177F7148" w14:textId="1907E0BB" w:rsidR="00F5488C" w:rsidRPr="00F5488C" w:rsidRDefault="00C32DBC" w:rsidP="00C32DBC">
            <w:pPr>
              <w:jc w:val="both"/>
              <w:rPr>
                <w:color w:val="70AD47" w:themeColor="accent6"/>
              </w:rPr>
            </w:pPr>
            <w:r w:rsidRPr="00C32DBC">
              <w:t>Usługi rozwojowe</w:t>
            </w:r>
            <w:r w:rsidR="00F5488C" w:rsidRPr="00C32DBC">
              <w:t xml:space="preserve"> Systemu mogą wymagać wykonywania przez Wykonawcę czynności w siedzibie Zamawiającego lub w Jednostkach organizacyjnych prokuratury.</w:t>
            </w:r>
          </w:p>
        </w:tc>
      </w:tr>
      <w:tr w:rsidR="002179D7" w14:paraId="3AD13F17" w14:textId="77777777" w:rsidTr="00BC1CEC">
        <w:tc>
          <w:tcPr>
            <w:tcW w:w="1838" w:type="dxa"/>
          </w:tcPr>
          <w:p w14:paraId="307B01D5" w14:textId="68496E3D" w:rsidR="002179D7" w:rsidRPr="0060272B" w:rsidRDefault="00C32DBC" w:rsidP="002D7C20">
            <w:pPr>
              <w:jc w:val="center"/>
            </w:pPr>
            <w:r>
              <w:t>U</w:t>
            </w:r>
            <w:r w:rsidR="0069271E">
              <w:t>CBD</w:t>
            </w:r>
            <w:r>
              <w:t>-RZ-05</w:t>
            </w:r>
          </w:p>
        </w:tc>
        <w:tc>
          <w:tcPr>
            <w:tcW w:w="7224" w:type="dxa"/>
          </w:tcPr>
          <w:p w14:paraId="7A0206F1" w14:textId="250F93B9" w:rsidR="002179D7" w:rsidRPr="0060272B" w:rsidRDefault="00BB1AE7" w:rsidP="00C32DBC">
            <w:pPr>
              <w:jc w:val="both"/>
            </w:pPr>
            <w:r>
              <w:t xml:space="preserve">Usługi rozwoju Systemu będą realizowane na podstawie Zleceń przekazywanych przez Zamawiającego. Zlecenia będą przygotowywane wg wzoru zamieszczonego w </w:t>
            </w:r>
            <w:r w:rsidRPr="00A2300F">
              <w:t>załączniku</w:t>
            </w:r>
            <w:r w:rsidR="00C32DBC" w:rsidRPr="00A2300F">
              <w:t xml:space="preserve"> nr</w:t>
            </w:r>
            <w:r w:rsidRPr="00A2300F">
              <w:t xml:space="preserve"> xxx.</w:t>
            </w:r>
          </w:p>
        </w:tc>
      </w:tr>
      <w:tr w:rsidR="00F5488C" w14:paraId="4218C6B5" w14:textId="77777777" w:rsidTr="00BC1CEC">
        <w:tc>
          <w:tcPr>
            <w:tcW w:w="1838" w:type="dxa"/>
          </w:tcPr>
          <w:p w14:paraId="34CE31E7" w14:textId="646C9E30" w:rsidR="00F5488C" w:rsidRPr="0060272B" w:rsidRDefault="00C32DBC" w:rsidP="002D7C20">
            <w:pPr>
              <w:jc w:val="center"/>
            </w:pPr>
            <w:r>
              <w:lastRenderedPageBreak/>
              <w:t>U</w:t>
            </w:r>
            <w:r w:rsidR="0069271E">
              <w:t>CBD</w:t>
            </w:r>
            <w:r>
              <w:t>-RZ-06</w:t>
            </w:r>
          </w:p>
        </w:tc>
        <w:tc>
          <w:tcPr>
            <w:tcW w:w="7224" w:type="dxa"/>
          </w:tcPr>
          <w:p w14:paraId="655D29C8" w14:textId="468A38B9" w:rsidR="00F5488C" w:rsidRDefault="00F5488C" w:rsidP="00C32DBC">
            <w:pPr>
              <w:jc w:val="both"/>
            </w:pPr>
            <w:r w:rsidRPr="00C32DBC">
              <w:t xml:space="preserve">Wartość Usług </w:t>
            </w:r>
            <w:r w:rsidR="00C32DBC" w:rsidRPr="00C32DBC">
              <w:t xml:space="preserve">rozwojowych </w:t>
            </w:r>
            <w:r w:rsidRPr="00C32DBC">
              <w:t>Systemu określana jest w oparciu o ustaloną przez Strony pracochłonność (w roboczogodzinach) oraz koszt roboczogodziny określony w Ofercie (formularzu ofertowym) Wykonawcy.</w:t>
            </w:r>
          </w:p>
        </w:tc>
      </w:tr>
      <w:tr w:rsidR="00F5488C" w14:paraId="18CFD378" w14:textId="77777777" w:rsidTr="00BC1CEC">
        <w:tc>
          <w:tcPr>
            <w:tcW w:w="1838" w:type="dxa"/>
          </w:tcPr>
          <w:p w14:paraId="314958D4" w14:textId="5C226696" w:rsidR="00F5488C" w:rsidRPr="0060272B" w:rsidRDefault="00C32DBC" w:rsidP="002D7C20">
            <w:pPr>
              <w:jc w:val="center"/>
            </w:pPr>
            <w:r>
              <w:t>U</w:t>
            </w:r>
            <w:r w:rsidR="0069271E">
              <w:t>CBD</w:t>
            </w:r>
            <w:r>
              <w:t>-RZ-06</w:t>
            </w:r>
          </w:p>
        </w:tc>
        <w:tc>
          <w:tcPr>
            <w:tcW w:w="7224" w:type="dxa"/>
          </w:tcPr>
          <w:p w14:paraId="65E18C4A" w14:textId="51FDA3C1" w:rsidR="00F5488C" w:rsidRPr="00F5488C" w:rsidRDefault="00F5488C" w:rsidP="00C32DBC">
            <w:pPr>
              <w:jc w:val="both"/>
              <w:rPr>
                <w:color w:val="70AD47" w:themeColor="accent6"/>
              </w:rPr>
            </w:pPr>
            <w:r w:rsidRPr="00C32DBC">
              <w:t>Wynagrodzenie Wykonawcy z tytułu realizacji poszczególnych zleceń rozwoju Systemu ma charakter ryczałtowy. Wykonawcy nie przysługuje dodatkowe wynagrodzenie w przypadku gdy rzeczywista pracochłonność Usługi rozwoj</w:t>
            </w:r>
            <w:r w:rsidR="00C32DBC" w:rsidRPr="00C32DBC">
              <w:t>owych</w:t>
            </w:r>
            <w:r w:rsidRPr="00C32DBC">
              <w:t xml:space="preserve"> Systemu ok</w:t>
            </w:r>
            <w:r w:rsidR="00C32DBC" w:rsidRPr="00C32DBC">
              <w:t>aże się wyższa niż określona w Z</w:t>
            </w:r>
            <w:r w:rsidRPr="00C32DBC">
              <w:t>l</w:t>
            </w:r>
            <w:r w:rsidR="00C32DBC" w:rsidRPr="00C32DBC">
              <w:t>eceniu realizacji Usługi rozwojowej</w:t>
            </w:r>
            <w:r w:rsidRPr="00C32DBC">
              <w:t xml:space="preserve"> Systemu.       </w:t>
            </w:r>
          </w:p>
        </w:tc>
      </w:tr>
      <w:tr w:rsidR="00F5488C" w14:paraId="5BC89A0E" w14:textId="77777777" w:rsidTr="00BC1CEC">
        <w:tc>
          <w:tcPr>
            <w:tcW w:w="1838" w:type="dxa"/>
          </w:tcPr>
          <w:p w14:paraId="542C2790" w14:textId="0D29F7DF" w:rsidR="00F5488C" w:rsidRPr="0060272B" w:rsidRDefault="00C32DBC" w:rsidP="002D7C20">
            <w:pPr>
              <w:jc w:val="center"/>
            </w:pPr>
            <w:r>
              <w:t>U</w:t>
            </w:r>
            <w:r w:rsidR="0069271E">
              <w:t>CBD</w:t>
            </w:r>
            <w:r>
              <w:t>-RZ-07</w:t>
            </w:r>
          </w:p>
        </w:tc>
        <w:tc>
          <w:tcPr>
            <w:tcW w:w="7224" w:type="dxa"/>
          </w:tcPr>
          <w:p w14:paraId="4EE9A936" w14:textId="77C43E84" w:rsidR="00F5488C" w:rsidRPr="00C32DBC" w:rsidRDefault="00C32DBC" w:rsidP="00C32DBC">
            <w:pPr>
              <w:tabs>
                <w:tab w:val="left" w:pos="1252"/>
              </w:tabs>
              <w:jc w:val="both"/>
            </w:pPr>
            <w:r w:rsidRPr="00C32DBC">
              <w:t>Przed Z</w:t>
            </w:r>
            <w:r w:rsidR="00F5488C" w:rsidRPr="00C32DBC">
              <w:t xml:space="preserve">leceniem Wykonawcy Usług </w:t>
            </w:r>
            <w:r w:rsidRPr="00C32DBC">
              <w:t xml:space="preserve">rozwojowych </w:t>
            </w:r>
            <w:r w:rsidR="00F5488C" w:rsidRPr="00C32DBC">
              <w:t>Systemu Zamawiający kieruje do Wykonawcy opis planowanej modyfikacji określając co najmniej:</w:t>
            </w:r>
          </w:p>
          <w:p w14:paraId="750D4F09" w14:textId="77777777" w:rsidR="00F5488C" w:rsidRPr="00C32DBC" w:rsidRDefault="00F5488C" w:rsidP="00C707D9">
            <w:pPr>
              <w:numPr>
                <w:ilvl w:val="0"/>
                <w:numId w:val="26"/>
              </w:numPr>
              <w:tabs>
                <w:tab w:val="left" w:pos="1252"/>
              </w:tabs>
              <w:jc w:val="both"/>
            </w:pPr>
            <w:r w:rsidRPr="00C32DBC">
              <w:t>zakres modyfikacji dotychczasowych funkcjonalności lub opis planowanych do wdrożenia nowych funkcjonalności, jeśli planowane zmiany dotyczą funkcjonalności Systemu,</w:t>
            </w:r>
          </w:p>
          <w:p w14:paraId="1A9E04FB" w14:textId="77777777" w:rsidR="00F5488C" w:rsidRPr="00C32DBC" w:rsidRDefault="00F5488C" w:rsidP="00C707D9">
            <w:pPr>
              <w:numPr>
                <w:ilvl w:val="0"/>
                <w:numId w:val="26"/>
              </w:numPr>
              <w:tabs>
                <w:tab w:val="left" w:pos="1252"/>
              </w:tabs>
              <w:jc w:val="both"/>
            </w:pPr>
            <w:r w:rsidRPr="00C32DBC">
              <w:t xml:space="preserve">zakres innych modyfikacji Systemu planowanych do wdrożenia, jeśli planowane zmiany dotyczą innych niż funkcjonalności elementów Systemu, </w:t>
            </w:r>
          </w:p>
          <w:p w14:paraId="3B31DCA3" w14:textId="77777777" w:rsidR="00F5488C" w:rsidRPr="00C32DBC" w:rsidRDefault="00F5488C" w:rsidP="00C707D9">
            <w:pPr>
              <w:numPr>
                <w:ilvl w:val="0"/>
                <w:numId w:val="26"/>
              </w:numPr>
              <w:tabs>
                <w:tab w:val="left" w:pos="1252"/>
              </w:tabs>
              <w:jc w:val="both"/>
            </w:pPr>
            <w:r w:rsidRPr="00C32DBC">
              <w:t>zakres modyfikacji Dokumentacji Dedykowanej, jeśli planowane zmiany dotyczą wyłącznie Dokumentacji Dedykowanej,</w:t>
            </w:r>
          </w:p>
          <w:p w14:paraId="02EA2FB0" w14:textId="77777777" w:rsidR="00F5488C" w:rsidRPr="00C32DBC" w:rsidRDefault="00F5488C" w:rsidP="00C707D9">
            <w:pPr>
              <w:numPr>
                <w:ilvl w:val="0"/>
                <w:numId w:val="26"/>
              </w:numPr>
              <w:tabs>
                <w:tab w:val="left" w:pos="1252"/>
              </w:tabs>
              <w:jc w:val="both"/>
            </w:pPr>
            <w:r w:rsidRPr="00C32DBC">
              <w:t>wykaz produktów, które, będą podlegać modyfikacji lub dostarczeniu  Wykonawcę w wyniku realizacji Usługi rozwoju Systemu,</w:t>
            </w:r>
          </w:p>
          <w:p w14:paraId="6D341793" w14:textId="77777777" w:rsidR="00F5488C" w:rsidRPr="00C32DBC" w:rsidRDefault="00F5488C" w:rsidP="00C707D9">
            <w:pPr>
              <w:numPr>
                <w:ilvl w:val="0"/>
                <w:numId w:val="26"/>
              </w:numPr>
              <w:tabs>
                <w:tab w:val="left" w:pos="1252"/>
              </w:tabs>
              <w:jc w:val="both"/>
            </w:pPr>
            <w:r w:rsidRPr="00C32DBC">
              <w:t>maksymalny termin realizacji Usługi rozwoju Systemu wraz z harmonogramem realizacji Usługi rozwoju Systemu, określającym kamienie milowe realizacji Usługi rozwoju Systemu,</w:t>
            </w:r>
          </w:p>
          <w:p w14:paraId="02795BCB" w14:textId="77777777" w:rsidR="00F5488C" w:rsidRPr="00C32DBC" w:rsidRDefault="00F5488C" w:rsidP="00C707D9">
            <w:pPr>
              <w:numPr>
                <w:ilvl w:val="0"/>
                <w:numId w:val="26"/>
              </w:numPr>
              <w:tabs>
                <w:tab w:val="left" w:pos="1252"/>
              </w:tabs>
              <w:jc w:val="both"/>
            </w:pPr>
            <w:r w:rsidRPr="00C32DBC">
              <w:t xml:space="preserve">minimalne wymagania co do składu zespołu realizującego Usługę rozwoju Systemu.  </w:t>
            </w:r>
          </w:p>
          <w:p w14:paraId="3DD7C55D" w14:textId="40630265" w:rsidR="00F5488C" w:rsidRPr="00C32DBC" w:rsidRDefault="00F5488C" w:rsidP="00C32DBC">
            <w:pPr>
              <w:tabs>
                <w:tab w:val="left" w:pos="1252"/>
              </w:tabs>
              <w:jc w:val="both"/>
            </w:pPr>
            <w:r w:rsidRPr="00C32DBC">
              <w:t xml:space="preserve">Wykonawca w terminie do 7 dni od dnia otrzymania opisu planowanej modyfikacji może zwrócić się do Zamawiającego o doprecyzowanie opisu planowanej modyfikacji udzielenie dodatkowych informacji lub wprowadzenie zmian w opisie planowanej modyfikacji. </w:t>
            </w:r>
          </w:p>
          <w:p w14:paraId="3CF69BED" w14:textId="4381DDFF" w:rsidR="00F5488C" w:rsidRPr="00F5488C" w:rsidRDefault="00F5488C" w:rsidP="00F5488C">
            <w:pPr>
              <w:tabs>
                <w:tab w:val="left" w:pos="1252"/>
              </w:tabs>
              <w:rPr>
                <w:color w:val="70AD47" w:themeColor="accent6"/>
              </w:rPr>
            </w:pPr>
          </w:p>
        </w:tc>
      </w:tr>
      <w:tr w:rsidR="00BB1AE7" w14:paraId="1AC7DB30" w14:textId="77777777" w:rsidTr="009F648B">
        <w:tc>
          <w:tcPr>
            <w:tcW w:w="1838" w:type="dxa"/>
          </w:tcPr>
          <w:p w14:paraId="69352F0E" w14:textId="6E62F96A" w:rsidR="00BB1AE7" w:rsidRDefault="00C32DBC" w:rsidP="002D7C20">
            <w:pPr>
              <w:jc w:val="center"/>
            </w:pPr>
            <w:r>
              <w:t>U</w:t>
            </w:r>
            <w:r w:rsidR="0069271E">
              <w:t>CBD</w:t>
            </w:r>
            <w:r>
              <w:t>-RZ-08</w:t>
            </w:r>
          </w:p>
        </w:tc>
        <w:tc>
          <w:tcPr>
            <w:tcW w:w="7224" w:type="dxa"/>
          </w:tcPr>
          <w:p w14:paraId="385B1F2D" w14:textId="555E420C" w:rsidR="00BB1AE7" w:rsidRDefault="00F5488C" w:rsidP="00A2300F">
            <w:pPr>
              <w:tabs>
                <w:tab w:val="left" w:pos="1039"/>
              </w:tabs>
              <w:jc w:val="both"/>
            </w:pPr>
            <w:r w:rsidRPr="00C32DBC">
              <w:t>Wykonawca w terminie  14 dni od dnia otrzymania opisu planowanej modyfikacji lub od dnia otrzymania odpowiedzi Zamawiające</w:t>
            </w:r>
            <w:r w:rsidR="00A413F6" w:rsidRPr="00C32DBC">
              <w:t>go na wniosek, ok</w:t>
            </w:r>
            <w:r w:rsidR="00C32DBC">
              <w:t xml:space="preserve">reślony w </w:t>
            </w:r>
            <w:r w:rsidR="00A413F6" w:rsidRPr="00C32DBC">
              <w:t xml:space="preserve">wymaganiu </w:t>
            </w:r>
            <w:r w:rsidR="00C32DBC" w:rsidRPr="00C32DBC">
              <w:t>U</w:t>
            </w:r>
            <w:r w:rsidR="00A2300F">
              <w:t>CBD</w:t>
            </w:r>
            <w:r w:rsidR="00C32DBC" w:rsidRPr="00C32DBC">
              <w:t>-RZ-07</w:t>
            </w:r>
            <w:r w:rsidRPr="00C32DBC">
              <w:t>, przedstawia Zamawiającemu informację o zakładanej pracochłonności wykonania Usługi rozwoju Systemu.</w:t>
            </w:r>
          </w:p>
        </w:tc>
      </w:tr>
      <w:tr w:rsidR="00A413F6" w14:paraId="211DAC6A" w14:textId="77777777" w:rsidTr="009F648B">
        <w:tc>
          <w:tcPr>
            <w:tcW w:w="1838" w:type="dxa"/>
          </w:tcPr>
          <w:p w14:paraId="79D29B6F" w14:textId="418920A1" w:rsidR="00A413F6" w:rsidRDefault="00C32DBC" w:rsidP="002D7C20">
            <w:pPr>
              <w:jc w:val="center"/>
            </w:pPr>
            <w:r>
              <w:t>U</w:t>
            </w:r>
            <w:r w:rsidR="0069271E">
              <w:t>CBD</w:t>
            </w:r>
            <w:r>
              <w:t>-RZ-09</w:t>
            </w:r>
          </w:p>
        </w:tc>
        <w:tc>
          <w:tcPr>
            <w:tcW w:w="7224" w:type="dxa"/>
          </w:tcPr>
          <w:p w14:paraId="6022C8B9" w14:textId="77777777" w:rsidR="00A413F6" w:rsidRPr="00C32DBC" w:rsidRDefault="00A413F6" w:rsidP="00C32DBC">
            <w:pPr>
              <w:tabs>
                <w:tab w:val="left" w:pos="1039"/>
              </w:tabs>
              <w:jc w:val="both"/>
            </w:pPr>
            <w:r w:rsidRPr="00C32DBC">
              <w:t>Wykonawca określa pracochłonność wykonania Usługi rozwoju w roboczogodzinach przy założeniu wykonania Usługi przy zachowaniu należytej staranności, przy uwzględnieniu profesjonalnego charakteru działalności;</w:t>
            </w:r>
          </w:p>
          <w:p w14:paraId="1FA1E6BD" w14:textId="71A524E6" w:rsidR="00A413F6" w:rsidRPr="00A413F6" w:rsidRDefault="00A413F6" w:rsidP="00C32DBC">
            <w:pPr>
              <w:tabs>
                <w:tab w:val="left" w:pos="1039"/>
              </w:tabs>
              <w:jc w:val="both"/>
              <w:rPr>
                <w:color w:val="70AD47" w:themeColor="accent6"/>
              </w:rPr>
            </w:pPr>
            <w:r w:rsidRPr="00C32DBC">
              <w:t>przy wykorzystaniu najbardziej aktualnej wiedzy technicznej oraz najbardziej aktualnych standardów organizacyjnych, przy wykorzystaniu całego posiadanego doświadczenia.</w:t>
            </w:r>
          </w:p>
        </w:tc>
      </w:tr>
      <w:tr w:rsidR="00A413F6" w14:paraId="668D188F" w14:textId="77777777" w:rsidTr="009F648B">
        <w:tc>
          <w:tcPr>
            <w:tcW w:w="1838" w:type="dxa"/>
          </w:tcPr>
          <w:p w14:paraId="2B8B4789" w14:textId="02F49C76" w:rsidR="00A413F6" w:rsidRDefault="00C32DBC" w:rsidP="002D7C20">
            <w:pPr>
              <w:jc w:val="center"/>
            </w:pPr>
            <w:r>
              <w:t>U</w:t>
            </w:r>
            <w:r w:rsidR="0069271E">
              <w:t>CBD</w:t>
            </w:r>
            <w:r>
              <w:t>-RZ-10</w:t>
            </w:r>
          </w:p>
        </w:tc>
        <w:tc>
          <w:tcPr>
            <w:tcW w:w="7224" w:type="dxa"/>
          </w:tcPr>
          <w:p w14:paraId="4DF411FF" w14:textId="77777777" w:rsidR="00A413F6" w:rsidRPr="00C32DBC" w:rsidRDefault="00A413F6" w:rsidP="00C32DBC">
            <w:pPr>
              <w:tabs>
                <w:tab w:val="left" w:pos="1039"/>
              </w:tabs>
              <w:jc w:val="both"/>
            </w:pPr>
            <w:r w:rsidRPr="00C32DBC">
              <w:t xml:space="preserve">Wykonawca może wskazać na brak możliwości realizacji zlecenia z przyczyn technicznych lub na brak możliwości realizacji zlecenia w terminie wskazanym przez Zamawiającego uzasadniając swoje stanowisko. Wykonawca składa wskazane tu oświadczenie Zamawiającemu w formie pisemnej. </w:t>
            </w:r>
          </w:p>
          <w:p w14:paraId="194426B1" w14:textId="77777777" w:rsidR="00A413F6" w:rsidRDefault="00A413F6" w:rsidP="00A413F6">
            <w:pPr>
              <w:tabs>
                <w:tab w:val="left" w:pos="1039"/>
              </w:tabs>
              <w:rPr>
                <w:color w:val="70AD47" w:themeColor="accent6"/>
              </w:rPr>
            </w:pPr>
          </w:p>
        </w:tc>
      </w:tr>
      <w:tr w:rsidR="00A413F6" w14:paraId="391F8882" w14:textId="77777777" w:rsidTr="009F648B">
        <w:tc>
          <w:tcPr>
            <w:tcW w:w="1838" w:type="dxa"/>
          </w:tcPr>
          <w:p w14:paraId="095ED748" w14:textId="4787D983" w:rsidR="00A413F6" w:rsidRDefault="00C32DBC" w:rsidP="002D7C20">
            <w:pPr>
              <w:jc w:val="center"/>
            </w:pPr>
            <w:r>
              <w:t>U</w:t>
            </w:r>
            <w:r w:rsidR="0069271E">
              <w:t>CBD</w:t>
            </w:r>
            <w:r>
              <w:t>-RZ-11</w:t>
            </w:r>
          </w:p>
        </w:tc>
        <w:tc>
          <w:tcPr>
            <w:tcW w:w="7224" w:type="dxa"/>
          </w:tcPr>
          <w:p w14:paraId="16759D48" w14:textId="34C6BE1E" w:rsidR="00A413F6" w:rsidRPr="00A413F6" w:rsidRDefault="00A413F6" w:rsidP="00C32DBC">
            <w:pPr>
              <w:tabs>
                <w:tab w:val="left" w:pos="1390"/>
              </w:tabs>
              <w:jc w:val="both"/>
              <w:rPr>
                <w:color w:val="70AD47" w:themeColor="accent6"/>
              </w:rPr>
            </w:pPr>
            <w:r w:rsidRPr="00C32DBC">
              <w:t>Jeśli Zamawiający uzna, że oszacowanie pracochłonności lub sta</w:t>
            </w:r>
            <w:r w:rsidR="00C32DBC" w:rsidRPr="00C32DBC">
              <w:t>nowisko w sprawie wykonalności Z</w:t>
            </w:r>
            <w:r w:rsidRPr="00C32DBC">
              <w:t xml:space="preserve">lecenia przedstawione przez Wykonawcę jest nieprawidłowe może zwrócić się o opinię do niezależnego eksperta z dziedziny budowy systemów informatycznych (osoba wpisana na listę biegłych sądowych, Izba Rzeczoznawców Polskiego Towarzystwa Informatycznego, ekspert Polskiej  Izby Informatyki i Telekomunikacji). W przypadku gdy opinia eksperta potwierdzi nieprawidłowość stanowiska Wykonawcy, Wykonawca będzie zobowiązany wykonać zlecenie zgodnie z rekomendacją eksperta w </w:t>
            </w:r>
            <w:r w:rsidRPr="00C32DBC">
              <w:lastRenderedPageBreak/>
              <w:t>zakresie maksymalnej pracochłonności albo wykonalności zlecenia oraz Wykonawca zobowiązany będzie pokryć koszty wykonania ekspertyzy, które będą potrącone z Wynagrodzenia Wykonawcy z tytułu wykonania Umowy.</w:t>
            </w:r>
          </w:p>
        </w:tc>
      </w:tr>
      <w:tr w:rsidR="00A413F6" w14:paraId="480CAD0A" w14:textId="77777777" w:rsidTr="009F648B">
        <w:tc>
          <w:tcPr>
            <w:tcW w:w="1838" w:type="dxa"/>
          </w:tcPr>
          <w:p w14:paraId="2BFF98D6" w14:textId="2180BADD" w:rsidR="00A413F6" w:rsidRDefault="00225B48" w:rsidP="002D7C20">
            <w:pPr>
              <w:jc w:val="center"/>
            </w:pPr>
            <w:r>
              <w:lastRenderedPageBreak/>
              <w:t>U</w:t>
            </w:r>
            <w:r w:rsidR="0069271E">
              <w:t>CBD</w:t>
            </w:r>
            <w:r>
              <w:t>-RZ-12</w:t>
            </w:r>
          </w:p>
        </w:tc>
        <w:tc>
          <w:tcPr>
            <w:tcW w:w="7224" w:type="dxa"/>
          </w:tcPr>
          <w:p w14:paraId="295734A5" w14:textId="0A285F23" w:rsidR="00A413F6" w:rsidRPr="00C32DBC" w:rsidRDefault="00A413F6" w:rsidP="00C32DBC">
            <w:pPr>
              <w:tabs>
                <w:tab w:val="left" w:pos="1390"/>
              </w:tabs>
              <w:jc w:val="both"/>
            </w:pPr>
            <w:r w:rsidRPr="00C32DBC">
              <w:t>Po otrzymaniu stanowiska W</w:t>
            </w:r>
            <w:r w:rsidR="00C32DBC" w:rsidRPr="00C32DBC">
              <w:t xml:space="preserve">ykonawcy, o którym mowa w </w:t>
            </w:r>
            <w:r w:rsidRPr="00C32DBC">
              <w:t xml:space="preserve">wymaganiu </w:t>
            </w:r>
            <w:r w:rsidR="00C32DBC" w:rsidRPr="00C32DBC">
              <w:t>U</w:t>
            </w:r>
            <w:r w:rsidR="00BB71A2">
              <w:t>CBD</w:t>
            </w:r>
            <w:r w:rsidR="00C32DBC" w:rsidRPr="00C32DBC">
              <w:t xml:space="preserve">-RZ-09 </w:t>
            </w:r>
            <w:r w:rsidRPr="00C32DBC">
              <w:t xml:space="preserve">lub opinii </w:t>
            </w:r>
            <w:r w:rsidR="00C32DBC" w:rsidRPr="00C32DBC">
              <w:t xml:space="preserve">eksperta, o której mowa w </w:t>
            </w:r>
            <w:r w:rsidRPr="00C32DBC">
              <w:t xml:space="preserve">wymaganiu </w:t>
            </w:r>
            <w:r w:rsidR="00C32DBC" w:rsidRPr="00C32DBC">
              <w:t>U</w:t>
            </w:r>
            <w:r w:rsidR="00BB71A2">
              <w:t>CBD</w:t>
            </w:r>
            <w:r w:rsidR="00C32DBC" w:rsidRPr="00C32DBC">
              <w:t xml:space="preserve">-RZ-11 </w:t>
            </w:r>
            <w:r w:rsidRPr="00C32DBC">
              <w:t>Zamawiający składa pisemne zlecenie wykonania Usługi, zawierające:</w:t>
            </w:r>
          </w:p>
          <w:p w14:paraId="118B79E2" w14:textId="098E48EB" w:rsidR="00A413F6" w:rsidRPr="00C32DBC" w:rsidRDefault="00A413F6" w:rsidP="00C707D9">
            <w:pPr>
              <w:numPr>
                <w:ilvl w:val="0"/>
                <w:numId w:val="27"/>
              </w:numPr>
              <w:tabs>
                <w:tab w:val="left" w:pos="1390"/>
              </w:tabs>
              <w:ind w:left="459"/>
              <w:jc w:val="both"/>
            </w:pPr>
            <w:r w:rsidRPr="00C32DBC">
              <w:t>opis planowanej modyfikacji, uwzględniający dokonane uzgodnienia,</w:t>
            </w:r>
          </w:p>
          <w:p w14:paraId="2ECF81B5" w14:textId="37BA7609" w:rsidR="00A413F6" w:rsidRPr="00C32DBC" w:rsidRDefault="00A413F6" w:rsidP="00C707D9">
            <w:pPr>
              <w:numPr>
                <w:ilvl w:val="0"/>
                <w:numId w:val="27"/>
              </w:numPr>
              <w:tabs>
                <w:tab w:val="left" w:pos="1390"/>
              </w:tabs>
              <w:ind w:left="459"/>
              <w:jc w:val="both"/>
            </w:pPr>
            <w:r w:rsidRPr="00C32DBC">
              <w:t xml:space="preserve">wynagrodzenie Wykonawcy, określone na podstawie liczby roboczogodzin, wskazanej w oświadczeniu Wykonawcy lub w opinii </w:t>
            </w:r>
            <w:r w:rsidR="00C32DBC">
              <w:t xml:space="preserve">eksperta, o której mowa w </w:t>
            </w:r>
            <w:r w:rsidRPr="00C32DBC">
              <w:t xml:space="preserve">wymaganiu </w:t>
            </w:r>
            <w:r w:rsidR="00C32DBC">
              <w:t>U</w:t>
            </w:r>
            <w:r w:rsidR="00BB71A2">
              <w:t>CBD</w:t>
            </w:r>
            <w:r w:rsidR="00C32DBC">
              <w:t xml:space="preserve">-RZ-11 </w:t>
            </w:r>
            <w:r w:rsidRPr="00C32DBC">
              <w:t>oraz kosztu roboczogodziny określonego w Ofercie (formularzu ofertowym) Wykonawcy,</w:t>
            </w:r>
          </w:p>
          <w:p w14:paraId="69AFD5D7" w14:textId="77777777" w:rsidR="00A413F6" w:rsidRPr="00C32DBC" w:rsidRDefault="00A413F6" w:rsidP="00C707D9">
            <w:pPr>
              <w:numPr>
                <w:ilvl w:val="0"/>
                <w:numId w:val="27"/>
              </w:numPr>
              <w:tabs>
                <w:tab w:val="left" w:pos="1390"/>
              </w:tabs>
              <w:ind w:left="459"/>
              <w:jc w:val="both"/>
            </w:pPr>
            <w:r w:rsidRPr="00C32DBC">
              <w:t xml:space="preserve">maksymalny termin realizacji zlecenia Usługi rozwoju Systemu.   </w:t>
            </w:r>
          </w:p>
          <w:p w14:paraId="079707A3" w14:textId="77777777" w:rsidR="00A413F6" w:rsidRPr="00A413F6" w:rsidRDefault="00A413F6" w:rsidP="00A413F6">
            <w:pPr>
              <w:tabs>
                <w:tab w:val="left" w:pos="1390"/>
              </w:tabs>
              <w:rPr>
                <w:color w:val="70AD47" w:themeColor="accent6"/>
              </w:rPr>
            </w:pPr>
          </w:p>
        </w:tc>
      </w:tr>
      <w:tr w:rsidR="00A413F6" w14:paraId="6B90DF14" w14:textId="77777777" w:rsidTr="009F648B">
        <w:tc>
          <w:tcPr>
            <w:tcW w:w="1838" w:type="dxa"/>
          </w:tcPr>
          <w:p w14:paraId="5CAD6BC6" w14:textId="66BFEFEC" w:rsidR="00A413F6" w:rsidRDefault="003B741E" w:rsidP="002D7C20">
            <w:pPr>
              <w:jc w:val="center"/>
            </w:pPr>
            <w:r>
              <w:t>U</w:t>
            </w:r>
            <w:r w:rsidR="0069271E">
              <w:t>CBD</w:t>
            </w:r>
            <w:r>
              <w:t>-RZ-13</w:t>
            </w:r>
          </w:p>
        </w:tc>
        <w:tc>
          <w:tcPr>
            <w:tcW w:w="7224" w:type="dxa"/>
          </w:tcPr>
          <w:p w14:paraId="3D8EE67B" w14:textId="1BE6AEFD" w:rsidR="00A413F6" w:rsidRPr="003B741E" w:rsidRDefault="00A413F6" w:rsidP="003B741E">
            <w:pPr>
              <w:tabs>
                <w:tab w:val="left" w:pos="1390"/>
              </w:tabs>
              <w:jc w:val="both"/>
            </w:pPr>
            <w:r w:rsidRPr="003B741E">
              <w:t>Wykonawca przystępuje do realizacji zlecenia w terminie określonym wzleceniu wykonania Usługi, nie krótszym niż 14 dni od dnia zlecenia Wykonania Usługi przez Wykonawcę lub w terminie 14 dni od dnia otrzymania zlecenia wykonania Usługi jeśli termin rozpoczęcia prac nie został określony w tym oświadczeniu.</w:t>
            </w:r>
          </w:p>
          <w:p w14:paraId="040C6BD1" w14:textId="77777777" w:rsidR="00A413F6" w:rsidRPr="00A413F6" w:rsidRDefault="00A413F6" w:rsidP="00A413F6">
            <w:pPr>
              <w:tabs>
                <w:tab w:val="left" w:pos="1390"/>
              </w:tabs>
              <w:rPr>
                <w:color w:val="70AD47" w:themeColor="accent6"/>
              </w:rPr>
            </w:pPr>
          </w:p>
        </w:tc>
      </w:tr>
      <w:tr w:rsidR="00F5488C" w14:paraId="6DF07628" w14:textId="77777777" w:rsidTr="00A413F6">
        <w:tc>
          <w:tcPr>
            <w:tcW w:w="1838" w:type="dxa"/>
          </w:tcPr>
          <w:p w14:paraId="53F195E5" w14:textId="572421FC" w:rsidR="00F5488C" w:rsidRDefault="003B741E" w:rsidP="002D7C20">
            <w:pPr>
              <w:jc w:val="center"/>
            </w:pPr>
            <w:r>
              <w:t>U</w:t>
            </w:r>
            <w:r w:rsidR="0069271E">
              <w:t>CBD</w:t>
            </w:r>
            <w:r>
              <w:t>-RZ-14</w:t>
            </w:r>
          </w:p>
        </w:tc>
        <w:tc>
          <w:tcPr>
            <w:tcW w:w="7224" w:type="dxa"/>
          </w:tcPr>
          <w:p w14:paraId="7610649B" w14:textId="12EFCD38" w:rsidR="00F5488C" w:rsidRDefault="003B741E" w:rsidP="002D7C20">
            <w:r w:rsidRPr="00325BF5">
              <w:rPr>
                <w:rFonts w:cstheme="minorHAnsi"/>
              </w:rPr>
              <w:t>W przypadku gdy inne Zlecenie dotyczy przygotowania Nowej wersji Systemu wymagania U</w:t>
            </w:r>
            <w:r w:rsidR="002D7C20">
              <w:rPr>
                <w:rFonts w:cstheme="minorHAnsi"/>
              </w:rPr>
              <w:t>SDA</w:t>
            </w:r>
            <w:r w:rsidRPr="00325BF5">
              <w:rPr>
                <w:rFonts w:cstheme="minorHAnsi"/>
              </w:rPr>
              <w:t>-UU-15, U</w:t>
            </w:r>
            <w:r w:rsidR="002D7C20">
              <w:rPr>
                <w:rFonts w:cstheme="minorHAnsi"/>
              </w:rPr>
              <w:t>SDA</w:t>
            </w:r>
            <w:r w:rsidRPr="00325BF5">
              <w:rPr>
                <w:rFonts w:cstheme="minorHAnsi"/>
              </w:rPr>
              <w:t>-UU-16 i U</w:t>
            </w:r>
            <w:r w:rsidR="002D7C20">
              <w:rPr>
                <w:rFonts w:cstheme="minorHAnsi"/>
              </w:rPr>
              <w:t>SDA</w:t>
            </w:r>
            <w:r w:rsidRPr="00325BF5">
              <w:rPr>
                <w:rFonts w:cstheme="minorHAnsi"/>
              </w:rPr>
              <w:t>-UU-17 stosuje się odpowiednio.</w:t>
            </w:r>
          </w:p>
        </w:tc>
      </w:tr>
      <w:tr w:rsidR="00BB1AE7" w14:paraId="5F8BE558" w14:textId="77777777" w:rsidTr="009F648B">
        <w:tc>
          <w:tcPr>
            <w:tcW w:w="1838" w:type="dxa"/>
          </w:tcPr>
          <w:p w14:paraId="53E5A638" w14:textId="37620FCF" w:rsidR="00BB1AE7" w:rsidRDefault="003B741E" w:rsidP="002D7C20">
            <w:pPr>
              <w:jc w:val="center"/>
            </w:pPr>
            <w:r>
              <w:t>U</w:t>
            </w:r>
            <w:r w:rsidR="0069271E">
              <w:t>CBD</w:t>
            </w:r>
            <w:r>
              <w:t>-RZ-15</w:t>
            </w:r>
          </w:p>
        </w:tc>
        <w:tc>
          <w:tcPr>
            <w:tcW w:w="7224" w:type="dxa"/>
          </w:tcPr>
          <w:p w14:paraId="2C26976C" w14:textId="17A75D37" w:rsidR="00BB1AE7" w:rsidRDefault="00BB1AE7" w:rsidP="003B741E">
            <w:pPr>
              <w:jc w:val="both"/>
            </w:pPr>
            <w:r>
              <w:t xml:space="preserve">Za czas realizacji Zlecenia </w:t>
            </w:r>
            <w:r w:rsidR="003B741E">
              <w:t xml:space="preserve">rozwojowego </w:t>
            </w:r>
            <w:r>
              <w:t>uważa się okres od otrzymania przez Wykonawcę Zlecenia od Za</w:t>
            </w:r>
            <w:r w:rsidR="003B741E">
              <w:t>mawiającego do momentu akceptacji</w:t>
            </w:r>
            <w:r>
              <w:t xml:space="preserve"> przez Zam</w:t>
            </w:r>
            <w:r w:rsidR="003B741E">
              <w:t>awiającego Nowej wersji Systemu.</w:t>
            </w:r>
          </w:p>
        </w:tc>
      </w:tr>
    </w:tbl>
    <w:p w14:paraId="18020A22" w14:textId="77777777" w:rsidR="00060576" w:rsidRDefault="00060576" w:rsidP="00060576"/>
    <w:p w14:paraId="214B8488" w14:textId="77777777" w:rsidR="002179D7" w:rsidRDefault="002179D7" w:rsidP="00060576"/>
    <w:p w14:paraId="69282880" w14:textId="77777777" w:rsidR="00060576" w:rsidRDefault="00DF0926" w:rsidP="00060576">
      <w:pPr>
        <w:pStyle w:val="Nagwek2"/>
        <w:numPr>
          <w:ilvl w:val="1"/>
          <w:numId w:val="1"/>
        </w:numPr>
      </w:pPr>
      <w:bookmarkStart w:id="423" w:name="_Toc534965606"/>
      <w:r>
        <w:t>Wymagania na U</w:t>
      </w:r>
      <w:r w:rsidR="00060576">
        <w:t>sługi rozbudowy Systemu</w:t>
      </w:r>
      <w:bookmarkEnd w:id="423"/>
    </w:p>
    <w:p w14:paraId="44A6A133" w14:textId="77777777" w:rsidR="00060576" w:rsidRPr="0069271E" w:rsidRDefault="00060576" w:rsidP="0069271E">
      <w:pPr>
        <w:spacing w:line="240" w:lineRule="auto"/>
      </w:pPr>
    </w:p>
    <w:p w14:paraId="11248EB8" w14:textId="6A5D0156" w:rsidR="0069271E" w:rsidRPr="0069271E" w:rsidRDefault="0069271E" w:rsidP="00C707D9">
      <w:pPr>
        <w:pStyle w:val="Akapitzlist"/>
        <w:widowControl w:val="0"/>
        <w:numPr>
          <w:ilvl w:val="0"/>
          <w:numId w:val="65"/>
        </w:numPr>
        <w:tabs>
          <w:tab w:val="left" w:pos="521"/>
        </w:tabs>
        <w:autoSpaceDE w:val="0"/>
        <w:autoSpaceDN w:val="0"/>
        <w:spacing w:after="0" w:line="240" w:lineRule="auto"/>
        <w:ind w:right="110"/>
        <w:contextualSpacing w:val="0"/>
        <w:jc w:val="both"/>
        <w:rPr>
          <w:color w:val="3D3D3D"/>
          <w:w w:val="105"/>
        </w:rPr>
      </w:pPr>
      <w:r w:rsidRPr="0069271E">
        <w:rPr>
          <w:color w:val="3D3D3D"/>
          <w:w w:val="105"/>
        </w:rPr>
        <w:t>W ramach rozbudowy Systemu Wykonawca opracuje, uruchomi i wdrożenie nowego Modułu Gromadzenia i Analizy Danych bazy CBD-2 (MGAD-CBD-2) dla potrzeb systemu CBD-SIP-PK. Funkcjonalnie moduł MGAD-CBD-2 zastąpi dotychczasowe rozwiązania w zakresie:</w:t>
      </w:r>
    </w:p>
    <w:p w14:paraId="4283F57F" w14:textId="77777777" w:rsidR="0069271E" w:rsidRPr="0069271E" w:rsidRDefault="0069271E" w:rsidP="00C707D9">
      <w:pPr>
        <w:pStyle w:val="Akapitzlist"/>
        <w:widowControl w:val="0"/>
        <w:numPr>
          <w:ilvl w:val="3"/>
          <w:numId w:val="65"/>
        </w:numPr>
        <w:tabs>
          <w:tab w:val="left" w:pos="993"/>
        </w:tabs>
        <w:autoSpaceDE w:val="0"/>
        <w:autoSpaceDN w:val="0"/>
        <w:spacing w:after="0" w:line="240" w:lineRule="auto"/>
        <w:ind w:left="1701" w:right="110" w:hanging="425"/>
        <w:contextualSpacing w:val="0"/>
        <w:jc w:val="both"/>
        <w:rPr>
          <w:color w:val="3D3D3D"/>
          <w:w w:val="105"/>
        </w:rPr>
      </w:pPr>
      <w:r w:rsidRPr="0069271E">
        <w:rPr>
          <w:color w:val="3D3D3D"/>
          <w:w w:val="105"/>
        </w:rPr>
        <w:t>tworzenia bazy CBD moduł Menadżer transmisji TM zainstalowany w centrali CBD-SIP-PK oraz moduły transmisji danych do CBD zainstalowane w lokalizacjach systemu Libra-2.5,</w:t>
      </w:r>
    </w:p>
    <w:p w14:paraId="5B6DDC02" w14:textId="77777777" w:rsidR="0069271E" w:rsidRPr="0069271E" w:rsidRDefault="0069271E" w:rsidP="00C707D9">
      <w:pPr>
        <w:pStyle w:val="Akapitzlist"/>
        <w:widowControl w:val="0"/>
        <w:numPr>
          <w:ilvl w:val="3"/>
          <w:numId w:val="65"/>
        </w:numPr>
        <w:tabs>
          <w:tab w:val="left" w:pos="993"/>
        </w:tabs>
        <w:autoSpaceDE w:val="0"/>
        <w:autoSpaceDN w:val="0"/>
        <w:spacing w:after="0" w:line="240" w:lineRule="auto"/>
        <w:ind w:left="1701" w:right="110" w:hanging="425"/>
        <w:contextualSpacing w:val="0"/>
        <w:jc w:val="both"/>
        <w:rPr>
          <w:color w:val="3D3D3D"/>
          <w:w w:val="105"/>
        </w:rPr>
      </w:pPr>
      <w:r w:rsidRPr="0069271E">
        <w:rPr>
          <w:color w:val="3D3D3D"/>
          <w:w w:val="105"/>
        </w:rPr>
        <w:t>zadawania zapytań do CBD - dotychczasowa funkcjonalność Przeglądarki CBD.</w:t>
      </w:r>
    </w:p>
    <w:p w14:paraId="209E0E86" w14:textId="77777777" w:rsidR="0069271E" w:rsidRPr="0069271E" w:rsidRDefault="0069271E" w:rsidP="0069271E">
      <w:pPr>
        <w:tabs>
          <w:tab w:val="left" w:pos="993"/>
        </w:tabs>
        <w:spacing w:line="240" w:lineRule="auto"/>
        <w:ind w:left="1276" w:right="110"/>
        <w:rPr>
          <w:color w:val="3D3D3D"/>
          <w:w w:val="105"/>
        </w:rPr>
      </w:pPr>
    </w:p>
    <w:p w14:paraId="6A9FDD54" w14:textId="77777777" w:rsidR="0069271E" w:rsidRPr="0069271E" w:rsidRDefault="0069271E" w:rsidP="00C707D9">
      <w:pPr>
        <w:pStyle w:val="Akapitzlist"/>
        <w:widowControl w:val="0"/>
        <w:numPr>
          <w:ilvl w:val="0"/>
          <w:numId w:val="65"/>
        </w:numPr>
        <w:tabs>
          <w:tab w:val="left" w:pos="521"/>
        </w:tabs>
        <w:autoSpaceDE w:val="0"/>
        <w:autoSpaceDN w:val="0"/>
        <w:spacing w:after="0" w:line="240" w:lineRule="auto"/>
        <w:ind w:right="110"/>
        <w:contextualSpacing w:val="0"/>
        <w:jc w:val="both"/>
        <w:rPr>
          <w:b/>
          <w:color w:val="3D3D3D"/>
          <w:w w:val="105"/>
        </w:rPr>
      </w:pPr>
      <w:r w:rsidRPr="0069271E">
        <w:rPr>
          <w:b/>
          <w:color w:val="3D3D3D"/>
          <w:w w:val="105"/>
        </w:rPr>
        <w:t>Opis stanu aktualnego</w:t>
      </w:r>
    </w:p>
    <w:p w14:paraId="11FAD7A1" w14:textId="77777777" w:rsidR="0069271E" w:rsidRPr="0069271E" w:rsidRDefault="0069271E" w:rsidP="0069271E">
      <w:pPr>
        <w:tabs>
          <w:tab w:val="left" w:pos="521"/>
        </w:tabs>
        <w:spacing w:line="240" w:lineRule="auto"/>
        <w:ind w:right="110"/>
        <w:rPr>
          <w:color w:val="3D3D3D"/>
          <w:w w:val="105"/>
        </w:rPr>
      </w:pPr>
    </w:p>
    <w:p w14:paraId="5F2EF57B" w14:textId="77777777" w:rsidR="0069271E" w:rsidRPr="0069271E" w:rsidRDefault="0069271E" w:rsidP="0069271E">
      <w:pPr>
        <w:tabs>
          <w:tab w:val="left" w:pos="521"/>
        </w:tabs>
        <w:spacing w:line="240" w:lineRule="auto"/>
        <w:ind w:left="709" w:right="110"/>
        <w:rPr>
          <w:color w:val="3D3D3D"/>
          <w:w w:val="105"/>
        </w:rPr>
      </w:pPr>
      <w:r w:rsidRPr="0069271E">
        <w:rPr>
          <w:color w:val="3D3D3D"/>
          <w:w w:val="105"/>
        </w:rPr>
        <w:t>Schemat aktualnie eksploatowanego systemu przedstawiony jest na rysunku 1.</w:t>
      </w:r>
    </w:p>
    <w:p w14:paraId="278C6027" w14:textId="77777777" w:rsidR="0069271E" w:rsidRPr="00BF2476" w:rsidRDefault="0069271E" w:rsidP="0069271E">
      <w:pPr>
        <w:tabs>
          <w:tab w:val="left" w:pos="521"/>
        </w:tabs>
        <w:ind w:left="709" w:right="110"/>
        <w:rPr>
          <w:color w:val="3D3D3D"/>
          <w:w w:val="105"/>
          <w:sz w:val="26"/>
          <w:szCs w:val="26"/>
        </w:rPr>
      </w:pPr>
    </w:p>
    <w:p w14:paraId="4F51844B" w14:textId="77777777" w:rsidR="0069271E" w:rsidRPr="00AF6ADE" w:rsidRDefault="0069271E" w:rsidP="0069271E">
      <w:pPr>
        <w:tabs>
          <w:tab w:val="left" w:pos="521"/>
        </w:tabs>
        <w:ind w:right="110"/>
        <w:jc w:val="center"/>
        <w:rPr>
          <w:color w:val="3D3D3D"/>
          <w:w w:val="105"/>
        </w:rPr>
      </w:pPr>
      <w:r>
        <w:object w:dxaOrig="12345" w:dyaOrig="10815" w14:anchorId="62496464">
          <v:shape id="_x0000_i1031" type="#_x0000_t75" style="width:446.25pt;height:392.25pt" o:ole="">
            <v:imagedata r:id="rId26" o:title=""/>
          </v:shape>
          <o:OLEObject Type="Embed" ProgID="Visio.Drawing.15" ShapeID="_x0000_i1031" DrawAspect="Content" ObjectID="_1609146297" r:id="rId27"/>
        </w:object>
      </w:r>
      <w:r w:rsidRPr="00AF6ADE">
        <w:t xml:space="preserve">Rys. 1 </w:t>
      </w:r>
      <w:r>
        <w:t>Schemat aktualnie eksploatowanego systemu CBD-SIP-PK</w:t>
      </w:r>
    </w:p>
    <w:p w14:paraId="054D2012" w14:textId="77777777" w:rsidR="0069271E" w:rsidRDefault="0069271E" w:rsidP="0069271E">
      <w:pPr>
        <w:tabs>
          <w:tab w:val="left" w:pos="521"/>
        </w:tabs>
        <w:ind w:left="709" w:right="110"/>
        <w:rPr>
          <w:color w:val="3D3D3D"/>
          <w:w w:val="105"/>
        </w:rPr>
      </w:pPr>
    </w:p>
    <w:p w14:paraId="7AD3F873" w14:textId="77777777" w:rsidR="0069271E" w:rsidRPr="0069271E" w:rsidRDefault="0069271E" w:rsidP="0069271E">
      <w:pPr>
        <w:tabs>
          <w:tab w:val="left" w:pos="521"/>
        </w:tabs>
        <w:spacing w:after="0" w:line="240" w:lineRule="auto"/>
        <w:ind w:right="110"/>
        <w:rPr>
          <w:color w:val="3D3D3D"/>
          <w:w w:val="105"/>
        </w:rPr>
      </w:pPr>
      <w:r w:rsidRPr="0069271E">
        <w:rPr>
          <w:color w:val="3D3D3D"/>
          <w:w w:val="105"/>
        </w:rPr>
        <w:t>System CBD-SIP-PK jest systemem centralnym, zlokalizowanym w POPD Prokuratury Krajowej. Poszczególne komponenty systemu CBD-SIP-PK realizują następujące:</w:t>
      </w:r>
    </w:p>
    <w:p w14:paraId="30EF5089" w14:textId="77777777" w:rsidR="0069271E" w:rsidRPr="0069271E" w:rsidRDefault="0069271E" w:rsidP="0069271E">
      <w:pPr>
        <w:tabs>
          <w:tab w:val="left" w:pos="521"/>
        </w:tabs>
        <w:spacing w:after="0" w:line="240" w:lineRule="auto"/>
        <w:ind w:right="110"/>
        <w:rPr>
          <w:color w:val="3D3D3D"/>
          <w:w w:val="105"/>
        </w:rPr>
      </w:pPr>
    </w:p>
    <w:p w14:paraId="67F15BE1" w14:textId="77777777" w:rsidR="0069271E" w:rsidRPr="0069271E" w:rsidRDefault="0069271E" w:rsidP="00C707D9">
      <w:pPr>
        <w:numPr>
          <w:ilvl w:val="0"/>
          <w:numId w:val="33"/>
        </w:numPr>
        <w:spacing w:after="0" w:line="240" w:lineRule="auto"/>
        <w:contextualSpacing/>
        <w:jc w:val="both"/>
        <w:rPr>
          <w:rFonts w:eastAsia="Calibri"/>
          <w:color w:val="000000"/>
        </w:rPr>
      </w:pPr>
      <w:r w:rsidRPr="0069271E">
        <w:rPr>
          <w:rFonts w:eastAsia="Calibri"/>
          <w:color w:val="000000"/>
        </w:rPr>
        <w:t>Bazy danych systemu są podstawowymi elementami i są przeznaczone do następujących zadań:</w:t>
      </w:r>
    </w:p>
    <w:p w14:paraId="315EA4D9" w14:textId="77777777" w:rsidR="0069271E" w:rsidRPr="0069271E" w:rsidRDefault="0069271E" w:rsidP="00C707D9">
      <w:pPr>
        <w:numPr>
          <w:ilvl w:val="1"/>
          <w:numId w:val="33"/>
        </w:numPr>
        <w:spacing w:after="0" w:line="240" w:lineRule="auto"/>
        <w:ind w:left="993" w:hanging="284"/>
        <w:contextualSpacing/>
        <w:jc w:val="both"/>
        <w:rPr>
          <w:rFonts w:eastAsia="Calibri"/>
          <w:color w:val="000000"/>
        </w:rPr>
      </w:pPr>
      <w:r w:rsidRPr="0069271E">
        <w:rPr>
          <w:rFonts w:eastAsia="Calibri"/>
          <w:color w:val="000000"/>
        </w:rPr>
        <w:t xml:space="preserve">CBD – podstawowa baza danych systemu, zawiera dane przesyłane z systemów SIP Libra 2.5. W bazie danych zawarte są informacje o wszystkich prowadzonych sprawach w jednostkach prokuratury. </w:t>
      </w:r>
    </w:p>
    <w:p w14:paraId="16E6F812" w14:textId="77777777" w:rsidR="0069271E" w:rsidRPr="0069271E" w:rsidRDefault="0069271E" w:rsidP="00C707D9">
      <w:pPr>
        <w:numPr>
          <w:ilvl w:val="1"/>
          <w:numId w:val="33"/>
        </w:numPr>
        <w:spacing w:after="0" w:line="240" w:lineRule="auto"/>
        <w:ind w:left="993" w:hanging="284"/>
        <w:contextualSpacing/>
        <w:jc w:val="both"/>
        <w:rPr>
          <w:rFonts w:eastAsia="Calibri"/>
          <w:color w:val="000000"/>
        </w:rPr>
      </w:pPr>
      <w:r w:rsidRPr="0069271E">
        <w:rPr>
          <w:rFonts w:eastAsia="Calibri"/>
          <w:color w:val="000000"/>
        </w:rPr>
        <w:t>ADM – baza danych zawierające wszystkie informacje o dostępach użytkowników do zasobów systemu, słowniki oraz uprawnienia użytkowników.</w:t>
      </w:r>
    </w:p>
    <w:p w14:paraId="35C778D8" w14:textId="77777777" w:rsidR="0069271E" w:rsidRPr="0069271E" w:rsidRDefault="0069271E" w:rsidP="00C707D9">
      <w:pPr>
        <w:numPr>
          <w:ilvl w:val="0"/>
          <w:numId w:val="33"/>
        </w:numPr>
        <w:spacing w:after="0" w:line="240" w:lineRule="auto"/>
        <w:contextualSpacing/>
        <w:jc w:val="both"/>
        <w:rPr>
          <w:rFonts w:eastAsia="Calibri"/>
          <w:color w:val="000000"/>
        </w:rPr>
      </w:pPr>
      <w:r w:rsidRPr="0069271E">
        <w:rPr>
          <w:rFonts w:eastAsia="Calibri"/>
          <w:color w:val="000000"/>
        </w:rPr>
        <w:t>Przeglądarka CBD-SIP – umożliwia dostęp do zasobów systemu ze stacji roboczych zainstalowanych we wszystkich jednostkach prokuratury. Przeglądarka umożliwia przeglądanie bazy danych CBD wg zadanych kryteriów oraz zadawanie zapytań kierowanych do rejestrów zewnętrznych poprzez komponent Menadżer zapytań QM,</w:t>
      </w:r>
    </w:p>
    <w:p w14:paraId="4073DA0C" w14:textId="77777777" w:rsidR="0069271E" w:rsidRPr="0069271E" w:rsidRDefault="0069271E" w:rsidP="00C707D9">
      <w:pPr>
        <w:numPr>
          <w:ilvl w:val="0"/>
          <w:numId w:val="33"/>
        </w:numPr>
        <w:spacing w:after="0" w:line="240" w:lineRule="auto"/>
        <w:contextualSpacing/>
        <w:jc w:val="both"/>
        <w:rPr>
          <w:rFonts w:eastAsia="Calibri"/>
          <w:color w:val="000000"/>
        </w:rPr>
      </w:pPr>
      <w:r w:rsidRPr="0069271E">
        <w:rPr>
          <w:rFonts w:eastAsia="Calibri"/>
          <w:color w:val="000000"/>
        </w:rPr>
        <w:t>Menadżer zapytań QM – realizuje kierowanie zapytań do określonego rejestru zewnętrznego na podstawie otrzymanych parametrów z komponentu Przeglądarka CBD-SIP. Wyniki otrzymane z określonego rejestru zewnętrznego przekazywane są do Przeglądarki CBD-SIP i następnie do stacji roboczej użytkownika,</w:t>
      </w:r>
    </w:p>
    <w:p w14:paraId="3780E78F" w14:textId="77777777" w:rsidR="0069271E" w:rsidRPr="0069271E" w:rsidRDefault="0069271E" w:rsidP="00C707D9">
      <w:pPr>
        <w:numPr>
          <w:ilvl w:val="0"/>
          <w:numId w:val="33"/>
        </w:numPr>
        <w:spacing w:after="0" w:line="240" w:lineRule="auto"/>
        <w:contextualSpacing/>
        <w:jc w:val="both"/>
        <w:rPr>
          <w:rFonts w:eastAsia="Calibri"/>
          <w:color w:val="000000"/>
        </w:rPr>
      </w:pPr>
      <w:r w:rsidRPr="0069271E">
        <w:rPr>
          <w:rFonts w:eastAsia="Calibri"/>
          <w:color w:val="000000"/>
        </w:rPr>
        <w:t>Menadżer transmisji TM – komponent ten realizuje nawiązanie połączenia z systemami SIP Libra 2.5 zlokalizowanymi w Prokuraturze Krajowej oraz prokuraturach regionalnych wg zadanego przez administratora harmonogramu. Następnie otrzymane dane z systemów SIP Libra 2.5 zapisuje do bazy danych CBD. Transmisja danych do bazy CBD realizowana jest w trybie przyrostowym,</w:t>
      </w:r>
    </w:p>
    <w:p w14:paraId="674033AF" w14:textId="77777777" w:rsidR="0069271E" w:rsidRPr="0069271E" w:rsidRDefault="0069271E" w:rsidP="00C707D9">
      <w:pPr>
        <w:numPr>
          <w:ilvl w:val="0"/>
          <w:numId w:val="33"/>
        </w:numPr>
        <w:spacing w:after="0" w:line="240" w:lineRule="auto"/>
        <w:contextualSpacing/>
        <w:jc w:val="both"/>
        <w:rPr>
          <w:rFonts w:eastAsia="Calibri"/>
          <w:color w:val="000000"/>
        </w:rPr>
      </w:pPr>
      <w:r w:rsidRPr="0069271E">
        <w:rPr>
          <w:rFonts w:eastAsia="Calibri"/>
          <w:color w:val="000000"/>
        </w:rPr>
        <w:lastRenderedPageBreak/>
        <w:t xml:space="preserve">MS Active Directory – dla systemu CBD-SIP-PK został utworzony wydzielony system MS AD. </w:t>
      </w:r>
    </w:p>
    <w:p w14:paraId="250BBF81" w14:textId="77777777" w:rsidR="0069271E" w:rsidRPr="0069271E" w:rsidRDefault="0069271E" w:rsidP="00C707D9">
      <w:pPr>
        <w:numPr>
          <w:ilvl w:val="0"/>
          <w:numId w:val="33"/>
        </w:numPr>
        <w:spacing w:after="0" w:line="240" w:lineRule="auto"/>
        <w:contextualSpacing/>
        <w:jc w:val="both"/>
        <w:rPr>
          <w:rFonts w:eastAsia="Calibri"/>
          <w:color w:val="000000"/>
        </w:rPr>
      </w:pPr>
      <w:r w:rsidRPr="0069271E">
        <w:rPr>
          <w:rFonts w:eastAsia="Calibri"/>
          <w:color w:val="000000"/>
        </w:rPr>
        <w:t>Moduł PKI -  przeznaczony jest do wydawania certyfikatów dla potrzeb systemu CBD-SIP-PK.</w:t>
      </w:r>
    </w:p>
    <w:p w14:paraId="4EBE862A" w14:textId="77777777" w:rsidR="0069271E" w:rsidRPr="0069271E" w:rsidRDefault="0069271E" w:rsidP="0069271E">
      <w:pPr>
        <w:spacing w:after="0" w:line="240" w:lineRule="auto"/>
        <w:jc w:val="both"/>
        <w:rPr>
          <w:rFonts w:eastAsia="Calibri"/>
          <w:color w:val="000000"/>
        </w:rPr>
      </w:pPr>
      <w:r w:rsidRPr="0069271E">
        <w:rPr>
          <w:rFonts w:eastAsia="Calibri"/>
          <w:color w:val="000000"/>
        </w:rPr>
        <w:t>Wszystkie komponenty systemu połączone są wydzieloną siecią VLAN. Połączenia stacji roboczych prokuratur oraz połączenia z systemami SIP Libra 2.5 realizowane są z wykorzystaniem dedykowanej sieci WAN-PROK. Połączenia z rejestrami zewnętrznymi realizowane są za pomocą wydzielonych łączy.</w:t>
      </w:r>
    </w:p>
    <w:p w14:paraId="7E2DCBFA" w14:textId="77777777" w:rsidR="0069271E" w:rsidRPr="0069271E" w:rsidRDefault="0069271E" w:rsidP="0069271E">
      <w:pPr>
        <w:tabs>
          <w:tab w:val="left" w:pos="521"/>
        </w:tabs>
        <w:spacing w:after="0" w:line="240" w:lineRule="auto"/>
        <w:ind w:right="110"/>
        <w:rPr>
          <w:color w:val="3D3D3D"/>
          <w:w w:val="105"/>
        </w:rPr>
      </w:pPr>
      <w:r w:rsidRPr="0069271E">
        <w:rPr>
          <w:color w:val="3D3D3D"/>
          <w:w w:val="105"/>
        </w:rPr>
        <w:t>System CBD-SIP-PK wykorzystuje maszyny wirtualne zestawione w tabeli1 natomiast łączne potrzeby zasobów w tabeli 2.</w:t>
      </w:r>
    </w:p>
    <w:p w14:paraId="3DF7240A" w14:textId="77777777" w:rsidR="0069271E" w:rsidRPr="0069271E" w:rsidRDefault="0069271E" w:rsidP="0069271E">
      <w:pPr>
        <w:tabs>
          <w:tab w:val="left" w:pos="521"/>
        </w:tabs>
        <w:spacing w:after="0" w:line="240" w:lineRule="auto"/>
        <w:ind w:right="110"/>
        <w:rPr>
          <w:color w:val="3D3D3D"/>
          <w:w w:val="105"/>
        </w:rPr>
      </w:pPr>
      <w:r w:rsidRPr="0069271E">
        <w:rPr>
          <w:color w:val="3D3D3D"/>
          <w:w w:val="105"/>
        </w:rPr>
        <w:t xml:space="preserve"> </w:t>
      </w:r>
    </w:p>
    <w:p w14:paraId="4D2E74F7" w14:textId="77777777" w:rsidR="0069271E" w:rsidRPr="0069271E" w:rsidRDefault="0069271E" w:rsidP="0069271E">
      <w:pPr>
        <w:spacing w:after="0" w:line="240" w:lineRule="auto"/>
        <w:jc w:val="right"/>
      </w:pPr>
      <w:r w:rsidRPr="0069271E">
        <w:t>Tabela 1</w:t>
      </w:r>
    </w:p>
    <w:p w14:paraId="0A49FFB3" w14:textId="77777777" w:rsidR="0069271E" w:rsidRPr="0069271E" w:rsidRDefault="0069271E" w:rsidP="0069271E">
      <w:pPr>
        <w:spacing w:after="0" w:line="240" w:lineRule="auto"/>
        <w:jc w:val="center"/>
      </w:pPr>
      <w:r w:rsidRPr="0069271E">
        <w:t xml:space="preserve">Zestawienie maszyn wirtualnych </w:t>
      </w:r>
    </w:p>
    <w:p w14:paraId="53E332F1" w14:textId="77777777" w:rsidR="0069271E" w:rsidRPr="0069271E" w:rsidRDefault="0069271E" w:rsidP="0069271E">
      <w:pPr>
        <w:spacing w:after="0" w:line="240" w:lineRule="auto"/>
        <w:jc w:val="center"/>
      </w:pPr>
      <w:r w:rsidRPr="0069271E">
        <w:t>w aktualnie eksploatowanym systemie CBD-SIP-PK</w:t>
      </w: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1972"/>
        <w:gridCol w:w="2238"/>
        <w:gridCol w:w="2835"/>
      </w:tblGrid>
      <w:tr w:rsidR="0069271E" w:rsidRPr="000244B9" w14:paraId="72270BA4" w14:textId="77777777" w:rsidTr="0069271E">
        <w:trPr>
          <w:trHeight w:val="525"/>
          <w:tblHeader/>
        </w:trPr>
        <w:tc>
          <w:tcPr>
            <w:tcW w:w="1885" w:type="dxa"/>
            <w:shd w:val="clear" w:color="auto" w:fill="D9D9D9" w:themeFill="background1" w:themeFillShade="D9"/>
            <w:hideMark/>
          </w:tcPr>
          <w:p w14:paraId="4E263B3D" w14:textId="77777777" w:rsidR="0069271E" w:rsidRPr="00532A73" w:rsidRDefault="0069271E" w:rsidP="0069271E">
            <w:pPr>
              <w:jc w:val="center"/>
              <w:rPr>
                <w:b/>
                <w:bCs/>
              </w:rPr>
            </w:pPr>
            <w:r w:rsidRPr="57F80498">
              <w:rPr>
                <w:b/>
                <w:bCs/>
              </w:rPr>
              <w:t>NAZWA</w:t>
            </w:r>
          </w:p>
        </w:tc>
        <w:tc>
          <w:tcPr>
            <w:tcW w:w="1972" w:type="dxa"/>
            <w:shd w:val="clear" w:color="auto" w:fill="D9D9D9" w:themeFill="background1" w:themeFillShade="D9"/>
            <w:hideMark/>
          </w:tcPr>
          <w:p w14:paraId="2BBB7E62" w14:textId="77777777" w:rsidR="0069271E" w:rsidRPr="00532A73" w:rsidRDefault="0069271E" w:rsidP="0069271E">
            <w:pPr>
              <w:jc w:val="center"/>
              <w:rPr>
                <w:b/>
                <w:bCs/>
              </w:rPr>
            </w:pPr>
            <w:r w:rsidRPr="57F80498">
              <w:rPr>
                <w:b/>
                <w:bCs/>
              </w:rPr>
              <w:t xml:space="preserve">Parametry </w:t>
            </w:r>
            <w:r w:rsidRPr="57F80498">
              <w:rPr>
                <w:b/>
                <w:bCs/>
                <w:sz w:val="20"/>
                <w:szCs w:val="20"/>
              </w:rPr>
              <w:t>(CPU/RAM/HDD)</w:t>
            </w:r>
          </w:p>
        </w:tc>
        <w:tc>
          <w:tcPr>
            <w:tcW w:w="2238" w:type="dxa"/>
            <w:shd w:val="clear" w:color="auto" w:fill="D9D9D9" w:themeFill="background1" w:themeFillShade="D9"/>
            <w:hideMark/>
          </w:tcPr>
          <w:p w14:paraId="52EC4CAB" w14:textId="77777777" w:rsidR="0069271E" w:rsidRPr="00532A73" w:rsidRDefault="0069271E" w:rsidP="0069271E">
            <w:pPr>
              <w:jc w:val="center"/>
              <w:rPr>
                <w:b/>
                <w:bCs/>
              </w:rPr>
            </w:pPr>
            <w:r w:rsidRPr="57F80498">
              <w:rPr>
                <w:b/>
                <w:bCs/>
              </w:rPr>
              <w:t>OS</w:t>
            </w:r>
          </w:p>
        </w:tc>
        <w:tc>
          <w:tcPr>
            <w:tcW w:w="2835" w:type="dxa"/>
            <w:shd w:val="clear" w:color="auto" w:fill="D9D9D9" w:themeFill="background1" w:themeFillShade="D9"/>
            <w:hideMark/>
          </w:tcPr>
          <w:p w14:paraId="4E461882" w14:textId="77777777" w:rsidR="0069271E" w:rsidRPr="00532A73" w:rsidRDefault="0069271E" w:rsidP="0069271E">
            <w:pPr>
              <w:jc w:val="center"/>
              <w:rPr>
                <w:b/>
                <w:bCs/>
              </w:rPr>
            </w:pPr>
            <w:r w:rsidRPr="57F80498">
              <w:rPr>
                <w:b/>
                <w:bCs/>
              </w:rPr>
              <w:t>Oprogramowanie aplikacyjne</w:t>
            </w:r>
          </w:p>
        </w:tc>
      </w:tr>
      <w:tr w:rsidR="0069271E" w:rsidRPr="000244B9" w14:paraId="462CB357" w14:textId="77777777" w:rsidTr="0069271E">
        <w:trPr>
          <w:trHeight w:val="58"/>
        </w:trPr>
        <w:tc>
          <w:tcPr>
            <w:tcW w:w="1885" w:type="dxa"/>
            <w:shd w:val="clear" w:color="auto" w:fill="auto"/>
            <w:hideMark/>
          </w:tcPr>
          <w:p w14:paraId="5EF6794E" w14:textId="77777777" w:rsidR="0069271E" w:rsidRPr="00532A73" w:rsidRDefault="0069271E" w:rsidP="0069271E">
            <w:pPr>
              <w:rPr>
                <w:b/>
                <w:bCs/>
                <w:color w:val="000000" w:themeColor="text1"/>
                <w:sz w:val="20"/>
                <w:szCs w:val="20"/>
              </w:rPr>
            </w:pPr>
            <w:r w:rsidRPr="57F80498">
              <w:rPr>
                <w:b/>
                <w:bCs/>
                <w:color w:val="000000" w:themeColor="text1"/>
                <w:sz w:val="20"/>
                <w:szCs w:val="20"/>
              </w:rPr>
              <w:t>SIPPROD</w:t>
            </w:r>
            <w:r w:rsidRPr="57F80498">
              <w:rPr>
                <w:color w:val="000000" w:themeColor="text1"/>
                <w:sz w:val="20"/>
                <w:szCs w:val="20"/>
              </w:rPr>
              <w:t>SQL</w:t>
            </w:r>
            <w:r w:rsidRPr="57F80498">
              <w:rPr>
                <w:b/>
                <w:bCs/>
                <w:color w:val="000000" w:themeColor="text1"/>
                <w:sz w:val="20"/>
                <w:szCs w:val="20"/>
              </w:rPr>
              <w:t>001</w:t>
            </w:r>
          </w:p>
        </w:tc>
        <w:tc>
          <w:tcPr>
            <w:tcW w:w="1972" w:type="dxa"/>
            <w:shd w:val="clear" w:color="auto" w:fill="auto"/>
            <w:hideMark/>
          </w:tcPr>
          <w:p w14:paraId="30988060" w14:textId="77777777" w:rsidR="0069271E" w:rsidRPr="00532A73" w:rsidRDefault="0069271E" w:rsidP="0069271E">
            <w:pPr>
              <w:rPr>
                <w:color w:val="000000" w:themeColor="text1"/>
                <w:sz w:val="20"/>
                <w:szCs w:val="20"/>
              </w:rPr>
            </w:pPr>
            <w:r w:rsidRPr="57F80498">
              <w:rPr>
                <w:color w:val="000000" w:themeColor="text1"/>
                <w:sz w:val="20"/>
                <w:szCs w:val="20"/>
              </w:rPr>
              <w:t>8vCPU/18GB/100GB</w:t>
            </w:r>
          </w:p>
          <w:p w14:paraId="6581B0F3" w14:textId="77777777" w:rsidR="0069271E" w:rsidRPr="00532A73" w:rsidRDefault="0069271E" w:rsidP="0069271E">
            <w:pPr>
              <w:rPr>
                <w:color w:val="000000"/>
                <w:sz w:val="20"/>
                <w:szCs w:val="20"/>
              </w:rPr>
            </w:pPr>
          </w:p>
        </w:tc>
        <w:tc>
          <w:tcPr>
            <w:tcW w:w="2238" w:type="dxa"/>
            <w:shd w:val="clear" w:color="auto" w:fill="auto"/>
            <w:hideMark/>
          </w:tcPr>
          <w:p w14:paraId="3B6E3E75" w14:textId="77777777" w:rsidR="0069271E" w:rsidRPr="00A9659E" w:rsidRDefault="0069271E" w:rsidP="0069271E">
            <w:pPr>
              <w:rPr>
                <w:color w:val="000000" w:themeColor="text1"/>
                <w:sz w:val="20"/>
                <w:szCs w:val="20"/>
                <w:lang w:val="en-US"/>
              </w:rPr>
            </w:pPr>
            <w:r w:rsidRPr="00A9659E">
              <w:rPr>
                <w:color w:val="000000" w:themeColor="text1"/>
                <w:sz w:val="20"/>
                <w:szCs w:val="20"/>
                <w:lang w:val="en-US"/>
              </w:rPr>
              <w:t>MS Windows 2012R2 Standard EN</w:t>
            </w:r>
          </w:p>
        </w:tc>
        <w:tc>
          <w:tcPr>
            <w:tcW w:w="2835" w:type="dxa"/>
            <w:shd w:val="clear" w:color="auto" w:fill="auto"/>
            <w:hideMark/>
          </w:tcPr>
          <w:p w14:paraId="0F5EE2BA" w14:textId="77777777" w:rsidR="0069271E" w:rsidRPr="00532A73" w:rsidRDefault="0069271E" w:rsidP="0069271E">
            <w:pPr>
              <w:rPr>
                <w:color w:val="000000" w:themeColor="text1"/>
                <w:sz w:val="20"/>
                <w:szCs w:val="20"/>
              </w:rPr>
            </w:pPr>
            <w:r w:rsidRPr="57F80498">
              <w:rPr>
                <w:color w:val="000000" w:themeColor="text1"/>
                <w:sz w:val="20"/>
                <w:szCs w:val="20"/>
              </w:rPr>
              <w:t>Microsoft SQL (active)</w:t>
            </w:r>
          </w:p>
        </w:tc>
      </w:tr>
      <w:tr w:rsidR="0069271E" w:rsidRPr="000244B9" w14:paraId="2CD4BB65" w14:textId="77777777" w:rsidTr="0069271E">
        <w:trPr>
          <w:trHeight w:val="58"/>
        </w:trPr>
        <w:tc>
          <w:tcPr>
            <w:tcW w:w="1885" w:type="dxa"/>
            <w:shd w:val="clear" w:color="auto" w:fill="auto"/>
          </w:tcPr>
          <w:p w14:paraId="3BE8EC2B" w14:textId="77777777" w:rsidR="0069271E" w:rsidRPr="00532A73" w:rsidRDefault="0069271E" w:rsidP="0069271E">
            <w:pPr>
              <w:rPr>
                <w:b/>
                <w:bCs/>
                <w:color w:val="000000" w:themeColor="text1"/>
                <w:sz w:val="20"/>
                <w:szCs w:val="20"/>
              </w:rPr>
            </w:pPr>
            <w:r w:rsidRPr="57F80498">
              <w:rPr>
                <w:b/>
                <w:bCs/>
                <w:color w:val="000000" w:themeColor="text1"/>
                <w:sz w:val="20"/>
                <w:szCs w:val="20"/>
              </w:rPr>
              <w:t>SIPPROD</w:t>
            </w:r>
            <w:r w:rsidRPr="57F80498">
              <w:rPr>
                <w:color w:val="000000" w:themeColor="text1"/>
                <w:sz w:val="20"/>
                <w:szCs w:val="20"/>
              </w:rPr>
              <w:t>SQL</w:t>
            </w:r>
            <w:r w:rsidRPr="57F80498">
              <w:rPr>
                <w:b/>
                <w:bCs/>
                <w:color w:val="000000" w:themeColor="text1"/>
                <w:sz w:val="20"/>
                <w:szCs w:val="20"/>
              </w:rPr>
              <w:t>002</w:t>
            </w:r>
          </w:p>
        </w:tc>
        <w:tc>
          <w:tcPr>
            <w:tcW w:w="1972" w:type="dxa"/>
            <w:shd w:val="clear" w:color="auto" w:fill="auto"/>
          </w:tcPr>
          <w:p w14:paraId="71B9061C" w14:textId="77777777" w:rsidR="0069271E" w:rsidRPr="00532A73" w:rsidRDefault="0069271E" w:rsidP="0069271E">
            <w:pPr>
              <w:rPr>
                <w:color w:val="000000" w:themeColor="text1"/>
                <w:sz w:val="20"/>
                <w:szCs w:val="20"/>
              </w:rPr>
            </w:pPr>
            <w:r w:rsidRPr="57F80498">
              <w:rPr>
                <w:color w:val="000000" w:themeColor="text1"/>
                <w:sz w:val="20"/>
                <w:szCs w:val="20"/>
              </w:rPr>
              <w:t>8vCPU/18GB/100GB</w:t>
            </w:r>
          </w:p>
          <w:p w14:paraId="622C4DDD" w14:textId="77777777" w:rsidR="0069271E" w:rsidRPr="00532A73" w:rsidRDefault="0069271E" w:rsidP="0069271E">
            <w:pPr>
              <w:rPr>
                <w:color w:val="000000"/>
                <w:sz w:val="20"/>
                <w:szCs w:val="20"/>
              </w:rPr>
            </w:pPr>
          </w:p>
        </w:tc>
        <w:tc>
          <w:tcPr>
            <w:tcW w:w="2238" w:type="dxa"/>
            <w:shd w:val="clear" w:color="auto" w:fill="auto"/>
          </w:tcPr>
          <w:p w14:paraId="58B4147D" w14:textId="77777777" w:rsidR="0069271E" w:rsidRPr="00A9659E" w:rsidRDefault="0069271E" w:rsidP="0069271E">
            <w:pPr>
              <w:rPr>
                <w:color w:val="000000" w:themeColor="text1"/>
                <w:sz w:val="20"/>
                <w:szCs w:val="20"/>
                <w:lang w:val="en-US"/>
              </w:rPr>
            </w:pPr>
            <w:r w:rsidRPr="00A9659E">
              <w:rPr>
                <w:color w:val="000000" w:themeColor="text1"/>
                <w:sz w:val="20"/>
                <w:szCs w:val="20"/>
                <w:lang w:val="en-US"/>
              </w:rPr>
              <w:t>MS Windows 2012R2 Standard EN</w:t>
            </w:r>
          </w:p>
        </w:tc>
        <w:tc>
          <w:tcPr>
            <w:tcW w:w="2835" w:type="dxa"/>
            <w:shd w:val="clear" w:color="auto" w:fill="auto"/>
          </w:tcPr>
          <w:p w14:paraId="0F82ED42" w14:textId="77777777" w:rsidR="0069271E" w:rsidRPr="00532A73" w:rsidRDefault="0069271E" w:rsidP="0069271E">
            <w:pPr>
              <w:rPr>
                <w:color w:val="000000" w:themeColor="text1"/>
                <w:sz w:val="20"/>
                <w:szCs w:val="20"/>
              </w:rPr>
            </w:pPr>
            <w:r w:rsidRPr="57F80498">
              <w:rPr>
                <w:color w:val="000000" w:themeColor="text1"/>
                <w:sz w:val="20"/>
                <w:szCs w:val="20"/>
              </w:rPr>
              <w:t>Microsoft SQL (passive)</w:t>
            </w:r>
          </w:p>
        </w:tc>
      </w:tr>
      <w:tr w:rsidR="0069271E" w:rsidRPr="0015604C" w14:paraId="2D5C6A54" w14:textId="77777777" w:rsidTr="0069271E">
        <w:trPr>
          <w:trHeight w:val="128"/>
        </w:trPr>
        <w:tc>
          <w:tcPr>
            <w:tcW w:w="1885" w:type="dxa"/>
            <w:shd w:val="clear" w:color="auto" w:fill="auto"/>
            <w:noWrap/>
            <w:hideMark/>
          </w:tcPr>
          <w:p w14:paraId="7825D0EE" w14:textId="77777777" w:rsidR="0069271E" w:rsidRPr="00532A73" w:rsidRDefault="0069271E" w:rsidP="0069271E">
            <w:pPr>
              <w:rPr>
                <w:b/>
                <w:bCs/>
                <w:color w:val="000000" w:themeColor="text1"/>
                <w:sz w:val="20"/>
                <w:szCs w:val="20"/>
              </w:rPr>
            </w:pPr>
            <w:r w:rsidRPr="57F80498">
              <w:rPr>
                <w:b/>
                <w:bCs/>
                <w:color w:val="000000" w:themeColor="text1"/>
                <w:sz w:val="20"/>
                <w:szCs w:val="20"/>
              </w:rPr>
              <w:t>SIPADC002</w:t>
            </w:r>
          </w:p>
        </w:tc>
        <w:tc>
          <w:tcPr>
            <w:tcW w:w="1972" w:type="dxa"/>
            <w:shd w:val="clear" w:color="auto" w:fill="auto"/>
            <w:hideMark/>
          </w:tcPr>
          <w:p w14:paraId="5DCD1FFD" w14:textId="77777777" w:rsidR="0069271E" w:rsidRPr="00532A73" w:rsidRDefault="0069271E" w:rsidP="0069271E">
            <w:pPr>
              <w:rPr>
                <w:color w:val="000000" w:themeColor="text1"/>
                <w:sz w:val="20"/>
                <w:szCs w:val="20"/>
              </w:rPr>
            </w:pPr>
            <w:r w:rsidRPr="57F80498">
              <w:rPr>
                <w:color w:val="000000" w:themeColor="text1"/>
                <w:sz w:val="20"/>
                <w:szCs w:val="20"/>
              </w:rPr>
              <w:t>4vCPU/4GB/70GB</w:t>
            </w:r>
          </w:p>
        </w:tc>
        <w:tc>
          <w:tcPr>
            <w:tcW w:w="2238" w:type="dxa"/>
            <w:shd w:val="clear" w:color="auto" w:fill="auto"/>
            <w:hideMark/>
          </w:tcPr>
          <w:p w14:paraId="21510B8C" w14:textId="77777777" w:rsidR="0069271E" w:rsidRPr="00532A73" w:rsidRDefault="0069271E" w:rsidP="0069271E">
            <w:pPr>
              <w:rPr>
                <w:color w:val="000000" w:themeColor="text1"/>
                <w:sz w:val="20"/>
                <w:szCs w:val="20"/>
              </w:rPr>
            </w:pPr>
            <w:r w:rsidRPr="57F80498">
              <w:rPr>
                <w:color w:val="000000" w:themeColor="text1"/>
                <w:sz w:val="20"/>
                <w:szCs w:val="20"/>
              </w:rPr>
              <w:t>MS Windows 2008 Enterprise PL</w:t>
            </w:r>
          </w:p>
        </w:tc>
        <w:tc>
          <w:tcPr>
            <w:tcW w:w="2835" w:type="dxa"/>
            <w:shd w:val="clear" w:color="auto" w:fill="auto"/>
            <w:hideMark/>
          </w:tcPr>
          <w:p w14:paraId="3D34BD25" w14:textId="77777777" w:rsidR="0069271E" w:rsidRPr="00532A73" w:rsidRDefault="0069271E" w:rsidP="0069271E">
            <w:pPr>
              <w:rPr>
                <w:color w:val="000000" w:themeColor="text1"/>
                <w:sz w:val="20"/>
                <w:szCs w:val="20"/>
              </w:rPr>
            </w:pPr>
            <w:r w:rsidRPr="57F80498">
              <w:rPr>
                <w:color w:val="000000" w:themeColor="text1"/>
                <w:sz w:val="20"/>
                <w:szCs w:val="20"/>
              </w:rPr>
              <w:t>Active Directory</w:t>
            </w:r>
          </w:p>
          <w:p w14:paraId="2B4912A1" w14:textId="77777777" w:rsidR="0069271E" w:rsidRPr="00532A73" w:rsidRDefault="0069271E" w:rsidP="0069271E">
            <w:pPr>
              <w:rPr>
                <w:color w:val="000000" w:themeColor="text1"/>
                <w:sz w:val="20"/>
                <w:szCs w:val="20"/>
              </w:rPr>
            </w:pPr>
            <w:r w:rsidRPr="57F80498">
              <w:rPr>
                <w:color w:val="000000" w:themeColor="text1"/>
                <w:sz w:val="20"/>
                <w:szCs w:val="20"/>
              </w:rPr>
              <w:t>Centrum Certyfikacji</w:t>
            </w:r>
          </w:p>
        </w:tc>
      </w:tr>
      <w:tr w:rsidR="0069271E" w:rsidRPr="0015604C" w14:paraId="6FAB763C" w14:textId="77777777" w:rsidTr="0069271E">
        <w:trPr>
          <w:trHeight w:val="128"/>
        </w:trPr>
        <w:tc>
          <w:tcPr>
            <w:tcW w:w="1885" w:type="dxa"/>
            <w:shd w:val="clear" w:color="auto" w:fill="auto"/>
            <w:noWrap/>
          </w:tcPr>
          <w:p w14:paraId="4D67E910" w14:textId="77777777" w:rsidR="0069271E" w:rsidRPr="00532A73" w:rsidRDefault="0069271E" w:rsidP="0069271E">
            <w:pPr>
              <w:rPr>
                <w:b/>
                <w:bCs/>
                <w:color w:val="000000" w:themeColor="text1"/>
                <w:sz w:val="20"/>
                <w:szCs w:val="20"/>
              </w:rPr>
            </w:pPr>
            <w:r w:rsidRPr="57F80498">
              <w:rPr>
                <w:b/>
                <w:bCs/>
                <w:color w:val="000000" w:themeColor="text1"/>
                <w:sz w:val="20"/>
                <w:szCs w:val="20"/>
              </w:rPr>
              <w:t>SIPADC006</w:t>
            </w:r>
          </w:p>
        </w:tc>
        <w:tc>
          <w:tcPr>
            <w:tcW w:w="1972" w:type="dxa"/>
            <w:shd w:val="clear" w:color="auto" w:fill="auto"/>
          </w:tcPr>
          <w:p w14:paraId="2664EEC5" w14:textId="77777777" w:rsidR="0069271E" w:rsidRPr="00532A73" w:rsidRDefault="0069271E" w:rsidP="0069271E">
            <w:pPr>
              <w:rPr>
                <w:color w:val="000000" w:themeColor="text1"/>
                <w:sz w:val="20"/>
                <w:szCs w:val="20"/>
              </w:rPr>
            </w:pPr>
            <w:r w:rsidRPr="57F80498">
              <w:rPr>
                <w:color w:val="000000" w:themeColor="text1"/>
                <w:sz w:val="20"/>
                <w:szCs w:val="20"/>
              </w:rPr>
              <w:t>4vCPU/8GB/80GB</w:t>
            </w:r>
          </w:p>
        </w:tc>
        <w:tc>
          <w:tcPr>
            <w:tcW w:w="2238" w:type="dxa"/>
            <w:shd w:val="clear" w:color="auto" w:fill="auto"/>
          </w:tcPr>
          <w:p w14:paraId="0928BAE2" w14:textId="77777777" w:rsidR="0069271E" w:rsidRPr="00A9659E" w:rsidRDefault="0069271E" w:rsidP="0069271E">
            <w:pPr>
              <w:rPr>
                <w:color w:val="000000" w:themeColor="text1"/>
                <w:sz w:val="20"/>
                <w:szCs w:val="20"/>
                <w:lang w:val="en-US"/>
              </w:rPr>
            </w:pPr>
            <w:r w:rsidRPr="00A9659E">
              <w:rPr>
                <w:color w:val="000000" w:themeColor="text1"/>
                <w:sz w:val="20"/>
                <w:szCs w:val="20"/>
                <w:lang w:val="en-US"/>
              </w:rPr>
              <w:t xml:space="preserve">MS Windows </w:t>
            </w:r>
            <w:r w:rsidRPr="57F80498">
              <w:rPr>
                <w:color w:val="000000" w:themeColor="text1"/>
                <w:sz w:val="20"/>
                <w:szCs w:val="20"/>
              </w:rPr>
              <w:t>2008 Enterprise PL</w:t>
            </w:r>
          </w:p>
        </w:tc>
        <w:tc>
          <w:tcPr>
            <w:tcW w:w="2835" w:type="dxa"/>
            <w:shd w:val="clear" w:color="auto" w:fill="auto"/>
          </w:tcPr>
          <w:p w14:paraId="7A96363B" w14:textId="77777777" w:rsidR="0069271E" w:rsidRPr="00532A73" w:rsidRDefault="0069271E" w:rsidP="0069271E">
            <w:pPr>
              <w:rPr>
                <w:color w:val="000000" w:themeColor="text1"/>
                <w:sz w:val="20"/>
                <w:szCs w:val="20"/>
              </w:rPr>
            </w:pPr>
            <w:r w:rsidRPr="57F80498">
              <w:rPr>
                <w:color w:val="000000" w:themeColor="text1"/>
                <w:sz w:val="20"/>
                <w:szCs w:val="20"/>
              </w:rPr>
              <w:t xml:space="preserve">Active Directory </w:t>
            </w:r>
          </w:p>
        </w:tc>
      </w:tr>
      <w:tr w:rsidR="0069271E" w:rsidRPr="0015604C" w14:paraId="4E6A8F79" w14:textId="77777777" w:rsidTr="0069271E">
        <w:trPr>
          <w:trHeight w:val="58"/>
        </w:trPr>
        <w:tc>
          <w:tcPr>
            <w:tcW w:w="1885" w:type="dxa"/>
            <w:shd w:val="clear" w:color="auto" w:fill="auto"/>
            <w:noWrap/>
            <w:hideMark/>
          </w:tcPr>
          <w:p w14:paraId="1FE3BEEE" w14:textId="77777777" w:rsidR="0069271E" w:rsidRPr="00532A73" w:rsidRDefault="0069271E" w:rsidP="0069271E">
            <w:pPr>
              <w:rPr>
                <w:b/>
                <w:bCs/>
                <w:color w:val="000000" w:themeColor="text1"/>
                <w:sz w:val="20"/>
                <w:szCs w:val="20"/>
              </w:rPr>
            </w:pPr>
            <w:r w:rsidRPr="57F80498">
              <w:rPr>
                <w:b/>
                <w:bCs/>
                <w:color w:val="000000" w:themeColor="text1"/>
                <w:sz w:val="20"/>
                <w:szCs w:val="20"/>
              </w:rPr>
              <w:t>SIP</w:t>
            </w:r>
            <w:r w:rsidRPr="57F80498">
              <w:rPr>
                <w:color w:val="000000" w:themeColor="text1"/>
                <w:sz w:val="20"/>
                <w:szCs w:val="20"/>
              </w:rPr>
              <w:t>PROD</w:t>
            </w:r>
            <w:r w:rsidRPr="57F80498">
              <w:rPr>
                <w:b/>
                <w:bCs/>
                <w:color w:val="000000" w:themeColor="text1"/>
                <w:sz w:val="20"/>
                <w:szCs w:val="20"/>
              </w:rPr>
              <w:t>AP002</w:t>
            </w:r>
          </w:p>
        </w:tc>
        <w:tc>
          <w:tcPr>
            <w:tcW w:w="1972" w:type="dxa"/>
            <w:shd w:val="clear" w:color="auto" w:fill="auto"/>
            <w:hideMark/>
          </w:tcPr>
          <w:p w14:paraId="7F206FEC" w14:textId="77777777" w:rsidR="0069271E" w:rsidRPr="00532A73" w:rsidRDefault="0069271E" w:rsidP="0069271E">
            <w:pPr>
              <w:rPr>
                <w:color w:val="000000" w:themeColor="text1"/>
                <w:sz w:val="20"/>
                <w:szCs w:val="20"/>
              </w:rPr>
            </w:pPr>
            <w:r w:rsidRPr="57F80498">
              <w:rPr>
                <w:color w:val="000000" w:themeColor="text1"/>
                <w:sz w:val="20"/>
                <w:szCs w:val="20"/>
              </w:rPr>
              <w:t>6vCPU/12GB/120GB</w:t>
            </w:r>
          </w:p>
        </w:tc>
        <w:tc>
          <w:tcPr>
            <w:tcW w:w="2238" w:type="dxa"/>
            <w:shd w:val="clear" w:color="auto" w:fill="auto"/>
            <w:hideMark/>
          </w:tcPr>
          <w:p w14:paraId="1A72AB2B" w14:textId="77777777" w:rsidR="0069271E" w:rsidRPr="00A9659E" w:rsidRDefault="0069271E" w:rsidP="0069271E">
            <w:pPr>
              <w:rPr>
                <w:color w:val="000000" w:themeColor="text1"/>
                <w:sz w:val="20"/>
                <w:szCs w:val="20"/>
                <w:lang w:val="en-US"/>
              </w:rPr>
            </w:pPr>
            <w:r w:rsidRPr="00A9659E">
              <w:rPr>
                <w:color w:val="000000" w:themeColor="text1"/>
                <w:sz w:val="20"/>
                <w:szCs w:val="20"/>
                <w:lang w:val="en-US"/>
              </w:rPr>
              <w:t>MS Windows 2012R2 Standard EN</w:t>
            </w:r>
          </w:p>
        </w:tc>
        <w:tc>
          <w:tcPr>
            <w:tcW w:w="2835" w:type="dxa"/>
            <w:shd w:val="clear" w:color="auto" w:fill="auto"/>
            <w:hideMark/>
          </w:tcPr>
          <w:p w14:paraId="3C1D62F8" w14:textId="77777777" w:rsidR="0069271E" w:rsidRPr="00532A73" w:rsidRDefault="0069271E" w:rsidP="0069271E">
            <w:pPr>
              <w:rPr>
                <w:color w:val="000000" w:themeColor="text1"/>
                <w:sz w:val="20"/>
                <w:szCs w:val="20"/>
              </w:rPr>
            </w:pPr>
            <w:r w:rsidRPr="57F80498">
              <w:rPr>
                <w:color w:val="000000" w:themeColor="text1"/>
                <w:sz w:val="20"/>
                <w:szCs w:val="20"/>
              </w:rPr>
              <w:t>RedHat JBoss Application Server</w:t>
            </w:r>
          </w:p>
        </w:tc>
      </w:tr>
      <w:tr w:rsidR="0069271E" w:rsidRPr="0015604C" w14:paraId="34681E32" w14:textId="77777777" w:rsidTr="0069271E">
        <w:trPr>
          <w:trHeight w:val="628"/>
        </w:trPr>
        <w:tc>
          <w:tcPr>
            <w:tcW w:w="1885" w:type="dxa"/>
            <w:shd w:val="clear" w:color="auto" w:fill="auto"/>
            <w:noWrap/>
            <w:hideMark/>
          </w:tcPr>
          <w:p w14:paraId="690EE474" w14:textId="77777777" w:rsidR="0069271E" w:rsidRPr="00532A73" w:rsidRDefault="0069271E" w:rsidP="0069271E">
            <w:pPr>
              <w:rPr>
                <w:b/>
                <w:bCs/>
                <w:color w:val="000000" w:themeColor="text1"/>
                <w:sz w:val="20"/>
                <w:szCs w:val="20"/>
              </w:rPr>
            </w:pPr>
            <w:r w:rsidRPr="57F80498">
              <w:rPr>
                <w:b/>
                <w:bCs/>
                <w:color w:val="000000" w:themeColor="text1"/>
                <w:sz w:val="20"/>
                <w:szCs w:val="20"/>
              </w:rPr>
              <w:t>SIP</w:t>
            </w:r>
            <w:r w:rsidRPr="57F80498">
              <w:rPr>
                <w:color w:val="000000" w:themeColor="text1"/>
                <w:sz w:val="20"/>
                <w:szCs w:val="20"/>
              </w:rPr>
              <w:t>PROD</w:t>
            </w:r>
            <w:r w:rsidRPr="57F80498">
              <w:rPr>
                <w:b/>
                <w:bCs/>
                <w:color w:val="000000" w:themeColor="text1"/>
                <w:sz w:val="20"/>
                <w:szCs w:val="20"/>
              </w:rPr>
              <w:t>MQ003</w:t>
            </w:r>
          </w:p>
        </w:tc>
        <w:tc>
          <w:tcPr>
            <w:tcW w:w="1972" w:type="dxa"/>
            <w:shd w:val="clear" w:color="auto" w:fill="auto"/>
            <w:hideMark/>
          </w:tcPr>
          <w:p w14:paraId="7B5F2BA0" w14:textId="77777777" w:rsidR="0069271E" w:rsidRPr="00532A73" w:rsidRDefault="0069271E" w:rsidP="0069271E">
            <w:pPr>
              <w:rPr>
                <w:color w:val="000000" w:themeColor="text1"/>
                <w:sz w:val="20"/>
                <w:szCs w:val="20"/>
              </w:rPr>
            </w:pPr>
            <w:r w:rsidRPr="57F80498">
              <w:rPr>
                <w:color w:val="000000" w:themeColor="text1"/>
                <w:sz w:val="20"/>
                <w:szCs w:val="20"/>
              </w:rPr>
              <w:t>6vCPU/16GB/500GB</w:t>
            </w:r>
          </w:p>
        </w:tc>
        <w:tc>
          <w:tcPr>
            <w:tcW w:w="2238" w:type="dxa"/>
            <w:shd w:val="clear" w:color="auto" w:fill="auto"/>
            <w:hideMark/>
          </w:tcPr>
          <w:p w14:paraId="0D199223" w14:textId="77777777" w:rsidR="0069271E" w:rsidRPr="00532A73" w:rsidRDefault="0069271E" w:rsidP="0069271E">
            <w:pPr>
              <w:rPr>
                <w:color w:val="000000" w:themeColor="text1"/>
                <w:sz w:val="20"/>
                <w:szCs w:val="20"/>
              </w:rPr>
            </w:pPr>
            <w:r w:rsidRPr="57F80498">
              <w:rPr>
                <w:color w:val="000000" w:themeColor="text1"/>
                <w:sz w:val="20"/>
                <w:szCs w:val="20"/>
              </w:rPr>
              <w:t>MS Windows 2008 Enterprise PL</w:t>
            </w:r>
          </w:p>
        </w:tc>
        <w:tc>
          <w:tcPr>
            <w:tcW w:w="2835" w:type="dxa"/>
            <w:shd w:val="clear" w:color="auto" w:fill="auto"/>
            <w:hideMark/>
          </w:tcPr>
          <w:p w14:paraId="290809AE" w14:textId="77777777" w:rsidR="0069271E" w:rsidRPr="00532A73" w:rsidRDefault="0069271E" w:rsidP="0069271E">
            <w:pPr>
              <w:rPr>
                <w:color w:val="000000" w:themeColor="text1"/>
                <w:sz w:val="20"/>
                <w:szCs w:val="20"/>
              </w:rPr>
            </w:pPr>
            <w:r w:rsidRPr="57F80498">
              <w:rPr>
                <w:color w:val="000000" w:themeColor="text1"/>
                <w:sz w:val="20"/>
                <w:szCs w:val="20"/>
              </w:rPr>
              <w:t>IBM Websphere MQ</w:t>
            </w:r>
            <w:r>
              <w:br/>
            </w:r>
          </w:p>
        </w:tc>
      </w:tr>
      <w:tr w:rsidR="0069271E" w:rsidRPr="0015604C" w14:paraId="468E94D5" w14:textId="77777777" w:rsidTr="0069271E">
        <w:trPr>
          <w:trHeight w:val="628"/>
        </w:trPr>
        <w:tc>
          <w:tcPr>
            <w:tcW w:w="1885" w:type="dxa"/>
            <w:shd w:val="clear" w:color="auto" w:fill="auto"/>
            <w:noWrap/>
          </w:tcPr>
          <w:p w14:paraId="195B30AB" w14:textId="77777777" w:rsidR="0069271E" w:rsidRPr="00532A73" w:rsidRDefault="0069271E" w:rsidP="0069271E">
            <w:pPr>
              <w:rPr>
                <w:b/>
                <w:bCs/>
                <w:color w:val="000000" w:themeColor="text1"/>
                <w:sz w:val="20"/>
                <w:szCs w:val="20"/>
              </w:rPr>
            </w:pPr>
            <w:r w:rsidRPr="57F80498">
              <w:rPr>
                <w:b/>
                <w:bCs/>
                <w:color w:val="000000" w:themeColor="text1"/>
                <w:sz w:val="20"/>
                <w:szCs w:val="20"/>
              </w:rPr>
              <w:t>SIP</w:t>
            </w:r>
            <w:r w:rsidRPr="57F80498">
              <w:rPr>
                <w:color w:val="000000" w:themeColor="text1"/>
                <w:sz w:val="20"/>
                <w:szCs w:val="20"/>
              </w:rPr>
              <w:t>PROD</w:t>
            </w:r>
            <w:r w:rsidRPr="57F80498">
              <w:rPr>
                <w:b/>
                <w:bCs/>
                <w:color w:val="000000" w:themeColor="text1"/>
                <w:sz w:val="20"/>
                <w:szCs w:val="20"/>
              </w:rPr>
              <w:t>MQ004</w:t>
            </w:r>
          </w:p>
        </w:tc>
        <w:tc>
          <w:tcPr>
            <w:tcW w:w="1972" w:type="dxa"/>
            <w:shd w:val="clear" w:color="auto" w:fill="auto"/>
          </w:tcPr>
          <w:p w14:paraId="5A66D50E" w14:textId="77777777" w:rsidR="0069271E" w:rsidRPr="00532A73" w:rsidRDefault="0069271E" w:rsidP="0069271E">
            <w:pPr>
              <w:rPr>
                <w:color w:val="000000" w:themeColor="text1"/>
                <w:sz w:val="20"/>
                <w:szCs w:val="20"/>
              </w:rPr>
            </w:pPr>
            <w:r w:rsidRPr="57F80498">
              <w:rPr>
                <w:color w:val="000000" w:themeColor="text1"/>
                <w:sz w:val="20"/>
                <w:szCs w:val="20"/>
              </w:rPr>
              <w:t>6vCPU/16GB/500GB</w:t>
            </w:r>
          </w:p>
        </w:tc>
        <w:tc>
          <w:tcPr>
            <w:tcW w:w="2238" w:type="dxa"/>
            <w:shd w:val="clear" w:color="auto" w:fill="auto"/>
          </w:tcPr>
          <w:p w14:paraId="3608581F" w14:textId="77777777" w:rsidR="0069271E" w:rsidRPr="00532A73" w:rsidRDefault="0069271E" w:rsidP="0069271E">
            <w:pPr>
              <w:rPr>
                <w:color w:val="000000" w:themeColor="text1"/>
                <w:sz w:val="20"/>
                <w:szCs w:val="20"/>
              </w:rPr>
            </w:pPr>
            <w:r w:rsidRPr="57F80498">
              <w:rPr>
                <w:color w:val="000000" w:themeColor="text1"/>
                <w:sz w:val="20"/>
                <w:szCs w:val="20"/>
              </w:rPr>
              <w:t>MS Windows 2008 Enterprise PL</w:t>
            </w:r>
          </w:p>
        </w:tc>
        <w:tc>
          <w:tcPr>
            <w:tcW w:w="2835" w:type="dxa"/>
            <w:shd w:val="clear" w:color="auto" w:fill="auto"/>
          </w:tcPr>
          <w:p w14:paraId="79297586" w14:textId="77777777" w:rsidR="0069271E" w:rsidRPr="00532A73" w:rsidRDefault="0069271E" w:rsidP="0069271E">
            <w:pPr>
              <w:rPr>
                <w:color w:val="000000" w:themeColor="text1"/>
                <w:sz w:val="20"/>
                <w:szCs w:val="20"/>
              </w:rPr>
            </w:pPr>
            <w:r w:rsidRPr="57F80498">
              <w:rPr>
                <w:color w:val="000000" w:themeColor="text1"/>
                <w:sz w:val="20"/>
                <w:szCs w:val="20"/>
              </w:rPr>
              <w:t>IBM Websphere MQ</w:t>
            </w:r>
            <w:r>
              <w:br/>
            </w:r>
          </w:p>
        </w:tc>
      </w:tr>
      <w:tr w:rsidR="0069271E" w:rsidRPr="00A06145" w14:paraId="3813DE10" w14:textId="77777777" w:rsidTr="0069271E">
        <w:trPr>
          <w:trHeight w:val="58"/>
        </w:trPr>
        <w:tc>
          <w:tcPr>
            <w:tcW w:w="1885" w:type="dxa"/>
            <w:shd w:val="clear" w:color="auto" w:fill="auto"/>
            <w:noWrap/>
            <w:hideMark/>
          </w:tcPr>
          <w:p w14:paraId="66F092A8" w14:textId="77777777" w:rsidR="0069271E" w:rsidRPr="00532A73" w:rsidRDefault="0069271E" w:rsidP="0069271E">
            <w:pPr>
              <w:rPr>
                <w:b/>
                <w:bCs/>
                <w:color w:val="000000" w:themeColor="text1"/>
                <w:sz w:val="20"/>
                <w:szCs w:val="20"/>
              </w:rPr>
            </w:pPr>
            <w:r w:rsidRPr="57F80498">
              <w:rPr>
                <w:b/>
                <w:bCs/>
                <w:color w:val="000000" w:themeColor="text1"/>
                <w:sz w:val="20"/>
                <w:szCs w:val="20"/>
              </w:rPr>
              <w:t>SIPTEST</w:t>
            </w:r>
            <w:r w:rsidRPr="57F80498">
              <w:rPr>
                <w:color w:val="000000" w:themeColor="text1"/>
                <w:sz w:val="20"/>
                <w:szCs w:val="20"/>
              </w:rPr>
              <w:t>SQL</w:t>
            </w:r>
            <w:r w:rsidRPr="57F80498">
              <w:rPr>
                <w:b/>
                <w:bCs/>
                <w:color w:val="000000" w:themeColor="text1"/>
                <w:sz w:val="20"/>
                <w:szCs w:val="20"/>
              </w:rPr>
              <w:t>003</w:t>
            </w:r>
          </w:p>
        </w:tc>
        <w:tc>
          <w:tcPr>
            <w:tcW w:w="1972" w:type="dxa"/>
            <w:shd w:val="clear" w:color="auto" w:fill="auto"/>
            <w:hideMark/>
          </w:tcPr>
          <w:p w14:paraId="36372AB9" w14:textId="77777777" w:rsidR="0069271E" w:rsidRPr="00532A73" w:rsidRDefault="0069271E" w:rsidP="0069271E">
            <w:pPr>
              <w:rPr>
                <w:color w:val="000000" w:themeColor="text1"/>
                <w:sz w:val="20"/>
                <w:szCs w:val="20"/>
              </w:rPr>
            </w:pPr>
            <w:r w:rsidRPr="57F80498">
              <w:rPr>
                <w:color w:val="000000" w:themeColor="text1"/>
                <w:sz w:val="20"/>
                <w:szCs w:val="20"/>
              </w:rPr>
              <w:t>4vCPU/8GB/120GB</w:t>
            </w:r>
          </w:p>
        </w:tc>
        <w:tc>
          <w:tcPr>
            <w:tcW w:w="2238" w:type="dxa"/>
            <w:shd w:val="clear" w:color="auto" w:fill="auto"/>
            <w:hideMark/>
          </w:tcPr>
          <w:p w14:paraId="7D6EC010" w14:textId="77777777" w:rsidR="0069271E" w:rsidRPr="00A9659E" w:rsidRDefault="0069271E" w:rsidP="0069271E">
            <w:pPr>
              <w:rPr>
                <w:color w:val="000000" w:themeColor="text1"/>
                <w:sz w:val="20"/>
                <w:szCs w:val="20"/>
                <w:lang w:val="en-US"/>
              </w:rPr>
            </w:pPr>
            <w:r w:rsidRPr="00A9659E">
              <w:rPr>
                <w:color w:val="000000" w:themeColor="text1"/>
                <w:sz w:val="20"/>
                <w:szCs w:val="20"/>
                <w:lang w:val="en-US"/>
              </w:rPr>
              <w:t>MS Windows 2012R2 Standard EN</w:t>
            </w:r>
          </w:p>
        </w:tc>
        <w:tc>
          <w:tcPr>
            <w:tcW w:w="2835" w:type="dxa"/>
            <w:shd w:val="clear" w:color="auto" w:fill="auto"/>
            <w:hideMark/>
          </w:tcPr>
          <w:p w14:paraId="1CCB233F" w14:textId="77777777" w:rsidR="0069271E" w:rsidRPr="00532A73" w:rsidRDefault="0069271E" w:rsidP="0069271E">
            <w:pPr>
              <w:rPr>
                <w:color w:val="000000" w:themeColor="text1"/>
                <w:sz w:val="20"/>
                <w:szCs w:val="20"/>
              </w:rPr>
            </w:pPr>
            <w:r w:rsidRPr="57F80498">
              <w:rPr>
                <w:color w:val="000000" w:themeColor="text1"/>
                <w:sz w:val="20"/>
                <w:szCs w:val="20"/>
              </w:rPr>
              <w:t xml:space="preserve">Microsoft SQL </w:t>
            </w:r>
          </w:p>
        </w:tc>
      </w:tr>
      <w:tr w:rsidR="0069271E" w:rsidRPr="00A06145" w14:paraId="2FB428A0" w14:textId="77777777" w:rsidTr="0069271E">
        <w:trPr>
          <w:trHeight w:val="58"/>
        </w:trPr>
        <w:tc>
          <w:tcPr>
            <w:tcW w:w="1885" w:type="dxa"/>
            <w:shd w:val="clear" w:color="auto" w:fill="auto"/>
            <w:noWrap/>
            <w:hideMark/>
          </w:tcPr>
          <w:p w14:paraId="6D3ACBCD" w14:textId="77777777" w:rsidR="0069271E" w:rsidRPr="00532A73" w:rsidRDefault="0069271E" w:rsidP="0069271E">
            <w:pPr>
              <w:rPr>
                <w:b/>
                <w:bCs/>
                <w:color w:val="000000" w:themeColor="text1"/>
                <w:sz w:val="20"/>
                <w:szCs w:val="20"/>
              </w:rPr>
            </w:pPr>
            <w:r w:rsidRPr="57F80498">
              <w:rPr>
                <w:b/>
                <w:bCs/>
                <w:color w:val="000000" w:themeColor="text1"/>
                <w:sz w:val="20"/>
                <w:szCs w:val="20"/>
              </w:rPr>
              <w:t>SIP</w:t>
            </w:r>
            <w:r w:rsidRPr="57F80498">
              <w:rPr>
                <w:color w:val="000000" w:themeColor="text1"/>
                <w:sz w:val="20"/>
                <w:szCs w:val="20"/>
              </w:rPr>
              <w:t>TEST</w:t>
            </w:r>
            <w:r w:rsidRPr="57F80498">
              <w:rPr>
                <w:b/>
                <w:bCs/>
                <w:color w:val="000000" w:themeColor="text1"/>
                <w:sz w:val="20"/>
                <w:szCs w:val="20"/>
              </w:rPr>
              <w:t>AP002</w:t>
            </w:r>
          </w:p>
        </w:tc>
        <w:tc>
          <w:tcPr>
            <w:tcW w:w="1972" w:type="dxa"/>
            <w:shd w:val="clear" w:color="auto" w:fill="auto"/>
            <w:hideMark/>
          </w:tcPr>
          <w:p w14:paraId="03A955F6" w14:textId="77777777" w:rsidR="0069271E" w:rsidRPr="00532A73" w:rsidRDefault="0069271E" w:rsidP="0069271E">
            <w:pPr>
              <w:rPr>
                <w:color w:val="000000" w:themeColor="text1"/>
                <w:sz w:val="20"/>
                <w:szCs w:val="20"/>
              </w:rPr>
            </w:pPr>
            <w:r w:rsidRPr="57F80498">
              <w:rPr>
                <w:color w:val="000000" w:themeColor="text1"/>
                <w:sz w:val="20"/>
                <w:szCs w:val="20"/>
              </w:rPr>
              <w:t>4vCPU/8GB/120GB</w:t>
            </w:r>
          </w:p>
        </w:tc>
        <w:tc>
          <w:tcPr>
            <w:tcW w:w="2238" w:type="dxa"/>
            <w:shd w:val="clear" w:color="auto" w:fill="auto"/>
            <w:hideMark/>
          </w:tcPr>
          <w:p w14:paraId="125373CB" w14:textId="77777777" w:rsidR="0069271E" w:rsidRPr="00A9659E" w:rsidRDefault="0069271E" w:rsidP="0069271E">
            <w:pPr>
              <w:rPr>
                <w:color w:val="000000" w:themeColor="text1"/>
                <w:sz w:val="20"/>
                <w:szCs w:val="20"/>
                <w:lang w:val="en-US"/>
              </w:rPr>
            </w:pPr>
            <w:r w:rsidRPr="00A9659E">
              <w:rPr>
                <w:color w:val="000000" w:themeColor="text1"/>
                <w:sz w:val="20"/>
                <w:szCs w:val="20"/>
                <w:lang w:val="en-US"/>
              </w:rPr>
              <w:t>MS Windows 2012R2 Standard EN</w:t>
            </w:r>
          </w:p>
        </w:tc>
        <w:tc>
          <w:tcPr>
            <w:tcW w:w="2835" w:type="dxa"/>
            <w:shd w:val="clear" w:color="auto" w:fill="auto"/>
            <w:hideMark/>
          </w:tcPr>
          <w:p w14:paraId="268DF9C8" w14:textId="77777777" w:rsidR="0069271E" w:rsidRPr="00532A73" w:rsidRDefault="0069271E" w:rsidP="0069271E">
            <w:pPr>
              <w:rPr>
                <w:color w:val="000000" w:themeColor="text1"/>
                <w:sz w:val="20"/>
                <w:szCs w:val="20"/>
              </w:rPr>
            </w:pPr>
            <w:r w:rsidRPr="57F80498">
              <w:rPr>
                <w:color w:val="000000" w:themeColor="text1"/>
                <w:sz w:val="20"/>
                <w:szCs w:val="20"/>
              </w:rPr>
              <w:t>RedHat JBoss Application Server</w:t>
            </w:r>
          </w:p>
        </w:tc>
      </w:tr>
      <w:tr w:rsidR="0069271E" w:rsidRPr="00A06145" w14:paraId="3E81BC20" w14:textId="77777777" w:rsidTr="0069271E">
        <w:trPr>
          <w:trHeight w:val="58"/>
        </w:trPr>
        <w:tc>
          <w:tcPr>
            <w:tcW w:w="1885" w:type="dxa"/>
            <w:shd w:val="clear" w:color="auto" w:fill="auto"/>
            <w:noWrap/>
            <w:hideMark/>
          </w:tcPr>
          <w:p w14:paraId="2D875A18" w14:textId="77777777" w:rsidR="0069271E" w:rsidRPr="00532A73" w:rsidRDefault="0069271E" w:rsidP="0069271E">
            <w:pPr>
              <w:rPr>
                <w:b/>
                <w:bCs/>
                <w:color w:val="000000" w:themeColor="text1"/>
                <w:sz w:val="20"/>
                <w:szCs w:val="20"/>
              </w:rPr>
            </w:pPr>
            <w:r w:rsidRPr="57F80498">
              <w:rPr>
                <w:b/>
                <w:bCs/>
                <w:color w:val="000000" w:themeColor="text1"/>
                <w:sz w:val="20"/>
                <w:szCs w:val="20"/>
              </w:rPr>
              <w:t>SIP</w:t>
            </w:r>
            <w:r w:rsidRPr="57F80498">
              <w:rPr>
                <w:color w:val="000000" w:themeColor="text1"/>
                <w:sz w:val="20"/>
                <w:szCs w:val="20"/>
              </w:rPr>
              <w:t>TEST</w:t>
            </w:r>
            <w:r w:rsidRPr="57F80498">
              <w:rPr>
                <w:b/>
                <w:bCs/>
                <w:color w:val="000000" w:themeColor="text1"/>
                <w:sz w:val="20"/>
                <w:szCs w:val="20"/>
              </w:rPr>
              <w:t>MQ002</w:t>
            </w:r>
          </w:p>
        </w:tc>
        <w:tc>
          <w:tcPr>
            <w:tcW w:w="1972" w:type="dxa"/>
            <w:shd w:val="clear" w:color="auto" w:fill="auto"/>
            <w:hideMark/>
          </w:tcPr>
          <w:p w14:paraId="3C9807A3" w14:textId="77777777" w:rsidR="0069271E" w:rsidRPr="00532A73" w:rsidRDefault="0069271E" w:rsidP="0069271E">
            <w:pPr>
              <w:rPr>
                <w:color w:val="000000" w:themeColor="text1"/>
                <w:sz w:val="20"/>
                <w:szCs w:val="20"/>
              </w:rPr>
            </w:pPr>
            <w:r w:rsidRPr="57F80498">
              <w:rPr>
                <w:color w:val="000000" w:themeColor="text1"/>
                <w:sz w:val="20"/>
                <w:szCs w:val="20"/>
              </w:rPr>
              <w:t>4vCPU/8GB/53GB</w:t>
            </w:r>
          </w:p>
        </w:tc>
        <w:tc>
          <w:tcPr>
            <w:tcW w:w="2238" w:type="dxa"/>
            <w:shd w:val="clear" w:color="auto" w:fill="auto"/>
            <w:hideMark/>
          </w:tcPr>
          <w:p w14:paraId="2F69C58B" w14:textId="77777777" w:rsidR="0069271E" w:rsidRPr="00532A73" w:rsidRDefault="0069271E" w:rsidP="0069271E">
            <w:pPr>
              <w:rPr>
                <w:color w:val="000000" w:themeColor="text1"/>
                <w:sz w:val="20"/>
                <w:szCs w:val="20"/>
              </w:rPr>
            </w:pPr>
            <w:r w:rsidRPr="57F80498">
              <w:rPr>
                <w:color w:val="000000" w:themeColor="text1"/>
                <w:sz w:val="20"/>
                <w:szCs w:val="20"/>
              </w:rPr>
              <w:t>MS Windows 2008 Enterprise PL</w:t>
            </w:r>
          </w:p>
        </w:tc>
        <w:tc>
          <w:tcPr>
            <w:tcW w:w="2835" w:type="dxa"/>
            <w:shd w:val="clear" w:color="auto" w:fill="auto"/>
            <w:hideMark/>
          </w:tcPr>
          <w:p w14:paraId="07CC2A5C" w14:textId="77777777" w:rsidR="0069271E" w:rsidRPr="00532A73" w:rsidRDefault="0069271E" w:rsidP="0069271E">
            <w:pPr>
              <w:rPr>
                <w:color w:val="000000" w:themeColor="text1"/>
                <w:sz w:val="20"/>
                <w:szCs w:val="20"/>
              </w:rPr>
            </w:pPr>
            <w:r w:rsidRPr="57F80498">
              <w:rPr>
                <w:color w:val="000000" w:themeColor="text1"/>
                <w:sz w:val="20"/>
                <w:szCs w:val="20"/>
              </w:rPr>
              <w:t>IBM Websphere MQ</w:t>
            </w:r>
            <w:r>
              <w:br/>
            </w:r>
          </w:p>
        </w:tc>
      </w:tr>
    </w:tbl>
    <w:p w14:paraId="121AF404" w14:textId="77777777" w:rsidR="0069271E" w:rsidRDefault="0069271E" w:rsidP="0069271E">
      <w:pPr>
        <w:jc w:val="both"/>
      </w:pPr>
    </w:p>
    <w:p w14:paraId="2F0FEF82" w14:textId="77777777" w:rsidR="0069271E" w:rsidRDefault="0069271E" w:rsidP="0069271E">
      <w:pPr>
        <w:jc w:val="right"/>
      </w:pPr>
      <w:r>
        <w:t>Tabela 2</w:t>
      </w:r>
    </w:p>
    <w:p w14:paraId="11640E98" w14:textId="77777777" w:rsidR="0069271E" w:rsidRDefault="0069271E" w:rsidP="0069271E">
      <w:pPr>
        <w:jc w:val="center"/>
        <w:rPr>
          <w:sz w:val="26"/>
          <w:szCs w:val="26"/>
        </w:rPr>
      </w:pPr>
      <w:r w:rsidRPr="00BF2476">
        <w:rPr>
          <w:sz w:val="26"/>
          <w:szCs w:val="26"/>
        </w:rPr>
        <w:t xml:space="preserve">Zestawienie zbiorcze aktualnie wykorzystywanych zasobów </w:t>
      </w:r>
    </w:p>
    <w:p w14:paraId="469091D1" w14:textId="77777777" w:rsidR="0069271E" w:rsidRPr="00BF2476" w:rsidRDefault="0069271E" w:rsidP="0069271E">
      <w:pPr>
        <w:jc w:val="center"/>
        <w:rPr>
          <w:sz w:val="26"/>
          <w:szCs w:val="26"/>
        </w:rPr>
      </w:pPr>
      <w:r>
        <w:rPr>
          <w:sz w:val="26"/>
          <w:szCs w:val="26"/>
        </w:rPr>
        <w:t>w</w:t>
      </w:r>
      <w:r w:rsidRPr="00BF2476">
        <w:rPr>
          <w:sz w:val="26"/>
          <w:szCs w:val="26"/>
        </w:rPr>
        <w:t xml:space="preserve"> system</w:t>
      </w:r>
      <w:r>
        <w:rPr>
          <w:sz w:val="26"/>
          <w:szCs w:val="26"/>
        </w:rPr>
        <w:t>ie</w:t>
      </w:r>
      <w:r w:rsidRPr="00BF2476">
        <w:rPr>
          <w:sz w:val="26"/>
          <w:szCs w:val="26"/>
        </w:rPr>
        <w:t xml:space="preserve"> CBD-SIP-PK</w:t>
      </w: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830"/>
        <w:gridCol w:w="1396"/>
        <w:gridCol w:w="1417"/>
        <w:gridCol w:w="3402"/>
      </w:tblGrid>
      <w:tr w:rsidR="0069271E" w:rsidRPr="000244B9" w14:paraId="4038CBB0" w14:textId="77777777" w:rsidTr="0069271E">
        <w:trPr>
          <w:trHeight w:val="155"/>
          <w:tblHeader/>
        </w:trPr>
        <w:tc>
          <w:tcPr>
            <w:tcW w:w="1885" w:type="dxa"/>
            <w:shd w:val="clear" w:color="auto" w:fill="D9D9D9" w:themeFill="background1" w:themeFillShade="D9"/>
            <w:hideMark/>
          </w:tcPr>
          <w:p w14:paraId="3336EC66" w14:textId="77777777" w:rsidR="0069271E" w:rsidRPr="00532A73" w:rsidRDefault="0069271E" w:rsidP="0069271E">
            <w:pPr>
              <w:jc w:val="center"/>
              <w:rPr>
                <w:b/>
                <w:bCs/>
              </w:rPr>
            </w:pPr>
            <w:r w:rsidRPr="57F80498">
              <w:rPr>
                <w:b/>
                <w:bCs/>
              </w:rPr>
              <w:t>ŚRODOWISKO</w:t>
            </w:r>
          </w:p>
        </w:tc>
        <w:tc>
          <w:tcPr>
            <w:tcW w:w="830" w:type="dxa"/>
            <w:shd w:val="clear" w:color="auto" w:fill="D9D9D9" w:themeFill="background1" w:themeFillShade="D9"/>
            <w:hideMark/>
          </w:tcPr>
          <w:p w14:paraId="5D17C6FD" w14:textId="77777777" w:rsidR="0069271E" w:rsidRPr="00532A73" w:rsidRDefault="0069271E" w:rsidP="0069271E">
            <w:pPr>
              <w:jc w:val="center"/>
              <w:rPr>
                <w:b/>
                <w:bCs/>
              </w:rPr>
            </w:pPr>
            <w:r w:rsidRPr="57F80498">
              <w:rPr>
                <w:b/>
                <w:bCs/>
              </w:rPr>
              <w:t>vCPU</w:t>
            </w:r>
          </w:p>
        </w:tc>
        <w:tc>
          <w:tcPr>
            <w:tcW w:w="1396" w:type="dxa"/>
            <w:shd w:val="clear" w:color="auto" w:fill="D9D9D9" w:themeFill="background1" w:themeFillShade="D9"/>
            <w:hideMark/>
          </w:tcPr>
          <w:p w14:paraId="7439D21E" w14:textId="77777777" w:rsidR="0069271E" w:rsidRPr="00532A73" w:rsidRDefault="0069271E" w:rsidP="0069271E">
            <w:pPr>
              <w:jc w:val="center"/>
              <w:rPr>
                <w:b/>
                <w:bCs/>
              </w:rPr>
            </w:pPr>
            <w:r w:rsidRPr="57F80498">
              <w:rPr>
                <w:b/>
                <w:bCs/>
              </w:rPr>
              <w:t>RAM (GB)</w:t>
            </w:r>
          </w:p>
        </w:tc>
        <w:tc>
          <w:tcPr>
            <w:tcW w:w="1417" w:type="dxa"/>
            <w:shd w:val="clear" w:color="auto" w:fill="D9D9D9" w:themeFill="background1" w:themeFillShade="D9"/>
            <w:hideMark/>
          </w:tcPr>
          <w:p w14:paraId="693EAC8D" w14:textId="77777777" w:rsidR="0069271E" w:rsidRPr="00532A73" w:rsidRDefault="0069271E" w:rsidP="0069271E">
            <w:pPr>
              <w:jc w:val="center"/>
              <w:rPr>
                <w:b/>
                <w:bCs/>
              </w:rPr>
            </w:pPr>
            <w:r w:rsidRPr="57F80498">
              <w:rPr>
                <w:b/>
                <w:bCs/>
              </w:rPr>
              <w:t>HDD (GB)</w:t>
            </w:r>
          </w:p>
        </w:tc>
        <w:tc>
          <w:tcPr>
            <w:tcW w:w="3402" w:type="dxa"/>
            <w:shd w:val="clear" w:color="auto" w:fill="D9D9D9" w:themeFill="background1" w:themeFillShade="D9"/>
          </w:tcPr>
          <w:p w14:paraId="246E8D8B" w14:textId="77777777" w:rsidR="0069271E" w:rsidRPr="00532A73" w:rsidRDefault="0069271E" w:rsidP="0069271E">
            <w:pPr>
              <w:jc w:val="center"/>
              <w:rPr>
                <w:b/>
                <w:bCs/>
              </w:rPr>
            </w:pPr>
            <w:r w:rsidRPr="57F80498">
              <w:rPr>
                <w:b/>
                <w:bCs/>
              </w:rPr>
              <w:t>UWAGI</w:t>
            </w:r>
          </w:p>
        </w:tc>
      </w:tr>
      <w:tr w:rsidR="0069271E" w:rsidRPr="000244B9" w14:paraId="7C224663" w14:textId="77777777" w:rsidTr="0069271E">
        <w:trPr>
          <w:trHeight w:val="58"/>
        </w:trPr>
        <w:tc>
          <w:tcPr>
            <w:tcW w:w="1885" w:type="dxa"/>
            <w:shd w:val="clear" w:color="auto" w:fill="auto"/>
            <w:hideMark/>
          </w:tcPr>
          <w:p w14:paraId="5DEAEFA2" w14:textId="77777777" w:rsidR="0069271E" w:rsidRPr="00532A73" w:rsidRDefault="0069271E" w:rsidP="0069271E">
            <w:pPr>
              <w:rPr>
                <w:b/>
                <w:bCs/>
                <w:color w:val="000000" w:themeColor="text1"/>
                <w:sz w:val="20"/>
                <w:szCs w:val="20"/>
              </w:rPr>
            </w:pPr>
            <w:r w:rsidRPr="57F80498">
              <w:rPr>
                <w:b/>
                <w:bCs/>
                <w:color w:val="000000" w:themeColor="text1"/>
                <w:sz w:val="20"/>
                <w:szCs w:val="20"/>
              </w:rPr>
              <w:t>Produkcja</w:t>
            </w:r>
          </w:p>
        </w:tc>
        <w:tc>
          <w:tcPr>
            <w:tcW w:w="830" w:type="dxa"/>
            <w:shd w:val="clear" w:color="auto" w:fill="auto"/>
          </w:tcPr>
          <w:p w14:paraId="18F80BBF" w14:textId="77777777" w:rsidR="0069271E" w:rsidRPr="00532A73" w:rsidRDefault="0069271E" w:rsidP="0069271E">
            <w:pPr>
              <w:jc w:val="center"/>
              <w:rPr>
                <w:color w:val="000000" w:themeColor="text1"/>
                <w:sz w:val="20"/>
                <w:szCs w:val="20"/>
              </w:rPr>
            </w:pPr>
            <w:r w:rsidRPr="57F80498">
              <w:rPr>
                <w:color w:val="000000" w:themeColor="text1"/>
                <w:sz w:val="20"/>
                <w:szCs w:val="20"/>
              </w:rPr>
              <w:t>44</w:t>
            </w:r>
          </w:p>
        </w:tc>
        <w:tc>
          <w:tcPr>
            <w:tcW w:w="1396" w:type="dxa"/>
            <w:shd w:val="clear" w:color="auto" w:fill="auto"/>
          </w:tcPr>
          <w:p w14:paraId="7EE75575" w14:textId="77777777" w:rsidR="0069271E" w:rsidRPr="00532A73" w:rsidRDefault="0069271E" w:rsidP="0069271E">
            <w:pPr>
              <w:jc w:val="center"/>
              <w:rPr>
                <w:color w:val="000000" w:themeColor="text1"/>
                <w:sz w:val="20"/>
                <w:szCs w:val="20"/>
              </w:rPr>
            </w:pPr>
            <w:r w:rsidRPr="57F80498">
              <w:rPr>
                <w:color w:val="000000" w:themeColor="text1"/>
                <w:sz w:val="20"/>
                <w:szCs w:val="20"/>
              </w:rPr>
              <w:t>90</w:t>
            </w:r>
          </w:p>
        </w:tc>
        <w:tc>
          <w:tcPr>
            <w:tcW w:w="1417" w:type="dxa"/>
            <w:shd w:val="clear" w:color="auto" w:fill="auto"/>
          </w:tcPr>
          <w:p w14:paraId="0BC656C1" w14:textId="77777777" w:rsidR="0069271E" w:rsidRPr="00532A73" w:rsidRDefault="0069271E" w:rsidP="0069271E">
            <w:pPr>
              <w:jc w:val="center"/>
              <w:rPr>
                <w:color w:val="000000" w:themeColor="text1"/>
                <w:sz w:val="20"/>
                <w:szCs w:val="20"/>
              </w:rPr>
            </w:pPr>
            <w:r w:rsidRPr="57F80498">
              <w:rPr>
                <w:color w:val="000000" w:themeColor="text1"/>
                <w:sz w:val="20"/>
                <w:szCs w:val="20"/>
              </w:rPr>
              <w:t>3110</w:t>
            </w:r>
          </w:p>
        </w:tc>
        <w:tc>
          <w:tcPr>
            <w:tcW w:w="3402" w:type="dxa"/>
            <w:shd w:val="clear" w:color="auto" w:fill="auto"/>
          </w:tcPr>
          <w:p w14:paraId="52FAD74B" w14:textId="77777777" w:rsidR="0069271E" w:rsidRPr="00532A73" w:rsidRDefault="0069271E" w:rsidP="0069271E">
            <w:pPr>
              <w:rPr>
                <w:color w:val="000000"/>
                <w:sz w:val="20"/>
                <w:szCs w:val="20"/>
              </w:rPr>
            </w:pPr>
          </w:p>
        </w:tc>
      </w:tr>
      <w:tr w:rsidR="0069271E" w:rsidRPr="000244B9" w14:paraId="72E20D9E" w14:textId="77777777" w:rsidTr="0069271E">
        <w:trPr>
          <w:trHeight w:val="58"/>
        </w:trPr>
        <w:tc>
          <w:tcPr>
            <w:tcW w:w="1885" w:type="dxa"/>
            <w:shd w:val="clear" w:color="auto" w:fill="auto"/>
          </w:tcPr>
          <w:p w14:paraId="49F3449E" w14:textId="77777777" w:rsidR="0069271E" w:rsidRPr="00532A73" w:rsidRDefault="0069271E" w:rsidP="0069271E">
            <w:pPr>
              <w:rPr>
                <w:b/>
                <w:bCs/>
                <w:color w:val="000000" w:themeColor="text1"/>
                <w:sz w:val="20"/>
                <w:szCs w:val="20"/>
              </w:rPr>
            </w:pPr>
            <w:r w:rsidRPr="57F80498">
              <w:rPr>
                <w:b/>
                <w:bCs/>
                <w:color w:val="000000" w:themeColor="text1"/>
                <w:sz w:val="20"/>
                <w:szCs w:val="20"/>
              </w:rPr>
              <w:t>Rozwojowe</w:t>
            </w:r>
          </w:p>
        </w:tc>
        <w:tc>
          <w:tcPr>
            <w:tcW w:w="830" w:type="dxa"/>
            <w:shd w:val="clear" w:color="auto" w:fill="auto"/>
          </w:tcPr>
          <w:p w14:paraId="149C3698" w14:textId="77777777" w:rsidR="0069271E" w:rsidRPr="00532A73" w:rsidRDefault="0069271E" w:rsidP="0069271E">
            <w:pPr>
              <w:jc w:val="center"/>
              <w:rPr>
                <w:color w:val="000000" w:themeColor="text1"/>
                <w:sz w:val="20"/>
                <w:szCs w:val="20"/>
              </w:rPr>
            </w:pPr>
            <w:r w:rsidRPr="57F80498">
              <w:rPr>
                <w:color w:val="000000" w:themeColor="text1"/>
                <w:sz w:val="20"/>
                <w:szCs w:val="20"/>
              </w:rPr>
              <w:t>12</w:t>
            </w:r>
          </w:p>
        </w:tc>
        <w:tc>
          <w:tcPr>
            <w:tcW w:w="1396" w:type="dxa"/>
            <w:shd w:val="clear" w:color="auto" w:fill="auto"/>
          </w:tcPr>
          <w:p w14:paraId="47E72CDA" w14:textId="77777777" w:rsidR="0069271E" w:rsidRPr="00532A73" w:rsidRDefault="0069271E" w:rsidP="0069271E">
            <w:pPr>
              <w:jc w:val="center"/>
              <w:rPr>
                <w:color w:val="000000" w:themeColor="text1"/>
                <w:sz w:val="20"/>
                <w:szCs w:val="20"/>
              </w:rPr>
            </w:pPr>
            <w:r w:rsidRPr="57F80498">
              <w:rPr>
                <w:color w:val="000000" w:themeColor="text1"/>
                <w:sz w:val="20"/>
                <w:szCs w:val="20"/>
              </w:rPr>
              <w:t>24</w:t>
            </w:r>
          </w:p>
        </w:tc>
        <w:tc>
          <w:tcPr>
            <w:tcW w:w="1417" w:type="dxa"/>
            <w:shd w:val="clear" w:color="auto" w:fill="auto"/>
          </w:tcPr>
          <w:p w14:paraId="0AB0738D" w14:textId="77777777" w:rsidR="0069271E" w:rsidRPr="00532A73" w:rsidRDefault="0069271E" w:rsidP="0069271E">
            <w:pPr>
              <w:jc w:val="center"/>
              <w:rPr>
                <w:color w:val="000000" w:themeColor="text1"/>
                <w:sz w:val="20"/>
                <w:szCs w:val="20"/>
              </w:rPr>
            </w:pPr>
            <w:r w:rsidRPr="57F80498">
              <w:rPr>
                <w:color w:val="000000" w:themeColor="text1"/>
                <w:sz w:val="20"/>
                <w:szCs w:val="20"/>
              </w:rPr>
              <w:t>293</w:t>
            </w:r>
          </w:p>
        </w:tc>
        <w:tc>
          <w:tcPr>
            <w:tcW w:w="3402" w:type="dxa"/>
            <w:shd w:val="clear" w:color="auto" w:fill="auto"/>
          </w:tcPr>
          <w:p w14:paraId="2E4D9F39" w14:textId="77777777" w:rsidR="0069271E" w:rsidRPr="00532A73" w:rsidRDefault="0069271E" w:rsidP="0069271E">
            <w:pPr>
              <w:rPr>
                <w:color w:val="000000"/>
                <w:sz w:val="20"/>
                <w:szCs w:val="20"/>
              </w:rPr>
            </w:pPr>
          </w:p>
        </w:tc>
      </w:tr>
      <w:tr w:rsidR="0069271E" w:rsidRPr="003C5424" w14:paraId="65BDCF58" w14:textId="77777777" w:rsidTr="0069271E">
        <w:trPr>
          <w:trHeight w:val="128"/>
        </w:trPr>
        <w:tc>
          <w:tcPr>
            <w:tcW w:w="1885" w:type="dxa"/>
            <w:shd w:val="clear" w:color="auto" w:fill="auto"/>
            <w:noWrap/>
            <w:hideMark/>
          </w:tcPr>
          <w:p w14:paraId="65316447" w14:textId="77777777" w:rsidR="0069271E" w:rsidRPr="00532A73" w:rsidRDefault="0069271E" w:rsidP="0069271E">
            <w:pPr>
              <w:rPr>
                <w:b/>
                <w:bCs/>
                <w:color w:val="000000" w:themeColor="text1"/>
                <w:sz w:val="20"/>
                <w:szCs w:val="20"/>
              </w:rPr>
            </w:pPr>
            <w:r w:rsidRPr="57F80498">
              <w:rPr>
                <w:b/>
                <w:bCs/>
                <w:color w:val="000000" w:themeColor="text1"/>
                <w:sz w:val="20"/>
                <w:szCs w:val="20"/>
              </w:rPr>
              <w:lastRenderedPageBreak/>
              <w:t>Backup (VDP)</w:t>
            </w:r>
          </w:p>
        </w:tc>
        <w:tc>
          <w:tcPr>
            <w:tcW w:w="830" w:type="dxa"/>
            <w:shd w:val="clear" w:color="auto" w:fill="auto"/>
          </w:tcPr>
          <w:p w14:paraId="32E0D7A1" w14:textId="77777777" w:rsidR="0069271E" w:rsidRPr="00532A73" w:rsidRDefault="0069271E" w:rsidP="0069271E">
            <w:pPr>
              <w:jc w:val="center"/>
              <w:rPr>
                <w:color w:val="000000" w:themeColor="text1"/>
                <w:sz w:val="20"/>
                <w:szCs w:val="20"/>
              </w:rPr>
            </w:pPr>
            <w:r w:rsidRPr="57F80498">
              <w:rPr>
                <w:color w:val="000000" w:themeColor="text1"/>
                <w:sz w:val="20"/>
                <w:szCs w:val="20"/>
              </w:rPr>
              <w:t>4</w:t>
            </w:r>
          </w:p>
        </w:tc>
        <w:tc>
          <w:tcPr>
            <w:tcW w:w="1396" w:type="dxa"/>
            <w:shd w:val="clear" w:color="auto" w:fill="auto"/>
          </w:tcPr>
          <w:p w14:paraId="76BCFB2D" w14:textId="77777777" w:rsidR="0069271E" w:rsidRPr="00532A73" w:rsidRDefault="0069271E" w:rsidP="0069271E">
            <w:pPr>
              <w:jc w:val="center"/>
              <w:rPr>
                <w:color w:val="000000" w:themeColor="text1"/>
                <w:sz w:val="20"/>
                <w:szCs w:val="20"/>
              </w:rPr>
            </w:pPr>
            <w:r w:rsidRPr="57F80498">
              <w:rPr>
                <w:color w:val="000000" w:themeColor="text1"/>
                <w:sz w:val="20"/>
                <w:szCs w:val="20"/>
              </w:rPr>
              <w:t>8</w:t>
            </w:r>
          </w:p>
        </w:tc>
        <w:tc>
          <w:tcPr>
            <w:tcW w:w="1417" w:type="dxa"/>
            <w:shd w:val="clear" w:color="auto" w:fill="auto"/>
          </w:tcPr>
          <w:p w14:paraId="4AFCD652" w14:textId="77777777" w:rsidR="0069271E" w:rsidRPr="00532A73" w:rsidRDefault="0069271E" w:rsidP="0069271E">
            <w:pPr>
              <w:jc w:val="center"/>
              <w:rPr>
                <w:color w:val="000000" w:themeColor="text1"/>
                <w:sz w:val="20"/>
                <w:szCs w:val="20"/>
              </w:rPr>
            </w:pPr>
            <w:r w:rsidRPr="57F80498">
              <w:rPr>
                <w:color w:val="000000" w:themeColor="text1"/>
                <w:sz w:val="20"/>
                <w:szCs w:val="20"/>
              </w:rPr>
              <w:t>1</w:t>
            </w:r>
            <w:r>
              <w:rPr>
                <w:color w:val="000000" w:themeColor="text1"/>
                <w:sz w:val="20"/>
                <w:szCs w:val="20"/>
              </w:rPr>
              <w:t>5</w:t>
            </w:r>
            <w:r w:rsidRPr="57F80498">
              <w:rPr>
                <w:color w:val="000000" w:themeColor="text1"/>
                <w:sz w:val="20"/>
                <w:szCs w:val="20"/>
              </w:rPr>
              <w:t>00</w:t>
            </w:r>
          </w:p>
        </w:tc>
        <w:tc>
          <w:tcPr>
            <w:tcW w:w="3402" w:type="dxa"/>
            <w:shd w:val="clear" w:color="auto" w:fill="auto"/>
          </w:tcPr>
          <w:p w14:paraId="60B6F40F" w14:textId="77777777" w:rsidR="0069271E" w:rsidRPr="006A21D2" w:rsidRDefault="0069271E" w:rsidP="0069271E">
            <w:pPr>
              <w:rPr>
                <w:color w:val="000000" w:themeColor="text1"/>
                <w:sz w:val="20"/>
                <w:szCs w:val="20"/>
              </w:rPr>
            </w:pPr>
            <w:r w:rsidRPr="006A21D2">
              <w:rPr>
                <w:color w:val="000000" w:themeColor="text1"/>
                <w:sz w:val="20"/>
                <w:szCs w:val="20"/>
              </w:rPr>
              <w:t>Może być współdzielony z innymi maszynami wirtualnymi dedykowanym  innym systemom.</w:t>
            </w:r>
          </w:p>
        </w:tc>
      </w:tr>
      <w:tr w:rsidR="0069271E" w:rsidRPr="0015604C" w14:paraId="732189B2" w14:textId="77777777" w:rsidTr="0069271E">
        <w:trPr>
          <w:trHeight w:val="128"/>
        </w:trPr>
        <w:tc>
          <w:tcPr>
            <w:tcW w:w="1885" w:type="dxa"/>
            <w:shd w:val="clear" w:color="auto" w:fill="auto"/>
            <w:noWrap/>
          </w:tcPr>
          <w:p w14:paraId="3DC85263" w14:textId="77777777" w:rsidR="0069271E" w:rsidRPr="00532A73" w:rsidRDefault="0069271E" w:rsidP="0069271E">
            <w:pPr>
              <w:rPr>
                <w:b/>
                <w:bCs/>
                <w:color w:val="000000" w:themeColor="text1"/>
                <w:sz w:val="20"/>
                <w:szCs w:val="20"/>
              </w:rPr>
            </w:pPr>
            <w:r w:rsidRPr="57F80498">
              <w:rPr>
                <w:b/>
                <w:bCs/>
                <w:color w:val="000000" w:themeColor="text1"/>
                <w:sz w:val="20"/>
                <w:szCs w:val="20"/>
              </w:rPr>
              <w:t>Razem</w:t>
            </w:r>
          </w:p>
        </w:tc>
        <w:tc>
          <w:tcPr>
            <w:tcW w:w="830" w:type="dxa"/>
            <w:shd w:val="clear" w:color="auto" w:fill="auto"/>
          </w:tcPr>
          <w:p w14:paraId="490D7DA0" w14:textId="77777777" w:rsidR="0069271E" w:rsidRPr="00532A73" w:rsidRDefault="0069271E" w:rsidP="0069271E">
            <w:pPr>
              <w:jc w:val="center"/>
              <w:rPr>
                <w:color w:val="000000" w:themeColor="text1"/>
                <w:sz w:val="20"/>
                <w:szCs w:val="20"/>
              </w:rPr>
            </w:pPr>
            <w:r w:rsidRPr="57F80498">
              <w:rPr>
                <w:color w:val="000000" w:themeColor="text1"/>
                <w:sz w:val="20"/>
                <w:szCs w:val="20"/>
              </w:rPr>
              <w:t>60</w:t>
            </w:r>
          </w:p>
        </w:tc>
        <w:tc>
          <w:tcPr>
            <w:tcW w:w="1396" w:type="dxa"/>
            <w:shd w:val="clear" w:color="auto" w:fill="auto"/>
          </w:tcPr>
          <w:p w14:paraId="25993EEA" w14:textId="77777777" w:rsidR="0069271E" w:rsidRPr="00532A73" w:rsidRDefault="0069271E" w:rsidP="0069271E">
            <w:pPr>
              <w:jc w:val="center"/>
              <w:rPr>
                <w:color w:val="000000" w:themeColor="text1"/>
                <w:sz w:val="20"/>
                <w:szCs w:val="20"/>
              </w:rPr>
            </w:pPr>
            <w:r w:rsidRPr="57F80498">
              <w:rPr>
                <w:color w:val="000000" w:themeColor="text1"/>
                <w:sz w:val="20"/>
                <w:szCs w:val="20"/>
              </w:rPr>
              <w:t>122</w:t>
            </w:r>
          </w:p>
        </w:tc>
        <w:tc>
          <w:tcPr>
            <w:tcW w:w="1417" w:type="dxa"/>
            <w:shd w:val="clear" w:color="auto" w:fill="auto"/>
          </w:tcPr>
          <w:p w14:paraId="030F5E0B" w14:textId="77777777" w:rsidR="0069271E" w:rsidRPr="00532A73" w:rsidRDefault="0069271E" w:rsidP="0069271E">
            <w:pPr>
              <w:jc w:val="center"/>
              <w:rPr>
                <w:color w:val="000000" w:themeColor="text1"/>
                <w:sz w:val="20"/>
                <w:szCs w:val="20"/>
              </w:rPr>
            </w:pPr>
            <w:r w:rsidRPr="57F80498">
              <w:rPr>
                <w:color w:val="000000" w:themeColor="text1"/>
                <w:sz w:val="20"/>
                <w:szCs w:val="20"/>
              </w:rPr>
              <w:t>4</w:t>
            </w:r>
            <w:r>
              <w:rPr>
                <w:color w:val="000000" w:themeColor="text1"/>
                <w:sz w:val="20"/>
                <w:szCs w:val="20"/>
              </w:rPr>
              <w:t>9</w:t>
            </w:r>
            <w:r w:rsidRPr="57F80498">
              <w:rPr>
                <w:color w:val="000000" w:themeColor="text1"/>
                <w:sz w:val="20"/>
                <w:szCs w:val="20"/>
              </w:rPr>
              <w:t>43</w:t>
            </w:r>
          </w:p>
        </w:tc>
        <w:tc>
          <w:tcPr>
            <w:tcW w:w="3402" w:type="dxa"/>
            <w:shd w:val="clear" w:color="auto" w:fill="auto"/>
          </w:tcPr>
          <w:p w14:paraId="7F9786F6" w14:textId="77777777" w:rsidR="0069271E" w:rsidRPr="00532A73" w:rsidRDefault="0069271E" w:rsidP="0069271E">
            <w:pPr>
              <w:rPr>
                <w:color w:val="000000"/>
                <w:sz w:val="20"/>
                <w:szCs w:val="20"/>
              </w:rPr>
            </w:pPr>
          </w:p>
        </w:tc>
      </w:tr>
    </w:tbl>
    <w:p w14:paraId="68AC6C05" w14:textId="77777777" w:rsidR="0069271E" w:rsidRPr="00424BC6" w:rsidRDefault="0069271E" w:rsidP="0069271E">
      <w:pPr>
        <w:jc w:val="both"/>
        <w:rPr>
          <w:sz w:val="26"/>
          <w:szCs w:val="26"/>
        </w:rPr>
      </w:pPr>
    </w:p>
    <w:p w14:paraId="39B8ED7C" w14:textId="77777777" w:rsidR="0069271E" w:rsidRPr="00424BC6" w:rsidRDefault="0069271E" w:rsidP="0069271E">
      <w:pPr>
        <w:tabs>
          <w:tab w:val="left" w:pos="521"/>
        </w:tabs>
        <w:ind w:right="110"/>
        <w:rPr>
          <w:color w:val="3D3D3D"/>
          <w:w w:val="105"/>
          <w:sz w:val="26"/>
          <w:szCs w:val="26"/>
        </w:rPr>
      </w:pPr>
    </w:p>
    <w:p w14:paraId="067B7695" w14:textId="77777777" w:rsidR="0069271E" w:rsidRPr="0009652C" w:rsidRDefault="0069271E" w:rsidP="00C707D9">
      <w:pPr>
        <w:pStyle w:val="Akapitzlist"/>
        <w:widowControl w:val="0"/>
        <w:numPr>
          <w:ilvl w:val="0"/>
          <w:numId w:val="65"/>
        </w:numPr>
        <w:tabs>
          <w:tab w:val="left" w:pos="521"/>
        </w:tabs>
        <w:autoSpaceDE w:val="0"/>
        <w:autoSpaceDN w:val="0"/>
        <w:spacing w:after="0" w:line="240" w:lineRule="auto"/>
        <w:ind w:right="110"/>
        <w:contextualSpacing w:val="0"/>
        <w:jc w:val="both"/>
        <w:rPr>
          <w:b/>
          <w:color w:val="3D3D3D"/>
          <w:w w:val="105"/>
          <w:sz w:val="26"/>
          <w:szCs w:val="26"/>
        </w:rPr>
      </w:pPr>
      <w:r w:rsidRPr="0009652C">
        <w:rPr>
          <w:b/>
          <w:color w:val="3D3D3D"/>
          <w:w w:val="105"/>
          <w:sz w:val="26"/>
          <w:szCs w:val="26"/>
        </w:rPr>
        <w:t>Ogólny opis przedmiotu Zamówienia</w:t>
      </w:r>
    </w:p>
    <w:p w14:paraId="4980DF03" w14:textId="77777777" w:rsidR="0069271E" w:rsidRPr="0069271E" w:rsidRDefault="0069271E" w:rsidP="0069271E">
      <w:pPr>
        <w:tabs>
          <w:tab w:val="left" w:pos="521"/>
        </w:tabs>
        <w:spacing w:after="0" w:line="240" w:lineRule="auto"/>
        <w:ind w:left="360" w:right="110"/>
        <w:rPr>
          <w:color w:val="3D3D3D"/>
          <w:w w:val="105"/>
        </w:rPr>
      </w:pPr>
    </w:p>
    <w:p w14:paraId="6FF8485C" w14:textId="77777777" w:rsidR="0069271E" w:rsidRPr="0069271E" w:rsidRDefault="0069271E" w:rsidP="0069271E">
      <w:pPr>
        <w:tabs>
          <w:tab w:val="left" w:pos="521"/>
        </w:tabs>
        <w:spacing w:after="0" w:line="240" w:lineRule="auto"/>
        <w:ind w:left="360" w:right="110"/>
        <w:jc w:val="both"/>
        <w:rPr>
          <w:color w:val="3D3D3D"/>
          <w:w w:val="105"/>
        </w:rPr>
      </w:pPr>
      <w:r w:rsidRPr="0069271E">
        <w:rPr>
          <w:color w:val="3D3D3D"/>
          <w:w w:val="105"/>
        </w:rPr>
        <w:t xml:space="preserve">Przedmiotem Zamówienia jest opracowanie, uruchomienie i wdrożenie nowego Modułu Gromadzenia i Analizy Danych bazy CBD-2 (MGAD-CBD-2) dla potrzeb systemu CBD-SIP-PK. </w:t>
      </w:r>
    </w:p>
    <w:p w14:paraId="22FCDC32" w14:textId="77777777" w:rsidR="0069271E" w:rsidRPr="0069271E" w:rsidRDefault="0069271E" w:rsidP="0069271E">
      <w:pPr>
        <w:tabs>
          <w:tab w:val="left" w:pos="521"/>
        </w:tabs>
        <w:spacing w:after="0" w:line="240" w:lineRule="auto"/>
        <w:ind w:left="360" w:right="110"/>
        <w:jc w:val="both"/>
        <w:rPr>
          <w:color w:val="3D3D3D"/>
          <w:w w:val="105"/>
        </w:rPr>
      </w:pPr>
      <w:r w:rsidRPr="0069271E">
        <w:rPr>
          <w:color w:val="3D3D3D"/>
          <w:w w:val="105"/>
        </w:rPr>
        <w:t>Funkcjonalnie moduł MGAD-CBD-2 zastąpi dotychczasowe rozwiązania w zakresie:</w:t>
      </w:r>
    </w:p>
    <w:p w14:paraId="59983DDC" w14:textId="77777777" w:rsidR="0069271E" w:rsidRPr="0069271E" w:rsidRDefault="0069271E" w:rsidP="00C707D9">
      <w:pPr>
        <w:pStyle w:val="Akapitzlist"/>
        <w:widowControl w:val="0"/>
        <w:numPr>
          <w:ilvl w:val="0"/>
          <w:numId w:val="66"/>
        </w:numPr>
        <w:tabs>
          <w:tab w:val="left" w:pos="993"/>
        </w:tabs>
        <w:autoSpaceDE w:val="0"/>
        <w:autoSpaceDN w:val="0"/>
        <w:spacing w:after="0" w:line="240" w:lineRule="auto"/>
        <w:ind w:right="110"/>
        <w:contextualSpacing w:val="0"/>
        <w:jc w:val="both"/>
        <w:rPr>
          <w:color w:val="3D3D3D"/>
          <w:w w:val="105"/>
        </w:rPr>
      </w:pPr>
      <w:r w:rsidRPr="0069271E">
        <w:rPr>
          <w:color w:val="3D3D3D"/>
          <w:w w:val="105"/>
        </w:rPr>
        <w:t>tworzenia centralnej bazy CBD przez moduł Menadżer transmisji TM zainstalowany w centrali CBD-SIP-PK oraz Moduły Transmisji Danych do CBD zainstalowane w lokalizacjach systemu Libra-2.5 (Prokuratura Krajowa oraz 11 prokuratur regionalnych),</w:t>
      </w:r>
    </w:p>
    <w:p w14:paraId="4089F6A4" w14:textId="77777777" w:rsidR="0069271E" w:rsidRPr="0069271E" w:rsidRDefault="0069271E" w:rsidP="00C707D9">
      <w:pPr>
        <w:pStyle w:val="Akapitzlist"/>
        <w:widowControl w:val="0"/>
        <w:numPr>
          <w:ilvl w:val="0"/>
          <w:numId w:val="66"/>
        </w:numPr>
        <w:tabs>
          <w:tab w:val="left" w:pos="521"/>
        </w:tabs>
        <w:autoSpaceDE w:val="0"/>
        <w:autoSpaceDN w:val="0"/>
        <w:spacing w:after="0" w:line="240" w:lineRule="auto"/>
        <w:ind w:right="110"/>
        <w:contextualSpacing w:val="0"/>
        <w:jc w:val="both"/>
        <w:rPr>
          <w:color w:val="3D3D3D"/>
          <w:w w:val="105"/>
        </w:rPr>
      </w:pPr>
      <w:r w:rsidRPr="0069271E">
        <w:rPr>
          <w:color w:val="3D3D3D"/>
          <w:w w:val="105"/>
        </w:rPr>
        <w:t>zadawania pytań do CBD z wykorzystaniem Przeglądarki CBD.</w:t>
      </w:r>
    </w:p>
    <w:p w14:paraId="07C7C3A1" w14:textId="77777777" w:rsidR="0069271E" w:rsidRPr="0069271E" w:rsidRDefault="0069271E" w:rsidP="0069271E">
      <w:pPr>
        <w:tabs>
          <w:tab w:val="left" w:pos="521"/>
        </w:tabs>
        <w:spacing w:after="0" w:line="240" w:lineRule="auto"/>
        <w:ind w:left="360" w:right="110"/>
        <w:rPr>
          <w:color w:val="3D3D3D"/>
          <w:w w:val="105"/>
        </w:rPr>
      </w:pPr>
    </w:p>
    <w:p w14:paraId="15A8A6FF" w14:textId="77777777" w:rsidR="0069271E" w:rsidRPr="0069271E" w:rsidRDefault="0069271E" w:rsidP="0069271E">
      <w:pPr>
        <w:tabs>
          <w:tab w:val="left" w:pos="521"/>
        </w:tabs>
        <w:spacing w:after="0" w:line="240" w:lineRule="auto"/>
        <w:ind w:left="360" w:right="110"/>
        <w:rPr>
          <w:color w:val="3D3D3D"/>
          <w:w w:val="105"/>
        </w:rPr>
      </w:pPr>
      <w:r w:rsidRPr="0069271E">
        <w:rPr>
          <w:color w:val="3D3D3D"/>
          <w:w w:val="105"/>
        </w:rPr>
        <w:t>Schemat systemu CBD-SIP-PK po rozbudowie o moduł MGAD-CBD-2 przedstawiony jest na rysunku 2.</w:t>
      </w:r>
    </w:p>
    <w:p w14:paraId="021B3E43" w14:textId="77777777" w:rsidR="0069271E" w:rsidRPr="0069271E" w:rsidRDefault="0069271E" w:rsidP="0069271E">
      <w:pPr>
        <w:tabs>
          <w:tab w:val="left" w:pos="521"/>
        </w:tabs>
        <w:spacing w:after="0" w:line="240" w:lineRule="auto"/>
        <w:ind w:left="360" w:right="110"/>
        <w:rPr>
          <w:color w:val="3D3D3D"/>
          <w:w w:val="105"/>
        </w:rPr>
        <w:sectPr w:rsidR="0069271E" w:rsidRPr="0069271E" w:rsidSect="009F365C">
          <w:footerReference w:type="default" r:id="rId28"/>
          <w:pgSz w:w="11910" w:h="16840"/>
          <w:pgMar w:top="568" w:right="1340" w:bottom="0" w:left="1640" w:header="708" w:footer="708" w:gutter="0"/>
          <w:cols w:space="708"/>
        </w:sectPr>
      </w:pPr>
    </w:p>
    <w:p w14:paraId="6A30379A" w14:textId="77777777" w:rsidR="0069271E" w:rsidRDefault="0069271E" w:rsidP="0069271E">
      <w:pPr>
        <w:tabs>
          <w:tab w:val="left" w:pos="521"/>
        </w:tabs>
        <w:spacing w:before="94" w:line="360" w:lineRule="auto"/>
        <w:ind w:left="360" w:right="110"/>
        <w:jc w:val="center"/>
      </w:pPr>
      <w:r>
        <w:object w:dxaOrig="20161" w:dyaOrig="11371" w14:anchorId="349D49CA">
          <v:shape id="_x0000_i1032" type="#_x0000_t75" style="width:730.5pt;height:411.75pt" o:ole="">
            <v:imagedata r:id="rId29" o:title=""/>
          </v:shape>
          <o:OLEObject Type="Embed" ProgID="Visio.Drawing.15" ShapeID="_x0000_i1032" DrawAspect="Content" ObjectID="_1609146298" r:id="rId30"/>
        </w:object>
      </w:r>
    </w:p>
    <w:p w14:paraId="56D1EFAE" w14:textId="77777777" w:rsidR="0069271E" w:rsidRDefault="0069271E" w:rsidP="0069271E">
      <w:pPr>
        <w:tabs>
          <w:tab w:val="left" w:pos="521"/>
        </w:tabs>
        <w:spacing w:before="94" w:line="360" w:lineRule="auto"/>
        <w:ind w:left="360" w:right="110"/>
        <w:jc w:val="center"/>
        <w:rPr>
          <w:color w:val="3D3D3D"/>
          <w:w w:val="105"/>
          <w:sz w:val="26"/>
          <w:szCs w:val="26"/>
        </w:rPr>
      </w:pPr>
      <w:r>
        <w:rPr>
          <w:color w:val="3D3D3D"/>
          <w:w w:val="105"/>
          <w:sz w:val="26"/>
          <w:szCs w:val="26"/>
        </w:rPr>
        <w:lastRenderedPageBreak/>
        <w:t>Rys. 2 Schemat systemu CBD-SIP-PK po rozbudowie</w:t>
      </w:r>
    </w:p>
    <w:p w14:paraId="4EE4C3CC" w14:textId="77777777" w:rsidR="0069271E" w:rsidRDefault="0069271E" w:rsidP="0069271E">
      <w:pPr>
        <w:tabs>
          <w:tab w:val="left" w:pos="521"/>
        </w:tabs>
        <w:spacing w:before="94" w:line="360" w:lineRule="auto"/>
        <w:ind w:left="360" w:right="110"/>
        <w:rPr>
          <w:color w:val="3D3D3D"/>
          <w:w w:val="105"/>
          <w:sz w:val="26"/>
          <w:szCs w:val="26"/>
        </w:rPr>
        <w:sectPr w:rsidR="0069271E" w:rsidSect="0069271E">
          <w:pgSz w:w="16840" w:h="11910" w:orient="landscape"/>
          <w:pgMar w:top="1640" w:right="40" w:bottom="1340" w:left="0" w:header="708" w:footer="708" w:gutter="0"/>
          <w:cols w:space="708"/>
          <w:docGrid w:linePitch="299"/>
        </w:sectPr>
      </w:pPr>
    </w:p>
    <w:p w14:paraId="39383DEE" w14:textId="77777777" w:rsidR="0069271E" w:rsidRDefault="0069271E" w:rsidP="0069271E">
      <w:pPr>
        <w:tabs>
          <w:tab w:val="left" w:pos="521"/>
        </w:tabs>
        <w:spacing w:before="94" w:line="360" w:lineRule="auto"/>
        <w:ind w:left="360" w:right="110"/>
        <w:rPr>
          <w:color w:val="3D3D3D"/>
          <w:w w:val="105"/>
          <w:sz w:val="26"/>
          <w:szCs w:val="26"/>
        </w:rPr>
      </w:pPr>
    </w:p>
    <w:p w14:paraId="3DAC9E9D" w14:textId="77777777" w:rsidR="0069271E" w:rsidRPr="0069271E" w:rsidRDefault="0069271E" w:rsidP="0069271E">
      <w:pPr>
        <w:tabs>
          <w:tab w:val="left" w:pos="521"/>
        </w:tabs>
        <w:spacing w:after="0" w:line="240" w:lineRule="auto"/>
        <w:ind w:left="360" w:right="110"/>
        <w:rPr>
          <w:color w:val="3D3D3D"/>
          <w:w w:val="105"/>
        </w:rPr>
      </w:pPr>
      <w:r w:rsidRPr="0069271E">
        <w:rPr>
          <w:color w:val="3D3D3D"/>
          <w:w w:val="105"/>
        </w:rPr>
        <w:t>W ramach Zamówienia Wykonawca zbuduje nowy Moduł Gromadzenia i Analizy Danych bazy CBD-2 który będzie się składał z:</w:t>
      </w:r>
    </w:p>
    <w:p w14:paraId="224DCDFF" w14:textId="77777777" w:rsidR="0069271E" w:rsidRPr="0069271E" w:rsidRDefault="0069271E" w:rsidP="00C707D9">
      <w:pPr>
        <w:pStyle w:val="Akapitzlist"/>
        <w:widowControl w:val="0"/>
        <w:numPr>
          <w:ilvl w:val="0"/>
          <w:numId w:val="67"/>
        </w:numPr>
        <w:tabs>
          <w:tab w:val="left" w:pos="521"/>
        </w:tabs>
        <w:autoSpaceDE w:val="0"/>
        <w:autoSpaceDN w:val="0"/>
        <w:spacing w:after="0" w:line="240" w:lineRule="auto"/>
        <w:ind w:right="110"/>
        <w:contextualSpacing w:val="0"/>
        <w:jc w:val="both"/>
        <w:rPr>
          <w:color w:val="3D3D3D"/>
          <w:w w:val="105"/>
        </w:rPr>
      </w:pPr>
      <w:r w:rsidRPr="0069271E">
        <w:rPr>
          <w:color w:val="3D3D3D"/>
          <w:w w:val="105"/>
        </w:rPr>
        <w:t>Centralnej Bazy Danych CBD-2 - która powstanie z replik baz danych systemu Libra-2.5 z Prokuratury Krajowej oraz 11 prokuratur regionalnych. Do utworzenia replik baz danych wykorzystane zostaną standardowe narzędzia dostępne w MS SQL Enterprise.</w:t>
      </w:r>
    </w:p>
    <w:p w14:paraId="1DE464C3" w14:textId="77777777" w:rsidR="0069271E" w:rsidRPr="0069271E" w:rsidRDefault="0069271E" w:rsidP="00C707D9">
      <w:pPr>
        <w:pStyle w:val="Akapitzlist"/>
        <w:widowControl w:val="0"/>
        <w:numPr>
          <w:ilvl w:val="0"/>
          <w:numId w:val="67"/>
        </w:numPr>
        <w:tabs>
          <w:tab w:val="left" w:pos="521"/>
        </w:tabs>
        <w:autoSpaceDE w:val="0"/>
        <w:autoSpaceDN w:val="0"/>
        <w:spacing w:after="0" w:line="240" w:lineRule="auto"/>
        <w:ind w:right="110"/>
        <w:contextualSpacing w:val="0"/>
        <w:jc w:val="both"/>
        <w:rPr>
          <w:color w:val="3D3D3D"/>
          <w:w w:val="105"/>
        </w:rPr>
      </w:pPr>
      <w:r w:rsidRPr="0069271E">
        <w:rPr>
          <w:color w:val="3D3D3D"/>
          <w:w w:val="105"/>
        </w:rPr>
        <w:t>Centralnej Bazy Danych ETL – która będzie zespolona bazą danych powstałą z poszczególnych baz jednostek prokuratury dla potrzeb prowadzenia analiz.. Do utworzenia bazy CBD-ETL wykorzystane zostaną standardowe narzędzia dostępne w MS SQL Enterprise.</w:t>
      </w:r>
    </w:p>
    <w:p w14:paraId="5DFA5E5C" w14:textId="77777777" w:rsidR="0069271E" w:rsidRPr="0069271E" w:rsidRDefault="0069271E" w:rsidP="00C707D9">
      <w:pPr>
        <w:pStyle w:val="Akapitzlist"/>
        <w:widowControl w:val="0"/>
        <w:numPr>
          <w:ilvl w:val="0"/>
          <w:numId w:val="67"/>
        </w:numPr>
        <w:tabs>
          <w:tab w:val="left" w:pos="521"/>
        </w:tabs>
        <w:autoSpaceDE w:val="0"/>
        <w:autoSpaceDN w:val="0"/>
        <w:spacing w:after="0" w:line="240" w:lineRule="auto"/>
        <w:ind w:right="110"/>
        <w:contextualSpacing w:val="0"/>
        <w:jc w:val="both"/>
        <w:rPr>
          <w:color w:val="3D3D3D"/>
          <w:w w:val="105"/>
        </w:rPr>
      </w:pPr>
      <w:r w:rsidRPr="0069271E">
        <w:rPr>
          <w:color w:val="3D3D3D"/>
          <w:w w:val="105"/>
        </w:rPr>
        <w:t>Serwera BI – który będzie realizował zapytania do bazy CBD-ETL oraz umożliwi generowanie raportów. Pytania do bazy  CBD-ETL będą kierowane przez uprawnionych użytkowników ze stacji roboczych jednostek prokuratury.</w:t>
      </w:r>
    </w:p>
    <w:p w14:paraId="6902E13C" w14:textId="77777777" w:rsidR="0069271E" w:rsidRPr="0069271E" w:rsidRDefault="0069271E" w:rsidP="0069271E">
      <w:pPr>
        <w:tabs>
          <w:tab w:val="left" w:pos="521"/>
        </w:tabs>
        <w:spacing w:after="0" w:line="240" w:lineRule="auto"/>
        <w:ind w:left="360" w:right="110"/>
        <w:rPr>
          <w:color w:val="3D3D3D"/>
          <w:w w:val="105"/>
        </w:rPr>
      </w:pPr>
      <w:r w:rsidRPr="0069271E">
        <w:rPr>
          <w:color w:val="3D3D3D"/>
          <w:w w:val="105"/>
        </w:rPr>
        <w:t>W ramach Zamówienia Wykonawca będzie zobowiązany do wykonania:</w:t>
      </w:r>
    </w:p>
    <w:p w14:paraId="2E87B7A1" w14:textId="77777777" w:rsidR="0069271E" w:rsidRPr="0069271E" w:rsidRDefault="0069271E" w:rsidP="00C707D9">
      <w:pPr>
        <w:pStyle w:val="Akapitzlist"/>
        <w:widowControl w:val="0"/>
        <w:numPr>
          <w:ilvl w:val="0"/>
          <w:numId w:val="68"/>
        </w:numPr>
        <w:tabs>
          <w:tab w:val="left" w:pos="521"/>
        </w:tabs>
        <w:autoSpaceDE w:val="0"/>
        <w:autoSpaceDN w:val="0"/>
        <w:spacing w:after="0" w:line="240" w:lineRule="auto"/>
        <w:ind w:right="110"/>
        <w:contextualSpacing w:val="0"/>
        <w:jc w:val="both"/>
        <w:rPr>
          <w:color w:val="3D3D3D"/>
          <w:w w:val="105"/>
        </w:rPr>
      </w:pPr>
      <w:r w:rsidRPr="0069271E">
        <w:rPr>
          <w:color w:val="3D3D3D"/>
          <w:w w:val="105"/>
        </w:rPr>
        <w:t xml:space="preserve">Projektu technicznego nowego Modułu Gromadzenia i Analizy Danych bazy CBD-2. Projekt będzie obejmował środowisko produkcyjne i testowe. </w:t>
      </w:r>
    </w:p>
    <w:p w14:paraId="279C667E" w14:textId="77777777" w:rsidR="0069271E" w:rsidRPr="0069271E" w:rsidRDefault="0069271E" w:rsidP="00C707D9">
      <w:pPr>
        <w:pStyle w:val="Akapitzlist"/>
        <w:widowControl w:val="0"/>
        <w:numPr>
          <w:ilvl w:val="0"/>
          <w:numId w:val="68"/>
        </w:numPr>
        <w:tabs>
          <w:tab w:val="left" w:pos="521"/>
        </w:tabs>
        <w:autoSpaceDE w:val="0"/>
        <w:autoSpaceDN w:val="0"/>
        <w:spacing w:after="0" w:line="240" w:lineRule="auto"/>
        <w:ind w:right="110"/>
        <w:contextualSpacing w:val="0"/>
        <w:jc w:val="both"/>
        <w:rPr>
          <w:color w:val="3D3D3D"/>
          <w:w w:val="105"/>
        </w:rPr>
      </w:pPr>
      <w:r w:rsidRPr="0069271E">
        <w:rPr>
          <w:color w:val="3D3D3D"/>
          <w:w w:val="105"/>
        </w:rPr>
        <w:t>Scenariuszy testów,</w:t>
      </w:r>
    </w:p>
    <w:p w14:paraId="3614C2CB" w14:textId="77777777" w:rsidR="0069271E" w:rsidRPr="0069271E" w:rsidRDefault="0069271E" w:rsidP="00C707D9">
      <w:pPr>
        <w:pStyle w:val="Akapitzlist"/>
        <w:widowControl w:val="0"/>
        <w:numPr>
          <w:ilvl w:val="0"/>
          <w:numId w:val="68"/>
        </w:numPr>
        <w:tabs>
          <w:tab w:val="left" w:pos="521"/>
        </w:tabs>
        <w:autoSpaceDE w:val="0"/>
        <w:autoSpaceDN w:val="0"/>
        <w:spacing w:after="0" w:line="240" w:lineRule="auto"/>
        <w:ind w:right="110"/>
        <w:contextualSpacing w:val="0"/>
        <w:jc w:val="both"/>
        <w:rPr>
          <w:color w:val="3D3D3D"/>
          <w:w w:val="105"/>
        </w:rPr>
      </w:pPr>
      <w:r w:rsidRPr="0069271E">
        <w:rPr>
          <w:color w:val="3D3D3D"/>
          <w:w w:val="105"/>
        </w:rPr>
        <w:t>Instalacji oprogramowania systemowego w udostępnionych przez Zamawiającego maszynach wirtualnych oraz jego przeprowadzenie jego konfigurację zgodnie z zatwierdzonym przez Zamawiającego Projektem (ppkt. a). Instalacja i konfiguracja będzie przeprowadzona dla środowiska produkcyjnego i testowego,</w:t>
      </w:r>
    </w:p>
    <w:p w14:paraId="5581C97A" w14:textId="77777777" w:rsidR="0069271E" w:rsidRPr="0069271E" w:rsidRDefault="0069271E" w:rsidP="00C707D9">
      <w:pPr>
        <w:pStyle w:val="Akapitzlist"/>
        <w:widowControl w:val="0"/>
        <w:numPr>
          <w:ilvl w:val="0"/>
          <w:numId w:val="68"/>
        </w:numPr>
        <w:tabs>
          <w:tab w:val="left" w:pos="521"/>
        </w:tabs>
        <w:autoSpaceDE w:val="0"/>
        <w:autoSpaceDN w:val="0"/>
        <w:spacing w:after="0" w:line="240" w:lineRule="auto"/>
        <w:ind w:right="110"/>
        <w:contextualSpacing w:val="0"/>
        <w:jc w:val="both"/>
        <w:rPr>
          <w:color w:val="3D3D3D"/>
          <w:w w:val="105"/>
        </w:rPr>
      </w:pPr>
      <w:r w:rsidRPr="0069271E">
        <w:rPr>
          <w:color w:val="3D3D3D"/>
          <w:w w:val="105"/>
        </w:rPr>
        <w:t>Opracowanie instrukcji konfiguracji MS SQL Ent. Systemów Libra-2.5 (zainstalowanych w Prokuraturze Krajowej oraz 11 prokuraturach regionalnych) dla wykonywania replikacji baz danych do CBD-2,</w:t>
      </w:r>
    </w:p>
    <w:p w14:paraId="6F1B1E17" w14:textId="77777777" w:rsidR="0069271E" w:rsidRPr="0069271E" w:rsidRDefault="0069271E" w:rsidP="00C707D9">
      <w:pPr>
        <w:pStyle w:val="Akapitzlist"/>
        <w:widowControl w:val="0"/>
        <w:numPr>
          <w:ilvl w:val="0"/>
          <w:numId w:val="68"/>
        </w:numPr>
        <w:tabs>
          <w:tab w:val="left" w:pos="521"/>
        </w:tabs>
        <w:autoSpaceDE w:val="0"/>
        <w:autoSpaceDN w:val="0"/>
        <w:spacing w:after="0" w:line="240" w:lineRule="auto"/>
        <w:ind w:right="110"/>
        <w:contextualSpacing w:val="0"/>
        <w:jc w:val="both"/>
        <w:rPr>
          <w:color w:val="3D3D3D"/>
          <w:w w:val="105"/>
        </w:rPr>
      </w:pPr>
      <w:r w:rsidRPr="0069271E">
        <w:rPr>
          <w:color w:val="3D3D3D"/>
          <w:w w:val="105"/>
        </w:rPr>
        <w:t>Wsparcie zespołów informatyki w Prokuraturze Krajowej oraz 11 prokuraturach regionalnych przy rekonfiguracji MS SQL Ent. Dla wykonywania replik baz Libra-2.5 do bazy CBD-2,</w:t>
      </w:r>
    </w:p>
    <w:p w14:paraId="7E5E5136" w14:textId="77777777" w:rsidR="0069271E" w:rsidRPr="0069271E" w:rsidRDefault="0069271E" w:rsidP="00C707D9">
      <w:pPr>
        <w:pStyle w:val="Akapitzlist"/>
        <w:widowControl w:val="0"/>
        <w:numPr>
          <w:ilvl w:val="0"/>
          <w:numId w:val="68"/>
        </w:numPr>
        <w:tabs>
          <w:tab w:val="left" w:pos="521"/>
        </w:tabs>
        <w:autoSpaceDE w:val="0"/>
        <w:autoSpaceDN w:val="0"/>
        <w:spacing w:after="0" w:line="240" w:lineRule="auto"/>
        <w:ind w:right="110"/>
        <w:contextualSpacing w:val="0"/>
        <w:jc w:val="both"/>
        <w:rPr>
          <w:color w:val="3D3D3D"/>
          <w:w w:val="105"/>
        </w:rPr>
      </w:pPr>
      <w:r w:rsidRPr="0069271E">
        <w:rPr>
          <w:color w:val="3D3D3D"/>
          <w:w w:val="105"/>
        </w:rPr>
        <w:t>Opracowanie dokumentacji dla administratora</w:t>
      </w:r>
    </w:p>
    <w:p w14:paraId="035E8460" w14:textId="77777777" w:rsidR="0069271E" w:rsidRPr="0069271E" w:rsidRDefault="0069271E" w:rsidP="00C707D9">
      <w:pPr>
        <w:pStyle w:val="Akapitzlist"/>
        <w:widowControl w:val="0"/>
        <w:numPr>
          <w:ilvl w:val="0"/>
          <w:numId w:val="68"/>
        </w:numPr>
        <w:tabs>
          <w:tab w:val="left" w:pos="521"/>
        </w:tabs>
        <w:autoSpaceDE w:val="0"/>
        <w:autoSpaceDN w:val="0"/>
        <w:spacing w:after="0" w:line="240" w:lineRule="auto"/>
        <w:ind w:right="110"/>
        <w:contextualSpacing w:val="0"/>
        <w:jc w:val="both"/>
        <w:rPr>
          <w:color w:val="3D3D3D"/>
          <w:w w:val="105"/>
        </w:rPr>
      </w:pPr>
      <w:r w:rsidRPr="0069271E">
        <w:rPr>
          <w:color w:val="3D3D3D"/>
          <w:w w:val="105"/>
        </w:rPr>
        <w:t>Opracowanie dokumentacji dla użytkownika końcowego,</w:t>
      </w:r>
    </w:p>
    <w:p w14:paraId="5C08FECF" w14:textId="77777777" w:rsidR="0069271E" w:rsidRPr="0069271E" w:rsidRDefault="0069271E" w:rsidP="00C707D9">
      <w:pPr>
        <w:pStyle w:val="Akapitzlist"/>
        <w:widowControl w:val="0"/>
        <w:numPr>
          <w:ilvl w:val="0"/>
          <w:numId w:val="68"/>
        </w:numPr>
        <w:tabs>
          <w:tab w:val="left" w:pos="521"/>
        </w:tabs>
        <w:autoSpaceDE w:val="0"/>
        <w:autoSpaceDN w:val="0"/>
        <w:spacing w:after="0" w:line="240" w:lineRule="auto"/>
        <w:ind w:right="110"/>
        <w:contextualSpacing w:val="0"/>
        <w:jc w:val="both"/>
        <w:rPr>
          <w:color w:val="3D3D3D"/>
          <w:w w:val="105"/>
        </w:rPr>
      </w:pPr>
      <w:r w:rsidRPr="0069271E">
        <w:rPr>
          <w:color w:val="3D3D3D"/>
          <w:w w:val="105"/>
        </w:rPr>
        <w:t>Przeprowadzenie testów,</w:t>
      </w:r>
    </w:p>
    <w:p w14:paraId="60244448" w14:textId="77777777" w:rsidR="0069271E" w:rsidRPr="0069271E" w:rsidRDefault="0069271E" w:rsidP="00C707D9">
      <w:pPr>
        <w:pStyle w:val="Akapitzlist"/>
        <w:widowControl w:val="0"/>
        <w:numPr>
          <w:ilvl w:val="0"/>
          <w:numId w:val="68"/>
        </w:numPr>
        <w:tabs>
          <w:tab w:val="left" w:pos="521"/>
        </w:tabs>
        <w:autoSpaceDE w:val="0"/>
        <w:autoSpaceDN w:val="0"/>
        <w:spacing w:after="0" w:line="240" w:lineRule="auto"/>
        <w:ind w:right="110"/>
        <w:contextualSpacing w:val="0"/>
        <w:jc w:val="both"/>
        <w:rPr>
          <w:color w:val="3D3D3D"/>
          <w:w w:val="105"/>
        </w:rPr>
      </w:pPr>
      <w:r w:rsidRPr="0069271E">
        <w:rPr>
          <w:color w:val="3D3D3D"/>
          <w:w w:val="105"/>
        </w:rPr>
        <w:t>Szkolenia administratorów i trenerów użytkowników.</w:t>
      </w:r>
    </w:p>
    <w:p w14:paraId="6A5C6C60" w14:textId="77777777" w:rsidR="0069271E" w:rsidRPr="0009652C" w:rsidRDefault="0069271E" w:rsidP="00C707D9">
      <w:pPr>
        <w:pStyle w:val="Akapitzlist"/>
        <w:widowControl w:val="0"/>
        <w:numPr>
          <w:ilvl w:val="0"/>
          <w:numId w:val="65"/>
        </w:numPr>
        <w:tabs>
          <w:tab w:val="left" w:pos="521"/>
        </w:tabs>
        <w:autoSpaceDE w:val="0"/>
        <w:autoSpaceDN w:val="0"/>
        <w:spacing w:before="94" w:after="0" w:line="360" w:lineRule="auto"/>
        <w:ind w:right="110"/>
        <w:contextualSpacing w:val="0"/>
        <w:jc w:val="both"/>
        <w:rPr>
          <w:b/>
          <w:color w:val="3D3D3D"/>
          <w:w w:val="105"/>
          <w:sz w:val="26"/>
          <w:szCs w:val="26"/>
        </w:rPr>
      </w:pPr>
      <w:r w:rsidRPr="0009652C">
        <w:rPr>
          <w:b/>
          <w:color w:val="3D3D3D"/>
          <w:w w:val="105"/>
          <w:sz w:val="26"/>
          <w:szCs w:val="26"/>
        </w:rPr>
        <w:t>Udostępniane przez Zamawiającego zasoby</w:t>
      </w:r>
    </w:p>
    <w:p w14:paraId="76B68021" w14:textId="77777777" w:rsidR="0069271E" w:rsidRDefault="0069271E" w:rsidP="0069271E">
      <w:pPr>
        <w:tabs>
          <w:tab w:val="left" w:pos="521"/>
        </w:tabs>
        <w:spacing w:before="94" w:line="360" w:lineRule="auto"/>
        <w:ind w:left="360" w:right="110"/>
        <w:rPr>
          <w:color w:val="3D3D3D"/>
          <w:w w:val="105"/>
          <w:sz w:val="26"/>
          <w:szCs w:val="26"/>
        </w:rPr>
      </w:pPr>
    </w:p>
    <w:p w14:paraId="525E6959" w14:textId="77777777" w:rsidR="0069271E" w:rsidRPr="0069271E" w:rsidRDefault="0069271E" w:rsidP="0069271E">
      <w:pPr>
        <w:tabs>
          <w:tab w:val="left" w:pos="521"/>
        </w:tabs>
        <w:spacing w:after="0" w:line="240" w:lineRule="auto"/>
        <w:ind w:left="360" w:right="110"/>
        <w:jc w:val="both"/>
        <w:rPr>
          <w:color w:val="3D3D3D"/>
          <w:w w:val="105"/>
        </w:rPr>
      </w:pPr>
      <w:r w:rsidRPr="0069271E">
        <w:rPr>
          <w:color w:val="3D3D3D"/>
          <w:w w:val="105"/>
        </w:rPr>
        <w:t>Zamawiający udostępni Wykonawcy zgodnie z zaakceptowanym przez Zamawiającego Projektem dla budowy środowiska produkcyjnego i testowego następujące zasoby:</w:t>
      </w:r>
    </w:p>
    <w:p w14:paraId="0AFC62D0" w14:textId="77777777" w:rsidR="0069271E" w:rsidRPr="0069271E" w:rsidRDefault="0069271E" w:rsidP="00C707D9">
      <w:pPr>
        <w:pStyle w:val="Akapitzlist"/>
        <w:widowControl w:val="0"/>
        <w:numPr>
          <w:ilvl w:val="0"/>
          <w:numId w:val="70"/>
        </w:numPr>
        <w:tabs>
          <w:tab w:val="left" w:pos="521"/>
        </w:tabs>
        <w:autoSpaceDE w:val="0"/>
        <w:autoSpaceDN w:val="0"/>
        <w:spacing w:after="0" w:line="240" w:lineRule="auto"/>
        <w:ind w:right="110"/>
        <w:contextualSpacing w:val="0"/>
        <w:jc w:val="both"/>
        <w:rPr>
          <w:color w:val="3D3D3D"/>
          <w:w w:val="105"/>
        </w:rPr>
      </w:pPr>
      <w:r w:rsidRPr="0069271E">
        <w:rPr>
          <w:color w:val="3D3D3D"/>
          <w:w w:val="105"/>
        </w:rPr>
        <w:t>maszyny wirtualne  utworzone w środowisku VMware,</w:t>
      </w:r>
    </w:p>
    <w:p w14:paraId="0F67731F" w14:textId="77777777" w:rsidR="0069271E" w:rsidRPr="00EC4312" w:rsidRDefault="0069271E" w:rsidP="00C707D9">
      <w:pPr>
        <w:pStyle w:val="Akapitzlist"/>
        <w:widowControl w:val="0"/>
        <w:numPr>
          <w:ilvl w:val="0"/>
          <w:numId w:val="70"/>
        </w:numPr>
        <w:tabs>
          <w:tab w:val="left" w:pos="521"/>
        </w:tabs>
        <w:autoSpaceDE w:val="0"/>
        <w:autoSpaceDN w:val="0"/>
        <w:spacing w:after="0" w:line="240" w:lineRule="auto"/>
        <w:ind w:right="110"/>
        <w:contextualSpacing w:val="0"/>
        <w:jc w:val="both"/>
        <w:rPr>
          <w:color w:val="3D3D3D"/>
          <w:w w:val="105"/>
        </w:rPr>
      </w:pPr>
      <w:r w:rsidRPr="00EC4312">
        <w:rPr>
          <w:color w:val="3D3D3D"/>
          <w:w w:val="105"/>
        </w:rPr>
        <w:t>licencje oprogramowania MS SQL Ent.,</w:t>
      </w:r>
    </w:p>
    <w:p w14:paraId="0EB83086" w14:textId="77777777" w:rsidR="0069271E" w:rsidRPr="0069271E" w:rsidRDefault="0069271E" w:rsidP="00C707D9">
      <w:pPr>
        <w:pStyle w:val="Akapitzlist"/>
        <w:widowControl w:val="0"/>
        <w:numPr>
          <w:ilvl w:val="0"/>
          <w:numId w:val="70"/>
        </w:numPr>
        <w:tabs>
          <w:tab w:val="left" w:pos="521"/>
        </w:tabs>
        <w:autoSpaceDE w:val="0"/>
        <w:autoSpaceDN w:val="0"/>
        <w:spacing w:after="0" w:line="240" w:lineRule="auto"/>
        <w:ind w:right="110"/>
        <w:contextualSpacing w:val="0"/>
        <w:jc w:val="both"/>
        <w:rPr>
          <w:color w:val="3D3D3D"/>
          <w:w w:val="105"/>
        </w:rPr>
      </w:pPr>
      <w:r w:rsidRPr="0069271E">
        <w:rPr>
          <w:color w:val="3D3D3D"/>
          <w:w w:val="105"/>
        </w:rPr>
        <w:t>MS Windows Server,</w:t>
      </w:r>
    </w:p>
    <w:p w14:paraId="4B2A4A5D" w14:textId="77777777" w:rsidR="0069271E" w:rsidRPr="0069271E" w:rsidRDefault="0069271E" w:rsidP="00C707D9">
      <w:pPr>
        <w:pStyle w:val="Akapitzlist"/>
        <w:widowControl w:val="0"/>
        <w:numPr>
          <w:ilvl w:val="0"/>
          <w:numId w:val="70"/>
        </w:numPr>
        <w:tabs>
          <w:tab w:val="left" w:pos="521"/>
        </w:tabs>
        <w:autoSpaceDE w:val="0"/>
        <w:autoSpaceDN w:val="0"/>
        <w:spacing w:after="0" w:line="240" w:lineRule="auto"/>
        <w:ind w:right="110"/>
        <w:contextualSpacing w:val="0"/>
        <w:jc w:val="both"/>
        <w:rPr>
          <w:color w:val="3D3D3D"/>
          <w:w w:val="105"/>
        </w:rPr>
      </w:pPr>
      <w:r w:rsidRPr="0069271E">
        <w:rPr>
          <w:color w:val="3D3D3D"/>
          <w:w w:val="105"/>
        </w:rPr>
        <w:t>System backup dla składowania baz danych oraz wzorów maszyn wirtualnych,</w:t>
      </w:r>
    </w:p>
    <w:p w14:paraId="3073A8C7" w14:textId="77777777" w:rsidR="0069271E" w:rsidRPr="0069271E" w:rsidRDefault="0069271E" w:rsidP="00C707D9">
      <w:pPr>
        <w:pStyle w:val="Akapitzlist"/>
        <w:widowControl w:val="0"/>
        <w:numPr>
          <w:ilvl w:val="0"/>
          <w:numId w:val="70"/>
        </w:numPr>
        <w:tabs>
          <w:tab w:val="left" w:pos="521"/>
        </w:tabs>
        <w:autoSpaceDE w:val="0"/>
        <w:autoSpaceDN w:val="0"/>
        <w:spacing w:after="0" w:line="240" w:lineRule="auto"/>
        <w:ind w:right="110"/>
        <w:contextualSpacing w:val="0"/>
        <w:jc w:val="both"/>
        <w:rPr>
          <w:color w:val="3D3D3D"/>
          <w:w w:val="105"/>
        </w:rPr>
      </w:pPr>
      <w:r w:rsidRPr="0069271E">
        <w:rPr>
          <w:color w:val="3D3D3D"/>
          <w:w w:val="105"/>
        </w:rPr>
        <w:t>Skonfigurowaną wg Projektu technicznego sieć VLAN.</w:t>
      </w:r>
    </w:p>
    <w:p w14:paraId="601EAFB6" w14:textId="77777777" w:rsidR="0069271E" w:rsidRPr="0069271E" w:rsidRDefault="0069271E" w:rsidP="00C707D9">
      <w:pPr>
        <w:pStyle w:val="Akapitzlist"/>
        <w:widowControl w:val="0"/>
        <w:numPr>
          <w:ilvl w:val="0"/>
          <w:numId w:val="70"/>
        </w:numPr>
        <w:tabs>
          <w:tab w:val="left" w:pos="521"/>
        </w:tabs>
        <w:autoSpaceDE w:val="0"/>
        <w:autoSpaceDN w:val="0"/>
        <w:spacing w:after="0" w:line="240" w:lineRule="auto"/>
        <w:ind w:right="110"/>
        <w:contextualSpacing w:val="0"/>
        <w:jc w:val="both"/>
        <w:rPr>
          <w:color w:val="3D3D3D"/>
          <w:w w:val="105"/>
        </w:rPr>
      </w:pPr>
      <w:r w:rsidRPr="0069271E">
        <w:rPr>
          <w:color w:val="3D3D3D"/>
          <w:w w:val="105"/>
        </w:rPr>
        <w:t>Dzierżawioną sieć WAN-PROK łącząca wszystkie jednostki prokuratury o następujących parametrach:</w:t>
      </w:r>
    </w:p>
    <w:p w14:paraId="1447B5A8" w14:textId="77777777" w:rsidR="0069271E" w:rsidRPr="0069271E" w:rsidRDefault="0069271E" w:rsidP="0069271E">
      <w:pPr>
        <w:tabs>
          <w:tab w:val="left" w:pos="521"/>
        </w:tabs>
        <w:spacing w:after="0" w:line="240" w:lineRule="auto"/>
        <w:ind w:left="1134" w:right="110"/>
        <w:rPr>
          <w:color w:val="3D3D3D"/>
          <w:w w:val="105"/>
        </w:rPr>
      </w:pPr>
      <w:r w:rsidRPr="0069271E">
        <w:rPr>
          <w:color w:val="3D3D3D"/>
          <w:w w:val="105"/>
        </w:rPr>
        <w:t>Przepustowości łączy dla poszczególnych szczebli organizacyjnych :</w:t>
      </w:r>
    </w:p>
    <w:tbl>
      <w:tblPr>
        <w:tblStyle w:val="Tabela-Siatka"/>
        <w:tblW w:w="0" w:type="auto"/>
        <w:jc w:val="center"/>
        <w:tblLook w:val="04A0" w:firstRow="1" w:lastRow="0" w:firstColumn="1" w:lastColumn="0" w:noHBand="0" w:noVBand="1"/>
      </w:tblPr>
      <w:tblGrid>
        <w:gridCol w:w="541"/>
        <w:gridCol w:w="3098"/>
        <w:gridCol w:w="3160"/>
      </w:tblGrid>
      <w:tr w:rsidR="0069271E" w:rsidRPr="00C06E7A" w14:paraId="479C4501" w14:textId="77777777" w:rsidTr="0069271E">
        <w:trPr>
          <w:tblHeader/>
          <w:jc w:val="center"/>
        </w:trPr>
        <w:tc>
          <w:tcPr>
            <w:tcW w:w="541" w:type="dxa"/>
          </w:tcPr>
          <w:p w14:paraId="1E10AE06" w14:textId="77777777" w:rsidR="0069271E" w:rsidRPr="00C06E7A" w:rsidRDefault="0069271E" w:rsidP="0069271E">
            <w:pPr>
              <w:jc w:val="center"/>
              <w:rPr>
                <w:b/>
                <w:szCs w:val="24"/>
              </w:rPr>
            </w:pPr>
            <w:r w:rsidRPr="00C06E7A">
              <w:rPr>
                <w:b/>
                <w:szCs w:val="24"/>
              </w:rPr>
              <w:t>Lp.</w:t>
            </w:r>
          </w:p>
        </w:tc>
        <w:tc>
          <w:tcPr>
            <w:tcW w:w="3098" w:type="dxa"/>
          </w:tcPr>
          <w:p w14:paraId="00F0D44E" w14:textId="77777777" w:rsidR="0069271E" w:rsidRPr="00C06E7A" w:rsidRDefault="0069271E" w:rsidP="0069271E">
            <w:pPr>
              <w:jc w:val="center"/>
              <w:rPr>
                <w:b/>
                <w:szCs w:val="24"/>
              </w:rPr>
            </w:pPr>
            <w:r w:rsidRPr="00C06E7A">
              <w:rPr>
                <w:b/>
                <w:szCs w:val="24"/>
              </w:rPr>
              <w:t>Prokuratury</w:t>
            </w:r>
          </w:p>
        </w:tc>
        <w:tc>
          <w:tcPr>
            <w:tcW w:w="3160" w:type="dxa"/>
          </w:tcPr>
          <w:p w14:paraId="320D69B0" w14:textId="77777777" w:rsidR="0069271E" w:rsidRPr="00C06E7A" w:rsidRDefault="0069271E" w:rsidP="0069271E">
            <w:pPr>
              <w:jc w:val="center"/>
              <w:rPr>
                <w:b/>
                <w:szCs w:val="24"/>
              </w:rPr>
            </w:pPr>
            <w:r w:rsidRPr="00C06E7A">
              <w:rPr>
                <w:b/>
                <w:szCs w:val="24"/>
              </w:rPr>
              <w:t>Przepustowość Mbps</w:t>
            </w:r>
          </w:p>
        </w:tc>
      </w:tr>
      <w:tr w:rsidR="0069271E" w:rsidRPr="00C06E7A" w14:paraId="007D3B7D" w14:textId="77777777" w:rsidTr="0069271E">
        <w:trPr>
          <w:jc w:val="center"/>
        </w:trPr>
        <w:tc>
          <w:tcPr>
            <w:tcW w:w="541" w:type="dxa"/>
          </w:tcPr>
          <w:p w14:paraId="511001F4" w14:textId="77777777" w:rsidR="0069271E" w:rsidRPr="00C06E7A" w:rsidRDefault="0069271E" w:rsidP="0069271E">
            <w:pPr>
              <w:rPr>
                <w:szCs w:val="24"/>
              </w:rPr>
            </w:pPr>
            <w:r w:rsidRPr="00C06E7A">
              <w:rPr>
                <w:szCs w:val="24"/>
              </w:rPr>
              <w:t>1.</w:t>
            </w:r>
          </w:p>
        </w:tc>
        <w:tc>
          <w:tcPr>
            <w:tcW w:w="3098" w:type="dxa"/>
          </w:tcPr>
          <w:p w14:paraId="6E27D3D7" w14:textId="77777777" w:rsidR="0069271E" w:rsidRPr="00C06E7A" w:rsidRDefault="0069271E" w:rsidP="0069271E">
            <w:pPr>
              <w:rPr>
                <w:szCs w:val="24"/>
              </w:rPr>
            </w:pPr>
            <w:r w:rsidRPr="00C06E7A">
              <w:rPr>
                <w:szCs w:val="24"/>
              </w:rPr>
              <w:t>Krajowa (OPDK)</w:t>
            </w:r>
          </w:p>
        </w:tc>
        <w:tc>
          <w:tcPr>
            <w:tcW w:w="3160" w:type="dxa"/>
          </w:tcPr>
          <w:p w14:paraId="08F6D605" w14:textId="77777777" w:rsidR="0069271E" w:rsidRPr="00C06E7A" w:rsidRDefault="0069271E" w:rsidP="0069271E">
            <w:pPr>
              <w:jc w:val="center"/>
              <w:rPr>
                <w:szCs w:val="24"/>
              </w:rPr>
            </w:pPr>
            <w:r>
              <w:rPr>
                <w:szCs w:val="24"/>
              </w:rPr>
              <w:t>512</w:t>
            </w:r>
          </w:p>
        </w:tc>
      </w:tr>
      <w:tr w:rsidR="0069271E" w:rsidRPr="00C06E7A" w14:paraId="4368F066" w14:textId="77777777" w:rsidTr="0069271E">
        <w:trPr>
          <w:jc w:val="center"/>
        </w:trPr>
        <w:tc>
          <w:tcPr>
            <w:tcW w:w="541" w:type="dxa"/>
          </w:tcPr>
          <w:p w14:paraId="5F5FCA54" w14:textId="77777777" w:rsidR="0069271E" w:rsidRPr="00C06E7A" w:rsidRDefault="0069271E" w:rsidP="0069271E">
            <w:pPr>
              <w:rPr>
                <w:szCs w:val="24"/>
              </w:rPr>
            </w:pPr>
            <w:r w:rsidRPr="00C06E7A">
              <w:rPr>
                <w:szCs w:val="24"/>
              </w:rPr>
              <w:t>2.</w:t>
            </w:r>
          </w:p>
        </w:tc>
        <w:tc>
          <w:tcPr>
            <w:tcW w:w="3098" w:type="dxa"/>
          </w:tcPr>
          <w:p w14:paraId="78E1E0E4" w14:textId="77777777" w:rsidR="0069271E" w:rsidRPr="00C06E7A" w:rsidRDefault="0069271E" w:rsidP="0069271E">
            <w:pPr>
              <w:rPr>
                <w:szCs w:val="24"/>
              </w:rPr>
            </w:pPr>
            <w:r w:rsidRPr="00C06E7A">
              <w:rPr>
                <w:szCs w:val="24"/>
              </w:rPr>
              <w:t>Regionalne (OPDR)</w:t>
            </w:r>
          </w:p>
        </w:tc>
        <w:tc>
          <w:tcPr>
            <w:tcW w:w="3160" w:type="dxa"/>
          </w:tcPr>
          <w:p w14:paraId="0C7D711C" w14:textId="77777777" w:rsidR="0069271E" w:rsidRPr="00C06E7A" w:rsidRDefault="0069271E" w:rsidP="0069271E">
            <w:pPr>
              <w:jc w:val="center"/>
              <w:rPr>
                <w:szCs w:val="24"/>
              </w:rPr>
            </w:pPr>
            <w:r>
              <w:rPr>
                <w:szCs w:val="24"/>
              </w:rPr>
              <w:t>256 – 512</w:t>
            </w:r>
          </w:p>
        </w:tc>
      </w:tr>
      <w:tr w:rsidR="0069271E" w:rsidRPr="00C06E7A" w14:paraId="5389F527" w14:textId="77777777" w:rsidTr="0069271E">
        <w:trPr>
          <w:jc w:val="center"/>
        </w:trPr>
        <w:tc>
          <w:tcPr>
            <w:tcW w:w="541" w:type="dxa"/>
          </w:tcPr>
          <w:p w14:paraId="2BDB5FDC" w14:textId="77777777" w:rsidR="0069271E" w:rsidRPr="00C06E7A" w:rsidRDefault="0069271E" w:rsidP="0069271E">
            <w:pPr>
              <w:rPr>
                <w:szCs w:val="24"/>
              </w:rPr>
            </w:pPr>
            <w:r w:rsidRPr="00C06E7A">
              <w:rPr>
                <w:szCs w:val="24"/>
              </w:rPr>
              <w:lastRenderedPageBreak/>
              <w:t>3.</w:t>
            </w:r>
          </w:p>
        </w:tc>
        <w:tc>
          <w:tcPr>
            <w:tcW w:w="3098" w:type="dxa"/>
          </w:tcPr>
          <w:p w14:paraId="19F9367E" w14:textId="77777777" w:rsidR="0069271E" w:rsidRPr="00C06E7A" w:rsidRDefault="0069271E" w:rsidP="0069271E">
            <w:pPr>
              <w:rPr>
                <w:szCs w:val="24"/>
              </w:rPr>
            </w:pPr>
            <w:r w:rsidRPr="00C06E7A">
              <w:rPr>
                <w:szCs w:val="24"/>
              </w:rPr>
              <w:t>Okręgowe (OPDO)</w:t>
            </w:r>
          </w:p>
        </w:tc>
        <w:tc>
          <w:tcPr>
            <w:tcW w:w="3160" w:type="dxa"/>
          </w:tcPr>
          <w:p w14:paraId="08AC42C3" w14:textId="77777777" w:rsidR="0069271E" w:rsidRPr="00C06E7A" w:rsidRDefault="0069271E" w:rsidP="0069271E">
            <w:pPr>
              <w:jc w:val="center"/>
              <w:rPr>
                <w:szCs w:val="24"/>
              </w:rPr>
            </w:pPr>
            <w:r>
              <w:rPr>
                <w:szCs w:val="24"/>
              </w:rPr>
              <w:t>64 - 128</w:t>
            </w:r>
          </w:p>
        </w:tc>
      </w:tr>
      <w:tr w:rsidR="0069271E" w:rsidRPr="00C06E7A" w14:paraId="7A9D60D5" w14:textId="77777777" w:rsidTr="0069271E">
        <w:trPr>
          <w:jc w:val="center"/>
        </w:trPr>
        <w:tc>
          <w:tcPr>
            <w:tcW w:w="541" w:type="dxa"/>
          </w:tcPr>
          <w:p w14:paraId="6E8EA97D" w14:textId="77777777" w:rsidR="0069271E" w:rsidRPr="00C06E7A" w:rsidRDefault="0069271E" w:rsidP="0069271E">
            <w:pPr>
              <w:rPr>
                <w:szCs w:val="24"/>
              </w:rPr>
            </w:pPr>
            <w:r w:rsidRPr="00C06E7A">
              <w:rPr>
                <w:szCs w:val="24"/>
              </w:rPr>
              <w:t>4.</w:t>
            </w:r>
          </w:p>
        </w:tc>
        <w:tc>
          <w:tcPr>
            <w:tcW w:w="3098" w:type="dxa"/>
          </w:tcPr>
          <w:p w14:paraId="720915D2" w14:textId="77777777" w:rsidR="0069271E" w:rsidRPr="00C06E7A" w:rsidRDefault="0069271E" w:rsidP="0069271E">
            <w:pPr>
              <w:rPr>
                <w:szCs w:val="24"/>
              </w:rPr>
            </w:pPr>
            <w:r w:rsidRPr="00C06E7A">
              <w:rPr>
                <w:szCs w:val="24"/>
              </w:rPr>
              <w:t>Rejonowe</w:t>
            </w:r>
          </w:p>
        </w:tc>
        <w:tc>
          <w:tcPr>
            <w:tcW w:w="3160" w:type="dxa"/>
          </w:tcPr>
          <w:p w14:paraId="61970B67" w14:textId="77777777" w:rsidR="0069271E" w:rsidRPr="00C06E7A" w:rsidRDefault="0069271E" w:rsidP="0069271E">
            <w:pPr>
              <w:jc w:val="center"/>
              <w:rPr>
                <w:szCs w:val="24"/>
              </w:rPr>
            </w:pPr>
            <w:r>
              <w:rPr>
                <w:szCs w:val="24"/>
              </w:rPr>
              <w:t>16 - 96</w:t>
            </w:r>
          </w:p>
        </w:tc>
      </w:tr>
    </w:tbl>
    <w:p w14:paraId="0298B33C" w14:textId="77777777" w:rsidR="0069271E" w:rsidRPr="00314282" w:rsidRDefault="0069271E" w:rsidP="0069271E">
      <w:pPr>
        <w:jc w:val="both"/>
        <w:rPr>
          <w:bCs/>
          <w:szCs w:val="24"/>
        </w:rPr>
      </w:pPr>
    </w:p>
    <w:p w14:paraId="3720AEFB" w14:textId="77777777" w:rsidR="0069271E" w:rsidRPr="0069271E" w:rsidRDefault="0069271E" w:rsidP="0069271E">
      <w:pPr>
        <w:spacing w:after="0" w:line="240" w:lineRule="auto"/>
        <w:ind w:left="1134"/>
        <w:jc w:val="both"/>
      </w:pPr>
      <w:r w:rsidRPr="0069271E">
        <w:rPr>
          <w:bCs/>
        </w:rPr>
        <w:t>W ramach realizowanej umowy z operatorem telekomunikacyjnym dla sieci PROK-WAN gwarantowane będą  następujących, minimalnych parametrów usług SLA :</w:t>
      </w:r>
    </w:p>
    <w:p w14:paraId="7BE5B723" w14:textId="77777777" w:rsidR="0069271E" w:rsidRPr="0069271E" w:rsidRDefault="0069271E" w:rsidP="00C707D9">
      <w:pPr>
        <w:numPr>
          <w:ilvl w:val="0"/>
          <w:numId w:val="73"/>
        </w:numPr>
        <w:spacing w:after="0" w:line="240" w:lineRule="auto"/>
        <w:ind w:left="2127"/>
        <w:jc w:val="both"/>
      </w:pPr>
      <w:r w:rsidRPr="0069271E">
        <w:rPr>
          <w:bCs/>
        </w:rPr>
        <w:t>gwarancja przepustowości na poziomie 100% dostarczonego pasma,</w:t>
      </w:r>
    </w:p>
    <w:p w14:paraId="36AFB665" w14:textId="77777777" w:rsidR="0069271E" w:rsidRPr="0069271E" w:rsidRDefault="0069271E" w:rsidP="00C707D9">
      <w:pPr>
        <w:numPr>
          <w:ilvl w:val="0"/>
          <w:numId w:val="73"/>
        </w:numPr>
        <w:spacing w:after="0" w:line="240" w:lineRule="auto"/>
        <w:ind w:left="2127"/>
        <w:jc w:val="both"/>
      </w:pPr>
      <w:r w:rsidRPr="0069271E">
        <w:rPr>
          <w:bCs/>
        </w:rPr>
        <w:t>gwarantowana dostępność usługi na poziomie co najmniej 99,44% dla Lokalizacji OPDK, POPD MS, OPDR oraz 98,88% miesięcznie dla pozostałych Lokalizacji,</w:t>
      </w:r>
    </w:p>
    <w:p w14:paraId="0DF52420" w14:textId="77777777" w:rsidR="0069271E" w:rsidRPr="0069271E" w:rsidRDefault="0069271E" w:rsidP="00C707D9">
      <w:pPr>
        <w:numPr>
          <w:ilvl w:val="0"/>
          <w:numId w:val="73"/>
        </w:numPr>
        <w:spacing w:after="0" w:line="240" w:lineRule="auto"/>
        <w:ind w:left="2127"/>
        <w:jc w:val="both"/>
      </w:pPr>
      <w:r w:rsidRPr="0069271E">
        <w:rPr>
          <w:bCs/>
        </w:rPr>
        <w:t>czas reakcji na awarię nie dłużej niż 60 minut, liczonych od chwili wykrycia/zgłoszenia,</w:t>
      </w:r>
    </w:p>
    <w:p w14:paraId="10779487" w14:textId="77777777" w:rsidR="0069271E" w:rsidRPr="0069271E" w:rsidRDefault="0069271E" w:rsidP="00C707D9">
      <w:pPr>
        <w:numPr>
          <w:ilvl w:val="0"/>
          <w:numId w:val="73"/>
        </w:numPr>
        <w:spacing w:after="0" w:line="240" w:lineRule="auto"/>
        <w:ind w:left="2127"/>
        <w:jc w:val="both"/>
      </w:pPr>
      <w:r w:rsidRPr="0069271E">
        <w:rPr>
          <w:bCs/>
        </w:rPr>
        <w:t>czas usunięcia awarii nie dłużej niż:</w:t>
      </w:r>
    </w:p>
    <w:p w14:paraId="5689BBA9" w14:textId="77777777" w:rsidR="0069271E" w:rsidRPr="0069271E" w:rsidRDefault="0069271E" w:rsidP="00C707D9">
      <w:pPr>
        <w:numPr>
          <w:ilvl w:val="1"/>
          <w:numId w:val="74"/>
        </w:numPr>
        <w:spacing w:after="0" w:line="240" w:lineRule="auto"/>
        <w:ind w:left="2977"/>
        <w:jc w:val="both"/>
      </w:pPr>
      <w:r w:rsidRPr="0069271E">
        <w:rPr>
          <w:bCs/>
        </w:rPr>
        <w:t>dla lokalizacji OPDK, POPD MS, OPDR, OPDO - 2 godziny, liczone od chwili wykrycia/zgłoszenia awarii,</w:t>
      </w:r>
    </w:p>
    <w:p w14:paraId="7CF11A35" w14:textId="77777777" w:rsidR="0069271E" w:rsidRPr="0069271E" w:rsidRDefault="0069271E" w:rsidP="00C707D9">
      <w:pPr>
        <w:numPr>
          <w:ilvl w:val="1"/>
          <w:numId w:val="74"/>
        </w:numPr>
        <w:spacing w:after="0" w:line="240" w:lineRule="auto"/>
        <w:ind w:left="2977"/>
        <w:jc w:val="both"/>
      </w:pPr>
      <w:r w:rsidRPr="0069271E">
        <w:rPr>
          <w:bCs/>
        </w:rPr>
        <w:t>dla pozostałych lokalizacji - 6 godzin, liczone od chwili wykrycia/zgłoszenia awarii,</w:t>
      </w:r>
    </w:p>
    <w:p w14:paraId="48875EF6" w14:textId="77777777" w:rsidR="0069271E" w:rsidRPr="0069271E" w:rsidRDefault="0069271E" w:rsidP="00C707D9">
      <w:pPr>
        <w:numPr>
          <w:ilvl w:val="1"/>
          <w:numId w:val="74"/>
        </w:numPr>
        <w:spacing w:after="0" w:line="240" w:lineRule="auto"/>
        <w:ind w:left="2977"/>
        <w:jc w:val="both"/>
      </w:pPr>
      <w:r w:rsidRPr="0069271E">
        <w:rPr>
          <w:bCs/>
        </w:rPr>
        <w:t>czas usunięcia usterki nie dłużej niż 24 godziny liczone od chwili wykrycia/zgłoszenia usterki,</w:t>
      </w:r>
    </w:p>
    <w:p w14:paraId="0C52D904" w14:textId="77777777" w:rsidR="0069271E" w:rsidRPr="0069271E" w:rsidRDefault="0069271E" w:rsidP="00C707D9">
      <w:pPr>
        <w:pStyle w:val="Akapitzlist"/>
        <w:numPr>
          <w:ilvl w:val="0"/>
          <w:numId w:val="73"/>
        </w:numPr>
        <w:spacing w:before="100" w:after="0" w:line="240" w:lineRule="auto"/>
        <w:ind w:left="2127" w:right="143"/>
        <w:contextualSpacing w:val="0"/>
        <w:jc w:val="both"/>
      </w:pPr>
      <w:r w:rsidRPr="0069271E">
        <w:rPr>
          <w:bCs/>
        </w:rPr>
        <w:t>gwarantowane opóźnienie w obu kierunkach (RTD - Round Trip Delay) - nie więcej niż 40 ms,</w:t>
      </w:r>
    </w:p>
    <w:p w14:paraId="615C132B" w14:textId="77777777" w:rsidR="0069271E" w:rsidRPr="0069271E" w:rsidRDefault="0069271E" w:rsidP="00C707D9">
      <w:pPr>
        <w:numPr>
          <w:ilvl w:val="0"/>
          <w:numId w:val="73"/>
        </w:numPr>
        <w:spacing w:after="0" w:line="240" w:lineRule="auto"/>
        <w:ind w:left="2127"/>
        <w:jc w:val="both"/>
      </w:pPr>
      <w:r w:rsidRPr="0069271E">
        <w:rPr>
          <w:bCs/>
        </w:rPr>
        <w:t>gwarancja straty pakietów (PLR - Packet Loss Ratio) - nie więcej niż 0,1%.</w:t>
      </w:r>
    </w:p>
    <w:p w14:paraId="2458329D" w14:textId="77777777" w:rsidR="0069271E" w:rsidRPr="0069271E" w:rsidRDefault="0069271E" w:rsidP="0069271E">
      <w:pPr>
        <w:spacing w:before="120" w:after="0" w:line="240" w:lineRule="auto"/>
        <w:jc w:val="both"/>
        <w:rPr>
          <w:b/>
        </w:rPr>
      </w:pPr>
    </w:p>
    <w:p w14:paraId="669A6A47" w14:textId="77777777" w:rsidR="0069271E" w:rsidRDefault="0069271E" w:rsidP="0069271E">
      <w:pPr>
        <w:tabs>
          <w:tab w:val="left" w:pos="521"/>
        </w:tabs>
        <w:spacing w:before="94" w:line="360" w:lineRule="auto"/>
        <w:ind w:right="110"/>
        <w:rPr>
          <w:color w:val="3D3D3D"/>
          <w:w w:val="105"/>
          <w:sz w:val="26"/>
          <w:szCs w:val="26"/>
        </w:rPr>
      </w:pPr>
    </w:p>
    <w:p w14:paraId="4CEC1D4E" w14:textId="1EBC3200" w:rsidR="0069271E" w:rsidRPr="0069271E" w:rsidRDefault="0069271E" w:rsidP="0069271E">
      <w:pPr>
        <w:tabs>
          <w:tab w:val="left" w:pos="521"/>
        </w:tabs>
        <w:spacing w:before="94" w:line="360" w:lineRule="auto"/>
        <w:ind w:right="110"/>
        <w:rPr>
          <w:w w:val="105"/>
        </w:rPr>
      </w:pPr>
      <w:r>
        <w:rPr>
          <w:w w:val="105"/>
        </w:rPr>
        <w:t>Zamawiający dla realizacji Umowy udostępni następujące zasoby:</w:t>
      </w:r>
    </w:p>
    <w:p w14:paraId="192D0850" w14:textId="77777777" w:rsidR="0069271E" w:rsidRPr="0069271E" w:rsidRDefault="0069271E" w:rsidP="00C707D9">
      <w:pPr>
        <w:pStyle w:val="Akapitzlist"/>
        <w:numPr>
          <w:ilvl w:val="0"/>
          <w:numId w:val="69"/>
        </w:numPr>
        <w:spacing w:after="0" w:line="240" w:lineRule="auto"/>
      </w:pPr>
      <w:r w:rsidRPr="0069271E">
        <w:t>Maszyny wirtualne:</w:t>
      </w:r>
    </w:p>
    <w:p w14:paraId="6FA4A9C5" w14:textId="77777777" w:rsidR="0069271E" w:rsidRPr="0069271E" w:rsidRDefault="0069271E" w:rsidP="00C707D9">
      <w:pPr>
        <w:pStyle w:val="Akapitzlist"/>
        <w:numPr>
          <w:ilvl w:val="1"/>
          <w:numId w:val="69"/>
        </w:numPr>
        <w:spacing w:after="0" w:line="240" w:lineRule="auto"/>
      </w:pPr>
      <w:r w:rsidRPr="0069271E">
        <w:t xml:space="preserve">Serwery CBD-2 – Produkcja -  </w:t>
      </w:r>
      <w:r w:rsidRPr="0069271E">
        <w:rPr>
          <w:color w:val="000000"/>
        </w:rPr>
        <w:t>Trzy serwery wirtualne 8vCPU/18GB/100GB</w:t>
      </w:r>
    </w:p>
    <w:p w14:paraId="1B11DA10" w14:textId="77777777" w:rsidR="0069271E" w:rsidRPr="0069271E" w:rsidRDefault="0069271E" w:rsidP="00C707D9">
      <w:pPr>
        <w:pStyle w:val="Akapitzlist"/>
        <w:numPr>
          <w:ilvl w:val="1"/>
          <w:numId w:val="69"/>
        </w:numPr>
        <w:spacing w:after="0" w:line="240" w:lineRule="auto"/>
      </w:pPr>
      <w:r w:rsidRPr="0069271E">
        <w:t xml:space="preserve">Serwery CBD-2 – Testy -  </w:t>
      </w:r>
      <w:r w:rsidRPr="0069271E">
        <w:rPr>
          <w:color w:val="000000"/>
        </w:rPr>
        <w:t>jeden serwer wirtualny 4vCPU/8GB/120GB</w:t>
      </w:r>
    </w:p>
    <w:p w14:paraId="16E75615" w14:textId="77777777" w:rsidR="0069271E" w:rsidRPr="0069271E" w:rsidRDefault="0069271E" w:rsidP="00C707D9">
      <w:pPr>
        <w:pStyle w:val="Akapitzlist"/>
        <w:numPr>
          <w:ilvl w:val="1"/>
          <w:numId w:val="69"/>
        </w:numPr>
        <w:spacing w:after="0" w:line="240" w:lineRule="auto"/>
      </w:pPr>
      <w:r w:rsidRPr="0069271E">
        <w:rPr>
          <w:color w:val="000000"/>
        </w:rPr>
        <w:t>Serwery ETL  - Produkcja - Trzy serwery wirtualne 8vCPU/18GB/100GB</w:t>
      </w:r>
    </w:p>
    <w:p w14:paraId="43DE14EF" w14:textId="77777777" w:rsidR="0069271E" w:rsidRPr="0069271E" w:rsidRDefault="0069271E" w:rsidP="00C707D9">
      <w:pPr>
        <w:pStyle w:val="Akapitzlist"/>
        <w:numPr>
          <w:ilvl w:val="1"/>
          <w:numId w:val="69"/>
        </w:numPr>
        <w:spacing w:after="0" w:line="240" w:lineRule="auto"/>
      </w:pPr>
      <w:r w:rsidRPr="0069271E">
        <w:rPr>
          <w:color w:val="000000"/>
        </w:rPr>
        <w:t>Serwery ETL  - Testy - jeden serwer wirtualny 4vCPU/8GB/120GB</w:t>
      </w:r>
    </w:p>
    <w:p w14:paraId="39D5DC3B" w14:textId="77777777" w:rsidR="0069271E" w:rsidRPr="0069271E" w:rsidRDefault="0069271E" w:rsidP="00C707D9">
      <w:pPr>
        <w:pStyle w:val="Akapitzlist"/>
        <w:numPr>
          <w:ilvl w:val="0"/>
          <w:numId w:val="69"/>
        </w:numPr>
        <w:spacing w:after="0" w:line="240" w:lineRule="auto"/>
      </w:pPr>
      <w:r w:rsidRPr="0069271E">
        <w:rPr>
          <w:color w:val="000000"/>
        </w:rPr>
        <w:t>Licencje:</w:t>
      </w:r>
    </w:p>
    <w:p w14:paraId="5C6EA13E" w14:textId="77777777" w:rsidR="0069271E" w:rsidRPr="0069271E" w:rsidRDefault="0069271E" w:rsidP="00C707D9">
      <w:pPr>
        <w:pStyle w:val="Akapitzlist"/>
        <w:numPr>
          <w:ilvl w:val="1"/>
          <w:numId w:val="69"/>
        </w:numPr>
        <w:spacing w:after="0" w:line="240" w:lineRule="auto"/>
      </w:pPr>
      <w:r w:rsidRPr="0069271E">
        <w:rPr>
          <w:color w:val="000000"/>
        </w:rPr>
        <w:t>Serwery CBD</w:t>
      </w:r>
    </w:p>
    <w:p w14:paraId="1B2CB140" w14:textId="12771505" w:rsidR="0069271E" w:rsidRPr="0069271E" w:rsidRDefault="0069271E" w:rsidP="00C707D9">
      <w:pPr>
        <w:pStyle w:val="Akapitzlist"/>
        <w:numPr>
          <w:ilvl w:val="2"/>
          <w:numId w:val="69"/>
        </w:numPr>
        <w:spacing w:after="0" w:line="240" w:lineRule="auto"/>
      </w:pPr>
      <w:r w:rsidRPr="0069271E">
        <w:t>MS SQL Server Ent.,</w:t>
      </w:r>
    </w:p>
    <w:p w14:paraId="1C98A30B" w14:textId="77777777" w:rsidR="0069271E" w:rsidRPr="0069271E" w:rsidRDefault="0069271E" w:rsidP="00C707D9">
      <w:pPr>
        <w:pStyle w:val="Akapitzlist"/>
        <w:numPr>
          <w:ilvl w:val="1"/>
          <w:numId w:val="69"/>
        </w:numPr>
        <w:spacing w:after="0" w:line="240" w:lineRule="auto"/>
      </w:pPr>
      <w:r w:rsidRPr="0069271E">
        <w:t>Serwery ETL</w:t>
      </w:r>
    </w:p>
    <w:p w14:paraId="26B398B7" w14:textId="440C80EA" w:rsidR="0069271E" w:rsidRPr="0069271E" w:rsidRDefault="0069271E" w:rsidP="00C707D9">
      <w:pPr>
        <w:pStyle w:val="Akapitzlist"/>
        <w:numPr>
          <w:ilvl w:val="2"/>
          <w:numId w:val="69"/>
        </w:numPr>
        <w:spacing w:after="0" w:line="240" w:lineRule="auto"/>
      </w:pPr>
      <w:r w:rsidRPr="0069271E">
        <w:t>MS SQL Server Ent.</w:t>
      </w:r>
    </w:p>
    <w:p w14:paraId="52F67567" w14:textId="77777777" w:rsidR="0069271E" w:rsidRPr="0069271E" w:rsidRDefault="0069271E" w:rsidP="0069271E">
      <w:pPr>
        <w:tabs>
          <w:tab w:val="left" w:pos="521"/>
        </w:tabs>
        <w:spacing w:before="94" w:line="360" w:lineRule="auto"/>
        <w:ind w:left="360" w:right="110"/>
        <w:rPr>
          <w:color w:val="3D3D3D"/>
          <w:w w:val="105"/>
          <w:sz w:val="26"/>
          <w:szCs w:val="26"/>
        </w:rPr>
      </w:pPr>
    </w:p>
    <w:p w14:paraId="5402D0DA" w14:textId="77777777" w:rsidR="0069271E" w:rsidRPr="0069271E" w:rsidRDefault="0069271E" w:rsidP="0069271E">
      <w:pPr>
        <w:tabs>
          <w:tab w:val="left" w:pos="521"/>
        </w:tabs>
        <w:spacing w:before="94" w:line="360" w:lineRule="auto"/>
        <w:ind w:left="360" w:right="110"/>
        <w:rPr>
          <w:color w:val="3D3D3D"/>
          <w:w w:val="105"/>
          <w:sz w:val="26"/>
          <w:szCs w:val="26"/>
        </w:rPr>
      </w:pPr>
    </w:p>
    <w:p w14:paraId="0B130C45" w14:textId="77777777" w:rsidR="0069271E" w:rsidRPr="00A61C1E" w:rsidRDefault="0069271E" w:rsidP="00C707D9">
      <w:pPr>
        <w:pStyle w:val="Akapitzlist"/>
        <w:widowControl w:val="0"/>
        <w:numPr>
          <w:ilvl w:val="0"/>
          <w:numId w:val="65"/>
        </w:numPr>
        <w:tabs>
          <w:tab w:val="left" w:pos="521"/>
        </w:tabs>
        <w:autoSpaceDE w:val="0"/>
        <w:autoSpaceDN w:val="0"/>
        <w:spacing w:before="94" w:after="0" w:line="360" w:lineRule="auto"/>
        <w:ind w:right="110"/>
        <w:contextualSpacing w:val="0"/>
        <w:jc w:val="both"/>
        <w:rPr>
          <w:b/>
          <w:w w:val="105"/>
          <w:sz w:val="26"/>
          <w:szCs w:val="26"/>
        </w:rPr>
      </w:pPr>
      <w:r w:rsidRPr="00A61C1E">
        <w:rPr>
          <w:b/>
          <w:w w:val="105"/>
          <w:sz w:val="26"/>
          <w:szCs w:val="26"/>
        </w:rPr>
        <w:t xml:space="preserve">Wymagania </w:t>
      </w:r>
      <w:r>
        <w:rPr>
          <w:b/>
          <w:w w:val="105"/>
          <w:sz w:val="26"/>
          <w:szCs w:val="26"/>
        </w:rPr>
        <w:t>ogólne</w:t>
      </w:r>
    </w:p>
    <w:p w14:paraId="74CA7B12" w14:textId="77777777" w:rsidR="0069271E" w:rsidRDefault="0069271E" w:rsidP="0069271E">
      <w:pPr>
        <w:tabs>
          <w:tab w:val="left" w:pos="521"/>
        </w:tabs>
        <w:spacing w:before="94" w:line="360" w:lineRule="auto"/>
        <w:ind w:left="360" w:right="110"/>
        <w:rPr>
          <w:color w:val="3D3D3D"/>
          <w:w w:val="105"/>
          <w:sz w:val="26"/>
          <w:szCs w:val="26"/>
        </w:rPr>
      </w:pPr>
    </w:p>
    <w:tbl>
      <w:tblPr>
        <w:tblStyle w:val="Tabela-Siatka"/>
        <w:tblW w:w="0" w:type="auto"/>
        <w:tblLook w:val="04A0" w:firstRow="1" w:lastRow="0" w:firstColumn="1" w:lastColumn="0" w:noHBand="0" w:noVBand="1"/>
      </w:tblPr>
      <w:tblGrid>
        <w:gridCol w:w="1475"/>
        <w:gridCol w:w="7587"/>
      </w:tblGrid>
      <w:tr w:rsidR="0069271E" w:rsidRPr="00536955" w14:paraId="4E7CABDF" w14:textId="77777777" w:rsidTr="0069271E">
        <w:tc>
          <w:tcPr>
            <w:tcW w:w="1475" w:type="dxa"/>
            <w:shd w:val="clear" w:color="auto" w:fill="F2F2F2" w:themeFill="background1" w:themeFillShade="F2"/>
            <w:vAlign w:val="center"/>
          </w:tcPr>
          <w:p w14:paraId="16E050BC" w14:textId="77777777" w:rsidR="0069271E" w:rsidRPr="00536955" w:rsidRDefault="0069271E" w:rsidP="0069271E">
            <w:pPr>
              <w:jc w:val="center"/>
              <w:rPr>
                <w:b/>
              </w:rPr>
            </w:pPr>
            <w:r w:rsidRPr="00536955">
              <w:rPr>
                <w:b/>
              </w:rPr>
              <w:t>Identyfikator wymagania</w:t>
            </w:r>
          </w:p>
        </w:tc>
        <w:tc>
          <w:tcPr>
            <w:tcW w:w="7587" w:type="dxa"/>
            <w:shd w:val="clear" w:color="auto" w:fill="F2F2F2" w:themeFill="background1" w:themeFillShade="F2"/>
            <w:vAlign w:val="center"/>
          </w:tcPr>
          <w:p w14:paraId="3686050E" w14:textId="77777777" w:rsidR="0069271E" w:rsidRPr="00536955" w:rsidRDefault="0069271E" w:rsidP="0069271E">
            <w:pPr>
              <w:jc w:val="center"/>
              <w:rPr>
                <w:b/>
              </w:rPr>
            </w:pPr>
            <w:r w:rsidRPr="00536955">
              <w:rPr>
                <w:b/>
              </w:rPr>
              <w:t>Opis wymagania</w:t>
            </w:r>
          </w:p>
        </w:tc>
      </w:tr>
      <w:tr w:rsidR="0069271E" w:rsidRPr="0069271E" w14:paraId="4D54A624" w14:textId="77777777" w:rsidTr="0069271E">
        <w:tc>
          <w:tcPr>
            <w:tcW w:w="1475" w:type="dxa"/>
            <w:vAlign w:val="center"/>
          </w:tcPr>
          <w:p w14:paraId="1FDA7649" w14:textId="77777777" w:rsidR="0069271E" w:rsidRPr="00B72661" w:rsidRDefault="0069271E" w:rsidP="0069271E">
            <w:r w:rsidRPr="00B72661">
              <w:lastRenderedPageBreak/>
              <w:t>WYM-OG-01</w:t>
            </w:r>
          </w:p>
        </w:tc>
        <w:tc>
          <w:tcPr>
            <w:tcW w:w="7587" w:type="dxa"/>
          </w:tcPr>
          <w:p w14:paraId="1AF8940E" w14:textId="376A6A7E" w:rsidR="0069271E" w:rsidRPr="00234D84" w:rsidRDefault="0069271E" w:rsidP="0069271E">
            <w:pPr>
              <w:rPr>
                <w:lang w:val="en-US"/>
              </w:rPr>
            </w:pPr>
            <w:r w:rsidRPr="0069271E">
              <w:t>Mod</w:t>
            </w:r>
            <w:r w:rsidRPr="00234D84">
              <w:rPr>
                <w:lang w:val="en-US"/>
              </w:rPr>
              <w:t>uł MGAD-CBD-2 zostanie zbudowany z wykorzystaniem standardowych funkcjonalności oprogramowani</w:t>
            </w:r>
            <w:r w:rsidR="00DA4E22">
              <w:rPr>
                <w:lang w:val="en-US"/>
              </w:rPr>
              <w:t>a</w:t>
            </w:r>
            <w:r w:rsidRPr="00234D84">
              <w:rPr>
                <w:lang w:val="en-US"/>
              </w:rPr>
              <w:t xml:space="preserve"> Microsoft (m.in. MS SQL Server Ent., SQL Server Analysis Services , SQL Server Integration Services, SQL Server Data Tools, Report Builder, Report Designer)</w:t>
            </w:r>
          </w:p>
        </w:tc>
      </w:tr>
      <w:tr w:rsidR="0069271E" w:rsidRPr="003C5424" w14:paraId="064EC8D0" w14:textId="77777777" w:rsidTr="0069271E">
        <w:tc>
          <w:tcPr>
            <w:tcW w:w="1475" w:type="dxa"/>
            <w:vAlign w:val="center"/>
          </w:tcPr>
          <w:p w14:paraId="437690BD" w14:textId="77777777" w:rsidR="0069271E" w:rsidRPr="005554ED" w:rsidRDefault="0069271E" w:rsidP="0069271E">
            <w:pPr>
              <w:rPr>
                <w:lang w:val="en-US"/>
              </w:rPr>
            </w:pPr>
            <w:r>
              <w:t>WYM-OG-02</w:t>
            </w:r>
          </w:p>
        </w:tc>
        <w:tc>
          <w:tcPr>
            <w:tcW w:w="7587" w:type="dxa"/>
          </w:tcPr>
          <w:p w14:paraId="369B7E73" w14:textId="77777777" w:rsidR="0069271E" w:rsidRPr="004C071F" w:rsidRDefault="0069271E" w:rsidP="0069271E">
            <w:r>
              <w:t>Moduł MGAD-CBD-2 umożliwi ustawianie okien czasowych synchronizacji replikacji baz danych.</w:t>
            </w:r>
          </w:p>
        </w:tc>
      </w:tr>
      <w:tr w:rsidR="0069271E" w:rsidRPr="003C5424" w14:paraId="40B252CB" w14:textId="77777777" w:rsidTr="0069271E">
        <w:tc>
          <w:tcPr>
            <w:tcW w:w="1475" w:type="dxa"/>
            <w:vAlign w:val="center"/>
          </w:tcPr>
          <w:p w14:paraId="177A8E89" w14:textId="77777777" w:rsidR="0069271E" w:rsidRPr="004C071F" w:rsidRDefault="0069271E" w:rsidP="0069271E">
            <w:r>
              <w:t>WYM-OG-03</w:t>
            </w:r>
          </w:p>
        </w:tc>
        <w:tc>
          <w:tcPr>
            <w:tcW w:w="7587" w:type="dxa"/>
          </w:tcPr>
          <w:p w14:paraId="53BACF5F" w14:textId="77777777" w:rsidR="0069271E" w:rsidRPr="004C071F" w:rsidRDefault="0069271E" w:rsidP="0069271E">
            <w:r>
              <w:t>Moduł MGAD-CBD-2 umożliwi monitorowanie i raportowanie poprawności i błędów replikacji baz danych.</w:t>
            </w:r>
          </w:p>
        </w:tc>
      </w:tr>
      <w:tr w:rsidR="0069271E" w:rsidRPr="003C5424" w14:paraId="2FB473E8" w14:textId="77777777" w:rsidTr="0069271E">
        <w:tc>
          <w:tcPr>
            <w:tcW w:w="1475" w:type="dxa"/>
            <w:vAlign w:val="center"/>
          </w:tcPr>
          <w:p w14:paraId="141F0313" w14:textId="77777777" w:rsidR="0069271E" w:rsidRPr="004C071F" w:rsidRDefault="0069271E" w:rsidP="0069271E">
            <w:r>
              <w:t>WYM-OG-04</w:t>
            </w:r>
          </w:p>
        </w:tc>
        <w:tc>
          <w:tcPr>
            <w:tcW w:w="7587" w:type="dxa"/>
          </w:tcPr>
          <w:p w14:paraId="04C5B4C4" w14:textId="77777777" w:rsidR="0069271E" w:rsidRPr="004C071F" w:rsidRDefault="0069271E" w:rsidP="0069271E">
            <w:r>
              <w:t>Moduł MGAD-CBD-2 umożliwi logowanie danych dla zapewnienia rozliczalności dostępu.</w:t>
            </w:r>
          </w:p>
        </w:tc>
      </w:tr>
      <w:tr w:rsidR="0069271E" w:rsidRPr="003C5424" w14:paraId="40CDE57F" w14:textId="77777777" w:rsidTr="0069271E">
        <w:tc>
          <w:tcPr>
            <w:tcW w:w="1475" w:type="dxa"/>
            <w:vAlign w:val="center"/>
          </w:tcPr>
          <w:p w14:paraId="38CF67AB" w14:textId="77777777" w:rsidR="0069271E" w:rsidRPr="004C071F" w:rsidRDefault="0069271E" w:rsidP="0069271E">
            <w:r>
              <w:t>WYM-OG-05</w:t>
            </w:r>
          </w:p>
        </w:tc>
        <w:tc>
          <w:tcPr>
            <w:tcW w:w="7587" w:type="dxa"/>
          </w:tcPr>
          <w:p w14:paraId="07C8E38A" w14:textId="77777777" w:rsidR="0069271E" w:rsidRPr="004C071F" w:rsidRDefault="0069271E" w:rsidP="0069271E">
            <w:r>
              <w:t xml:space="preserve">Moduł MGAD-CBD-2 będzie realizował uprawnienia dla użytkowników w oparciu o </w:t>
            </w:r>
            <w:r w:rsidRPr="00BF2476">
              <w:rPr>
                <w:rFonts w:eastAsia="Calibri"/>
                <w:color w:val="000000"/>
                <w:sz w:val="26"/>
                <w:szCs w:val="26"/>
              </w:rPr>
              <w:t>MS Active Directory</w:t>
            </w:r>
            <w:r>
              <w:rPr>
                <w:rFonts w:eastAsia="Calibri"/>
                <w:color w:val="000000"/>
                <w:sz w:val="26"/>
                <w:szCs w:val="26"/>
              </w:rPr>
              <w:t xml:space="preserve"> oraz PKI dostępne CBD-SIP-PK.</w:t>
            </w:r>
          </w:p>
        </w:tc>
      </w:tr>
      <w:tr w:rsidR="0069271E" w:rsidRPr="003C5424" w14:paraId="7B463985" w14:textId="77777777" w:rsidTr="0069271E">
        <w:tc>
          <w:tcPr>
            <w:tcW w:w="1475" w:type="dxa"/>
            <w:vAlign w:val="center"/>
          </w:tcPr>
          <w:p w14:paraId="35EA141A" w14:textId="77777777" w:rsidR="0069271E" w:rsidRPr="004C071F" w:rsidRDefault="0069271E" w:rsidP="0069271E">
            <w:r>
              <w:t>WYM-OG-06</w:t>
            </w:r>
          </w:p>
        </w:tc>
        <w:tc>
          <w:tcPr>
            <w:tcW w:w="7587" w:type="dxa"/>
          </w:tcPr>
          <w:p w14:paraId="7011F08D" w14:textId="77777777" w:rsidR="0069271E" w:rsidRPr="009D23C7" w:rsidRDefault="0069271E" w:rsidP="0069271E">
            <w:pPr>
              <w:rPr>
                <w:highlight w:val="yellow"/>
              </w:rPr>
            </w:pPr>
            <w:r w:rsidRPr="00234D84">
              <w:t>Moduł MGAD-CBD-2 zapewni obsługę minimum 1 000 użytkowników przy równoległej pracy minimum 200 użytkowników.</w:t>
            </w:r>
          </w:p>
        </w:tc>
      </w:tr>
      <w:tr w:rsidR="0069271E" w:rsidRPr="003C5424" w14:paraId="4AEBE9EB" w14:textId="77777777" w:rsidTr="0069271E">
        <w:tc>
          <w:tcPr>
            <w:tcW w:w="1475" w:type="dxa"/>
            <w:vAlign w:val="center"/>
          </w:tcPr>
          <w:p w14:paraId="50199D86" w14:textId="77777777" w:rsidR="0069271E" w:rsidRPr="004C071F" w:rsidRDefault="0069271E" w:rsidP="0069271E">
            <w:r>
              <w:t>WYM-OG-07</w:t>
            </w:r>
          </w:p>
        </w:tc>
        <w:tc>
          <w:tcPr>
            <w:tcW w:w="7587" w:type="dxa"/>
          </w:tcPr>
          <w:p w14:paraId="01BD016A" w14:textId="77777777" w:rsidR="0069271E" w:rsidRPr="009D23C7" w:rsidRDefault="0069271E" w:rsidP="0069271E">
            <w:pPr>
              <w:rPr>
                <w:highlight w:val="yellow"/>
              </w:rPr>
            </w:pPr>
            <w:r w:rsidRPr="0068338D">
              <w:t>Wymagany czas reakcji mierzony w sieci VLAN w POPD nie większy niż 15  s.</w:t>
            </w:r>
          </w:p>
        </w:tc>
      </w:tr>
      <w:tr w:rsidR="0069271E" w:rsidRPr="003C5424" w14:paraId="2CB26A49" w14:textId="77777777" w:rsidTr="0069271E">
        <w:tc>
          <w:tcPr>
            <w:tcW w:w="1475" w:type="dxa"/>
            <w:vAlign w:val="center"/>
          </w:tcPr>
          <w:p w14:paraId="5779AEDE" w14:textId="77777777" w:rsidR="0069271E" w:rsidRPr="004C071F" w:rsidRDefault="0069271E" w:rsidP="0069271E">
            <w:r>
              <w:t>WYM-OG-08</w:t>
            </w:r>
          </w:p>
        </w:tc>
        <w:tc>
          <w:tcPr>
            <w:tcW w:w="7587" w:type="dxa"/>
          </w:tcPr>
          <w:p w14:paraId="72366AF7" w14:textId="77777777" w:rsidR="0069271E" w:rsidRDefault="0069271E" w:rsidP="0069271E">
            <w:pPr>
              <w:rPr>
                <w:highlight w:val="yellow"/>
              </w:rPr>
            </w:pPr>
            <w:r w:rsidRPr="0068338D">
              <w:t>Maksymalna przerwa w pracy 4 godz. występująca nie częściej niż raz na tydzień.</w:t>
            </w:r>
          </w:p>
        </w:tc>
      </w:tr>
      <w:tr w:rsidR="0069271E" w:rsidRPr="003C5424" w14:paraId="61D6CA3A" w14:textId="77777777" w:rsidTr="0069271E">
        <w:tc>
          <w:tcPr>
            <w:tcW w:w="1475" w:type="dxa"/>
            <w:vAlign w:val="center"/>
          </w:tcPr>
          <w:p w14:paraId="53A4435E" w14:textId="77777777" w:rsidR="0069271E" w:rsidRPr="004C071F" w:rsidRDefault="0069271E" w:rsidP="0069271E">
            <w:r>
              <w:t>WYM-OG-09</w:t>
            </w:r>
          </w:p>
        </w:tc>
        <w:tc>
          <w:tcPr>
            <w:tcW w:w="7587" w:type="dxa"/>
          </w:tcPr>
          <w:p w14:paraId="5FB9469C" w14:textId="77777777" w:rsidR="0069271E" w:rsidRDefault="0069271E" w:rsidP="0069271E">
            <w:r>
              <w:t>Moduł MGAD-CBD-2 umożliwi opracowanie wzorów raportów które będą wykorzystywane przez uprawnionych użytkowników.</w:t>
            </w:r>
          </w:p>
        </w:tc>
      </w:tr>
      <w:tr w:rsidR="0069271E" w:rsidRPr="003C5424" w14:paraId="4722D967" w14:textId="77777777" w:rsidTr="0069271E">
        <w:tc>
          <w:tcPr>
            <w:tcW w:w="1475" w:type="dxa"/>
            <w:vAlign w:val="center"/>
          </w:tcPr>
          <w:p w14:paraId="08190112" w14:textId="77777777" w:rsidR="0069271E" w:rsidRPr="004C071F" w:rsidRDefault="0069271E" w:rsidP="0069271E">
            <w:r>
              <w:t>WYM-OG-10</w:t>
            </w:r>
          </w:p>
        </w:tc>
        <w:tc>
          <w:tcPr>
            <w:tcW w:w="7587" w:type="dxa"/>
          </w:tcPr>
          <w:p w14:paraId="424AB587" w14:textId="77777777" w:rsidR="0069271E" w:rsidRDefault="0069271E" w:rsidP="0069271E">
            <w:r>
              <w:t>Moduł MGAD-CBD-2 umożliwi opracowanie wzorów zapytań do bazy danych CBD-2 które będą wykorzystywane przez uprawnionych użytkowników.</w:t>
            </w:r>
          </w:p>
        </w:tc>
      </w:tr>
      <w:tr w:rsidR="0069271E" w:rsidRPr="003C5424" w14:paraId="6D3CB28B" w14:textId="77777777" w:rsidTr="0069271E">
        <w:tc>
          <w:tcPr>
            <w:tcW w:w="1475" w:type="dxa"/>
            <w:vAlign w:val="center"/>
          </w:tcPr>
          <w:p w14:paraId="1EFB2AB3" w14:textId="77777777" w:rsidR="0069271E" w:rsidRPr="004C071F" w:rsidRDefault="0069271E" w:rsidP="0069271E">
            <w:r>
              <w:t>WYM-OG-11</w:t>
            </w:r>
          </w:p>
        </w:tc>
        <w:tc>
          <w:tcPr>
            <w:tcW w:w="7587" w:type="dxa"/>
          </w:tcPr>
          <w:p w14:paraId="24A1C62F" w14:textId="77777777" w:rsidR="0069271E" w:rsidRDefault="0069271E" w:rsidP="0069271E">
            <w:r>
              <w:t>W ramach zamówienia zostanie utworzona baza CBD-ETL, struktura bazy umożliwi przeprowadzanie analizy danych dla wszystkich replikowanych baz z Prokuratury Krajowej oraz 11 prokuratur regionalnych.</w:t>
            </w:r>
          </w:p>
        </w:tc>
      </w:tr>
      <w:tr w:rsidR="0069271E" w:rsidRPr="003C5424" w14:paraId="7600913B" w14:textId="77777777" w:rsidTr="0069271E">
        <w:tc>
          <w:tcPr>
            <w:tcW w:w="1475" w:type="dxa"/>
            <w:vAlign w:val="center"/>
          </w:tcPr>
          <w:p w14:paraId="4C9A648C" w14:textId="77777777" w:rsidR="0069271E" w:rsidRPr="004C071F" w:rsidRDefault="0069271E" w:rsidP="0069271E">
            <w:r>
              <w:t>WYM-OG-12</w:t>
            </w:r>
          </w:p>
        </w:tc>
        <w:tc>
          <w:tcPr>
            <w:tcW w:w="7587" w:type="dxa"/>
          </w:tcPr>
          <w:p w14:paraId="5A1037FC" w14:textId="77777777" w:rsidR="0069271E" w:rsidRPr="007E052A" w:rsidRDefault="0069271E" w:rsidP="0069271E">
            <w:pPr>
              <w:autoSpaceDE w:val="0"/>
              <w:autoSpaceDN w:val="0"/>
              <w:adjustRightInd w:val="0"/>
              <w:jc w:val="both"/>
              <w:rPr>
                <w:rFonts w:eastAsia="Calibri"/>
                <w:color w:val="000000"/>
                <w:szCs w:val="24"/>
              </w:rPr>
            </w:pPr>
            <w:r>
              <w:rPr>
                <w:rFonts w:eastAsia="Calibri"/>
                <w:color w:val="000000"/>
                <w:szCs w:val="24"/>
              </w:rPr>
              <w:t>Dostęp do usług moduł MGAD-CBD-2 ze stacji roboczych będzie realizowany za pomocą standardowych przeglądarek:</w:t>
            </w:r>
          </w:p>
          <w:p w14:paraId="3B409251" w14:textId="77777777" w:rsidR="0069271E" w:rsidRPr="00FC3C44" w:rsidRDefault="0069271E" w:rsidP="00C707D9">
            <w:pPr>
              <w:pStyle w:val="Akapitzlist"/>
              <w:numPr>
                <w:ilvl w:val="0"/>
                <w:numId w:val="75"/>
              </w:numPr>
              <w:adjustRightInd w:val="0"/>
              <w:ind w:right="143"/>
              <w:contextualSpacing w:val="0"/>
              <w:jc w:val="both"/>
              <w:rPr>
                <w:rFonts w:eastAsia="Calibri"/>
                <w:color w:val="000000"/>
                <w:szCs w:val="24"/>
              </w:rPr>
            </w:pPr>
            <w:r w:rsidRPr="00FC3C44">
              <w:rPr>
                <w:rFonts w:eastAsia="Calibri"/>
                <w:color w:val="000000"/>
                <w:szCs w:val="24"/>
              </w:rPr>
              <w:t>Microsoft Internet Explorer w wersji 8 i wyższych,</w:t>
            </w:r>
          </w:p>
          <w:p w14:paraId="373A0A1D" w14:textId="77777777" w:rsidR="0069271E" w:rsidRPr="00FC3C44" w:rsidRDefault="0069271E" w:rsidP="00C707D9">
            <w:pPr>
              <w:pStyle w:val="Akapitzlist"/>
              <w:numPr>
                <w:ilvl w:val="0"/>
                <w:numId w:val="75"/>
              </w:numPr>
              <w:adjustRightInd w:val="0"/>
              <w:ind w:right="143"/>
              <w:contextualSpacing w:val="0"/>
              <w:jc w:val="both"/>
              <w:rPr>
                <w:rFonts w:eastAsia="Calibri"/>
                <w:color w:val="000000"/>
                <w:szCs w:val="24"/>
              </w:rPr>
            </w:pPr>
            <w:r w:rsidRPr="00FC3C44">
              <w:rPr>
                <w:rFonts w:eastAsia="Calibri"/>
                <w:color w:val="000000"/>
                <w:szCs w:val="24"/>
              </w:rPr>
              <w:t>Mozilla Firefox w wersji 45.5.1 i wyższych,</w:t>
            </w:r>
          </w:p>
          <w:p w14:paraId="48A2C876" w14:textId="77777777" w:rsidR="0069271E" w:rsidRPr="00FC3C44" w:rsidRDefault="0069271E" w:rsidP="00C707D9">
            <w:pPr>
              <w:pStyle w:val="Akapitzlist"/>
              <w:numPr>
                <w:ilvl w:val="0"/>
                <w:numId w:val="75"/>
              </w:numPr>
              <w:adjustRightInd w:val="0"/>
              <w:ind w:right="143"/>
              <w:contextualSpacing w:val="0"/>
              <w:jc w:val="both"/>
              <w:rPr>
                <w:rFonts w:eastAsia="Calibri"/>
                <w:color w:val="000000"/>
                <w:szCs w:val="24"/>
              </w:rPr>
            </w:pPr>
            <w:r w:rsidRPr="00FC3C44">
              <w:rPr>
                <w:rFonts w:eastAsia="Calibri"/>
                <w:color w:val="000000"/>
                <w:szCs w:val="24"/>
              </w:rPr>
              <w:t>Google Chrome w wersji 49 i wyższych,</w:t>
            </w:r>
          </w:p>
          <w:p w14:paraId="27F12D1D" w14:textId="77777777" w:rsidR="0069271E" w:rsidRPr="00FC3C44" w:rsidRDefault="0069271E" w:rsidP="00C707D9">
            <w:pPr>
              <w:pStyle w:val="Akapitzlist"/>
              <w:numPr>
                <w:ilvl w:val="0"/>
                <w:numId w:val="75"/>
              </w:numPr>
              <w:adjustRightInd w:val="0"/>
              <w:ind w:right="143"/>
              <w:contextualSpacing w:val="0"/>
              <w:jc w:val="both"/>
              <w:rPr>
                <w:rFonts w:eastAsia="Calibri"/>
                <w:color w:val="000000"/>
                <w:szCs w:val="24"/>
              </w:rPr>
            </w:pPr>
            <w:r w:rsidRPr="00FC3C44">
              <w:rPr>
                <w:rFonts w:eastAsia="Calibri"/>
                <w:color w:val="000000"/>
                <w:szCs w:val="24"/>
              </w:rPr>
              <w:t>Opera w wersji 36 i wyższych,</w:t>
            </w:r>
          </w:p>
          <w:p w14:paraId="6A5C67A2" w14:textId="77777777" w:rsidR="0069271E" w:rsidRPr="00FC3C44" w:rsidRDefault="0069271E" w:rsidP="00C707D9">
            <w:pPr>
              <w:pStyle w:val="Akapitzlist"/>
              <w:numPr>
                <w:ilvl w:val="0"/>
                <w:numId w:val="75"/>
              </w:numPr>
              <w:ind w:right="143"/>
              <w:contextualSpacing w:val="0"/>
              <w:jc w:val="both"/>
            </w:pPr>
            <w:r w:rsidRPr="00FC3C44">
              <w:rPr>
                <w:rFonts w:eastAsia="Calibri"/>
                <w:color w:val="000000"/>
                <w:szCs w:val="24"/>
              </w:rPr>
              <w:t>Safari w wersji 5.1.7 i wyższych.</w:t>
            </w:r>
          </w:p>
        </w:tc>
      </w:tr>
      <w:tr w:rsidR="0069271E" w:rsidRPr="003C5424" w14:paraId="74446D0F" w14:textId="77777777" w:rsidTr="0069271E">
        <w:tc>
          <w:tcPr>
            <w:tcW w:w="1475" w:type="dxa"/>
            <w:vAlign w:val="center"/>
          </w:tcPr>
          <w:p w14:paraId="0ED08D68" w14:textId="77777777" w:rsidR="0069271E" w:rsidRPr="004C071F" w:rsidRDefault="0069271E" w:rsidP="0069271E">
            <w:r>
              <w:t>WYM-OG-13</w:t>
            </w:r>
          </w:p>
        </w:tc>
        <w:tc>
          <w:tcPr>
            <w:tcW w:w="7587" w:type="dxa"/>
          </w:tcPr>
          <w:p w14:paraId="71CD83C1" w14:textId="77777777" w:rsidR="0069271E" w:rsidRDefault="0069271E" w:rsidP="0069271E">
            <w:r>
              <w:t>Moduł MAGAD-CBD-2 zapewni interfejs dla użytkowników końcowych w j. polskim. Dla komunikacji administratora z modułem dopuszczalny jest język angielski.</w:t>
            </w:r>
          </w:p>
        </w:tc>
      </w:tr>
    </w:tbl>
    <w:p w14:paraId="53565AC3" w14:textId="77777777" w:rsidR="0069271E" w:rsidRPr="0009652C" w:rsidRDefault="0069271E" w:rsidP="0069271E">
      <w:pPr>
        <w:tabs>
          <w:tab w:val="left" w:pos="521"/>
        </w:tabs>
        <w:spacing w:before="94" w:line="360" w:lineRule="auto"/>
        <w:ind w:left="360" w:right="110"/>
        <w:rPr>
          <w:color w:val="3D3D3D"/>
          <w:w w:val="105"/>
          <w:sz w:val="26"/>
          <w:szCs w:val="26"/>
        </w:rPr>
      </w:pPr>
    </w:p>
    <w:p w14:paraId="32E4BB9D" w14:textId="77777777" w:rsidR="0069271E" w:rsidRPr="0009652C" w:rsidRDefault="0069271E" w:rsidP="00C707D9">
      <w:pPr>
        <w:pStyle w:val="Akapitzlist"/>
        <w:widowControl w:val="0"/>
        <w:numPr>
          <w:ilvl w:val="0"/>
          <w:numId w:val="65"/>
        </w:numPr>
        <w:tabs>
          <w:tab w:val="left" w:pos="521"/>
        </w:tabs>
        <w:autoSpaceDE w:val="0"/>
        <w:autoSpaceDN w:val="0"/>
        <w:spacing w:before="94" w:after="0" w:line="360" w:lineRule="auto"/>
        <w:ind w:right="110"/>
        <w:contextualSpacing w:val="0"/>
        <w:jc w:val="both"/>
        <w:rPr>
          <w:b/>
          <w:color w:val="3D3D3D"/>
          <w:w w:val="105"/>
          <w:sz w:val="26"/>
          <w:szCs w:val="26"/>
        </w:rPr>
      </w:pPr>
      <w:r w:rsidRPr="0009652C">
        <w:rPr>
          <w:b/>
          <w:color w:val="3D3D3D"/>
          <w:w w:val="105"/>
          <w:sz w:val="26"/>
          <w:szCs w:val="26"/>
        </w:rPr>
        <w:t>Wykaz Produktów</w:t>
      </w:r>
      <w:r>
        <w:rPr>
          <w:b/>
          <w:color w:val="3D3D3D"/>
          <w:w w:val="105"/>
          <w:sz w:val="26"/>
          <w:szCs w:val="26"/>
        </w:rPr>
        <w:t>, harmonogram prac</w:t>
      </w:r>
    </w:p>
    <w:p w14:paraId="0BFE562C" w14:textId="77777777" w:rsidR="0069271E" w:rsidRDefault="0069271E" w:rsidP="0069271E">
      <w:pPr>
        <w:tabs>
          <w:tab w:val="left" w:pos="521"/>
        </w:tabs>
        <w:spacing w:before="94"/>
        <w:ind w:left="709" w:right="110"/>
        <w:jc w:val="both"/>
        <w:rPr>
          <w:color w:val="3D3D3D"/>
          <w:w w:val="105"/>
          <w:sz w:val="26"/>
          <w:szCs w:val="26"/>
        </w:rPr>
      </w:pPr>
      <w:r>
        <w:rPr>
          <w:color w:val="3D3D3D"/>
          <w:w w:val="105"/>
          <w:sz w:val="26"/>
          <w:szCs w:val="26"/>
        </w:rPr>
        <w:t>W poniższej tabeli zestawione są Produkty, które musi wykonać Wykonawca w ramach niniejszego Zlecenia.</w:t>
      </w:r>
    </w:p>
    <w:p w14:paraId="373C8B2F" w14:textId="77777777" w:rsidR="0069271E" w:rsidRDefault="0069271E" w:rsidP="0069271E">
      <w:pPr>
        <w:tabs>
          <w:tab w:val="left" w:pos="521"/>
        </w:tabs>
        <w:spacing w:before="94" w:line="360" w:lineRule="auto"/>
        <w:ind w:left="709" w:right="110"/>
        <w:rPr>
          <w:color w:val="3D3D3D"/>
          <w:w w:val="105"/>
          <w:sz w:val="26"/>
          <w:szCs w:val="26"/>
        </w:rPr>
      </w:pPr>
    </w:p>
    <w:p w14:paraId="28B46291" w14:textId="77777777" w:rsidR="0069271E" w:rsidRDefault="0069271E" w:rsidP="0069271E">
      <w:pPr>
        <w:tabs>
          <w:tab w:val="left" w:pos="521"/>
        </w:tabs>
        <w:spacing w:before="94" w:line="360" w:lineRule="auto"/>
        <w:ind w:left="709" w:right="110"/>
        <w:rPr>
          <w:color w:val="3D3D3D"/>
          <w:w w:val="105"/>
          <w:sz w:val="26"/>
          <w:szCs w:val="26"/>
        </w:rPr>
      </w:pPr>
    </w:p>
    <w:p w14:paraId="2B361C02" w14:textId="77777777" w:rsidR="0069271E" w:rsidRDefault="0069271E" w:rsidP="0069271E">
      <w:pPr>
        <w:tabs>
          <w:tab w:val="left" w:pos="521"/>
        </w:tabs>
        <w:spacing w:before="94" w:line="360" w:lineRule="auto"/>
        <w:ind w:left="709" w:right="110"/>
        <w:jc w:val="right"/>
        <w:rPr>
          <w:color w:val="3D3D3D"/>
          <w:w w:val="105"/>
          <w:sz w:val="26"/>
          <w:szCs w:val="26"/>
        </w:rPr>
      </w:pPr>
      <w:r>
        <w:rPr>
          <w:color w:val="3D3D3D"/>
          <w:w w:val="105"/>
          <w:sz w:val="26"/>
          <w:szCs w:val="26"/>
        </w:rPr>
        <w:t>Tabel 3</w:t>
      </w:r>
    </w:p>
    <w:p w14:paraId="55DD4F91" w14:textId="77777777" w:rsidR="0069271E" w:rsidRPr="002B19F1" w:rsidRDefault="0069271E" w:rsidP="0069271E">
      <w:pPr>
        <w:tabs>
          <w:tab w:val="left" w:pos="521"/>
        </w:tabs>
        <w:spacing w:before="94" w:line="360" w:lineRule="auto"/>
        <w:ind w:left="709" w:right="110"/>
        <w:jc w:val="center"/>
        <w:rPr>
          <w:w w:val="105"/>
          <w:sz w:val="26"/>
          <w:szCs w:val="26"/>
        </w:rPr>
      </w:pPr>
      <w:r w:rsidRPr="002B19F1">
        <w:rPr>
          <w:w w:val="105"/>
          <w:sz w:val="26"/>
          <w:szCs w:val="26"/>
        </w:rPr>
        <w:t>Zestawienie Produktów</w:t>
      </w:r>
    </w:p>
    <w:tbl>
      <w:tblPr>
        <w:tblStyle w:val="Tabela-Siatka"/>
        <w:tblW w:w="0" w:type="auto"/>
        <w:tblCellMar>
          <w:left w:w="0" w:type="dxa"/>
          <w:right w:w="0" w:type="dxa"/>
        </w:tblCellMar>
        <w:tblLook w:val="04A0" w:firstRow="1" w:lastRow="0" w:firstColumn="1" w:lastColumn="0" w:noHBand="0" w:noVBand="1"/>
      </w:tblPr>
      <w:tblGrid>
        <w:gridCol w:w="514"/>
        <w:gridCol w:w="1085"/>
        <w:gridCol w:w="3860"/>
        <w:gridCol w:w="1098"/>
        <w:gridCol w:w="1112"/>
        <w:gridCol w:w="1393"/>
      </w:tblGrid>
      <w:tr w:rsidR="0069271E" w:rsidRPr="0009652C" w14:paraId="78A56D1D" w14:textId="77777777" w:rsidTr="0069271E">
        <w:trPr>
          <w:tblHeader/>
        </w:trPr>
        <w:tc>
          <w:tcPr>
            <w:tcW w:w="546" w:type="dxa"/>
            <w:shd w:val="clear" w:color="auto" w:fill="F2F2F2" w:themeFill="background1" w:themeFillShade="F2"/>
            <w:vAlign w:val="center"/>
          </w:tcPr>
          <w:p w14:paraId="26425B86" w14:textId="77777777" w:rsidR="0069271E" w:rsidRPr="0009652C" w:rsidRDefault="0069271E" w:rsidP="0069271E">
            <w:pPr>
              <w:spacing w:line="276" w:lineRule="auto"/>
              <w:jc w:val="center"/>
              <w:rPr>
                <w:b/>
              </w:rPr>
            </w:pPr>
            <w:r w:rsidRPr="0009652C">
              <w:rPr>
                <w:b/>
              </w:rPr>
              <w:lastRenderedPageBreak/>
              <w:t>Lp.</w:t>
            </w:r>
          </w:p>
        </w:tc>
        <w:tc>
          <w:tcPr>
            <w:tcW w:w="1118" w:type="dxa"/>
            <w:shd w:val="clear" w:color="auto" w:fill="F2F2F2" w:themeFill="background1" w:themeFillShade="F2"/>
            <w:vAlign w:val="center"/>
          </w:tcPr>
          <w:p w14:paraId="5ABDE218" w14:textId="77777777" w:rsidR="0069271E" w:rsidRPr="0009652C" w:rsidRDefault="0069271E" w:rsidP="0069271E">
            <w:pPr>
              <w:spacing w:line="276" w:lineRule="auto"/>
              <w:jc w:val="center"/>
              <w:rPr>
                <w:b/>
              </w:rPr>
            </w:pPr>
            <w:r w:rsidRPr="0009652C">
              <w:rPr>
                <w:b/>
              </w:rPr>
              <w:t>Symbol Produktu</w:t>
            </w:r>
          </w:p>
        </w:tc>
        <w:tc>
          <w:tcPr>
            <w:tcW w:w="4102" w:type="dxa"/>
            <w:shd w:val="clear" w:color="auto" w:fill="F2F2F2" w:themeFill="background1" w:themeFillShade="F2"/>
            <w:vAlign w:val="center"/>
          </w:tcPr>
          <w:p w14:paraId="41979852" w14:textId="77777777" w:rsidR="0069271E" w:rsidRPr="0009652C" w:rsidRDefault="0069271E" w:rsidP="0069271E">
            <w:pPr>
              <w:spacing w:line="276" w:lineRule="auto"/>
              <w:jc w:val="center"/>
              <w:rPr>
                <w:b/>
              </w:rPr>
            </w:pPr>
            <w:r w:rsidRPr="0009652C">
              <w:rPr>
                <w:b/>
              </w:rPr>
              <w:t>Nazwa Produktu</w:t>
            </w:r>
          </w:p>
        </w:tc>
        <w:tc>
          <w:tcPr>
            <w:tcW w:w="1120" w:type="dxa"/>
            <w:shd w:val="clear" w:color="auto" w:fill="F2F2F2" w:themeFill="background1" w:themeFillShade="F2"/>
            <w:vAlign w:val="center"/>
          </w:tcPr>
          <w:p w14:paraId="6FBB6750" w14:textId="77777777" w:rsidR="0069271E" w:rsidRPr="0009652C" w:rsidRDefault="0069271E" w:rsidP="0069271E">
            <w:pPr>
              <w:spacing w:line="276" w:lineRule="auto"/>
              <w:jc w:val="center"/>
              <w:rPr>
                <w:b/>
              </w:rPr>
            </w:pPr>
            <w:r w:rsidRPr="0009652C">
              <w:rPr>
                <w:b/>
              </w:rPr>
              <w:t>Typ Produktu</w:t>
            </w:r>
          </w:p>
        </w:tc>
        <w:tc>
          <w:tcPr>
            <w:tcW w:w="1127" w:type="dxa"/>
            <w:shd w:val="clear" w:color="auto" w:fill="F2F2F2" w:themeFill="background1" w:themeFillShade="F2"/>
            <w:vAlign w:val="center"/>
          </w:tcPr>
          <w:p w14:paraId="03776CFD" w14:textId="77777777" w:rsidR="0069271E" w:rsidRPr="0009652C" w:rsidRDefault="0069271E" w:rsidP="0069271E">
            <w:pPr>
              <w:spacing w:line="276" w:lineRule="auto"/>
              <w:jc w:val="center"/>
              <w:rPr>
                <w:b/>
              </w:rPr>
            </w:pPr>
            <w:r>
              <w:rPr>
                <w:b/>
              </w:rPr>
              <w:t>Termin wykonania ilość dni od podpisania umowy</w:t>
            </w:r>
          </w:p>
        </w:tc>
        <w:tc>
          <w:tcPr>
            <w:tcW w:w="1053" w:type="dxa"/>
            <w:shd w:val="clear" w:color="auto" w:fill="F2F2F2" w:themeFill="background1" w:themeFillShade="F2"/>
            <w:vAlign w:val="center"/>
          </w:tcPr>
          <w:p w14:paraId="179CE261" w14:textId="77777777" w:rsidR="0069271E" w:rsidRDefault="0069271E" w:rsidP="0069271E">
            <w:pPr>
              <w:spacing w:line="276" w:lineRule="auto"/>
              <w:jc w:val="center"/>
              <w:rPr>
                <w:b/>
              </w:rPr>
            </w:pPr>
            <w:r>
              <w:rPr>
                <w:b/>
              </w:rPr>
              <w:t>Warunki odbioru</w:t>
            </w:r>
          </w:p>
        </w:tc>
      </w:tr>
      <w:tr w:rsidR="0069271E" w:rsidRPr="003D1A93" w14:paraId="6A18D5B3" w14:textId="77777777" w:rsidTr="0069271E">
        <w:tc>
          <w:tcPr>
            <w:tcW w:w="546" w:type="dxa"/>
            <w:vAlign w:val="center"/>
          </w:tcPr>
          <w:p w14:paraId="7D57F57B" w14:textId="77777777" w:rsidR="0069271E" w:rsidRPr="003D1A93" w:rsidRDefault="0069271E" w:rsidP="0069271E">
            <w:pPr>
              <w:spacing w:line="276" w:lineRule="auto"/>
              <w:jc w:val="center"/>
            </w:pPr>
            <w:r>
              <w:t>1.</w:t>
            </w:r>
          </w:p>
        </w:tc>
        <w:tc>
          <w:tcPr>
            <w:tcW w:w="1118" w:type="dxa"/>
            <w:vAlign w:val="center"/>
          </w:tcPr>
          <w:p w14:paraId="32716AF1" w14:textId="77777777" w:rsidR="0069271E" w:rsidRPr="003D1A93" w:rsidRDefault="0069271E" w:rsidP="0069271E">
            <w:pPr>
              <w:spacing w:line="276" w:lineRule="auto"/>
            </w:pPr>
            <w:r>
              <w:t>PD-01</w:t>
            </w:r>
          </w:p>
        </w:tc>
        <w:tc>
          <w:tcPr>
            <w:tcW w:w="4102" w:type="dxa"/>
            <w:vAlign w:val="center"/>
          </w:tcPr>
          <w:p w14:paraId="442071BF" w14:textId="77777777" w:rsidR="0069271E" w:rsidRPr="003D1A93" w:rsidRDefault="0069271E" w:rsidP="0069271E">
            <w:pPr>
              <w:spacing w:line="276" w:lineRule="auto"/>
            </w:pPr>
            <w:r w:rsidRPr="003D1A93">
              <w:t>Szczegółowy harmonogram prac.</w:t>
            </w:r>
          </w:p>
        </w:tc>
        <w:tc>
          <w:tcPr>
            <w:tcW w:w="1120" w:type="dxa"/>
            <w:vAlign w:val="center"/>
          </w:tcPr>
          <w:p w14:paraId="2BB89031" w14:textId="77777777" w:rsidR="0069271E" w:rsidRPr="003D1A93" w:rsidRDefault="0069271E" w:rsidP="0069271E">
            <w:pPr>
              <w:spacing w:line="276" w:lineRule="auto"/>
            </w:pPr>
            <w:r w:rsidRPr="003D1A93">
              <w:t>Dokument</w:t>
            </w:r>
          </w:p>
        </w:tc>
        <w:tc>
          <w:tcPr>
            <w:tcW w:w="1127" w:type="dxa"/>
            <w:vAlign w:val="center"/>
          </w:tcPr>
          <w:p w14:paraId="62807F8A" w14:textId="77777777" w:rsidR="0069271E" w:rsidRPr="003D1A93" w:rsidRDefault="0069271E" w:rsidP="0069271E">
            <w:pPr>
              <w:spacing w:line="276" w:lineRule="auto"/>
              <w:jc w:val="center"/>
            </w:pPr>
            <w:r>
              <w:t>5</w:t>
            </w:r>
          </w:p>
        </w:tc>
        <w:tc>
          <w:tcPr>
            <w:tcW w:w="1053" w:type="dxa"/>
            <w:vAlign w:val="center"/>
          </w:tcPr>
          <w:p w14:paraId="76A9C5DE" w14:textId="77777777" w:rsidR="0069271E" w:rsidRDefault="0069271E" w:rsidP="0069271E">
            <w:pPr>
              <w:spacing w:line="276" w:lineRule="auto"/>
              <w:jc w:val="center"/>
            </w:pPr>
            <w:r>
              <w:t>Akceptacja Zamawiającego</w:t>
            </w:r>
          </w:p>
        </w:tc>
      </w:tr>
      <w:tr w:rsidR="0069271E" w:rsidRPr="003D1A93" w14:paraId="7739B4DF" w14:textId="77777777" w:rsidTr="0069271E">
        <w:tc>
          <w:tcPr>
            <w:tcW w:w="546" w:type="dxa"/>
            <w:vAlign w:val="center"/>
          </w:tcPr>
          <w:p w14:paraId="55CB1E33" w14:textId="77777777" w:rsidR="0069271E" w:rsidRPr="003D1A93" w:rsidRDefault="0069271E" w:rsidP="0069271E">
            <w:pPr>
              <w:spacing w:line="276" w:lineRule="auto"/>
              <w:jc w:val="center"/>
            </w:pPr>
            <w:r>
              <w:t>2.</w:t>
            </w:r>
          </w:p>
        </w:tc>
        <w:tc>
          <w:tcPr>
            <w:tcW w:w="1118" w:type="dxa"/>
            <w:vAlign w:val="center"/>
          </w:tcPr>
          <w:p w14:paraId="6C527320" w14:textId="77777777" w:rsidR="0069271E" w:rsidRPr="003D1A93" w:rsidRDefault="0069271E" w:rsidP="0069271E">
            <w:pPr>
              <w:spacing w:line="276" w:lineRule="auto"/>
            </w:pPr>
            <w:r>
              <w:t>PD-02</w:t>
            </w:r>
          </w:p>
        </w:tc>
        <w:tc>
          <w:tcPr>
            <w:tcW w:w="4102" w:type="dxa"/>
            <w:vAlign w:val="center"/>
          </w:tcPr>
          <w:p w14:paraId="32178258" w14:textId="77777777" w:rsidR="0069271E" w:rsidRPr="003D1A93" w:rsidRDefault="0069271E" w:rsidP="0069271E">
            <w:pPr>
              <w:widowControl w:val="0"/>
              <w:autoSpaceDE w:val="0"/>
              <w:autoSpaceDN w:val="0"/>
              <w:spacing w:line="276" w:lineRule="auto"/>
            </w:pPr>
            <w:r w:rsidRPr="003D1A93">
              <w:t>Projekt techniczny  modernizacji systemu CBD-SIP-PK- Moduł Gromadzenia i Analizy Danych bazy CBD-2.</w:t>
            </w:r>
          </w:p>
        </w:tc>
        <w:tc>
          <w:tcPr>
            <w:tcW w:w="1120" w:type="dxa"/>
            <w:vAlign w:val="center"/>
          </w:tcPr>
          <w:p w14:paraId="4AF03D37" w14:textId="77777777" w:rsidR="0069271E" w:rsidRPr="003D1A93" w:rsidRDefault="0069271E" w:rsidP="0069271E">
            <w:pPr>
              <w:spacing w:line="276" w:lineRule="auto"/>
            </w:pPr>
            <w:r w:rsidRPr="003D1A93">
              <w:t>Dokument</w:t>
            </w:r>
          </w:p>
        </w:tc>
        <w:tc>
          <w:tcPr>
            <w:tcW w:w="1127" w:type="dxa"/>
            <w:vAlign w:val="center"/>
          </w:tcPr>
          <w:p w14:paraId="7D693940" w14:textId="77777777" w:rsidR="0069271E" w:rsidRPr="003D1A93" w:rsidRDefault="0069271E" w:rsidP="0069271E">
            <w:pPr>
              <w:spacing w:line="276" w:lineRule="auto"/>
              <w:jc w:val="center"/>
            </w:pPr>
            <w:r>
              <w:t>20</w:t>
            </w:r>
          </w:p>
        </w:tc>
        <w:tc>
          <w:tcPr>
            <w:tcW w:w="1053" w:type="dxa"/>
            <w:vAlign w:val="center"/>
          </w:tcPr>
          <w:p w14:paraId="48C63706" w14:textId="77777777" w:rsidR="0069271E" w:rsidRDefault="0069271E" w:rsidP="0069271E">
            <w:pPr>
              <w:spacing w:line="276" w:lineRule="auto"/>
              <w:jc w:val="center"/>
            </w:pPr>
            <w:r>
              <w:t>Akceptacja Zamawiającego</w:t>
            </w:r>
          </w:p>
        </w:tc>
      </w:tr>
      <w:tr w:rsidR="0069271E" w:rsidRPr="003D1A93" w14:paraId="3D81635D" w14:textId="77777777" w:rsidTr="0069271E">
        <w:tc>
          <w:tcPr>
            <w:tcW w:w="546" w:type="dxa"/>
            <w:vAlign w:val="center"/>
          </w:tcPr>
          <w:p w14:paraId="7BDCCB17" w14:textId="77777777" w:rsidR="0069271E" w:rsidRPr="003D1A93" w:rsidRDefault="0069271E" w:rsidP="0069271E">
            <w:pPr>
              <w:spacing w:line="276" w:lineRule="auto"/>
              <w:jc w:val="center"/>
            </w:pPr>
            <w:r>
              <w:t>3.</w:t>
            </w:r>
          </w:p>
        </w:tc>
        <w:tc>
          <w:tcPr>
            <w:tcW w:w="1118" w:type="dxa"/>
            <w:vAlign w:val="center"/>
          </w:tcPr>
          <w:p w14:paraId="606829C3" w14:textId="77777777" w:rsidR="0069271E" w:rsidRPr="003D1A93" w:rsidRDefault="0069271E" w:rsidP="0069271E">
            <w:pPr>
              <w:spacing w:line="276" w:lineRule="auto"/>
            </w:pPr>
            <w:r>
              <w:t>PD-03</w:t>
            </w:r>
          </w:p>
        </w:tc>
        <w:tc>
          <w:tcPr>
            <w:tcW w:w="4102" w:type="dxa"/>
            <w:vAlign w:val="center"/>
          </w:tcPr>
          <w:p w14:paraId="17171A26" w14:textId="77777777" w:rsidR="0069271E" w:rsidRPr="003D1A93" w:rsidRDefault="0069271E" w:rsidP="0069271E">
            <w:pPr>
              <w:spacing w:line="276" w:lineRule="auto"/>
            </w:pPr>
            <w:r w:rsidRPr="003D1A93">
              <w:t>Projektu zarzadzania uprawnieniami i bezpieczeństwem zmodernizowanego systemu CBD-SIP-PK.</w:t>
            </w:r>
          </w:p>
        </w:tc>
        <w:tc>
          <w:tcPr>
            <w:tcW w:w="1120" w:type="dxa"/>
            <w:vAlign w:val="center"/>
          </w:tcPr>
          <w:p w14:paraId="6C52E464" w14:textId="77777777" w:rsidR="0069271E" w:rsidRPr="003D1A93" w:rsidRDefault="0069271E" w:rsidP="0069271E">
            <w:pPr>
              <w:spacing w:line="276" w:lineRule="auto"/>
            </w:pPr>
            <w:r w:rsidRPr="003D1A93">
              <w:t>Dokument</w:t>
            </w:r>
          </w:p>
        </w:tc>
        <w:tc>
          <w:tcPr>
            <w:tcW w:w="1127" w:type="dxa"/>
            <w:vAlign w:val="center"/>
          </w:tcPr>
          <w:p w14:paraId="4310C032" w14:textId="77777777" w:rsidR="0069271E" w:rsidRPr="003D1A93" w:rsidRDefault="0069271E" w:rsidP="0069271E">
            <w:pPr>
              <w:spacing w:line="276" w:lineRule="auto"/>
              <w:jc w:val="center"/>
            </w:pPr>
            <w:r>
              <w:t>20</w:t>
            </w:r>
          </w:p>
        </w:tc>
        <w:tc>
          <w:tcPr>
            <w:tcW w:w="1053" w:type="dxa"/>
            <w:vAlign w:val="center"/>
          </w:tcPr>
          <w:p w14:paraId="74AA1F58" w14:textId="77777777" w:rsidR="0069271E" w:rsidRDefault="0069271E" w:rsidP="0069271E">
            <w:pPr>
              <w:spacing w:line="276" w:lineRule="auto"/>
              <w:jc w:val="center"/>
            </w:pPr>
            <w:r>
              <w:t>Akceptacja Zamawiającego</w:t>
            </w:r>
          </w:p>
        </w:tc>
      </w:tr>
      <w:tr w:rsidR="0069271E" w:rsidRPr="003D1A93" w14:paraId="1C2DAD3E" w14:textId="77777777" w:rsidTr="0069271E">
        <w:tc>
          <w:tcPr>
            <w:tcW w:w="546" w:type="dxa"/>
            <w:vAlign w:val="center"/>
          </w:tcPr>
          <w:p w14:paraId="27CDABF2" w14:textId="77777777" w:rsidR="0069271E" w:rsidRDefault="0069271E" w:rsidP="0069271E">
            <w:pPr>
              <w:spacing w:line="276" w:lineRule="auto"/>
              <w:jc w:val="center"/>
            </w:pPr>
            <w:r>
              <w:t>4.</w:t>
            </w:r>
          </w:p>
        </w:tc>
        <w:tc>
          <w:tcPr>
            <w:tcW w:w="1118" w:type="dxa"/>
            <w:vAlign w:val="center"/>
          </w:tcPr>
          <w:p w14:paraId="184A2F7E" w14:textId="77777777" w:rsidR="0069271E" w:rsidRDefault="0069271E" w:rsidP="0069271E">
            <w:pPr>
              <w:spacing w:line="276" w:lineRule="auto"/>
            </w:pPr>
            <w:r>
              <w:t>PD-04</w:t>
            </w:r>
          </w:p>
        </w:tc>
        <w:tc>
          <w:tcPr>
            <w:tcW w:w="4102" w:type="dxa"/>
            <w:vAlign w:val="center"/>
          </w:tcPr>
          <w:p w14:paraId="710CC0AC" w14:textId="77777777" w:rsidR="0069271E" w:rsidRPr="003D1A93" w:rsidRDefault="0069271E" w:rsidP="0069271E">
            <w:pPr>
              <w:spacing w:line="276" w:lineRule="auto"/>
            </w:pPr>
            <w:r>
              <w:t xml:space="preserve">Procedury instalacji i konfiguracji </w:t>
            </w:r>
            <w:r w:rsidRPr="003D1A93">
              <w:t>Moduł Gromadzenia i Analizy Danych bazy CBD-2.</w:t>
            </w:r>
          </w:p>
        </w:tc>
        <w:tc>
          <w:tcPr>
            <w:tcW w:w="1120" w:type="dxa"/>
            <w:vAlign w:val="center"/>
          </w:tcPr>
          <w:p w14:paraId="114886C4" w14:textId="77777777" w:rsidR="0069271E" w:rsidRPr="003D1A93" w:rsidRDefault="0069271E" w:rsidP="0069271E">
            <w:pPr>
              <w:spacing w:line="276" w:lineRule="auto"/>
            </w:pPr>
            <w:r>
              <w:t>Dokument</w:t>
            </w:r>
          </w:p>
        </w:tc>
        <w:tc>
          <w:tcPr>
            <w:tcW w:w="1127" w:type="dxa"/>
            <w:vAlign w:val="center"/>
          </w:tcPr>
          <w:p w14:paraId="2666BF7B" w14:textId="77777777" w:rsidR="0069271E" w:rsidRDefault="0069271E" w:rsidP="0069271E">
            <w:pPr>
              <w:spacing w:line="276" w:lineRule="auto"/>
              <w:jc w:val="center"/>
            </w:pPr>
            <w:r>
              <w:t>30</w:t>
            </w:r>
          </w:p>
        </w:tc>
        <w:tc>
          <w:tcPr>
            <w:tcW w:w="1053" w:type="dxa"/>
            <w:vAlign w:val="center"/>
          </w:tcPr>
          <w:p w14:paraId="4ECCA6F4" w14:textId="77777777" w:rsidR="0069271E" w:rsidRDefault="0069271E" w:rsidP="0069271E">
            <w:pPr>
              <w:spacing w:line="276" w:lineRule="auto"/>
              <w:jc w:val="center"/>
            </w:pPr>
            <w:r>
              <w:t>Akceptacja Zamawiającego</w:t>
            </w:r>
          </w:p>
        </w:tc>
      </w:tr>
      <w:tr w:rsidR="0069271E" w:rsidRPr="003D1A93" w14:paraId="29383BCB" w14:textId="77777777" w:rsidTr="0069271E">
        <w:tc>
          <w:tcPr>
            <w:tcW w:w="546" w:type="dxa"/>
            <w:vAlign w:val="center"/>
          </w:tcPr>
          <w:p w14:paraId="1F5BEBC2" w14:textId="77777777" w:rsidR="0069271E" w:rsidRPr="003D1A93" w:rsidRDefault="0069271E" w:rsidP="0069271E">
            <w:pPr>
              <w:spacing w:line="276" w:lineRule="auto"/>
              <w:jc w:val="center"/>
            </w:pPr>
            <w:r>
              <w:t>5.</w:t>
            </w:r>
          </w:p>
        </w:tc>
        <w:tc>
          <w:tcPr>
            <w:tcW w:w="1118" w:type="dxa"/>
            <w:vAlign w:val="center"/>
          </w:tcPr>
          <w:p w14:paraId="247028DA" w14:textId="77777777" w:rsidR="0069271E" w:rsidRPr="003D1A93" w:rsidRDefault="0069271E" w:rsidP="0069271E">
            <w:pPr>
              <w:spacing w:line="276" w:lineRule="auto"/>
            </w:pPr>
            <w:r>
              <w:t>PD-05</w:t>
            </w:r>
          </w:p>
        </w:tc>
        <w:tc>
          <w:tcPr>
            <w:tcW w:w="4102" w:type="dxa"/>
            <w:vAlign w:val="center"/>
          </w:tcPr>
          <w:p w14:paraId="7DDBEF96" w14:textId="77777777" w:rsidR="0069271E" w:rsidRPr="003D1A93" w:rsidRDefault="0069271E" w:rsidP="0069271E">
            <w:pPr>
              <w:spacing w:line="276" w:lineRule="auto"/>
            </w:pPr>
            <w:r>
              <w:t>Procedura</w:t>
            </w:r>
            <w:r w:rsidRPr="003D1A93">
              <w:t xml:space="preserve"> rekonfiguracji MS SQL Server Ent. systemu Libra-2.5 </w:t>
            </w:r>
            <w:r>
              <w:t xml:space="preserve">w Prokuraturze Krajowej i prokuraturach regionalnych </w:t>
            </w:r>
            <w:r w:rsidRPr="003D1A93">
              <w:t>dla replikacji baz  do utworzonej centralnej bazy CBD-2.</w:t>
            </w:r>
          </w:p>
        </w:tc>
        <w:tc>
          <w:tcPr>
            <w:tcW w:w="1120" w:type="dxa"/>
            <w:vAlign w:val="center"/>
          </w:tcPr>
          <w:p w14:paraId="798336C3" w14:textId="77777777" w:rsidR="0069271E" w:rsidRPr="003D1A93" w:rsidRDefault="0069271E" w:rsidP="0069271E">
            <w:pPr>
              <w:spacing w:line="276" w:lineRule="auto"/>
            </w:pPr>
            <w:r w:rsidRPr="003D1A93">
              <w:t>Dokument</w:t>
            </w:r>
          </w:p>
        </w:tc>
        <w:tc>
          <w:tcPr>
            <w:tcW w:w="1127" w:type="dxa"/>
            <w:vAlign w:val="center"/>
          </w:tcPr>
          <w:p w14:paraId="39D8DEFC" w14:textId="77777777" w:rsidR="0069271E" w:rsidRPr="003D1A93" w:rsidRDefault="0069271E" w:rsidP="0069271E">
            <w:pPr>
              <w:spacing w:line="276" w:lineRule="auto"/>
              <w:jc w:val="center"/>
            </w:pPr>
            <w:r>
              <w:t>30</w:t>
            </w:r>
          </w:p>
        </w:tc>
        <w:tc>
          <w:tcPr>
            <w:tcW w:w="1053" w:type="dxa"/>
            <w:vAlign w:val="center"/>
          </w:tcPr>
          <w:p w14:paraId="4FEF4509" w14:textId="77777777" w:rsidR="0069271E" w:rsidRDefault="0069271E" w:rsidP="0069271E">
            <w:pPr>
              <w:spacing w:line="276" w:lineRule="auto"/>
              <w:jc w:val="center"/>
            </w:pPr>
            <w:r>
              <w:t>Akceptacja Zamawiającego</w:t>
            </w:r>
          </w:p>
        </w:tc>
      </w:tr>
      <w:tr w:rsidR="0069271E" w:rsidRPr="003D1A93" w14:paraId="24081BFA" w14:textId="77777777" w:rsidTr="0069271E">
        <w:tc>
          <w:tcPr>
            <w:tcW w:w="546" w:type="dxa"/>
            <w:vAlign w:val="center"/>
          </w:tcPr>
          <w:p w14:paraId="6D5AA632" w14:textId="77777777" w:rsidR="0069271E" w:rsidRPr="003D1A93" w:rsidRDefault="0069271E" w:rsidP="0069271E">
            <w:pPr>
              <w:spacing w:line="276" w:lineRule="auto"/>
              <w:jc w:val="center"/>
            </w:pPr>
            <w:r>
              <w:t>6.</w:t>
            </w:r>
          </w:p>
        </w:tc>
        <w:tc>
          <w:tcPr>
            <w:tcW w:w="1118" w:type="dxa"/>
            <w:vAlign w:val="center"/>
          </w:tcPr>
          <w:p w14:paraId="49A6C8FF" w14:textId="77777777" w:rsidR="0069271E" w:rsidRPr="003D1A93" w:rsidRDefault="0069271E" w:rsidP="0069271E">
            <w:pPr>
              <w:spacing w:line="276" w:lineRule="auto"/>
            </w:pPr>
            <w:r>
              <w:t>PD-06</w:t>
            </w:r>
          </w:p>
        </w:tc>
        <w:tc>
          <w:tcPr>
            <w:tcW w:w="4102" w:type="dxa"/>
            <w:vAlign w:val="center"/>
          </w:tcPr>
          <w:p w14:paraId="1E79A9CB" w14:textId="77777777" w:rsidR="0069271E" w:rsidRPr="003D1A93" w:rsidRDefault="0069271E" w:rsidP="0069271E">
            <w:pPr>
              <w:spacing w:line="276" w:lineRule="auto"/>
            </w:pPr>
            <w:r w:rsidRPr="003D1A93">
              <w:t>Scenariusze testów.</w:t>
            </w:r>
          </w:p>
        </w:tc>
        <w:tc>
          <w:tcPr>
            <w:tcW w:w="1120" w:type="dxa"/>
            <w:vAlign w:val="center"/>
          </w:tcPr>
          <w:p w14:paraId="3C738B57" w14:textId="77777777" w:rsidR="0069271E" w:rsidRPr="003D1A93" w:rsidRDefault="0069271E" w:rsidP="0069271E">
            <w:pPr>
              <w:spacing w:line="276" w:lineRule="auto"/>
            </w:pPr>
            <w:r w:rsidRPr="003D1A93">
              <w:t>Dokument</w:t>
            </w:r>
          </w:p>
        </w:tc>
        <w:tc>
          <w:tcPr>
            <w:tcW w:w="1127" w:type="dxa"/>
            <w:vAlign w:val="center"/>
          </w:tcPr>
          <w:p w14:paraId="37B56418" w14:textId="77777777" w:rsidR="0069271E" w:rsidRPr="003D1A93" w:rsidRDefault="0069271E" w:rsidP="0069271E">
            <w:pPr>
              <w:spacing w:line="276" w:lineRule="auto"/>
              <w:jc w:val="center"/>
            </w:pPr>
            <w:r>
              <w:t>30</w:t>
            </w:r>
          </w:p>
        </w:tc>
        <w:tc>
          <w:tcPr>
            <w:tcW w:w="1053" w:type="dxa"/>
            <w:vAlign w:val="center"/>
          </w:tcPr>
          <w:p w14:paraId="44CDBE3E" w14:textId="77777777" w:rsidR="0069271E" w:rsidRDefault="0069271E" w:rsidP="0069271E">
            <w:pPr>
              <w:spacing w:line="276" w:lineRule="auto"/>
              <w:jc w:val="center"/>
            </w:pPr>
            <w:r>
              <w:t>Akceptacja Zamawiającego</w:t>
            </w:r>
          </w:p>
        </w:tc>
      </w:tr>
      <w:tr w:rsidR="0069271E" w:rsidRPr="003D1A93" w14:paraId="1B6CA8CD" w14:textId="77777777" w:rsidTr="0069271E">
        <w:tc>
          <w:tcPr>
            <w:tcW w:w="546" w:type="dxa"/>
            <w:vAlign w:val="center"/>
          </w:tcPr>
          <w:p w14:paraId="66261C49" w14:textId="77777777" w:rsidR="0069271E" w:rsidRPr="003D1A93" w:rsidRDefault="0069271E" w:rsidP="0069271E">
            <w:pPr>
              <w:spacing w:line="276" w:lineRule="auto"/>
              <w:jc w:val="center"/>
            </w:pPr>
            <w:r>
              <w:t>7.</w:t>
            </w:r>
          </w:p>
        </w:tc>
        <w:tc>
          <w:tcPr>
            <w:tcW w:w="1118" w:type="dxa"/>
            <w:vAlign w:val="center"/>
          </w:tcPr>
          <w:p w14:paraId="5F180DE2" w14:textId="77777777" w:rsidR="0069271E" w:rsidRPr="003D1A93" w:rsidRDefault="0069271E" w:rsidP="0069271E">
            <w:pPr>
              <w:spacing w:line="276" w:lineRule="auto"/>
            </w:pPr>
            <w:r>
              <w:t>PD-07</w:t>
            </w:r>
          </w:p>
        </w:tc>
        <w:tc>
          <w:tcPr>
            <w:tcW w:w="4102" w:type="dxa"/>
            <w:vAlign w:val="center"/>
          </w:tcPr>
          <w:p w14:paraId="38D9907C" w14:textId="77777777" w:rsidR="0069271E" w:rsidRPr="003D1A93" w:rsidRDefault="0069271E" w:rsidP="0069271E">
            <w:pPr>
              <w:spacing w:line="276" w:lineRule="auto"/>
            </w:pPr>
            <w:r w:rsidRPr="003D1A93">
              <w:t>Wykonanie instalacji i konfiguracji Moduł Gromadzenia i Analizy Danych bazy CBD-2 w POPD Prokuratury Krajowej</w:t>
            </w:r>
            <w:r>
              <w:t xml:space="preserve"> – środowisko testowe</w:t>
            </w:r>
          </w:p>
        </w:tc>
        <w:tc>
          <w:tcPr>
            <w:tcW w:w="1120" w:type="dxa"/>
            <w:vAlign w:val="center"/>
          </w:tcPr>
          <w:p w14:paraId="0D88C8C8" w14:textId="77777777" w:rsidR="0069271E" w:rsidRPr="003D1A93" w:rsidRDefault="0069271E" w:rsidP="0069271E">
            <w:pPr>
              <w:spacing w:line="276" w:lineRule="auto"/>
            </w:pPr>
            <w:r w:rsidRPr="003D1A93">
              <w:t>Usługa</w:t>
            </w:r>
          </w:p>
        </w:tc>
        <w:tc>
          <w:tcPr>
            <w:tcW w:w="1127" w:type="dxa"/>
            <w:vAlign w:val="center"/>
          </w:tcPr>
          <w:p w14:paraId="538B4B11" w14:textId="77777777" w:rsidR="0069271E" w:rsidRPr="003D1A93" w:rsidRDefault="0069271E" w:rsidP="0069271E">
            <w:pPr>
              <w:spacing w:line="276" w:lineRule="auto"/>
              <w:jc w:val="center"/>
            </w:pPr>
            <w:r>
              <w:t>40</w:t>
            </w:r>
          </w:p>
        </w:tc>
        <w:tc>
          <w:tcPr>
            <w:tcW w:w="1053" w:type="dxa"/>
            <w:vAlign w:val="center"/>
          </w:tcPr>
          <w:p w14:paraId="21CB9DAD" w14:textId="77777777" w:rsidR="0069271E" w:rsidRDefault="0069271E" w:rsidP="0069271E">
            <w:pPr>
              <w:spacing w:line="276" w:lineRule="auto"/>
              <w:jc w:val="center"/>
            </w:pPr>
            <w:r>
              <w:t>Protokół</w:t>
            </w:r>
          </w:p>
        </w:tc>
      </w:tr>
      <w:tr w:rsidR="0069271E" w:rsidRPr="003D1A93" w14:paraId="092CF3C2" w14:textId="77777777" w:rsidTr="0069271E">
        <w:tc>
          <w:tcPr>
            <w:tcW w:w="546" w:type="dxa"/>
            <w:vAlign w:val="center"/>
          </w:tcPr>
          <w:p w14:paraId="329487BB" w14:textId="77777777" w:rsidR="0069271E" w:rsidRPr="003D1A93" w:rsidRDefault="0069271E" w:rsidP="0069271E">
            <w:pPr>
              <w:spacing w:line="276" w:lineRule="auto"/>
              <w:jc w:val="center"/>
            </w:pPr>
            <w:r>
              <w:t>8.</w:t>
            </w:r>
          </w:p>
        </w:tc>
        <w:tc>
          <w:tcPr>
            <w:tcW w:w="1118" w:type="dxa"/>
            <w:vAlign w:val="center"/>
          </w:tcPr>
          <w:p w14:paraId="0727E0D0" w14:textId="77777777" w:rsidR="0069271E" w:rsidRPr="003D1A93" w:rsidRDefault="0069271E" w:rsidP="0069271E">
            <w:pPr>
              <w:spacing w:line="276" w:lineRule="auto"/>
            </w:pPr>
            <w:r w:rsidRPr="003D1A93">
              <w:t>PD-0</w:t>
            </w:r>
            <w:r>
              <w:t>8</w:t>
            </w:r>
          </w:p>
        </w:tc>
        <w:tc>
          <w:tcPr>
            <w:tcW w:w="4102" w:type="dxa"/>
            <w:vAlign w:val="center"/>
          </w:tcPr>
          <w:p w14:paraId="1FE830CE" w14:textId="77777777" w:rsidR="0069271E" w:rsidRPr="003D1A93" w:rsidRDefault="0069271E" w:rsidP="0069271E">
            <w:pPr>
              <w:spacing w:line="276" w:lineRule="auto"/>
            </w:pPr>
            <w:r w:rsidRPr="003D1A93">
              <w:t>Przeprowadzenie testów wg zatwierdzonych przez Zamawiającego scenariuszy testowych.</w:t>
            </w:r>
          </w:p>
        </w:tc>
        <w:tc>
          <w:tcPr>
            <w:tcW w:w="1120" w:type="dxa"/>
            <w:vAlign w:val="center"/>
          </w:tcPr>
          <w:p w14:paraId="29A50CE1" w14:textId="77777777" w:rsidR="0069271E" w:rsidRPr="003D1A93" w:rsidRDefault="0069271E" w:rsidP="0069271E">
            <w:pPr>
              <w:spacing w:line="276" w:lineRule="auto"/>
            </w:pPr>
            <w:r w:rsidRPr="003D1A93">
              <w:t>Usługa</w:t>
            </w:r>
          </w:p>
        </w:tc>
        <w:tc>
          <w:tcPr>
            <w:tcW w:w="1127" w:type="dxa"/>
            <w:vAlign w:val="center"/>
          </w:tcPr>
          <w:p w14:paraId="3BEBD680" w14:textId="77777777" w:rsidR="0069271E" w:rsidRPr="003D1A93" w:rsidRDefault="0069271E" w:rsidP="0069271E">
            <w:pPr>
              <w:spacing w:line="276" w:lineRule="auto"/>
              <w:jc w:val="center"/>
            </w:pPr>
            <w:r>
              <w:t>60</w:t>
            </w:r>
          </w:p>
        </w:tc>
        <w:tc>
          <w:tcPr>
            <w:tcW w:w="1053" w:type="dxa"/>
            <w:vAlign w:val="center"/>
          </w:tcPr>
          <w:p w14:paraId="6190C045" w14:textId="77777777" w:rsidR="0069271E" w:rsidRDefault="0069271E" w:rsidP="0069271E">
            <w:pPr>
              <w:spacing w:line="276" w:lineRule="auto"/>
              <w:jc w:val="center"/>
            </w:pPr>
            <w:r>
              <w:t>Protokół</w:t>
            </w:r>
          </w:p>
        </w:tc>
      </w:tr>
      <w:tr w:rsidR="0069271E" w:rsidRPr="005554ED" w14:paraId="394B3384" w14:textId="77777777" w:rsidTr="0069271E">
        <w:tc>
          <w:tcPr>
            <w:tcW w:w="546" w:type="dxa"/>
            <w:vAlign w:val="center"/>
          </w:tcPr>
          <w:p w14:paraId="1C90010B" w14:textId="77777777" w:rsidR="0069271E" w:rsidRDefault="0069271E" w:rsidP="0069271E">
            <w:pPr>
              <w:spacing w:line="276" w:lineRule="auto"/>
              <w:jc w:val="center"/>
            </w:pPr>
            <w:r>
              <w:t>9.</w:t>
            </w:r>
          </w:p>
        </w:tc>
        <w:tc>
          <w:tcPr>
            <w:tcW w:w="1118" w:type="dxa"/>
            <w:vAlign w:val="center"/>
          </w:tcPr>
          <w:p w14:paraId="5B84B2E0" w14:textId="77777777" w:rsidR="0069271E" w:rsidRPr="003D1A93" w:rsidRDefault="0069271E" w:rsidP="0069271E">
            <w:pPr>
              <w:spacing w:line="276" w:lineRule="auto"/>
            </w:pPr>
            <w:r>
              <w:t>PD-09</w:t>
            </w:r>
          </w:p>
        </w:tc>
        <w:tc>
          <w:tcPr>
            <w:tcW w:w="4102" w:type="dxa"/>
            <w:vAlign w:val="center"/>
          </w:tcPr>
          <w:p w14:paraId="0CCF17D7" w14:textId="77777777" w:rsidR="0069271E" w:rsidRPr="003D1A93" w:rsidRDefault="0069271E" w:rsidP="0069271E">
            <w:pPr>
              <w:spacing w:line="276" w:lineRule="auto"/>
            </w:pPr>
            <w:r w:rsidRPr="003D1A93">
              <w:t>Wykonanie instalacji i konfiguracji Moduł Gromadzenia i Analizy Danych bazy CBD-2 w POPD Prokuratury Krajowej</w:t>
            </w:r>
            <w:r>
              <w:t xml:space="preserve"> – środowisko produkcyjne.</w:t>
            </w:r>
          </w:p>
        </w:tc>
        <w:tc>
          <w:tcPr>
            <w:tcW w:w="1120" w:type="dxa"/>
            <w:vAlign w:val="center"/>
          </w:tcPr>
          <w:p w14:paraId="7FD24C1F" w14:textId="77777777" w:rsidR="0069271E" w:rsidRPr="003D1A93" w:rsidRDefault="0069271E" w:rsidP="0069271E">
            <w:pPr>
              <w:spacing w:line="276" w:lineRule="auto"/>
            </w:pPr>
            <w:r>
              <w:t>Usługa</w:t>
            </w:r>
          </w:p>
        </w:tc>
        <w:tc>
          <w:tcPr>
            <w:tcW w:w="1127" w:type="dxa"/>
            <w:vAlign w:val="center"/>
          </w:tcPr>
          <w:p w14:paraId="41BF4A3B" w14:textId="77777777" w:rsidR="0069271E" w:rsidRDefault="0069271E" w:rsidP="0069271E">
            <w:pPr>
              <w:spacing w:line="276" w:lineRule="auto"/>
              <w:jc w:val="center"/>
            </w:pPr>
            <w:r>
              <w:t>70</w:t>
            </w:r>
          </w:p>
        </w:tc>
        <w:tc>
          <w:tcPr>
            <w:tcW w:w="1053" w:type="dxa"/>
            <w:vAlign w:val="center"/>
          </w:tcPr>
          <w:p w14:paraId="628F94C5" w14:textId="77777777" w:rsidR="0069271E" w:rsidRDefault="0069271E" w:rsidP="0069271E">
            <w:pPr>
              <w:spacing w:line="276" w:lineRule="auto"/>
              <w:jc w:val="center"/>
            </w:pPr>
            <w:r>
              <w:t>Protokół</w:t>
            </w:r>
          </w:p>
        </w:tc>
      </w:tr>
      <w:tr w:rsidR="0069271E" w:rsidRPr="003D1A93" w14:paraId="7FBE3B2F" w14:textId="77777777" w:rsidTr="0069271E">
        <w:tc>
          <w:tcPr>
            <w:tcW w:w="546" w:type="dxa"/>
            <w:vAlign w:val="center"/>
          </w:tcPr>
          <w:p w14:paraId="150422A7" w14:textId="77777777" w:rsidR="0069271E" w:rsidRPr="003D1A93" w:rsidRDefault="0069271E" w:rsidP="0069271E">
            <w:pPr>
              <w:spacing w:line="276" w:lineRule="auto"/>
              <w:jc w:val="center"/>
            </w:pPr>
            <w:r>
              <w:t>10.</w:t>
            </w:r>
          </w:p>
        </w:tc>
        <w:tc>
          <w:tcPr>
            <w:tcW w:w="1118" w:type="dxa"/>
            <w:vAlign w:val="center"/>
          </w:tcPr>
          <w:p w14:paraId="5AB21005" w14:textId="77777777" w:rsidR="0069271E" w:rsidRPr="003D1A93" w:rsidRDefault="0069271E" w:rsidP="0069271E">
            <w:pPr>
              <w:spacing w:line="276" w:lineRule="auto"/>
            </w:pPr>
            <w:r>
              <w:t>PD-10</w:t>
            </w:r>
          </w:p>
        </w:tc>
        <w:tc>
          <w:tcPr>
            <w:tcW w:w="4102" w:type="dxa"/>
            <w:vAlign w:val="center"/>
          </w:tcPr>
          <w:p w14:paraId="7C1D8839" w14:textId="77777777" w:rsidR="0069271E" w:rsidRPr="003D1A93" w:rsidRDefault="0069271E" w:rsidP="0069271E">
            <w:pPr>
              <w:spacing w:line="276" w:lineRule="auto"/>
            </w:pPr>
            <w:r w:rsidRPr="003D1A93">
              <w:t>Wsparcie zespołów informatyki Prokuratury Krajowej oraz 11 prokuratur regionalnych przy rekonfiguracji MS SQL Server Ent. dla replikacji baz Libra-2.5.</w:t>
            </w:r>
          </w:p>
        </w:tc>
        <w:tc>
          <w:tcPr>
            <w:tcW w:w="1120" w:type="dxa"/>
            <w:vAlign w:val="center"/>
          </w:tcPr>
          <w:p w14:paraId="13FFEEF1" w14:textId="77777777" w:rsidR="0069271E" w:rsidRPr="003D1A93" w:rsidRDefault="0069271E" w:rsidP="0069271E">
            <w:pPr>
              <w:spacing w:line="276" w:lineRule="auto"/>
            </w:pPr>
            <w:r w:rsidRPr="003D1A93">
              <w:t>Usługa</w:t>
            </w:r>
          </w:p>
        </w:tc>
        <w:tc>
          <w:tcPr>
            <w:tcW w:w="1127" w:type="dxa"/>
            <w:vAlign w:val="center"/>
          </w:tcPr>
          <w:p w14:paraId="5C7E4D52" w14:textId="77777777" w:rsidR="0069271E" w:rsidRPr="003D1A93" w:rsidRDefault="0069271E" w:rsidP="0069271E">
            <w:pPr>
              <w:spacing w:line="276" w:lineRule="auto"/>
              <w:jc w:val="center"/>
            </w:pPr>
            <w:r>
              <w:t>70</w:t>
            </w:r>
          </w:p>
        </w:tc>
        <w:tc>
          <w:tcPr>
            <w:tcW w:w="1053" w:type="dxa"/>
            <w:vAlign w:val="center"/>
          </w:tcPr>
          <w:p w14:paraId="74691E59" w14:textId="77777777" w:rsidR="0069271E" w:rsidRDefault="0069271E" w:rsidP="0069271E">
            <w:pPr>
              <w:spacing w:line="276" w:lineRule="auto"/>
              <w:jc w:val="center"/>
            </w:pPr>
            <w:r>
              <w:t>Protokół</w:t>
            </w:r>
          </w:p>
        </w:tc>
      </w:tr>
      <w:tr w:rsidR="0069271E" w:rsidRPr="003D1A93" w14:paraId="2960AFFB" w14:textId="77777777" w:rsidTr="0069271E">
        <w:tc>
          <w:tcPr>
            <w:tcW w:w="546" w:type="dxa"/>
            <w:vAlign w:val="center"/>
          </w:tcPr>
          <w:p w14:paraId="3FF167D8" w14:textId="77777777" w:rsidR="0069271E" w:rsidRPr="003D1A93" w:rsidRDefault="0069271E" w:rsidP="0069271E">
            <w:pPr>
              <w:spacing w:line="276" w:lineRule="auto"/>
              <w:jc w:val="center"/>
            </w:pPr>
            <w:r>
              <w:t>11.</w:t>
            </w:r>
          </w:p>
        </w:tc>
        <w:tc>
          <w:tcPr>
            <w:tcW w:w="1118" w:type="dxa"/>
            <w:vAlign w:val="center"/>
          </w:tcPr>
          <w:p w14:paraId="2B29A75B" w14:textId="77777777" w:rsidR="0069271E" w:rsidRPr="003D1A93" w:rsidRDefault="0069271E" w:rsidP="0069271E">
            <w:pPr>
              <w:spacing w:line="276" w:lineRule="auto"/>
            </w:pPr>
            <w:r>
              <w:t>PD-11</w:t>
            </w:r>
          </w:p>
        </w:tc>
        <w:tc>
          <w:tcPr>
            <w:tcW w:w="4102" w:type="dxa"/>
            <w:vAlign w:val="center"/>
          </w:tcPr>
          <w:p w14:paraId="78061862" w14:textId="77777777" w:rsidR="0069271E" w:rsidRPr="00EA155E" w:rsidRDefault="0069271E" w:rsidP="0069271E">
            <w:pPr>
              <w:spacing w:line="276" w:lineRule="auto"/>
            </w:pPr>
            <w:r w:rsidRPr="00EA155E">
              <w:t>Zestaw typowych pytań oraz raportów dla bazy CBD-2.</w:t>
            </w:r>
          </w:p>
        </w:tc>
        <w:tc>
          <w:tcPr>
            <w:tcW w:w="1120" w:type="dxa"/>
            <w:vAlign w:val="center"/>
          </w:tcPr>
          <w:p w14:paraId="1CE26F00" w14:textId="77777777" w:rsidR="0069271E" w:rsidRPr="003D1A93" w:rsidRDefault="0069271E" w:rsidP="0069271E">
            <w:pPr>
              <w:spacing w:line="276" w:lineRule="auto"/>
            </w:pPr>
            <w:r>
              <w:t>Pliki ze skryptami</w:t>
            </w:r>
          </w:p>
        </w:tc>
        <w:tc>
          <w:tcPr>
            <w:tcW w:w="1127" w:type="dxa"/>
            <w:vAlign w:val="center"/>
          </w:tcPr>
          <w:p w14:paraId="35C90F2B" w14:textId="77777777" w:rsidR="0069271E" w:rsidRDefault="0069271E" w:rsidP="0069271E">
            <w:pPr>
              <w:spacing w:line="276" w:lineRule="auto"/>
              <w:jc w:val="center"/>
            </w:pPr>
            <w:r>
              <w:t>80</w:t>
            </w:r>
          </w:p>
        </w:tc>
        <w:tc>
          <w:tcPr>
            <w:tcW w:w="1053" w:type="dxa"/>
            <w:vAlign w:val="center"/>
          </w:tcPr>
          <w:p w14:paraId="7D57B8FD" w14:textId="77777777" w:rsidR="0069271E" w:rsidRDefault="0069271E" w:rsidP="0069271E">
            <w:pPr>
              <w:spacing w:line="276" w:lineRule="auto"/>
              <w:jc w:val="center"/>
            </w:pPr>
            <w:r>
              <w:t>Akceptacja Zamawiającego</w:t>
            </w:r>
          </w:p>
        </w:tc>
      </w:tr>
      <w:tr w:rsidR="0069271E" w:rsidRPr="003D1A93" w14:paraId="3F1E18B8" w14:textId="77777777" w:rsidTr="0069271E">
        <w:tc>
          <w:tcPr>
            <w:tcW w:w="546" w:type="dxa"/>
            <w:vAlign w:val="center"/>
          </w:tcPr>
          <w:p w14:paraId="7D4C0393" w14:textId="77777777" w:rsidR="0069271E" w:rsidRPr="003D1A93" w:rsidRDefault="0069271E" w:rsidP="0069271E">
            <w:pPr>
              <w:spacing w:line="276" w:lineRule="auto"/>
              <w:jc w:val="center"/>
            </w:pPr>
            <w:r>
              <w:t>12.</w:t>
            </w:r>
          </w:p>
        </w:tc>
        <w:tc>
          <w:tcPr>
            <w:tcW w:w="1118" w:type="dxa"/>
            <w:vAlign w:val="center"/>
          </w:tcPr>
          <w:p w14:paraId="683224F9" w14:textId="77777777" w:rsidR="0069271E" w:rsidRPr="003D1A93" w:rsidRDefault="0069271E" w:rsidP="0069271E">
            <w:pPr>
              <w:spacing w:line="276" w:lineRule="auto"/>
            </w:pPr>
            <w:r>
              <w:t>PD-12</w:t>
            </w:r>
          </w:p>
        </w:tc>
        <w:tc>
          <w:tcPr>
            <w:tcW w:w="4102" w:type="dxa"/>
            <w:vAlign w:val="center"/>
          </w:tcPr>
          <w:p w14:paraId="66C146FC" w14:textId="77777777" w:rsidR="0069271E" w:rsidRPr="003D1A93" w:rsidRDefault="0069271E" w:rsidP="0069271E">
            <w:pPr>
              <w:spacing w:line="276" w:lineRule="auto"/>
            </w:pPr>
            <w:r>
              <w:t>D</w:t>
            </w:r>
            <w:r w:rsidRPr="003D1A93">
              <w:t>okumentacj</w:t>
            </w:r>
            <w:r>
              <w:t>a:</w:t>
            </w:r>
          </w:p>
          <w:p w14:paraId="1FCD2C48" w14:textId="77777777" w:rsidR="0069271E" w:rsidRPr="003D1A93" w:rsidRDefault="0069271E" w:rsidP="00C707D9">
            <w:pPr>
              <w:pStyle w:val="Akapitzlist"/>
              <w:numPr>
                <w:ilvl w:val="0"/>
                <w:numId w:val="71"/>
              </w:numPr>
              <w:spacing w:line="276" w:lineRule="auto"/>
            </w:pPr>
            <w:r w:rsidRPr="003D1A93">
              <w:t>Dokumentacj</w:t>
            </w:r>
            <w:r>
              <w:t>a</w:t>
            </w:r>
            <w:r w:rsidRPr="003D1A93">
              <w:t xml:space="preserve"> powykonawcz</w:t>
            </w:r>
            <w:r>
              <w:t>a</w:t>
            </w:r>
            <w:r w:rsidRPr="003D1A93">
              <w:t>.</w:t>
            </w:r>
          </w:p>
          <w:p w14:paraId="1D288DDD" w14:textId="77777777" w:rsidR="0069271E" w:rsidRPr="003D1A93" w:rsidRDefault="0069271E" w:rsidP="00C707D9">
            <w:pPr>
              <w:pStyle w:val="Akapitzlist"/>
              <w:numPr>
                <w:ilvl w:val="0"/>
                <w:numId w:val="71"/>
              </w:numPr>
              <w:spacing w:line="276" w:lineRule="auto"/>
            </w:pPr>
            <w:r w:rsidRPr="003D1A93">
              <w:t>Dokumentacj</w:t>
            </w:r>
            <w:r>
              <w:t>a</w:t>
            </w:r>
            <w:r w:rsidRPr="003D1A93">
              <w:t xml:space="preserve"> administratora.</w:t>
            </w:r>
          </w:p>
          <w:p w14:paraId="37D72A9B" w14:textId="77777777" w:rsidR="0069271E" w:rsidRPr="003D1A93" w:rsidRDefault="0069271E" w:rsidP="00C707D9">
            <w:pPr>
              <w:pStyle w:val="Akapitzlist"/>
              <w:numPr>
                <w:ilvl w:val="0"/>
                <w:numId w:val="71"/>
              </w:numPr>
              <w:spacing w:line="276" w:lineRule="auto"/>
            </w:pPr>
            <w:r w:rsidRPr="003D1A93">
              <w:t>Dokumentacj</w:t>
            </w:r>
            <w:r>
              <w:t>a</w:t>
            </w:r>
            <w:r w:rsidRPr="003D1A93">
              <w:t xml:space="preserve"> użytkownika.</w:t>
            </w:r>
          </w:p>
        </w:tc>
        <w:tc>
          <w:tcPr>
            <w:tcW w:w="1120" w:type="dxa"/>
            <w:vAlign w:val="center"/>
          </w:tcPr>
          <w:p w14:paraId="548A558C" w14:textId="77777777" w:rsidR="0069271E" w:rsidRPr="003D1A93" w:rsidRDefault="0069271E" w:rsidP="0069271E">
            <w:pPr>
              <w:spacing w:line="276" w:lineRule="auto"/>
            </w:pPr>
            <w:r w:rsidRPr="003D1A93">
              <w:t>Dokument</w:t>
            </w:r>
          </w:p>
        </w:tc>
        <w:tc>
          <w:tcPr>
            <w:tcW w:w="1127" w:type="dxa"/>
            <w:vAlign w:val="center"/>
          </w:tcPr>
          <w:p w14:paraId="5A00C283" w14:textId="77777777" w:rsidR="0069271E" w:rsidRPr="003D1A93" w:rsidRDefault="0069271E" w:rsidP="0069271E">
            <w:pPr>
              <w:spacing w:line="276" w:lineRule="auto"/>
              <w:jc w:val="center"/>
            </w:pPr>
            <w:r>
              <w:t>80</w:t>
            </w:r>
          </w:p>
        </w:tc>
        <w:tc>
          <w:tcPr>
            <w:tcW w:w="1053" w:type="dxa"/>
            <w:vAlign w:val="center"/>
          </w:tcPr>
          <w:p w14:paraId="6A32EF95" w14:textId="77777777" w:rsidR="0069271E" w:rsidRDefault="0069271E" w:rsidP="0069271E">
            <w:pPr>
              <w:spacing w:line="276" w:lineRule="auto"/>
              <w:jc w:val="center"/>
            </w:pPr>
            <w:r>
              <w:t>Akceptacja Zamawiającego</w:t>
            </w:r>
          </w:p>
        </w:tc>
      </w:tr>
      <w:tr w:rsidR="0069271E" w:rsidRPr="003D1A93" w14:paraId="5F2386B7" w14:textId="77777777" w:rsidTr="0069271E">
        <w:tc>
          <w:tcPr>
            <w:tcW w:w="546" w:type="dxa"/>
            <w:vAlign w:val="center"/>
          </w:tcPr>
          <w:p w14:paraId="00A732C6" w14:textId="77777777" w:rsidR="0069271E" w:rsidRPr="003D1A93" w:rsidRDefault="0069271E" w:rsidP="0069271E">
            <w:pPr>
              <w:spacing w:line="276" w:lineRule="auto"/>
              <w:jc w:val="center"/>
            </w:pPr>
            <w:r>
              <w:t>13.</w:t>
            </w:r>
          </w:p>
        </w:tc>
        <w:tc>
          <w:tcPr>
            <w:tcW w:w="1118" w:type="dxa"/>
            <w:vAlign w:val="center"/>
          </w:tcPr>
          <w:p w14:paraId="295386EF" w14:textId="77777777" w:rsidR="0069271E" w:rsidRPr="003D1A93" w:rsidRDefault="0069271E" w:rsidP="0069271E">
            <w:pPr>
              <w:spacing w:line="276" w:lineRule="auto"/>
            </w:pPr>
            <w:r>
              <w:t>PD-13</w:t>
            </w:r>
          </w:p>
        </w:tc>
        <w:tc>
          <w:tcPr>
            <w:tcW w:w="4102" w:type="dxa"/>
            <w:vAlign w:val="center"/>
          </w:tcPr>
          <w:p w14:paraId="046C50BA" w14:textId="77777777" w:rsidR="0069271E" w:rsidRPr="003D1A93" w:rsidRDefault="0069271E" w:rsidP="0069271E">
            <w:pPr>
              <w:spacing w:line="276" w:lineRule="auto"/>
            </w:pPr>
            <w:r w:rsidRPr="003D1A93">
              <w:t>Szkolenia:</w:t>
            </w:r>
          </w:p>
          <w:p w14:paraId="4A619CA4" w14:textId="77777777" w:rsidR="0069271E" w:rsidRPr="0068338D" w:rsidRDefault="0069271E" w:rsidP="00C707D9">
            <w:pPr>
              <w:pStyle w:val="Akapitzlist"/>
              <w:numPr>
                <w:ilvl w:val="0"/>
                <w:numId w:val="72"/>
              </w:numPr>
              <w:spacing w:line="276" w:lineRule="auto"/>
            </w:pPr>
            <w:r w:rsidRPr="003D1A93">
              <w:lastRenderedPageBreak/>
              <w:t xml:space="preserve">Szkolenie administratorów </w:t>
            </w:r>
            <w:r w:rsidRPr="0068338D">
              <w:t>PK - 3 osoby – 3 dni</w:t>
            </w:r>
          </w:p>
          <w:p w14:paraId="1DC31017" w14:textId="77777777" w:rsidR="0069271E" w:rsidRPr="003D1A93" w:rsidRDefault="0069271E" w:rsidP="00C707D9">
            <w:pPr>
              <w:pStyle w:val="Akapitzlist"/>
              <w:numPr>
                <w:ilvl w:val="0"/>
                <w:numId w:val="72"/>
              </w:numPr>
              <w:spacing w:line="276" w:lineRule="auto"/>
            </w:pPr>
            <w:r w:rsidRPr="003D1A93">
              <w:t xml:space="preserve">Szkolenie dla </w:t>
            </w:r>
            <w:r>
              <w:t xml:space="preserve">trenerów </w:t>
            </w:r>
            <w:r w:rsidRPr="003D1A93">
              <w:t>użytkowników w jednostkach prokuratury</w:t>
            </w:r>
            <w:r>
              <w:t xml:space="preserve">  - 70 osób – 1 dzień.</w:t>
            </w:r>
          </w:p>
        </w:tc>
        <w:tc>
          <w:tcPr>
            <w:tcW w:w="1120" w:type="dxa"/>
            <w:vAlign w:val="center"/>
          </w:tcPr>
          <w:p w14:paraId="5F4D0FAE" w14:textId="77777777" w:rsidR="0069271E" w:rsidRPr="003D1A93" w:rsidRDefault="0069271E" w:rsidP="0069271E">
            <w:pPr>
              <w:spacing w:line="276" w:lineRule="auto"/>
            </w:pPr>
            <w:r w:rsidRPr="003D1A93">
              <w:lastRenderedPageBreak/>
              <w:t>Usługa</w:t>
            </w:r>
          </w:p>
        </w:tc>
        <w:tc>
          <w:tcPr>
            <w:tcW w:w="1127" w:type="dxa"/>
            <w:vAlign w:val="center"/>
          </w:tcPr>
          <w:p w14:paraId="2A5F716F" w14:textId="77777777" w:rsidR="0069271E" w:rsidRPr="003D1A93" w:rsidRDefault="0069271E" w:rsidP="0069271E">
            <w:pPr>
              <w:spacing w:line="276" w:lineRule="auto"/>
              <w:jc w:val="center"/>
            </w:pPr>
            <w:r>
              <w:t>80</w:t>
            </w:r>
          </w:p>
        </w:tc>
        <w:tc>
          <w:tcPr>
            <w:tcW w:w="1053" w:type="dxa"/>
            <w:vAlign w:val="center"/>
          </w:tcPr>
          <w:p w14:paraId="2A8F8664" w14:textId="77777777" w:rsidR="0069271E" w:rsidRDefault="0069271E" w:rsidP="0069271E">
            <w:pPr>
              <w:spacing w:line="276" w:lineRule="auto"/>
              <w:jc w:val="center"/>
            </w:pPr>
            <w:r>
              <w:t>Protokół</w:t>
            </w:r>
          </w:p>
        </w:tc>
      </w:tr>
      <w:tr w:rsidR="0069271E" w:rsidRPr="003D1A93" w14:paraId="14D918B1" w14:textId="77777777" w:rsidTr="0069271E">
        <w:tc>
          <w:tcPr>
            <w:tcW w:w="546" w:type="dxa"/>
            <w:vAlign w:val="center"/>
          </w:tcPr>
          <w:p w14:paraId="70F3F2E5" w14:textId="77777777" w:rsidR="0069271E" w:rsidRPr="003D1A93" w:rsidRDefault="0069271E" w:rsidP="0069271E">
            <w:pPr>
              <w:spacing w:line="276" w:lineRule="auto"/>
              <w:jc w:val="center"/>
            </w:pPr>
            <w:r>
              <w:t>14.</w:t>
            </w:r>
          </w:p>
        </w:tc>
        <w:tc>
          <w:tcPr>
            <w:tcW w:w="1118" w:type="dxa"/>
            <w:vAlign w:val="center"/>
          </w:tcPr>
          <w:p w14:paraId="59BA21EB" w14:textId="77777777" w:rsidR="0069271E" w:rsidRPr="003D1A93" w:rsidRDefault="0069271E" w:rsidP="0069271E">
            <w:pPr>
              <w:spacing w:line="276" w:lineRule="auto"/>
            </w:pPr>
            <w:r>
              <w:t>PD-14</w:t>
            </w:r>
          </w:p>
        </w:tc>
        <w:tc>
          <w:tcPr>
            <w:tcW w:w="4102" w:type="dxa"/>
            <w:vAlign w:val="center"/>
          </w:tcPr>
          <w:p w14:paraId="54B40F68" w14:textId="77777777" w:rsidR="0069271E" w:rsidRPr="003D1A93" w:rsidRDefault="0069271E" w:rsidP="0069271E">
            <w:pPr>
              <w:spacing w:line="276" w:lineRule="auto"/>
            </w:pPr>
            <w:r w:rsidRPr="003D1A93">
              <w:t>Wsparcie przy inicjalnym ładowaniu centralnej bazy danych CBD-2 oraz utworzeniu bazy CBD-ETL.</w:t>
            </w:r>
          </w:p>
        </w:tc>
        <w:tc>
          <w:tcPr>
            <w:tcW w:w="1120" w:type="dxa"/>
            <w:vAlign w:val="center"/>
          </w:tcPr>
          <w:p w14:paraId="1ABFFD39" w14:textId="77777777" w:rsidR="0069271E" w:rsidRPr="003D1A93" w:rsidRDefault="0069271E" w:rsidP="0069271E">
            <w:pPr>
              <w:spacing w:line="276" w:lineRule="auto"/>
            </w:pPr>
            <w:r w:rsidRPr="003D1A93">
              <w:t>Usługa</w:t>
            </w:r>
          </w:p>
        </w:tc>
        <w:tc>
          <w:tcPr>
            <w:tcW w:w="1127" w:type="dxa"/>
            <w:vAlign w:val="center"/>
          </w:tcPr>
          <w:p w14:paraId="52623186" w14:textId="77777777" w:rsidR="0069271E" w:rsidRPr="003D1A93" w:rsidRDefault="0069271E" w:rsidP="0069271E">
            <w:pPr>
              <w:spacing w:line="276" w:lineRule="auto"/>
              <w:jc w:val="center"/>
            </w:pPr>
            <w:r>
              <w:t>90</w:t>
            </w:r>
          </w:p>
        </w:tc>
        <w:tc>
          <w:tcPr>
            <w:tcW w:w="1053" w:type="dxa"/>
            <w:vAlign w:val="center"/>
          </w:tcPr>
          <w:p w14:paraId="1C12B5E7" w14:textId="77777777" w:rsidR="0069271E" w:rsidRDefault="0069271E" w:rsidP="0069271E">
            <w:pPr>
              <w:spacing w:line="276" w:lineRule="auto"/>
              <w:jc w:val="center"/>
            </w:pPr>
            <w:r>
              <w:t>Protokół</w:t>
            </w:r>
          </w:p>
        </w:tc>
      </w:tr>
      <w:tr w:rsidR="0069271E" w:rsidRPr="003D1A93" w14:paraId="0D10984F" w14:textId="77777777" w:rsidTr="0069271E">
        <w:tc>
          <w:tcPr>
            <w:tcW w:w="546" w:type="dxa"/>
            <w:vAlign w:val="center"/>
          </w:tcPr>
          <w:p w14:paraId="6794F37F" w14:textId="77777777" w:rsidR="0069271E" w:rsidRPr="003D1A93" w:rsidRDefault="0069271E" w:rsidP="0069271E">
            <w:pPr>
              <w:spacing w:line="276" w:lineRule="auto"/>
              <w:jc w:val="center"/>
            </w:pPr>
            <w:r>
              <w:t>15.</w:t>
            </w:r>
          </w:p>
        </w:tc>
        <w:tc>
          <w:tcPr>
            <w:tcW w:w="1118" w:type="dxa"/>
            <w:vAlign w:val="center"/>
          </w:tcPr>
          <w:p w14:paraId="584E4DFD" w14:textId="77777777" w:rsidR="0069271E" w:rsidRPr="003D1A93" w:rsidRDefault="0069271E" w:rsidP="0069271E">
            <w:pPr>
              <w:spacing w:line="276" w:lineRule="auto"/>
            </w:pPr>
            <w:r>
              <w:t>PD-15</w:t>
            </w:r>
          </w:p>
        </w:tc>
        <w:tc>
          <w:tcPr>
            <w:tcW w:w="4102" w:type="dxa"/>
            <w:vAlign w:val="center"/>
          </w:tcPr>
          <w:p w14:paraId="4F12D09B" w14:textId="77777777" w:rsidR="0069271E" w:rsidRPr="003D1A93" w:rsidRDefault="0069271E" w:rsidP="0069271E">
            <w:pPr>
              <w:spacing w:line="276" w:lineRule="auto"/>
            </w:pPr>
            <w:r w:rsidRPr="00EA155E">
              <w:t>Wsparcie przy wdrożeniu</w:t>
            </w:r>
            <w:r w:rsidRPr="003D1A93">
              <w:t xml:space="preserve"> do eksploatacji zmodernizowanego systemu.</w:t>
            </w:r>
          </w:p>
        </w:tc>
        <w:tc>
          <w:tcPr>
            <w:tcW w:w="1120" w:type="dxa"/>
            <w:vAlign w:val="center"/>
          </w:tcPr>
          <w:p w14:paraId="1FD9A127" w14:textId="77777777" w:rsidR="0069271E" w:rsidRPr="003D1A93" w:rsidRDefault="0069271E" w:rsidP="0069271E">
            <w:pPr>
              <w:spacing w:line="276" w:lineRule="auto"/>
            </w:pPr>
            <w:r>
              <w:t>Usługa</w:t>
            </w:r>
          </w:p>
        </w:tc>
        <w:tc>
          <w:tcPr>
            <w:tcW w:w="1127" w:type="dxa"/>
            <w:vAlign w:val="center"/>
          </w:tcPr>
          <w:p w14:paraId="7B081CA5" w14:textId="77777777" w:rsidR="0069271E" w:rsidRDefault="0069271E" w:rsidP="0069271E">
            <w:pPr>
              <w:spacing w:line="276" w:lineRule="auto"/>
              <w:jc w:val="center"/>
            </w:pPr>
            <w:r>
              <w:t>90</w:t>
            </w:r>
          </w:p>
        </w:tc>
        <w:tc>
          <w:tcPr>
            <w:tcW w:w="1053" w:type="dxa"/>
            <w:vAlign w:val="center"/>
          </w:tcPr>
          <w:p w14:paraId="013FF116" w14:textId="77777777" w:rsidR="0069271E" w:rsidRDefault="0069271E" w:rsidP="0069271E">
            <w:pPr>
              <w:spacing w:line="276" w:lineRule="auto"/>
              <w:jc w:val="center"/>
            </w:pPr>
            <w:r>
              <w:t>Protokół</w:t>
            </w:r>
          </w:p>
        </w:tc>
      </w:tr>
    </w:tbl>
    <w:p w14:paraId="50AFD4D5" w14:textId="77777777" w:rsidR="0069271E" w:rsidRPr="003D1A93" w:rsidRDefault="0069271E" w:rsidP="0069271E"/>
    <w:p w14:paraId="0484D553" w14:textId="77777777" w:rsidR="0069271E" w:rsidRDefault="0069271E" w:rsidP="0069271E">
      <w:pPr>
        <w:tabs>
          <w:tab w:val="left" w:pos="521"/>
        </w:tabs>
        <w:spacing w:before="94" w:line="360" w:lineRule="auto"/>
        <w:ind w:right="110"/>
        <w:rPr>
          <w:color w:val="3D3D3D"/>
          <w:w w:val="105"/>
          <w:sz w:val="26"/>
          <w:szCs w:val="26"/>
        </w:rPr>
      </w:pPr>
    </w:p>
    <w:p w14:paraId="76F8762A" w14:textId="77777777" w:rsidR="0069271E" w:rsidRPr="004D15AE" w:rsidRDefault="0069271E" w:rsidP="00C707D9">
      <w:pPr>
        <w:pStyle w:val="Akapitzlist"/>
        <w:widowControl w:val="0"/>
        <w:numPr>
          <w:ilvl w:val="0"/>
          <w:numId w:val="65"/>
        </w:numPr>
        <w:tabs>
          <w:tab w:val="left" w:pos="521"/>
        </w:tabs>
        <w:autoSpaceDE w:val="0"/>
        <w:autoSpaceDN w:val="0"/>
        <w:spacing w:before="94" w:after="0" w:line="360" w:lineRule="auto"/>
        <w:ind w:right="110"/>
        <w:contextualSpacing w:val="0"/>
        <w:jc w:val="both"/>
        <w:rPr>
          <w:b/>
          <w:color w:val="3D3D3D"/>
          <w:w w:val="105"/>
          <w:sz w:val="26"/>
          <w:szCs w:val="26"/>
        </w:rPr>
      </w:pPr>
      <w:r w:rsidRPr="004D15AE">
        <w:rPr>
          <w:b/>
          <w:color w:val="3D3D3D"/>
          <w:w w:val="105"/>
          <w:sz w:val="26"/>
          <w:szCs w:val="26"/>
        </w:rPr>
        <w:t>Opis Produktów</w:t>
      </w:r>
    </w:p>
    <w:p w14:paraId="34DA1F1F" w14:textId="77777777" w:rsidR="0069271E" w:rsidRPr="004D15AE" w:rsidRDefault="0069271E" w:rsidP="0069271E">
      <w:pPr>
        <w:tabs>
          <w:tab w:val="left" w:pos="521"/>
        </w:tabs>
        <w:spacing w:before="94" w:line="360" w:lineRule="auto"/>
        <w:ind w:right="110"/>
        <w:rPr>
          <w:b/>
          <w:sz w:val="26"/>
          <w:szCs w:val="26"/>
          <w:u w:val="single"/>
        </w:rPr>
      </w:pPr>
      <w:r w:rsidRPr="004D15AE">
        <w:rPr>
          <w:b/>
          <w:sz w:val="26"/>
          <w:szCs w:val="26"/>
          <w:u w:val="single"/>
        </w:rPr>
        <w:t>PD-01 Szczegółowy harmonogram prac.</w:t>
      </w:r>
    </w:p>
    <w:tbl>
      <w:tblPr>
        <w:tblStyle w:val="Tabela-Siatka"/>
        <w:tblW w:w="0" w:type="auto"/>
        <w:tblLook w:val="04A0" w:firstRow="1" w:lastRow="0" w:firstColumn="1" w:lastColumn="0" w:noHBand="0" w:noVBand="1"/>
      </w:tblPr>
      <w:tblGrid>
        <w:gridCol w:w="1838"/>
        <w:gridCol w:w="7224"/>
      </w:tblGrid>
      <w:tr w:rsidR="0069271E" w:rsidRPr="004D15AE" w14:paraId="2A3968D1" w14:textId="77777777" w:rsidTr="0069271E">
        <w:tc>
          <w:tcPr>
            <w:tcW w:w="1838" w:type="dxa"/>
            <w:shd w:val="clear" w:color="auto" w:fill="F2F2F2" w:themeFill="background1" w:themeFillShade="F2"/>
            <w:vAlign w:val="center"/>
          </w:tcPr>
          <w:p w14:paraId="2EE8B776" w14:textId="77777777" w:rsidR="0069271E" w:rsidRPr="004D15AE" w:rsidRDefault="0069271E" w:rsidP="0069271E">
            <w:pPr>
              <w:tabs>
                <w:tab w:val="left" w:pos="521"/>
              </w:tabs>
              <w:ind w:right="110"/>
              <w:jc w:val="center"/>
              <w:rPr>
                <w:b/>
                <w:color w:val="3D3D3D"/>
                <w:w w:val="105"/>
              </w:rPr>
            </w:pPr>
            <w:r w:rsidRPr="004D15AE">
              <w:rPr>
                <w:b/>
                <w:color w:val="3D3D3D"/>
                <w:w w:val="105"/>
              </w:rPr>
              <w:t>Identyfikator wymagania</w:t>
            </w:r>
          </w:p>
        </w:tc>
        <w:tc>
          <w:tcPr>
            <w:tcW w:w="7228" w:type="dxa"/>
            <w:shd w:val="clear" w:color="auto" w:fill="F2F2F2" w:themeFill="background1" w:themeFillShade="F2"/>
            <w:vAlign w:val="center"/>
          </w:tcPr>
          <w:p w14:paraId="30D3037C" w14:textId="77777777" w:rsidR="0069271E" w:rsidRPr="004D15AE" w:rsidRDefault="0069271E" w:rsidP="0069271E">
            <w:pPr>
              <w:tabs>
                <w:tab w:val="left" w:pos="521"/>
              </w:tabs>
              <w:ind w:right="110"/>
              <w:jc w:val="center"/>
              <w:rPr>
                <w:b/>
                <w:color w:val="3D3D3D"/>
                <w:w w:val="105"/>
              </w:rPr>
            </w:pPr>
            <w:r w:rsidRPr="004D15AE">
              <w:rPr>
                <w:b/>
                <w:color w:val="3D3D3D"/>
                <w:w w:val="105"/>
              </w:rPr>
              <w:t>Opis wymagania</w:t>
            </w:r>
          </w:p>
        </w:tc>
      </w:tr>
      <w:tr w:rsidR="0069271E" w14:paraId="1855A270" w14:textId="77777777" w:rsidTr="0069271E">
        <w:tc>
          <w:tcPr>
            <w:tcW w:w="1838" w:type="dxa"/>
          </w:tcPr>
          <w:p w14:paraId="7776D950" w14:textId="77777777" w:rsidR="0069271E" w:rsidRPr="004D15AE" w:rsidRDefault="0069271E" w:rsidP="0069271E">
            <w:pPr>
              <w:tabs>
                <w:tab w:val="left" w:pos="521"/>
              </w:tabs>
              <w:ind w:right="110"/>
              <w:rPr>
                <w:color w:val="3D3D3D"/>
                <w:w w:val="105"/>
              </w:rPr>
            </w:pPr>
            <w:r>
              <w:rPr>
                <w:color w:val="3D3D3D"/>
                <w:w w:val="105"/>
              </w:rPr>
              <w:t>WYM-PD01-01</w:t>
            </w:r>
          </w:p>
        </w:tc>
        <w:tc>
          <w:tcPr>
            <w:tcW w:w="7228" w:type="dxa"/>
          </w:tcPr>
          <w:p w14:paraId="257BC587" w14:textId="77777777" w:rsidR="0069271E" w:rsidRPr="004D15AE" w:rsidRDefault="0069271E" w:rsidP="0069271E">
            <w:pPr>
              <w:tabs>
                <w:tab w:val="left" w:pos="521"/>
              </w:tabs>
              <w:ind w:right="110"/>
              <w:rPr>
                <w:color w:val="3D3D3D"/>
                <w:w w:val="105"/>
              </w:rPr>
            </w:pPr>
            <w:r>
              <w:rPr>
                <w:color w:val="3D3D3D"/>
                <w:w w:val="105"/>
              </w:rPr>
              <w:t>Harmonogram musi obejmować wszystkie zadania realizowane w Zleceniu.</w:t>
            </w:r>
          </w:p>
        </w:tc>
      </w:tr>
      <w:tr w:rsidR="0069271E" w14:paraId="73019FAF" w14:textId="77777777" w:rsidTr="0069271E">
        <w:tc>
          <w:tcPr>
            <w:tcW w:w="1838" w:type="dxa"/>
          </w:tcPr>
          <w:p w14:paraId="284566B9" w14:textId="77777777" w:rsidR="0069271E" w:rsidRPr="004D15AE" w:rsidRDefault="0069271E" w:rsidP="0069271E">
            <w:pPr>
              <w:tabs>
                <w:tab w:val="left" w:pos="521"/>
              </w:tabs>
              <w:ind w:right="110"/>
              <w:rPr>
                <w:color w:val="3D3D3D"/>
                <w:w w:val="105"/>
              </w:rPr>
            </w:pPr>
            <w:r>
              <w:rPr>
                <w:color w:val="3D3D3D"/>
                <w:w w:val="105"/>
              </w:rPr>
              <w:t>WYM-PD01-02</w:t>
            </w:r>
          </w:p>
        </w:tc>
        <w:tc>
          <w:tcPr>
            <w:tcW w:w="7228" w:type="dxa"/>
          </w:tcPr>
          <w:p w14:paraId="09829E5A" w14:textId="77777777" w:rsidR="0069271E" w:rsidRPr="004D15AE" w:rsidRDefault="0069271E" w:rsidP="0069271E">
            <w:pPr>
              <w:tabs>
                <w:tab w:val="left" w:pos="521"/>
              </w:tabs>
              <w:ind w:right="110"/>
              <w:rPr>
                <w:color w:val="3D3D3D"/>
                <w:w w:val="105"/>
              </w:rPr>
            </w:pPr>
            <w:r>
              <w:rPr>
                <w:color w:val="3D3D3D"/>
                <w:w w:val="105"/>
              </w:rPr>
              <w:t>Harmonogram musi uwzględniać zadania dla zespołów informatyki Prokuratury Krajowej oraz prokuratur regionalnych.</w:t>
            </w:r>
          </w:p>
        </w:tc>
      </w:tr>
      <w:tr w:rsidR="0069271E" w14:paraId="4BAA3415" w14:textId="77777777" w:rsidTr="0069271E">
        <w:tc>
          <w:tcPr>
            <w:tcW w:w="1838" w:type="dxa"/>
          </w:tcPr>
          <w:p w14:paraId="2057F73C" w14:textId="77777777" w:rsidR="0069271E" w:rsidRPr="004D15AE" w:rsidRDefault="0069271E" w:rsidP="0069271E">
            <w:pPr>
              <w:tabs>
                <w:tab w:val="left" w:pos="521"/>
              </w:tabs>
              <w:ind w:right="110"/>
              <w:rPr>
                <w:color w:val="3D3D3D"/>
                <w:w w:val="105"/>
              </w:rPr>
            </w:pPr>
            <w:r>
              <w:rPr>
                <w:color w:val="3D3D3D"/>
                <w:w w:val="105"/>
              </w:rPr>
              <w:t>WYM-PD01-03</w:t>
            </w:r>
          </w:p>
        </w:tc>
        <w:tc>
          <w:tcPr>
            <w:tcW w:w="7228" w:type="dxa"/>
          </w:tcPr>
          <w:p w14:paraId="69B4799C" w14:textId="77777777" w:rsidR="0069271E" w:rsidRPr="004D15AE" w:rsidRDefault="0069271E" w:rsidP="0069271E">
            <w:pPr>
              <w:tabs>
                <w:tab w:val="left" w:pos="521"/>
              </w:tabs>
              <w:ind w:right="110"/>
              <w:rPr>
                <w:color w:val="3D3D3D"/>
                <w:w w:val="105"/>
              </w:rPr>
            </w:pPr>
            <w:r>
              <w:rPr>
                <w:color w:val="3D3D3D"/>
                <w:w w:val="105"/>
              </w:rPr>
              <w:t>Harmonogram musi być zaakceptowany przez Zamawiającego.</w:t>
            </w:r>
          </w:p>
        </w:tc>
      </w:tr>
    </w:tbl>
    <w:p w14:paraId="5B9CDE5F" w14:textId="77777777" w:rsidR="0069271E" w:rsidRDefault="0069271E" w:rsidP="0069271E">
      <w:pPr>
        <w:tabs>
          <w:tab w:val="left" w:pos="521"/>
        </w:tabs>
        <w:spacing w:before="94" w:line="360" w:lineRule="auto"/>
        <w:ind w:right="110"/>
        <w:rPr>
          <w:color w:val="3D3D3D"/>
          <w:w w:val="105"/>
          <w:sz w:val="26"/>
          <w:szCs w:val="26"/>
        </w:rPr>
      </w:pPr>
    </w:p>
    <w:p w14:paraId="2C0BCD10" w14:textId="77777777" w:rsidR="0069271E" w:rsidRPr="008A1C74" w:rsidRDefault="0069271E" w:rsidP="0069271E">
      <w:pPr>
        <w:tabs>
          <w:tab w:val="left" w:pos="521"/>
        </w:tabs>
        <w:spacing w:before="94" w:line="360" w:lineRule="auto"/>
        <w:ind w:right="110"/>
        <w:rPr>
          <w:b/>
          <w:color w:val="3D3D3D"/>
          <w:w w:val="105"/>
          <w:sz w:val="26"/>
          <w:szCs w:val="26"/>
          <w:u w:val="single"/>
        </w:rPr>
      </w:pPr>
      <w:r w:rsidRPr="008A1C74">
        <w:rPr>
          <w:b/>
          <w:sz w:val="26"/>
          <w:szCs w:val="26"/>
          <w:u w:val="single"/>
        </w:rPr>
        <w:t>PD-02 Projekt techniczny modernizacji systemu CBD-SIP-PK-Moduł Gromadzenia i Analizy Danych bazy CBD-2.</w:t>
      </w:r>
    </w:p>
    <w:tbl>
      <w:tblPr>
        <w:tblStyle w:val="Tabela-Siatka"/>
        <w:tblW w:w="0" w:type="auto"/>
        <w:tblLook w:val="04A0" w:firstRow="1" w:lastRow="0" w:firstColumn="1" w:lastColumn="0" w:noHBand="0" w:noVBand="1"/>
      </w:tblPr>
      <w:tblGrid>
        <w:gridCol w:w="1838"/>
        <w:gridCol w:w="7224"/>
      </w:tblGrid>
      <w:tr w:rsidR="0069271E" w:rsidRPr="004D15AE" w14:paraId="33361693" w14:textId="77777777" w:rsidTr="006150BE">
        <w:trPr>
          <w:tblHeader/>
        </w:trPr>
        <w:tc>
          <w:tcPr>
            <w:tcW w:w="1838" w:type="dxa"/>
            <w:shd w:val="clear" w:color="auto" w:fill="F2F2F2" w:themeFill="background1" w:themeFillShade="F2"/>
            <w:vAlign w:val="center"/>
          </w:tcPr>
          <w:p w14:paraId="5BC69D87" w14:textId="77777777" w:rsidR="0069271E" w:rsidRPr="004D15AE" w:rsidRDefault="0069271E" w:rsidP="0069271E">
            <w:pPr>
              <w:tabs>
                <w:tab w:val="left" w:pos="521"/>
              </w:tabs>
              <w:ind w:right="110"/>
              <w:jc w:val="center"/>
              <w:rPr>
                <w:b/>
                <w:color w:val="3D3D3D"/>
                <w:w w:val="105"/>
              </w:rPr>
            </w:pPr>
            <w:r w:rsidRPr="004D15AE">
              <w:rPr>
                <w:b/>
                <w:color w:val="3D3D3D"/>
                <w:w w:val="105"/>
              </w:rPr>
              <w:t>Identyfikator wymagania</w:t>
            </w:r>
          </w:p>
        </w:tc>
        <w:tc>
          <w:tcPr>
            <w:tcW w:w="7224" w:type="dxa"/>
            <w:shd w:val="clear" w:color="auto" w:fill="F2F2F2" w:themeFill="background1" w:themeFillShade="F2"/>
            <w:vAlign w:val="center"/>
          </w:tcPr>
          <w:p w14:paraId="6D961F27" w14:textId="77777777" w:rsidR="0069271E" w:rsidRPr="004D15AE" w:rsidRDefault="0069271E" w:rsidP="0069271E">
            <w:pPr>
              <w:tabs>
                <w:tab w:val="left" w:pos="521"/>
              </w:tabs>
              <w:ind w:right="110"/>
              <w:jc w:val="center"/>
              <w:rPr>
                <w:b/>
                <w:color w:val="3D3D3D"/>
                <w:w w:val="105"/>
              </w:rPr>
            </w:pPr>
            <w:r w:rsidRPr="004D15AE">
              <w:rPr>
                <w:b/>
                <w:color w:val="3D3D3D"/>
                <w:w w:val="105"/>
              </w:rPr>
              <w:t>Opis wymagania</w:t>
            </w:r>
          </w:p>
        </w:tc>
      </w:tr>
      <w:tr w:rsidR="0069271E" w14:paraId="3A1D595F" w14:textId="77777777" w:rsidTr="006150BE">
        <w:tc>
          <w:tcPr>
            <w:tcW w:w="1838" w:type="dxa"/>
          </w:tcPr>
          <w:p w14:paraId="3D0CE589" w14:textId="77777777" w:rsidR="0069271E" w:rsidRPr="004D15AE" w:rsidRDefault="0069271E" w:rsidP="0069271E">
            <w:pPr>
              <w:tabs>
                <w:tab w:val="left" w:pos="521"/>
              </w:tabs>
              <w:ind w:right="110"/>
              <w:rPr>
                <w:color w:val="3D3D3D"/>
                <w:w w:val="105"/>
              </w:rPr>
            </w:pPr>
            <w:r>
              <w:rPr>
                <w:color w:val="3D3D3D"/>
                <w:w w:val="105"/>
              </w:rPr>
              <w:t>WYM-PD02-01</w:t>
            </w:r>
          </w:p>
        </w:tc>
        <w:tc>
          <w:tcPr>
            <w:tcW w:w="7224" w:type="dxa"/>
          </w:tcPr>
          <w:p w14:paraId="32CE9455" w14:textId="77777777" w:rsidR="0069271E" w:rsidRPr="004D15AE" w:rsidRDefault="0069271E" w:rsidP="0069271E">
            <w:pPr>
              <w:tabs>
                <w:tab w:val="left" w:pos="521"/>
              </w:tabs>
              <w:ind w:right="110"/>
              <w:rPr>
                <w:color w:val="3D3D3D"/>
                <w:w w:val="105"/>
              </w:rPr>
            </w:pPr>
            <w:r>
              <w:rPr>
                <w:color w:val="3D3D3D"/>
                <w:w w:val="105"/>
              </w:rPr>
              <w:t>Projekt musi uwzględniać budowę środowiska produkcyjnego oraz środowiska testowego.</w:t>
            </w:r>
          </w:p>
        </w:tc>
      </w:tr>
      <w:tr w:rsidR="0069271E" w14:paraId="11EA1D8C" w14:textId="77777777" w:rsidTr="006150BE">
        <w:tc>
          <w:tcPr>
            <w:tcW w:w="1838" w:type="dxa"/>
          </w:tcPr>
          <w:p w14:paraId="12FA58D9" w14:textId="77777777" w:rsidR="0069271E" w:rsidRPr="004D15AE" w:rsidRDefault="0069271E" w:rsidP="0069271E">
            <w:pPr>
              <w:tabs>
                <w:tab w:val="left" w:pos="521"/>
              </w:tabs>
              <w:ind w:right="110"/>
              <w:rPr>
                <w:color w:val="3D3D3D"/>
                <w:w w:val="105"/>
              </w:rPr>
            </w:pPr>
            <w:r>
              <w:rPr>
                <w:color w:val="3D3D3D"/>
                <w:w w:val="105"/>
              </w:rPr>
              <w:t>WYM-PD02-02</w:t>
            </w:r>
          </w:p>
        </w:tc>
        <w:tc>
          <w:tcPr>
            <w:tcW w:w="7224" w:type="dxa"/>
          </w:tcPr>
          <w:p w14:paraId="292F2D50" w14:textId="77777777" w:rsidR="0069271E" w:rsidRPr="004D15AE" w:rsidRDefault="0069271E" w:rsidP="0069271E">
            <w:pPr>
              <w:tabs>
                <w:tab w:val="left" w:pos="521"/>
              </w:tabs>
              <w:ind w:right="110"/>
              <w:rPr>
                <w:color w:val="3D3D3D"/>
                <w:w w:val="105"/>
              </w:rPr>
            </w:pPr>
            <w:r>
              <w:rPr>
                <w:color w:val="3D3D3D"/>
                <w:w w:val="105"/>
              </w:rPr>
              <w:t>W projekcie będą opisane wszystkie elementy MGAD-CB-2.</w:t>
            </w:r>
          </w:p>
        </w:tc>
      </w:tr>
      <w:tr w:rsidR="0069271E" w14:paraId="4C88E16F" w14:textId="77777777" w:rsidTr="006150BE">
        <w:tc>
          <w:tcPr>
            <w:tcW w:w="1838" w:type="dxa"/>
          </w:tcPr>
          <w:p w14:paraId="5D7C4246" w14:textId="77777777" w:rsidR="0069271E" w:rsidRPr="004D15AE" w:rsidRDefault="0069271E" w:rsidP="0069271E">
            <w:pPr>
              <w:tabs>
                <w:tab w:val="left" w:pos="521"/>
              </w:tabs>
              <w:ind w:right="110"/>
              <w:rPr>
                <w:color w:val="3D3D3D"/>
                <w:w w:val="105"/>
              </w:rPr>
            </w:pPr>
            <w:r>
              <w:rPr>
                <w:color w:val="3D3D3D"/>
                <w:w w:val="105"/>
              </w:rPr>
              <w:t>WYM-PD02-03</w:t>
            </w:r>
          </w:p>
        </w:tc>
        <w:tc>
          <w:tcPr>
            <w:tcW w:w="7224" w:type="dxa"/>
          </w:tcPr>
          <w:p w14:paraId="03075D09" w14:textId="77777777" w:rsidR="0069271E" w:rsidRPr="004D15AE" w:rsidRDefault="0069271E" w:rsidP="0069271E">
            <w:pPr>
              <w:tabs>
                <w:tab w:val="left" w:pos="521"/>
              </w:tabs>
              <w:ind w:right="110"/>
              <w:rPr>
                <w:color w:val="3D3D3D"/>
                <w:w w:val="105"/>
              </w:rPr>
            </w:pPr>
            <w:r>
              <w:rPr>
                <w:color w:val="3D3D3D"/>
                <w:w w:val="105"/>
              </w:rPr>
              <w:t>Projekt musi opisywać wszystkie powiązania z pozostałymi elementami systemu CBD-SIP-PK.</w:t>
            </w:r>
          </w:p>
        </w:tc>
      </w:tr>
      <w:tr w:rsidR="0069271E" w14:paraId="6B7D15F1" w14:textId="77777777" w:rsidTr="006150BE">
        <w:tc>
          <w:tcPr>
            <w:tcW w:w="1838" w:type="dxa"/>
          </w:tcPr>
          <w:p w14:paraId="3A3D3DE3" w14:textId="77777777" w:rsidR="0069271E" w:rsidRDefault="0069271E" w:rsidP="0069271E">
            <w:pPr>
              <w:tabs>
                <w:tab w:val="left" w:pos="521"/>
              </w:tabs>
              <w:ind w:right="110"/>
              <w:rPr>
                <w:color w:val="3D3D3D"/>
                <w:w w:val="105"/>
              </w:rPr>
            </w:pPr>
            <w:r>
              <w:rPr>
                <w:color w:val="3D3D3D"/>
                <w:w w:val="105"/>
              </w:rPr>
              <w:t>WYM-PD02-04</w:t>
            </w:r>
          </w:p>
        </w:tc>
        <w:tc>
          <w:tcPr>
            <w:tcW w:w="7224" w:type="dxa"/>
          </w:tcPr>
          <w:p w14:paraId="5A7C00C9" w14:textId="77777777" w:rsidR="0069271E" w:rsidRPr="007E052A" w:rsidRDefault="0069271E" w:rsidP="0069271E">
            <w:pPr>
              <w:autoSpaceDE w:val="0"/>
              <w:autoSpaceDN w:val="0"/>
              <w:adjustRightInd w:val="0"/>
              <w:spacing w:line="276" w:lineRule="auto"/>
              <w:jc w:val="both"/>
              <w:rPr>
                <w:color w:val="000000"/>
                <w:szCs w:val="24"/>
              </w:rPr>
            </w:pPr>
            <w:r w:rsidRPr="007E052A">
              <w:rPr>
                <w:color w:val="000000"/>
                <w:szCs w:val="24"/>
              </w:rPr>
              <w:t xml:space="preserve">Projekt </w:t>
            </w:r>
            <w:r>
              <w:rPr>
                <w:color w:val="000000"/>
                <w:szCs w:val="24"/>
              </w:rPr>
              <w:t xml:space="preserve">musi </w:t>
            </w:r>
            <w:r w:rsidRPr="007E052A">
              <w:rPr>
                <w:color w:val="000000"/>
                <w:szCs w:val="24"/>
              </w:rPr>
              <w:t xml:space="preserve"> zawierać</w:t>
            </w:r>
            <w:r>
              <w:rPr>
                <w:color w:val="000000"/>
                <w:szCs w:val="24"/>
              </w:rPr>
              <w:t xml:space="preserve"> co najmniej</w:t>
            </w:r>
            <w:r w:rsidRPr="007E052A">
              <w:rPr>
                <w:color w:val="000000"/>
                <w:szCs w:val="24"/>
              </w:rPr>
              <w:t>:</w:t>
            </w:r>
          </w:p>
          <w:p w14:paraId="6236F842" w14:textId="77777777" w:rsidR="0069271E" w:rsidRPr="007E052A" w:rsidRDefault="0069271E" w:rsidP="00C707D9">
            <w:pPr>
              <w:pStyle w:val="Akapitzlist"/>
              <w:numPr>
                <w:ilvl w:val="0"/>
                <w:numId w:val="81"/>
              </w:numPr>
              <w:autoSpaceDE w:val="0"/>
              <w:autoSpaceDN w:val="0"/>
              <w:adjustRightInd w:val="0"/>
              <w:spacing w:line="276" w:lineRule="auto"/>
              <w:ind w:left="318" w:hanging="142"/>
              <w:jc w:val="both"/>
              <w:rPr>
                <w:color w:val="000000"/>
                <w:szCs w:val="24"/>
              </w:rPr>
            </w:pPr>
            <w:r w:rsidRPr="007E052A">
              <w:rPr>
                <w:color w:val="000000"/>
                <w:szCs w:val="24"/>
              </w:rPr>
              <w:t xml:space="preserve">Specyfikację Infrastruktury Techniczno-Systemowej dla Systemu na poziomie </w:t>
            </w:r>
            <w:r>
              <w:rPr>
                <w:color w:val="000000"/>
                <w:szCs w:val="24"/>
              </w:rPr>
              <w:t>logicznym (udostępnianej przez Zamawiającego)</w:t>
            </w:r>
            <w:r w:rsidRPr="007E052A">
              <w:rPr>
                <w:color w:val="000000"/>
                <w:szCs w:val="24"/>
              </w:rPr>
              <w:t>.</w:t>
            </w:r>
          </w:p>
          <w:p w14:paraId="71DEE2A0" w14:textId="77777777" w:rsidR="0069271E" w:rsidRPr="007E052A" w:rsidRDefault="0069271E" w:rsidP="00C707D9">
            <w:pPr>
              <w:pStyle w:val="Akapitzlist"/>
              <w:numPr>
                <w:ilvl w:val="0"/>
                <w:numId w:val="81"/>
              </w:numPr>
              <w:autoSpaceDE w:val="0"/>
              <w:autoSpaceDN w:val="0"/>
              <w:adjustRightInd w:val="0"/>
              <w:spacing w:line="276" w:lineRule="auto"/>
              <w:ind w:left="318" w:hanging="142"/>
              <w:jc w:val="both"/>
              <w:rPr>
                <w:color w:val="000000"/>
                <w:szCs w:val="24"/>
              </w:rPr>
            </w:pPr>
            <w:r w:rsidRPr="007E052A">
              <w:rPr>
                <w:color w:val="000000"/>
                <w:szCs w:val="24"/>
              </w:rPr>
              <w:t>Projekt wirtualnych sieci LAN i SAN.</w:t>
            </w:r>
          </w:p>
          <w:p w14:paraId="0EA90E7C" w14:textId="77777777" w:rsidR="0069271E" w:rsidRPr="007E052A" w:rsidRDefault="0069271E" w:rsidP="00C707D9">
            <w:pPr>
              <w:pStyle w:val="Akapitzlist"/>
              <w:numPr>
                <w:ilvl w:val="0"/>
                <w:numId w:val="81"/>
              </w:numPr>
              <w:autoSpaceDE w:val="0"/>
              <w:autoSpaceDN w:val="0"/>
              <w:adjustRightInd w:val="0"/>
              <w:spacing w:line="276" w:lineRule="auto"/>
              <w:ind w:left="318" w:hanging="142"/>
              <w:jc w:val="both"/>
              <w:rPr>
                <w:color w:val="000000"/>
                <w:szCs w:val="24"/>
              </w:rPr>
            </w:pPr>
            <w:r w:rsidRPr="007E052A">
              <w:rPr>
                <w:color w:val="000000"/>
                <w:szCs w:val="24"/>
              </w:rPr>
              <w:lastRenderedPageBreak/>
              <w:t>Projekt konfiguracji wszystkich maszyn wirtualnych z określeniem parametrów konfiguracyjnych.</w:t>
            </w:r>
          </w:p>
          <w:p w14:paraId="069D765B" w14:textId="77777777" w:rsidR="0069271E" w:rsidRPr="007E052A" w:rsidRDefault="0069271E" w:rsidP="00C707D9">
            <w:pPr>
              <w:pStyle w:val="Akapitzlist"/>
              <w:numPr>
                <w:ilvl w:val="0"/>
                <w:numId w:val="81"/>
              </w:numPr>
              <w:autoSpaceDE w:val="0"/>
              <w:autoSpaceDN w:val="0"/>
              <w:adjustRightInd w:val="0"/>
              <w:spacing w:line="276" w:lineRule="auto"/>
              <w:ind w:left="318" w:hanging="142"/>
              <w:jc w:val="both"/>
              <w:rPr>
                <w:color w:val="000000"/>
                <w:szCs w:val="24"/>
              </w:rPr>
            </w:pPr>
            <w:r w:rsidRPr="007E052A">
              <w:rPr>
                <w:color w:val="000000"/>
                <w:szCs w:val="24"/>
              </w:rPr>
              <w:t>Projekt na poziomie logicznym podziału systemów pamięci masowych (macierzy dyskowych).</w:t>
            </w:r>
          </w:p>
          <w:p w14:paraId="61D22339" w14:textId="77777777" w:rsidR="0069271E" w:rsidRPr="007E052A" w:rsidRDefault="0069271E" w:rsidP="00C707D9">
            <w:pPr>
              <w:pStyle w:val="Akapitzlist"/>
              <w:numPr>
                <w:ilvl w:val="0"/>
                <w:numId w:val="81"/>
              </w:numPr>
              <w:autoSpaceDE w:val="0"/>
              <w:autoSpaceDN w:val="0"/>
              <w:adjustRightInd w:val="0"/>
              <w:spacing w:line="276" w:lineRule="auto"/>
              <w:ind w:left="318" w:hanging="142"/>
              <w:jc w:val="both"/>
              <w:rPr>
                <w:color w:val="000000"/>
                <w:szCs w:val="24"/>
              </w:rPr>
            </w:pPr>
            <w:r w:rsidRPr="007E052A">
              <w:rPr>
                <w:color w:val="000000"/>
                <w:szCs w:val="24"/>
              </w:rPr>
              <w:t xml:space="preserve">Projekt konfiguracji Oprogramowania </w:t>
            </w:r>
            <w:r>
              <w:rPr>
                <w:color w:val="000000"/>
                <w:szCs w:val="24"/>
              </w:rPr>
              <w:t>Systemowego</w:t>
            </w:r>
            <w:r w:rsidRPr="007E052A">
              <w:rPr>
                <w:color w:val="000000"/>
                <w:szCs w:val="24"/>
              </w:rPr>
              <w:t xml:space="preserve"> na maszynach wirtualnych.</w:t>
            </w:r>
          </w:p>
          <w:p w14:paraId="559E3B51" w14:textId="77777777" w:rsidR="0069271E" w:rsidRPr="007E052A" w:rsidRDefault="0069271E" w:rsidP="00C707D9">
            <w:pPr>
              <w:pStyle w:val="Akapitzlist"/>
              <w:numPr>
                <w:ilvl w:val="0"/>
                <w:numId w:val="81"/>
              </w:numPr>
              <w:autoSpaceDE w:val="0"/>
              <w:autoSpaceDN w:val="0"/>
              <w:adjustRightInd w:val="0"/>
              <w:spacing w:line="276" w:lineRule="auto"/>
              <w:ind w:left="318" w:hanging="142"/>
              <w:jc w:val="both"/>
              <w:rPr>
                <w:color w:val="000000"/>
                <w:szCs w:val="24"/>
              </w:rPr>
            </w:pPr>
            <w:r w:rsidRPr="007E052A">
              <w:rPr>
                <w:color w:val="000000"/>
                <w:szCs w:val="24"/>
              </w:rPr>
              <w:t>Projekt bezpieczeństwa warstwy logicznej ITS</w:t>
            </w:r>
            <w:r>
              <w:rPr>
                <w:color w:val="000000"/>
                <w:szCs w:val="24"/>
              </w:rPr>
              <w:t>.</w:t>
            </w:r>
          </w:p>
          <w:p w14:paraId="325664B3" w14:textId="77777777" w:rsidR="0069271E" w:rsidRPr="007E052A" w:rsidRDefault="0069271E" w:rsidP="00C707D9">
            <w:pPr>
              <w:pStyle w:val="Akapitzlist"/>
              <w:numPr>
                <w:ilvl w:val="0"/>
                <w:numId w:val="81"/>
              </w:numPr>
              <w:autoSpaceDE w:val="0"/>
              <w:autoSpaceDN w:val="0"/>
              <w:adjustRightInd w:val="0"/>
              <w:spacing w:line="276" w:lineRule="auto"/>
              <w:ind w:left="318" w:hanging="142"/>
              <w:jc w:val="both"/>
              <w:rPr>
                <w:color w:val="000000"/>
                <w:szCs w:val="24"/>
              </w:rPr>
            </w:pPr>
            <w:r w:rsidRPr="007E052A">
              <w:rPr>
                <w:color w:val="000000"/>
                <w:szCs w:val="24"/>
              </w:rPr>
              <w:t xml:space="preserve">Projekt backup wszystkich elementów systemu umożliwiających </w:t>
            </w:r>
            <w:r w:rsidRPr="002C2960">
              <w:rPr>
                <w:szCs w:val="24"/>
              </w:rPr>
              <w:t>odtworzenie</w:t>
            </w:r>
            <w:r w:rsidRPr="007E052A">
              <w:rPr>
                <w:color w:val="000000"/>
                <w:szCs w:val="24"/>
              </w:rPr>
              <w:t xml:space="preserve"> po awariach.</w:t>
            </w:r>
          </w:p>
          <w:p w14:paraId="3761EB70" w14:textId="77777777" w:rsidR="0069271E" w:rsidRPr="007E052A" w:rsidRDefault="0069271E" w:rsidP="00C707D9">
            <w:pPr>
              <w:pStyle w:val="Akapitzlist"/>
              <w:numPr>
                <w:ilvl w:val="0"/>
                <w:numId w:val="81"/>
              </w:numPr>
              <w:autoSpaceDE w:val="0"/>
              <w:autoSpaceDN w:val="0"/>
              <w:adjustRightInd w:val="0"/>
              <w:spacing w:line="276" w:lineRule="auto"/>
              <w:ind w:left="318" w:hanging="142"/>
              <w:jc w:val="both"/>
              <w:rPr>
                <w:color w:val="000000"/>
                <w:szCs w:val="24"/>
              </w:rPr>
            </w:pPr>
            <w:r w:rsidRPr="007E052A">
              <w:rPr>
                <w:color w:val="000000"/>
                <w:szCs w:val="24"/>
              </w:rPr>
              <w:t>Projekt systemu antywirusowego.</w:t>
            </w:r>
          </w:p>
          <w:p w14:paraId="4291FB4F" w14:textId="77777777" w:rsidR="0069271E" w:rsidRPr="00731C99" w:rsidRDefault="0069271E" w:rsidP="00C707D9">
            <w:pPr>
              <w:pStyle w:val="Akapitzlist"/>
              <w:numPr>
                <w:ilvl w:val="0"/>
                <w:numId w:val="81"/>
              </w:numPr>
              <w:autoSpaceDE w:val="0"/>
              <w:autoSpaceDN w:val="0"/>
              <w:adjustRightInd w:val="0"/>
              <w:spacing w:line="276" w:lineRule="auto"/>
              <w:ind w:left="318" w:hanging="142"/>
              <w:jc w:val="both"/>
              <w:rPr>
                <w:color w:val="3D3D3D"/>
                <w:w w:val="105"/>
              </w:rPr>
            </w:pPr>
            <w:r w:rsidRPr="007E052A">
              <w:rPr>
                <w:color w:val="000000"/>
                <w:szCs w:val="24"/>
              </w:rPr>
              <w:t xml:space="preserve">Projekt systemu zarządzania warstwą logiczną ITS (sieci LAN, SAN maszyny wirtualne, obszary wirtualne pamięci masowych) z uwzględnieniem </w:t>
            </w:r>
            <w:r>
              <w:rPr>
                <w:color w:val="000000"/>
                <w:szCs w:val="24"/>
              </w:rPr>
              <w:t>udostępnianych narzędzi przez Zamawiającego</w:t>
            </w:r>
            <w:r w:rsidRPr="002C2960">
              <w:rPr>
                <w:szCs w:val="24"/>
              </w:rPr>
              <w:t>.</w:t>
            </w:r>
            <w:r>
              <w:rPr>
                <w:szCs w:val="24"/>
              </w:rPr>
              <w:t xml:space="preserve"> </w:t>
            </w:r>
          </w:p>
          <w:p w14:paraId="7562D472" w14:textId="77777777" w:rsidR="0069271E" w:rsidRDefault="0069271E" w:rsidP="00C707D9">
            <w:pPr>
              <w:pStyle w:val="Akapitzlist"/>
              <w:numPr>
                <w:ilvl w:val="0"/>
                <w:numId w:val="81"/>
              </w:numPr>
              <w:autoSpaceDE w:val="0"/>
              <w:autoSpaceDN w:val="0"/>
              <w:adjustRightInd w:val="0"/>
              <w:spacing w:line="276" w:lineRule="auto"/>
              <w:ind w:left="459" w:hanging="261"/>
              <w:jc w:val="both"/>
              <w:rPr>
                <w:color w:val="3D3D3D"/>
                <w:w w:val="105"/>
              </w:rPr>
            </w:pPr>
            <w:r w:rsidRPr="007E052A">
              <w:rPr>
                <w:color w:val="000000"/>
                <w:szCs w:val="24"/>
              </w:rPr>
              <w:t>Procedury eksploatacji i utrzymania warstwy logicznej ITS</w:t>
            </w:r>
            <w:r>
              <w:rPr>
                <w:color w:val="000000"/>
                <w:szCs w:val="24"/>
              </w:rPr>
              <w:t>.</w:t>
            </w:r>
          </w:p>
        </w:tc>
      </w:tr>
      <w:tr w:rsidR="0069271E" w14:paraId="01BA7F00" w14:textId="77777777" w:rsidTr="006150BE">
        <w:tc>
          <w:tcPr>
            <w:tcW w:w="1838" w:type="dxa"/>
          </w:tcPr>
          <w:p w14:paraId="38BFBA8F" w14:textId="77777777" w:rsidR="0069271E" w:rsidRPr="004D15AE" w:rsidRDefault="0069271E" w:rsidP="0069271E">
            <w:pPr>
              <w:tabs>
                <w:tab w:val="left" w:pos="521"/>
              </w:tabs>
              <w:ind w:right="110"/>
              <w:rPr>
                <w:color w:val="3D3D3D"/>
                <w:w w:val="105"/>
              </w:rPr>
            </w:pPr>
            <w:r>
              <w:rPr>
                <w:color w:val="3D3D3D"/>
                <w:w w:val="105"/>
              </w:rPr>
              <w:lastRenderedPageBreak/>
              <w:t>WYM-PD02-04</w:t>
            </w:r>
          </w:p>
        </w:tc>
        <w:tc>
          <w:tcPr>
            <w:tcW w:w="7224" w:type="dxa"/>
          </w:tcPr>
          <w:p w14:paraId="2E64CB1B" w14:textId="77777777" w:rsidR="0069271E" w:rsidRDefault="0069271E" w:rsidP="0069271E">
            <w:pPr>
              <w:tabs>
                <w:tab w:val="left" w:pos="521"/>
              </w:tabs>
              <w:ind w:right="110"/>
              <w:rPr>
                <w:color w:val="3D3D3D"/>
                <w:w w:val="105"/>
              </w:rPr>
            </w:pPr>
            <w:r>
              <w:rPr>
                <w:color w:val="3D3D3D"/>
                <w:w w:val="105"/>
              </w:rPr>
              <w:t>Projekt musi zawierać specyfikację udostępnianych zasobów przez Zamawiającego takie jak:</w:t>
            </w:r>
          </w:p>
          <w:p w14:paraId="6BD08566" w14:textId="77777777" w:rsidR="0069271E" w:rsidRDefault="0069271E" w:rsidP="00C707D9">
            <w:pPr>
              <w:pStyle w:val="Akapitzlist"/>
              <w:numPr>
                <w:ilvl w:val="0"/>
                <w:numId w:val="76"/>
              </w:numPr>
              <w:tabs>
                <w:tab w:val="left" w:pos="521"/>
              </w:tabs>
              <w:ind w:right="110"/>
              <w:contextualSpacing w:val="0"/>
              <w:jc w:val="both"/>
              <w:rPr>
                <w:color w:val="3D3D3D"/>
                <w:w w:val="105"/>
              </w:rPr>
            </w:pPr>
            <w:r>
              <w:rPr>
                <w:color w:val="3D3D3D"/>
                <w:w w:val="105"/>
              </w:rPr>
              <w:t>Maszyny wirtualne,</w:t>
            </w:r>
          </w:p>
          <w:p w14:paraId="399A9BE8" w14:textId="77777777" w:rsidR="0069271E" w:rsidRDefault="0069271E" w:rsidP="00C707D9">
            <w:pPr>
              <w:pStyle w:val="Akapitzlist"/>
              <w:numPr>
                <w:ilvl w:val="0"/>
                <w:numId w:val="76"/>
              </w:numPr>
              <w:tabs>
                <w:tab w:val="left" w:pos="521"/>
              </w:tabs>
              <w:ind w:right="110"/>
              <w:contextualSpacing w:val="0"/>
              <w:jc w:val="both"/>
              <w:rPr>
                <w:color w:val="3D3D3D"/>
                <w:w w:val="105"/>
              </w:rPr>
            </w:pPr>
            <w:r>
              <w:rPr>
                <w:color w:val="3D3D3D"/>
                <w:w w:val="105"/>
              </w:rPr>
              <w:t>Licencje oprogramowania,</w:t>
            </w:r>
          </w:p>
          <w:p w14:paraId="7B5BE4E0" w14:textId="77777777" w:rsidR="0069271E" w:rsidRDefault="0069271E" w:rsidP="00C707D9">
            <w:pPr>
              <w:pStyle w:val="Akapitzlist"/>
              <w:numPr>
                <w:ilvl w:val="0"/>
                <w:numId w:val="76"/>
              </w:numPr>
              <w:tabs>
                <w:tab w:val="left" w:pos="521"/>
              </w:tabs>
              <w:ind w:right="110"/>
              <w:contextualSpacing w:val="0"/>
              <w:jc w:val="both"/>
              <w:rPr>
                <w:color w:val="3D3D3D"/>
                <w:w w:val="105"/>
              </w:rPr>
            </w:pPr>
            <w:r>
              <w:rPr>
                <w:color w:val="3D3D3D"/>
                <w:w w:val="105"/>
              </w:rPr>
              <w:t>Macierz dyskowa,</w:t>
            </w:r>
          </w:p>
          <w:p w14:paraId="0F685E2A" w14:textId="77777777" w:rsidR="0069271E" w:rsidRDefault="0069271E" w:rsidP="00C707D9">
            <w:pPr>
              <w:pStyle w:val="Akapitzlist"/>
              <w:numPr>
                <w:ilvl w:val="0"/>
                <w:numId w:val="76"/>
              </w:numPr>
              <w:tabs>
                <w:tab w:val="left" w:pos="521"/>
              </w:tabs>
              <w:ind w:right="110"/>
              <w:contextualSpacing w:val="0"/>
              <w:jc w:val="both"/>
              <w:rPr>
                <w:color w:val="3D3D3D"/>
                <w:w w:val="105"/>
              </w:rPr>
            </w:pPr>
            <w:r>
              <w:rPr>
                <w:color w:val="3D3D3D"/>
                <w:w w:val="105"/>
              </w:rPr>
              <w:t>Sieć VLAN,</w:t>
            </w:r>
          </w:p>
          <w:p w14:paraId="31F11D3E" w14:textId="77777777" w:rsidR="0069271E" w:rsidRDefault="0069271E" w:rsidP="00C707D9">
            <w:pPr>
              <w:pStyle w:val="Akapitzlist"/>
              <w:numPr>
                <w:ilvl w:val="0"/>
                <w:numId w:val="76"/>
              </w:numPr>
              <w:tabs>
                <w:tab w:val="left" w:pos="521"/>
              </w:tabs>
              <w:ind w:right="110"/>
              <w:contextualSpacing w:val="0"/>
              <w:jc w:val="both"/>
              <w:rPr>
                <w:color w:val="3D3D3D"/>
                <w:w w:val="105"/>
              </w:rPr>
            </w:pPr>
            <w:r>
              <w:rPr>
                <w:color w:val="3D3D3D"/>
                <w:w w:val="105"/>
              </w:rPr>
              <w:t>Sieć WAN-PROK,</w:t>
            </w:r>
          </w:p>
          <w:p w14:paraId="09FB9EE8" w14:textId="77777777" w:rsidR="0069271E" w:rsidRDefault="0069271E" w:rsidP="00C707D9">
            <w:pPr>
              <w:pStyle w:val="Akapitzlist"/>
              <w:numPr>
                <w:ilvl w:val="0"/>
                <w:numId w:val="76"/>
              </w:numPr>
              <w:tabs>
                <w:tab w:val="left" w:pos="521"/>
              </w:tabs>
              <w:ind w:right="110"/>
              <w:contextualSpacing w:val="0"/>
              <w:jc w:val="both"/>
              <w:rPr>
                <w:color w:val="3D3D3D"/>
                <w:w w:val="105"/>
              </w:rPr>
            </w:pPr>
            <w:r>
              <w:rPr>
                <w:color w:val="3D3D3D"/>
                <w:w w:val="105"/>
              </w:rPr>
              <w:t>System Backup,</w:t>
            </w:r>
          </w:p>
          <w:p w14:paraId="150BD36B" w14:textId="77777777" w:rsidR="0069271E" w:rsidRPr="00FD3CEE" w:rsidRDefault="0069271E" w:rsidP="00C707D9">
            <w:pPr>
              <w:pStyle w:val="Akapitzlist"/>
              <w:numPr>
                <w:ilvl w:val="0"/>
                <w:numId w:val="76"/>
              </w:numPr>
              <w:tabs>
                <w:tab w:val="left" w:pos="521"/>
              </w:tabs>
              <w:ind w:right="110"/>
              <w:contextualSpacing w:val="0"/>
              <w:jc w:val="both"/>
              <w:rPr>
                <w:color w:val="3D3D3D"/>
                <w:w w:val="105"/>
              </w:rPr>
            </w:pPr>
            <w:r>
              <w:rPr>
                <w:color w:val="3D3D3D"/>
                <w:w w:val="105"/>
              </w:rPr>
              <w:t>Inne zasoby.</w:t>
            </w:r>
          </w:p>
        </w:tc>
      </w:tr>
      <w:tr w:rsidR="0069271E" w14:paraId="4BC96629" w14:textId="77777777" w:rsidTr="006150BE">
        <w:tc>
          <w:tcPr>
            <w:tcW w:w="1838" w:type="dxa"/>
          </w:tcPr>
          <w:p w14:paraId="6AA6CF48" w14:textId="77777777" w:rsidR="0069271E" w:rsidRPr="004D15AE" w:rsidRDefault="0069271E" w:rsidP="0069271E">
            <w:pPr>
              <w:tabs>
                <w:tab w:val="left" w:pos="521"/>
              </w:tabs>
              <w:ind w:right="110"/>
              <w:rPr>
                <w:color w:val="3D3D3D"/>
                <w:w w:val="105"/>
              </w:rPr>
            </w:pPr>
            <w:r>
              <w:rPr>
                <w:color w:val="3D3D3D"/>
                <w:w w:val="105"/>
              </w:rPr>
              <w:t>WYM-PD02-05</w:t>
            </w:r>
          </w:p>
        </w:tc>
        <w:tc>
          <w:tcPr>
            <w:tcW w:w="7224" w:type="dxa"/>
          </w:tcPr>
          <w:p w14:paraId="1C6AE46A" w14:textId="77777777" w:rsidR="0069271E" w:rsidRDefault="0069271E" w:rsidP="0069271E">
            <w:pPr>
              <w:tabs>
                <w:tab w:val="left" w:pos="521"/>
              </w:tabs>
              <w:ind w:right="110"/>
              <w:rPr>
                <w:color w:val="3D3D3D"/>
                <w:w w:val="105"/>
              </w:rPr>
            </w:pPr>
            <w:r w:rsidRPr="002B35FF">
              <w:rPr>
                <w:color w:val="3D3D3D"/>
                <w:w w:val="105"/>
              </w:rPr>
              <w:t>Projekt musi zawierać opis rozwiązania dostępu do usług MGAD-CBD-2 poprzez MS-SharePoint. Zaprojektowane rozwiązanie nie będzie realizowane w niniejszym Zamówieniu.</w:t>
            </w:r>
          </w:p>
        </w:tc>
      </w:tr>
      <w:tr w:rsidR="0069271E" w14:paraId="2E69332F" w14:textId="77777777" w:rsidTr="006150BE">
        <w:tc>
          <w:tcPr>
            <w:tcW w:w="1838" w:type="dxa"/>
          </w:tcPr>
          <w:p w14:paraId="086120D1" w14:textId="77777777" w:rsidR="0069271E" w:rsidRPr="004D15AE" w:rsidRDefault="0069271E" w:rsidP="0069271E">
            <w:pPr>
              <w:tabs>
                <w:tab w:val="left" w:pos="521"/>
              </w:tabs>
              <w:ind w:right="110"/>
              <w:rPr>
                <w:color w:val="3D3D3D"/>
                <w:w w:val="105"/>
              </w:rPr>
            </w:pPr>
            <w:r>
              <w:rPr>
                <w:color w:val="3D3D3D"/>
                <w:w w:val="105"/>
              </w:rPr>
              <w:t>WYM-PD02-06</w:t>
            </w:r>
          </w:p>
        </w:tc>
        <w:tc>
          <w:tcPr>
            <w:tcW w:w="7224" w:type="dxa"/>
          </w:tcPr>
          <w:p w14:paraId="1134B750" w14:textId="77777777" w:rsidR="0069271E" w:rsidRPr="00134471" w:rsidRDefault="0069271E" w:rsidP="0069271E">
            <w:pPr>
              <w:tabs>
                <w:tab w:val="left" w:pos="521"/>
              </w:tabs>
              <w:spacing w:before="94"/>
              <w:ind w:right="110"/>
              <w:rPr>
                <w:color w:val="3D3D3D"/>
                <w:w w:val="105"/>
                <w:highlight w:val="yellow"/>
              </w:rPr>
            </w:pPr>
            <w:r>
              <w:rPr>
                <w:color w:val="3D3D3D"/>
                <w:w w:val="105"/>
              </w:rPr>
              <w:t xml:space="preserve">Projekt musi zawierać </w:t>
            </w:r>
            <w:r w:rsidRPr="002B35FF">
              <w:rPr>
                <w:color w:val="3D3D3D"/>
                <w:w w:val="105"/>
              </w:rPr>
              <w:t>procedur</w:t>
            </w:r>
            <w:r>
              <w:rPr>
                <w:color w:val="3D3D3D"/>
                <w:w w:val="105"/>
              </w:rPr>
              <w:t>y</w:t>
            </w:r>
            <w:r w:rsidRPr="002B35FF">
              <w:rPr>
                <w:color w:val="3D3D3D"/>
                <w:w w:val="105"/>
              </w:rPr>
              <w:t xml:space="preserve"> tworzenia backup oraz odtwarzania sytemu CBD SIP z Systemu Backupu. Z uwzględnieniem scenariuszy awarii bazy danych, poszczególnych aplikacji oraz serwerów wchodzących w skład systemu CBD SIP. </w:t>
            </w:r>
          </w:p>
        </w:tc>
      </w:tr>
      <w:tr w:rsidR="0069271E" w14:paraId="1364D9FB" w14:textId="77777777" w:rsidTr="006150BE">
        <w:tc>
          <w:tcPr>
            <w:tcW w:w="1838" w:type="dxa"/>
          </w:tcPr>
          <w:p w14:paraId="14DD519E" w14:textId="77777777" w:rsidR="0069271E" w:rsidRDefault="0069271E" w:rsidP="0069271E">
            <w:pPr>
              <w:tabs>
                <w:tab w:val="left" w:pos="521"/>
              </w:tabs>
              <w:ind w:right="110"/>
              <w:rPr>
                <w:color w:val="3D3D3D"/>
                <w:w w:val="105"/>
              </w:rPr>
            </w:pPr>
            <w:r>
              <w:rPr>
                <w:color w:val="3D3D3D"/>
                <w:w w:val="105"/>
              </w:rPr>
              <w:t>WYM-PD02-07</w:t>
            </w:r>
          </w:p>
        </w:tc>
        <w:tc>
          <w:tcPr>
            <w:tcW w:w="7224" w:type="dxa"/>
          </w:tcPr>
          <w:p w14:paraId="0990CF14" w14:textId="181B7ED9" w:rsidR="0069271E" w:rsidRPr="002B35FF" w:rsidRDefault="006150BE" w:rsidP="0069271E">
            <w:pPr>
              <w:tabs>
                <w:tab w:val="left" w:pos="521"/>
              </w:tabs>
              <w:spacing w:before="94"/>
              <w:ind w:right="110"/>
              <w:rPr>
                <w:color w:val="3D3D3D"/>
                <w:w w:val="105"/>
              </w:rPr>
            </w:pPr>
            <w:r w:rsidRPr="0037769D">
              <w:rPr>
                <w:color w:val="3D3D3D"/>
                <w:w w:val="105"/>
              </w:rPr>
              <w:t>Projekt musi zawierać zmianę metody autoryzacji działania serwisów systemowych  oraz utworzenie dedykowanych kont serwisowych</w:t>
            </w:r>
            <w:r w:rsidR="000047FE">
              <w:rPr>
                <w:color w:val="3D3D3D"/>
                <w:w w:val="105"/>
              </w:rPr>
              <w:t xml:space="preserve"> (dotyczy CBD-2)</w:t>
            </w:r>
            <w:r w:rsidRPr="0037769D">
              <w:rPr>
                <w:color w:val="3D3D3D"/>
                <w:w w:val="105"/>
              </w:rPr>
              <w:t>.</w:t>
            </w:r>
          </w:p>
        </w:tc>
      </w:tr>
    </w:tbl>
    <w:p w14:paraId="643F3BE1" w14:textId="77777777" w:rsidR="0069271E" w:rsidRDefault="0069271E" w:rsidP="0069271E">
      <w:pPr>
        <w:tabs>
          <w:tab w:val="left" w:pos="521"/>
        </w:tabs>
        <w:spacing w:before="94" w:line="360" w:lineRule="auto"/>
        <w:ind w:right="110"/>
        <w:rPr>
          <w:color w:val="3D3D3D"/>
          <w:w w:val="105"/>
          <w:sz w:val="26"/>
          <w:szCs w:val="26"/>
        </w:rPr>
      </w:pPr>
    </w:p>
    <w:p w14:paraId="68E92597" w14:textId="00594C3E" w:rsidR="0069271E" w:rsidRPr="008A1C74" w:rsidRDefault="00C36360" w:rsidP="0069271E">
      <w:pPr>
        <w:tabs>
          <w:tab w:val="left" w:pos="521"/>
        </w:tabs>
        <w:spacing w:before="94" w:line="360" w:lineRule="auto"/>
        <w:ind w:right="110"/>
        <w:rPr>
          <w:b/>
          <w:sz w:val="26"/>
          <w:szCs w:val="26"/>
          <w:u w:val="single"/>
        </w:rPr>
      </w:pPr>
      <w:r>
        <w:rPr>
          <w:b/>
          <w:sz w:val="26"/>
          <w:szCs w:val="26"/>
          <w:u w:val="single"/>
        </w:rPr>
        <w:t>PD-03 Projekt</w:t>
      </w:r>
      <w:r w:rsidR="0069271E" w:rsidRPr="008A1C74">
        <w:rPr>
          <w:b/>
          <w:sz w:val="26"/>
          <w:szCs w:val="26"/>
          <w:u w:val="single"/>
        </w:rPr>
        <w:t xml:space="preserve"> zarzadzania uprawnieniami i bezpieczeństwem zmodernizowanego systemu CBD-SIP-PK</w:t>
      </w:r>
    </w:p>
    <w:tbl>
      <w:tblPr>
        <w:tblStyle w:val="Tabela-Siatka"/>
        <w:tblW w:w="0" w:type="auto"/>
        <w:tblLook w:val="04A0" w:firstRow="1" w:lastRow="0" w:firstColumn="1" w:lastColumn="0" w:noHBand="0" w:noVBand="1"/>
      </w:tblPr>
      <w:tblGrid>
        <w:gridCol w:w="1838"/>
        <w:gridCol w:w="7224"/>
      </w:tblGrid>
      <w:tr w:rsidR="0069271E" w:rsidRPr="004D15AE" w14:paraId="326CA2A9" w14:textId="77777777" w:rsidTr="0069271E">
        <w:trPr>
          <w:tblHeader/>
        </w:trPr>
        <w:tc>
          <w:tcPr>
            <w:tcW w:w="1838" w:type="dxa"/>
            <w:shd w:val="clear" w:color="auto" w:fill="F2F2F2" w:themeFill="background1" w:themeFillShade="F2"/>
            <w:vAlign w:val="center"/>
          </w:tcPr>
          <w:p w14:paraId="5353FF8D" w14:textId="77777777" w:rsidR="0069271E" w:rsidRPr="004D15AE" w:rsidRDefault="0069271E" w:rsidP="0069271E">
            <w:pPr>
              <w:tabs>
                <w:tab w:val="left" w:pos="521"/>
              </w:tabs>
              <w:ind w:right="110"/>
              <w:jc w:val="center"/>
              <w:rPr>
                <w:b/>
                <w:color w:val="3D3D3D"/>
                <w:w w:val="105"/>
              </w:rPr>
            </w:pPr>
            <w:r w:rsidRPr="004D15AE">
              <w:rPr>
                <w:b/>
                <w:color w:val="3D3D3D"/>
                <w:w w:val="105"/>
              </w:rPr>
              <w:t>Identyfikator wymagania</w:t>
            </w:r>
          </w:p>
        </w:tc>
        <w:tc>
          <w:tcPr>
            <w:tcW w:w="7228" w:type="dxa"/>
            <w:shd w:val="clear" w:color="auto" w:fill="F2F2F2" w:themeFill="background1" w:themeFillShade="F2"/>
            <w:vAlign w:val="center"/>
          </w:tcPr>
          <w:p w14:paraId="587F9B10" w14:textId="77777777" w:rsidR="0069271E" w:rsidRPr="004D15AE" w:rsidRDefault="0069271E" w:rsidP="0069271E">
            <w:pPr>
              <w:tabs>
                <w:tab w:val="left" w:pos="521"/>
              </w:tabs>
              <w:ind w:right="110"/>
              <w:jc w:val="center"/>
              <w:rPr>
                <w:b/>
                <w:color w:val="3D3D3D"/>
                <w:w w:val="105"/>
              </w:rPr>
            </w:pPr>
            <w:r w:rsidRPr="004D15AE">
              <w:rPr>
                <w:b/>
                <w:color w:val="3D3D3D"/>
                <w:w w:val="105"/>
              </w:rPr>
              <w:t>Opis wymagania</w:t>
            </w:r>
          </w:p>
        </w:tc>
      </w:tr>
      <w:tr w:rsidR="0069271E" w14:paraId="23C871C8" w14:textId="77777777" w:rsidTr="0069271E">
        <w:tc>
          <w:tcPr>
            <w:tcW w:w="1838" w:type="dxa"/>
            <w:vAlign w:val="center"/>
          </w:tcPr>
          <w:p w14:paraId="0CA8EBD0" w14:textId="77777777" w:rsidR="0069271E" w:rsidRPr="004D15AE" w:rsidRDefault="0069271E" w:rsidP="0069271E">
            <w:pPr>
              <w:tabs>
                <w:tab w:val="left" w:pos="521"/>
              </w:tabs>
              <w:ind w:right="110"/>
              <w:rPr>
                <w:color w:val="3D3D3D"/>
                <w:w w:val="105"/>
              </w:rPr>
            </w:pPr>
            <w:r>
              <w:rPr>
                <w:color w:val="3D3D3D"/>
                <w:w w:val="105"/>
              </w:rPr>
              <w:t>WYM-PD03-01</w:t>
            </w:r>
          </w:p>
        </w:tc>
        <w:tc>
          <w:tcPr>
            <w:tcW w:w="7228" w:type="dxa"/>
            <w:vAlign w:val="center"/>
          </w:tcPr>
          <w:p w14:paraId="476B49CD" w14:textId="77777777" w:rsidR="0069271E" w:rsidRDefault="0069271E" w:rsidP="0069271E">
            <w:pPr>
              <w:tabs>
                <w:tab w:val="left" w:pos="521"/>
              </w:tabs>
              <w:ind w:right="110"/>
              <w:rPr>
                <w:color w:val="3D3D3D"/>
                <w:w w:val="105"/>
              </w:rPr>
            </w:pPr>
            <w:r>
              <w:rPr>
                <w:color w:val="3D3D3D"/>
                <w:w w:val="105"/>
              </w:rPr>
              <w:t>Projekt będzie uwzględniał zarządzanie uprawnieniami na poziomie:</w:t>
            </w:r>
          </w:p>
          <w:p w14:paraId="79FB22FF" w14:textId="77777777" w:rsidR="0069271E" w:rsidRDefault="0069271E" w:rsidP="00C707D9">
            <w:pPr>
              <w:pStyle w:val="Akapitzlist"/>
              <w:numPr>
                <w:ilvl w:val="0"/>
                <w:numId w:val="77"/>
              </w:numPr>
              <w:tabs>
                <w:tab w:val="left" w:pos="521"/>
              </w:tabs>
              <w:ind w:right="110"/>
              <w:contextualSpacing w:val="0"/>
              <w:jc w:val="both"/>
              <w:rPr>
                <w:color w:val="3D3D3D"/>
                <w:w w:val="105"/>
              </w:rPr>
            </w:pPr>
            <w:r>
              <w:rPr>
                <w:color w:val="3D3D3D"/>
                <w:w w:val="105"/>
              </w:rPr>
              <w:t>Dostępu do usług modułu MGAD-CBD-2.</w:t>
            </w:r>
          </w:p>
          <w:p w14:paraId="327A9590" w14:textId="77777777" w:rsidR="0069271E" w:rsidRPr="00D20279" w:rsidRDefault="0069271E" w:rsidP="00C707D9">
            <w:pPr>
              <w:pStyle w:val="Akapitzlist"/>
              <w:numPr>
                <w:ilvl w:val="0"/>
                <w:numId w:val="77"/>
              </w:numPr>
              <w:tabs>
                <w:tab w:val="left" w:pos="521"/>
              </w:tabs>
              <w:ind w:right="110"/>
              <w:contextualSpacing w:val="0"/>
              <w:jc w:val="both"/>
              <w:rPr>
                <w:color w:val="3D3D3D"/>
                <w:w w:val="105"/>
              </w:rPr>
            </w:pPr>
            <w:r>
              <w:rPr>
                <w:color w:val="3D3D3D"/>
                <w:w w:val="105"/>
              </w:rPr>
              <w:t>Dostępu do danych bazy CBD-2/CBD-ETL.</w:t>
            </w:r>
          </w:p>
        </w:tc>
      </w:tr>
      <w:tr w:rsidR="0069271E" w14:paraId="7D38AFE0" w14:textId="77777777" w:rsidTr="0069271E">
        <w:tc>
          <w:tcPr>
            <w:tcW w:w="1838" w:type="dxa"/>
            <w:vAlign w:val="center"/>
          </w:tcPr>
          <w:p w14:paraId="5BC1CF89" w14:textId="77777777" w:rsidR="0069271E" w:rsidRPr="004D15AE" w:rsidRDefault="0069271E" w:rsidP="0069271E">
            <w:pPr>
              <w:tabs>
                <w:tab w:val="left" w:pos="521"/>
              </w:tabs>
              <w:ind w:right="110"/>
              <w:rPr>
                <w:color w:val="3D3D3D"/>
                <w:w w:val="105"/>
              </w:rPr>
            </w:pPr>
            <w:r>
              <w:rPr>
                <w:color w:val="3D3D3D"/>
                <w:w w:val="105"/>
              </w:rPr>
              <w:t>WYM-PD03-02</w:t>
            </w:r>
          </w:p>
        </w:tc>
        <w:tc>
          <w:tcPr>
            <w:tcW w:w="7228" w:type="dxa"/>
            <w:vAlign w:val="center"/>
          </w:tcPr>
          <w:p w14:paraId="3543985B" w14:textId="77777777" w:rsidR="0069271E" w:rsidRPr="004D15AE" w:rsidRDefault="0069271E" w:rsidP="0069271E">
            <w:pPr>
              <w:tabs>
                <w:tab w:val="left" w:pos="521"/>
              </w:tabs>
              <w:ind w:right="110"/>
              <w:rPr>
                <w:color w:val="3D3D3D"/>
                <w:w w:val="105"/>
              </w:rPr>
            </w:pPr>
            <w:r>
              <w:rPr>
                <w:color w:val="3D3D3D"/>
                <w:w w:val="105"/>
              </w:rPr>
              <w:t>Uprawnienia będą oparte o role.</w:t>
            </w:r>
          </w:p>
        </w:tc>
      </w:tr>
      <w:tr w:rsidR="0069271E" w14:paraId="1A385662" w14:textId="77777777" w:rsidTr="0069271E">
        <w:tc>
          <w:tcPr>
            <w:tcW w:w="1838" w:type="dxa"/>
            <w:vAlign w:val="center"/>
          </w:tcPr>
          <w:p w14:paraId="02C015E5" w14:textId="77777777" w:rsidR="0069271E" w:rsidRPr="004D15AE" w:rsidRDefault="0069271E" w:rsidP="0069271E">
            <w:pPr>
              <w:tabs>
                <w:tab w:val="left" w:pos="521"/>
              </w:tabs>
              <w:ind w:right="110"/>
              <w:rPr>
                <w:color w:val="3D3D3D"/>
                <w:w w:val="105"/>
              </w:rPr>
            </w:pPr>
            <w:r>
              <w:rPr>
                <w:color w:val="3D3D3D"/>
                <w:w w:val="105"/>
              </w:rPr>
              <w:lastRenderedPageBreak/>
              <w:t>WYM-PD03-03</w:t>
            </w:r>
          </w:p>
        </w:tc>
        <w:tc>
          <w:tcPr>
            <w:tcW w:w="7228" w:type="dxa"/>
            <w:vAlign w:val="center"/>
          </w:tcPr>
          <w:p w14:paraId="1E14ACDD" w14:textId="77777777" w:rsidR="0069271E" w:rsidRPr="004D15AE" w:rsidRDefault="0069271E" w:rsidP="0069271E">
            <w:pPr>
              <w:tabs>
                <w:tab w:val="left" w:pos="521"/>
              </w:tabs>
              <w:ind w:right="110"/>
              <w:rPr>
                <w:color w:val="3D3D3D"/>
                <w:w w:val="105"/>
              </w:rPr>
            </w:pPr>
            <w:r>
              <w:rPr>
                <w:color w:val="3D3D3D"/>
                <w:w w:val="105"/>
              </w:rPr>
              <w:t>Rozwiązania zastosowane w projekcie będą wykorzystywać MS AD i PKI dostępne w systemie CBD-SIP-PK.</w:t>
            </w:r>
          </w:p>
        </w:tc>
      </w:tr>
      <w:tr w:rsidR="0069271E" w14:paraId="4B791C3C" w14:textId="77777777" w:rsidTr="0069271E">
        <w:tc>
          <w:tcPr>
            <w:tcW w:w="1838" w:type="dxa"/>
            <w:vAlign w:val="center"/>
          </w:tcPr>
          <w:p w14:paraId="7E56ABA4" w14:textId="77777777" w:rsidR="0069271E" w:rsidRPr="004D15AE" w:rsidRDefault="0069271E" w:rsidP="0069271E">
            <w:pPr>
              <w:tabs>
                <w:tab w:val="left" w:pos="521"/>
              </w:tabs>
              <w:ind w:right="110"/>
              <w:rPr>
                <w:color w:val="3D3D3D"/>
                <w:w w:val="105"/>
              </w:rPr>
            </w:pPr>
            <w:r>
              <w:rPr>
                <w:color w:val="3D3D3D"/>
                <w:w w:val="105"/>
              </w:rPr>
              <w:t>WYM-PD03-04</w:t>
            </w:r>
          </w:p>
        </w:tc>
        <w:tc>
          <w:tcPr>
            <w:tcW w:w="7228" w:type="dxa"/>
            <w:vAlign w:val="center"/>
          </w:tcPr>
          <w:p w14:paraId="5E039BB3" w14:textId="77777777" w:rsidR="0069271E" w:rsidRPr="008A1C74" w:rsidRDefault="0069271E" w:rsidP="0069271E">
            <w:pPr>
              <w:tabs>
                <w:tab w:val="left" w:pos="521"/>
              </w:tabs>
              <w:ind w:right="110"/>
              <w:rPr>
                <w:color w:val="3D3D3D"/>
                <w:w w:val="105"/>
              </w:rPr>
            </w:pPr>
            <w:r>
              <w:rPr>
                <w:color w:val="3D3D3D"/>
                <w:w w:val="105"/>
              </w:rPr>
              <w:t>Moduł MGAD-CBD-2 zapewni logowanie zdarzeń dostępu do danych umożliwiające rozliczalność.</w:t>
            </w:r>
          </w:p>
        </w:tc>
      </w:tr>
      <w:tr w:rsidR="0069271E" w14:paraId="6510EE88" w14:textId="77777777" w:rsidTr="0069271E">
        <w:tc>
          <w:tcPr>
            <w:tcW w:w="1838" w:type="dxa"/>
            <w:vAlign w:val="center"/>
          </w:tcPr>
          <w:p w14:paraId="003D0D75" w14:textId="77777777" w:rsidR="0069271E" w:rsidRDefault="0069271E" w:rsidP="0069271E">
            <w:pPr>
              <w:tabs>
                <w:tab w:val="left" w:pos="521"/>
              </w:tabs>
              <w:ind w:right="110"/>
              <w:rPr>
                <w:color w:val="3D3D3D"/>
                <w:w w:val="105"/>
              </w:rPr>
            </w:pPr>
            <w:r>
              <w:rPr>
                <w:color w:val="3D3D3D"/>
                <w:w w:val="105"/>
              </w:rPr>
              <w:t>WYM-PD03-05</w:t>
            </w:r>
          </w:p>
        </w:tc>
        <w:tc>
          <w:tcPr>
            <w:tcW w:w="7228" w:type="dxa"/>
            <w:vAlign w:val="center"/>
          </w:tcPr>
          <w:p w14:paraId="4139E4F2" w14:textId="77777777" w:rsidR="0069271E" w:rsidRPr="006419C4" w:rsidRDefault="0069271E" w:rsidP="0069271E">
            <w:pPr>
              <w:tabs>
                <w:tab w:val="left" w:pos="521"/>
              </w:tabs>
              <w:ind w:right="110"/>
              <w:rPr>
                <w:color w:val="3D3D3D"/>
                <w:w w:val="105"/>
              </w:rPr>
            </w:pPr>
            <w:r w:rsidRPr="006419C4">
              <w:rPr>
                <w:color w:val="3D3D3D"/>
                <w:w w:val="105"/>
              </w:rPr>
              <w:t>Projekt musi zawierać opis rozwiązania zarządzania uprawnieniami do usług MGAD-CBD-2 poprzez MS-SharePoint. Zaprojektowane rozwiązanie nie będzie realizowane w niniejszym Zamówieniu.</w:t>
            </w:r>
          </w:p>
        </w:tc>
      </w:tr>
    </w:tbl>
    <w:p w14:paraId="559BBEBB" w14:textId="77777777" w:rsidR="0069271E" w:rsidRDefault="0069271E" w:rsidP="0069271E">
      <w:pPr>
        <w:tabs>
          <w:tab w:val="left" w:pos="521"/>
        </w:tabs>
        <w:spacing w:before="94" w:line="360" w:lineRule="auto"/>
        <w:ind w:right="110"/>
        <w:rPr>
          <w:color w:val="3D3D3D"/>
          <w:w w:val="105"/>
          <w:sz w:val="26"/>
          <w:szCs w:val="26"/>
        </w:rPr>
      </w:pPr>
    </w:p>
    <w:p w14:paraId="52F0F847" w14:textId="77777777" w:rsidR="0069271E" w:rsidRDefault="0069271E" w:rsidP="0069271E">
      <w:pPr>
        <w:tabs>
          <w:tab w:val="left" w:pos="521"/>
        </w:tabs>
        <w:spacing w:before="94" w:line="360" w:lineRule="auto"/>
        <w:ind w:right="110"/>
        <w:rPr>
          <w:b/>
          <w:sz w:val="26"/>
          <w:szCs w:val="26"/>
          <w:u w:val="single"/>
        </w:rPr>
      </w:pPr>
      <w:r w:rsidRPr="00B9300A">
        <w:rPr>
          <w:b/>
          <w:sz w:val="26"/>
          <w:szCs w:val="26"/>
          <w:u w:val="single"/>
        </w:rPr>
        <w:t>PD-04 Procedury instalacji i konfiguracji Moduł Gromadzenia i Analizy Danych bazy CBD-2</w:t>
      </w:r>
    </w:p>
    <w:tbl>
      <w:tblPr>
        <w:tblStyle w:val="Tabela-Siatka"/>
        <w:tblW w:w="0" w:type="auto"/>
        <w:tblLook w:val="04A0" w:firstRow="1" w:lastRow="0" w:firstColumn="1" w:lastColumn="0" w:noHBand="0" w:noVBand="1"/>
      </w:tblPr>
      <w:tblGrid>
        <w:gridCol w:w="1838"/>
        <w:gridCol w:w="7224"/>
      </w:tblGrid>
      <w:tr w:rsidR="0069271E" w:rsidRPr="004D15AE" w14:paraId="0137CA8E" w14:textId="77777777" w:rsidTr="0069271E">
        <w:trPr>
          <w:tblHeader/>
        </w:trPr>
        <w:tc>
          <w:tcPr>
            <w:tcW w:w="1838" w:type="dxa"/>
            <w:shd w:val="clear" w:color="auto" w:fill="F2F2F2" w:themeFill="background1" w:themeFillShade="F2"/>
            <w:vAlign w:val="center"/>
          </w:tcPr>
          <w:p w14:paraId="0171AEAA" w14:textId="77777777" w:rsidR="0069271E" w:rsidRPr="004D15AE" w:rsidRDefault="0069271E" w:rsidP="0069271E">
            <w:pPr>
              <w:tabs>
                <w:tab w:val="left" w:pos="521"/>
              </w:tabs>
              <w:ind w:right="110"/>
              <w:jc w:val="center"/>
              <w:rPr>
                <w:b/>
                <w:color w:val="3D3D3D"/>
                <w:w w:val="105"/>
              </w:rPr>
            </w:pPr>
            <w:r w:rsidRPr="004D15AE">
              <w:rPr>
                <w:b/>
                <w:color w:val="3D3D3D"/>
                <w:w w:val="105"/>
              </w:rPr>
              <w:t>Identyfikator wymagania</w:t>
            </w:r>
          </w:p>
        </w:tc>
        <w:tc>
          <w:tcPr>
            <w:tcW w:w="7228" w:type="dxa"/>
            <w:shd w:val="clear" w:color="auto" w:fill="F2F2F2" w:themeFill="background1" w:themeFillShade="F2"/>
            <w:vAlign w:val="center"/>
          </w:tcPr>
          <w:p w14:paraId="01464E55" w14:textId="77777777" w:rsidR="0069271E" w:rsidRPr="004D15AE" w:rsidRDefault="0069271E" w:rsidP="0069271E">
            <w:pPr>
              <w:tabs>
                <w:tab w:val="left" w:pos="521"/>
              </w:tabs>
              <w:ind w:right="110"/>
              <w:jc w:val="center"/>
              <w:rPr>
                <w:b/>
                <w:color w:val="3D3D3D"/>
                <w:w w:val="105"/>
              </w:rPr>
            </w:pPr>
            <w:r w:rsidRPr="004D15AE">
              <w:rPr>
                <w:b/>
                <w:color w:val="3D3D3D"/>
                <w:w w:val="105"/>
              </w:rPr>
              <w:t>Opis wymagania</w:t>
            </w:r>
          </w:p>
        </w:tc>
      </w:tr>
      <w:tr w:rsidR="0069271E" w14:paraId="04B4152B" w14:textId="77777777" w:rsidTr="0069271E">
        <w:tc>
          <w:tcPr>
            <w:tcW w:w="1838" w:type="dxa"/>
            <w:vAlign w:val="center"/>
          </w:tcPr>
          <w:p w14:paraId="546266FD" w14:textId="77777777" w:rsidR="0069271E" w:rsidRPr="004D15AE" w:rsidRDefault="0069271E" w:rsidP="0069271E">
            <w:pPr>
              <w:tabs>
                <w:tab w:val="left" w:pos="521"/>
              </w:tabs>
              <w:ind w:right="110"/>
              <w:rPr>
                <w:color w:val="3D3D3D"/>
                <w:w w:val="105"/>
              </w:rPr>
            </w:pPr>
            <w:r>
              <w:rPr>
                <w:color w:val="3D3D3D"/>
                <w:w w:val="105"/>
              </w:rPr>
              <w:t>WYM-PD04-01</w:t>
            </w:r>
          </w:p>
        </w:tc>
        <w:tc>
          <w:tcPr>
            <w:tcW w:w="7228" w:type="dxa"/>
            <w:vAlign w:val="center"/>
          </w:tcPr>
          <w:p w14:paraId="5E15C85A" w14:textId="77777777" w:rsidR="0069271E" w:rsidRPr="00B9300A" w:rsidRDefault="0069271E" w:rsidP="0069271E">
            <w:pPr>
              <w:tabs>
                <w:tab w:val="left" w:pos="521"/>
              </w:tabs>
              <w:ind w:right="110"/>
              <w:rPr>
                <w:color w:val="3D3D3D"/>
                <w:w w:val="105"/>
              </w:rPr>
            </w:pPr>
            <w:r>
              <w:rPr>
                <w:color w:val="3D3D3D"/>
                <w:w w:val="105"/>
              </w:rPr>
              <w:t>W procedurze zostaną opisane czynności związane z instalacją i konfigurację wszystkich elementów oprogramowania modułu MGAD-CBD-2.</w:t>
            </w:r>
          </w:p>
        </w:tc>
      </w:tr>
      <w:tr w:rsidR="0069271E" w14:paraId="277DD983" w14:textId="77777777" w:rsidTr="0069271E">
        <w:tc>
          <w:tcPr>
            <w:tcW w:w="1838" w:type="dxa"/>
            <w:vAlign w:val="center"/>
          </w:tcPr>
          <w:p w14:paraId="0B9CB863" w14:textId="77777777" w:rsidR="0069271E" w:rsidRPr="004D15AE" w:rsidRDefault="0069271E" w:rsidP="0069271E">
            <w:pPr>
              <w:tabs>
                <w:tab w:val="left" w:pos="521"/>
              </w:tabs>
              <w:ind w:right="110"/>
              <w:rPr>
                <w:color w:val="3D3D3D"/>
                <w:w w:val="105"/>
              </w:rPr>
            </w:pPr>
            <w:r>
              <w:rPr>
                <w:color w:val="3D3D3D"/>
                <w:w w:val="105"/>
              </w:rPr>
              <w:t>WYM-PD04-02</w:t>
            </w:r>
          </w:p>
        </w:tc>
        <w:tc>
          <w:tcPr>
            <w:tcW w:w="7228" w:type="dxa"/>
            <w:vAlign w:val="center"/>
          </w:tcPr>
          <w:p w14:paraId="165A766C" w14:textId="77777777" w:rsidR="0069271E" w:rsidRPr="004D15AE" w:rsidRDefault="0069271E" w:rsidP="0069271E">
            <w:pPr>
              <w:tabs>
                <w:tab w:val="left" w:pos="521"/>
              </w:tabs>
              <w:ind w:right="110"/>
              <w:rPr>
                <w:color w:val="3D3D3D"/>
                <w:w w:val="105"/>
              </w:rPr>
            </w:pPr>
            <w:r>
              <w:rPr>
                <w:color w:val="3D3D3D"/>
                <w:w w:val="105"/>
              </w:rPr>
              <w:t xml:space="preserve">Procedura umożliwi instalację i konfigurację wszystkich elementów oprogramowania modułu MGAD-CBD-2 przy pełnym restarcie systemu. </w:t>
            </w:r>
          </w:p>
        </w:tc>
      </w:tr>
      <w:tr w:rsidR="0069271E" w14:paraId="7BDDE244" w14:textId="77777777" w:rsidTr="0069271E">
        <w:tc>
          <w:tcPr>
            <w:tcW w:w="1838" w:type="dxa"/>
            <w:vAlign w:val="center"/>
          </w:tcPr>
          <w:p w14:paraId="220E4CFC" w14:textId="77777777" w:rsidR="0069271E" w:rsidRPr="004D15AE" w:rsidRDefault="0069271E" w:rsidP="0069271E">
            <w:pPr>
              <w:tabs>
                <w:tab w:val="left" w:pos="521"/>
              </w:tabs>
              <w:ind w:right="110"/>
              <w:rPr>
                <w:color w:val="3D3D3D"/>
                <w:w w:val="105"/>
              </w:rPr>
            </w:pPr>
            <w:r>
              <w:rPr>
                <w:color w:val="3D3D3D"/>
                <w:w w:val="105"/>
              </w:rPr>
              <w:t>WYM-PD04-03</w:t>
            </w:r>
          </w:p>
        </w:tc>
        <w:tc>
          <w:tcPr>
            <w:tcW w:w="7228" w:type="dxa"/>
            <w:vAlign w:val="center"/>
          </w:tcPr>
          <w:p w14:paraId="19AC2396" w14:textId="77777777" w:rsidR="0069271E" w:rsidRPr="004D15AE" w:rsidRDefault="0069271E" w:rsidP="0069271E">
            <w:pPr>
              <w:tabs>
                <w:tab w:val="left" w:pos="521"/>
              </w:tabs>
              <w:ind w:right="110"/>
              <w:rPr>
                <w:color w:val="3D3D3D"/>
                <w:w w:val="105"/>
              </w:rPr>
            </w:pPr>
            <w:r>
              <w:rPr>
                <w:color w:val="3D3D3D"/>
                <w:w w:val="105"/>
              </w:rPr>
              <w:t>Procedura będzie uwzględniać konfigurację wszystkich elementów systemu CBD-SIP-PK współpracujących z MGAD-CBD-2.</w:t>
            </w:r>
          </w:p>
        </w:tc>
      </w:tr>
      <w:tr w:rsidR="0069271E" w14:paraId="7E16ECE2" w14:textId="77777777" w:rsidTr="0069271E">
        <w:tc>
          <w:tcPr>
            <w:tcW w:w="1838" w:type="dxa"/>
            <w:vAlign w:val="center"/>
          </w:tcPr>
          <w:p w14:paraId="0A3E546D" w14:textId="77777777" w:rsidR="0069271E" w:rsidRPr="004D15AE" w:rsidRDefault="0069271E" w:rsidP="0069271E">
            <w:pPr>
              <w:tabs>
                <w:tab w:val="left" w:pos="521"/>
              </w:tabs>
              <w:ind w:right="110"/>
              <w:rPr>
                <w:color w:val="3D3D3D"/>
                <w:w w:val="105"/>
              </w:rPr>
            </w:pPr>
            <w:r>
              <w:rPr>
                <w:color w:val="3D3D3D"/>
                <w:w w:val="105"/>
              </w:rPr>
              <w:t>WYM-PD04-04</w:t>
            </w:r>
          </w:p>
        </w:tc>
        <w:tc>
          <w:tcPr>
            <w:tcW w:w="7228" w:type="dxa"/>
            <w:vAlign w:val="center"/>
          </w:tcPr>
          <w:p w14:paraId="143987AE" w14:textId="77777777" w:rsidR="0069271E" w:rsidRPr="008A1C74" w:rsidRDefault="0069271E" w:rsidP="0069271E">
            <w:pPr>
              <w:tabs>
                <w:tab w:val="left" w:pos="521"/>
              </w:tabs>
              <w:ind w:right="110"/>
              <w:rPr>
                <w:color w:val="3D3D3D"/>
                <w:w w:val="105"/>
              </w:rPr>
            </w:pPr>
            <w:r>
              <w:rPr>
                <w:color w:val="3D3D3D"/>
                <w:w w:val="105"/>
              </w:rPr>
              <w:t>Procedura będzie uwzględniać instalację i konfigurację oprogramowania dla środowiska produkcyjnego i testowego.</w:t>
            </w:r>
          </w:p>
        </w:tc>
      </w:tr>
      <w:tr w:rsidR="0069271E" w14:paraId="61B96D83" w14:textId="77777777" w:rsidTr="0069271E">
        <w:tc>
          <w:tcPr>
            <w:tcW w:w="1838" w:type="dxa"/>
            <w:vAlign w:val="center"/>
          </w:tcPr>
          <w:p w14:paraId="508A8FAA" w14:textId="77777777" w:rsidR="0069271E" w:rsidRDefault="0069271E" w:rsidP="0069271E">
            <w:pPr>
              <w:tabs>
                <w:tab w:val="left" w:pos="521"/>
              </w:tabs>
              <w:ind w:right="110"/>
              <w:rPr>
                <w:color w:val="3D3D3D"/>
                <w:w w:val="105"/>
              </w:rPr>
            </w:pPr>
            <w:r>
              <w:rPr>
                <w:color w:val="3D3D3D"/>
                <w:w w:val="105"/>
              </w:rPr>
              <w:t>WYM-PD04-05</w:t>
            </w:r>
          </w:p>
        </w:tc>
        <w:tc>
          <w:tcPr>
            <w:tcW w:w="7228" w:type="dxa"/>
            <w:vAlign w:val="center"/>
          </w:tcPr>
          <w:p w14:paraId="6EB64672" w14:textId="77777777" w:rsidR="0069271E" w:rsidRDefault="0069271E" w:rsidP="0069271E">
            <w:pPr>
              <w:tabs>
                <w:tab w:val="left" w:pos="521"/>
              </w:tabs>
              <w:ind w:right="110"/>
              <w:rPr>
                <w:color w:val="3D3D3D"/>
                <w:w w:val="105"/>
              </w:rPr>
            </w:pPr>
            <w:r>
              <w:rPr>
                <w:color w:val="3D3D3D"/>
                <w:w w:val="105"/>
              </w:rPr>
              <w:t>Procedura powinna uwzględniać sprawdzenie poprawności instalacji i konfiguracji oprogramowania.</w:t>
            </w:r>
          </w:p>
        </w:tc>
      </w:tr>
      <w:tr w:rsidR="0069271E" w14:paraId="43E9D1DF" w14:textId="77777777" w:rsidTr="0069271E">
        <w:tc>
          <w:tcPr>
            <w:tcW w:w="1838" w:type="dxa"/>
            <w:vAlign w:val="center"/>
          </w:tcPr>
          <w:p w14:paraId="21AB1C39" w14:textId="77777777" w:rsidR="0069271E" w:rsidRDefault="0069271E" w:rsidP="0069271E">
            <w:pPr>
              <w:tabs>
                <w:tab w:val="left" w:pos="521"/>
              </w:tabs>
              <w:ind w:right="110"/>
              <w:rPr>
                <w:color w:val="3D3D3D"/>
                <w:w w:val="105"/>
              </w:rPr>
            </w:pPr>
            <w:r>
              <w:rPr>
                <w:color w:val="3D3D3D"/>
                <w:w w:val="105"/>
              </w:rPr>
              <w:t>WYM-PD04-06</w:t>
            </w:r>
          </w:p>
        </w:tc>
        <w:tc>
          <w:tcPr>
            <w:tcW w:w="7228" w:type="dxa"/>
            <w:vAlign w:val="center"/>
          </w:tcPr>
          <w:p w14:paraId="3C66842F" w14:textId="77777777" w:rsidR="0069271E" w:rsidRDefault="0069271E" w:rsidP="0069271E">
            <w:pPr>
              <w:tabs>
                <w:tab w:val="left" w:pos="521"/>
              </w:tabs>
              <w:ind w:right="110"/>
              <w:rPr>
                <w:color w:val="3D3D3D"/>
                <w:w w:val="105"/>
              </w:rPr>
            </w:pPr>
            <w:r>
              <w:rPr>
                <w:color w:val="3D3D3D"/>
                <w:w w:val="105"/>
              </w:rPr>
              <w:t>Procedura powinna zawierać skrypty wspomagające prace administratora.</w:t>
            </w:r>
          </w:p>
        </w:tc>
      </w:tr>
    </w:tbl>
    <w:p w14:paraId="7C2526D5" w14:textId="77777777" w:rsidR="0069271E" w:rsidRDefault="0069271E" w:rsidP="0069271E">
      <w:pPr>
        <w:tabs>
          <w:tab w:val="left" w:pos="521"/>
        </w:tabs>
        <w:spacing w:before="94" w:line="360" w:lineRule="auto"/>
        <w:ind w:right="110"/>
        <w:rPr>
          <w:b/>
          <w:color w:val="3D3D3D"/>
          <w:w w:val="105"/>
          <w:sz w:val="26"/>
          <w:szCs w:val="26"/>
        </w:rPr>
      </w:pPr>
    </w:p>
    <w:p w14:paraId="384FBCE1" w14:textId="77777777" w:rsidR="0069271E" w:rsidRPr="001143B2" w:rsidRDefault="0069271E" w:rsidP="0069271E">
      <w:pPr>
        <w:tabs>
          <w:tab w:val="left" w:pos="521"/>
        </w:tabs>
        <w:spacing w:before="94" w:line="360" w:lineRule="auto"/>
        <w:ind w:right="110"/>
        <w:rPr>
          <w:b/>
          <w:u w:val="single"/>
        </w:rPr>
      </w:pPr>
      <w:r w:rsidRPr="001143B2">
        <w:rPr>
          <w:b/>
          <w:u w:val="single"/>
        </w:rPr>
        <w:t>PD-05 Procedura rekonfiguracji MS SQL Server Ent. systemu Libra-2.5 w Prokuraturze Krajowej i prokuraturach regionalnych dla replikacji baz  do utworzonej centralnej bazy</w:t>
      </w:r>
      <w:r>
        <w:rPr>
          <w:b/>
          <w:u w:val="single"/>
        </w:rPr>
        <w:t> </w:t>
      </w:r>
      <w:r w:rsidRPr="001143B2">
        <w:rPr>
          <w:b/>
          <w:u w:val="single"/>
        </w:rPr>
        <w:t>CBD-2</w:t>
      </w:r>
    </w:p>
    <w:tbl>
      <w:tblPr>
        <w:tblStyle w:val="Tabela-Siatka"/>
        <w:tblW w:w="0" w:type="auto"/>
        <w:tblLook w:val="04A0" w:firstRow="1" w:lastRow="0" w:firstColumn="1" w:lastColumn="0" w:noHBand="0" w:noVBand="1"/>
      </w:tblPr>
      <w:tblGrid>
        <w:gridCol w:w="1838"/>
        <w:gridCol w:w="7224"/>
      </w:tblGrid>
      <w:tr w:rsidR="0069271E" w:rsidRPr="004D15AE" w14:paraId="29EB7653" w14:textId="77777777" w:rsidTr="0069271E">
        <w:trPr>
          <w:tblHeader/>
        </w:trPr>
        <w:tc>
          <w:tcPr>
            <w:tcW w:w="1838" w:type="dxa"/>
            <w:shd w:val="clear" w:color="auto" w:fill="F2F2F2" w:themeFill="background1" w:themeFillShade="F2"/>
            <w:vAlign w:val="center"/>
          </w:tcPr>
          <w:p w14:paraId="660DD52F" w14:textId="77777777" w:rsidR="0069271E" w:rsidRPr="004D15AE" w:rsidRDefault="0069271E" w:rsidP="0069271E">
            <w:pPr>
              <w:tabs>
                <w:tab w:val="left" w:pos="521"/>
              </w:tabs>
              <w:ind w:right="110"/>
              <w:jc w:val="center"/>
              <w:rPr>
                <w:b/>
                <w:color w:val="3D3D3D"/>
                <w:w w:val="105"/>
              </w:rPr>
            </w:pPr>
            <w:r w:rsidRPr="004D15AE">
              <w:rPr>
                <w:b/>
                <w:color w:val="3D3D3D"/>
                <w:w w:val="105"/>
              </w:rPr>
              <w:t>Identyfikator wymagania</w:t>
            </w:r>
          </w:p>
        </w:tc>
        <w:tc>
          <w:tcPr>
            <w:tcW w:w="7228" w:type="dxa"/>
            <w:shd w:val="clear" w:color="auto" w:fill="F2F2F2" w:themeFill="background1" w:themeFillShade="F2"/>
            <w:vAlign w:val="center"/>
          </w:tcPr>
          <w:p w14:paraId="3BB856EC" w14:textId="77777777" w:rsidR="0069271E" w:rsidRPr="004D15AE" w:rsidRDefault="0069271E" w:rsidP="0069271E">
            <w:pPr>
              <w:tabs>
                <w:tab w:val="left" w:pos="521"/>
              </w:tabs>
              <w:ind w:right="110"/>
              <w:jc w:val="center"/>
              <w:rPr>
                <w:b/>
                <w:color w:val="3D3D3D"/>
                <w:w w:val="105"/>
              </w:rPr>
            </w:pPr>
            <w:r w:rsidRPr="004D15AE">
              <w:rPr>
                <w:b/>
                <w:color w:val="3D3D3D"/>
                <w:w w:val="105"/>
              </w:rPr>
              <w:t>Opis wymagania</w:t>
            </w:r>
          </w:p>
        </w:tc>
      </w:tr>
      <w:tr w:rsidR="0069271E" w14:paraId="08C58181" w14:textId="77777777" w:rsidTr="0069271E">
        <w:tc>
          <w:tcPr>
            <w:tcW w:w="1838" w:type="dxa"/>
            <w:vAlign w:val="center"/>
          </w:tcPr>
          <w:p w14:paraId="492718C8" w14:textId="77777777" w:rsidR="0069271E" w:rsidRPr="004D15AE" w:rsidRDefault="0069271E" w:rsidP="0069271E">
            <w:pPr>
              <w:tabs>
                <w:tab w:val="left" w:pos="521"/>
              </w:tabs>
              <w:ind w:right="110"/>
              <w:rPr>
                <w:color w:val="3D3D3D"/>
                <w:w w:val="105"/>
              </w:rPr>
            </w:pPr>
            <w:r>
              <w:rPr>
                <w:color w:val="3D3D3D"/>
                <w:w w:val="105"/>
              </w:rPr>
              <w:t>WYM-PD05-01</w:t>
            </w:r>
          </w:p>
        </w:tc>
        <w:tc>
          <w:tcPr>
            <w:tcW w:w="7228" w:type="dxa"/>
            <w:vAlign w:val="center"/>
          </w:tcPr>
          <w:p w14:paraId="7BEE8732" w14:textId="77777777" w:rsidR="0069271E" w:rsidRPr="00B9300A" w:rsidRDefault="0069271E" w:rsidP="0069271E">
            <w:pPr>
              <w:tabs>
                <w:tab w:val="left" w:pos="521"/>
              </w:tabs>
              <w:ind w:right="110"/>
              <w:rPr>
                <w:color w:val="3D3D3D"/>
                <w:w w:val="105"/>
              </w:rPr>
            </w:pPr>
            <w:r>
              <w:rPr>
                <w:color w:val="3D3D3D"/>
                <w:w w:val="105"/>
              </w:rPr>
              <w:t>Procedura będzie zawierała opis wszystkich zadań związanych z rekonfiguracją MS SQL Server Ent. systemu Libra-2.5 do wykonywania replikacji bazy Libra-2.5 do centralnej bazy CBD-2.</w:t>
            </w:r>
          </w:p>
        </w:tc>
      </w:tr>
      <w:tr w:rsidR="0069271E" w14:paraId="781448ED" w14:textId="77777777" w:rsidTr="0069271E">
        <w:tc>
          <w:tcPr>
            <w:tcW w:w="1838" w:type="dxa"/>
            <w:vAlign w:val="center"/>
          </w:tcPr>
          <w:p w14:paraId="1C05DA8D" w14:textId="77777777" w:rsidR="0069271E" w:rsidRPr="004D15AE" w:rsidRDefault="0069271E" w:rsidP="0069271E">
            <w:pPr>
              <w:tabs>
                <w:tab w:val="left" w:pos="521"/>
              </w:tabs>
              <w:ind w:right="110"/>
              <w:rPr>
                <w:color w:val="3D3D3D"/>
                <w:w w:val="105"/>
              </w:rPr>
            </w:pPr>
            <w:r>
              <w:rPr>
                <w:color w:val="3D3D3D"/>
                <w:w w:val="105"/>
              </w:rPr>
              <w:t>WYM-PD05-02</w:t>
            </w:r>
          </w:p>
        </w:tc>
        <w:tc>
          <w:tcPr>
            <w:tcW w:w="7228" w:type="dxa"/>
            <w:vAlign w:val="center"/>
          </w:tcPr>
          <w:p w14:paraId="279E1EE7" w14:textId="77777777" w:rsidR="0069271E" w:rsidRPr="004D15AE" w:rsidRDefault="0069271E" w:rsidP="0069271E">
            <w:pPr>
              <w:tabs>
                <w:tab w:val="left" w:pos="521"/>
              </w:tabs>
              <w:ind w:right="110"/>
              <w:rPr>
                <w:color w:val="3D3D3D"/>
                <w:w w:val="105"/>
              </w:rPr>
            </w:pPr>
            <w:r>
              <w:rPr>
                <w:color w:val="3D3D3D"/>
                <w:w w:val="105"/>
              </w:rPr>
              <w:t>Szczegółowość opisu zadań w procedurze musi umożliwić wykonanie samodzielnie rekonfiguracji przez informatyków Prokuratury Krajowej i prokuratur regionalnych.</w:t>
            </w:r>
          </w:p>
        </w:tc>
      </w:tr>
      <w:tr w:rsidR="0069271E" w14:paraId="61D98805" w14:textId="77777777" w:rsidTr="0069271E">
        <w:tc>
          <w:tcPr>
            <w:tcW w:w="1838" w:type="dxa"/>
            <w:vAlign w:val="center"/>
          </w:tcPr>
          <w:p w14:paraId="3D3E911A" w14:textId="77777777" w:rsidR="0069271E" w:rsidRPr="004D15AE" w:rsidRDefault="0069271E" w:rsidP="0069271E">
            <w:pPr>
              <w:tabs>
                <w:tab w:val="left" w:pos="521"/>
              </w:tabs>
              <w:ind w:right="110"/>
              <w:rPr>
                <w:color w:val="3D3D3D"/>
                <w:w w:val="105"/>
              </w:rPr>
            </w:pPr>
            <w:r>
              <w:rPr>
                <w:color w:val="3D3D3D"/>
                <w:w w:val="105"/>
              </w:rPr>
              <w:t>WYM-PD05-03</w:t>
            </w:r>
          </w:p>
        </w:tc>
        <w:tc>
          <w:tcPr>
            <w:tcW w:w="7228" w:type="dxa"/>
            <w:vAlign w:val="center"/>
          </w:tcPr>
          <w:p w14:paraId="24516698" w14:textId="77777777" w:rsidR="0069271E" w:rsidRPr="004D15AE" w:rsidRDefault="0069271E" w:rsidP="0069271E">
            <w:pPr>
              <w:tabs>
                <w:tab w:val="left" w:pos="521"/>
              </w:tabs>
              <w:ind w:right="110"/>
              <w:rPr>
                <w:color w:val="3D3D3D"/>
                <w:w w:val="105"/>
              </w:rPr>
            </w:pPr>
            <w:r>
              <w:rPr>
                <w:color w:val="3D3D3D"/>
                <w:w w:val="105"/>
              </w:rPr>
              <w:t>Procedura powinna zawierać skrypty wspomagające pracę administratorów.</w:t>
            </w:r>
          </w:p>
        </w:tc>
      </w:tr>
      <w:tr w:rsidR="0069271E" w14:paraId="173F2541" w14:textId="77777777" w:rsidTr="0069271E">
        <w:tc>
          <w:tcPr>
            <w:tcW w:w="1838" w:type="dxa"/>
            <w:vAlign w:val="center"/>
          </w:tcPr>
          <w:p w14:paraId="7144077F" w14:textId="77777777" w:rsidR="0069271E" w:rsidRPr="004D15AE" w:rsidRDefault="0069271E" w:rsidP="0069271E">
            <w:pPr>
              <w:tabs>
                <w:tab w:val="left" w:pos="521"/>
              </w:tabs>
              <w:ind w:right="110"/>
              <w:rPr>
                <w:color w:val="3D3D3D"/>
                <w:w w:val="105"/>
              </w:rPr>
            </w:pPr>
            <w:r>
              <w:rPr>
                <w:color w:val="3D3D3D"/>
                <w:w w:val="105"/>
              </w:rPr>
              <w:t>WYM-PD05-04</w:t>
            </w:r>
          </w:p>
        </w:tc>
        <w:tc>
          <w:tcPr>
            <w:tcW w:w="7228" w:type="dxa"/>
            <w:vAlign w:val="center"/>
          </w:tcPr>
          <w:p w14:paraId="59E0919D" w14:textId="77777777" w:rsidR="0069271E" w:rsidRPr="008A1C74" w:rsidRDefault="0069271E" w:rsidP="0069271E">
            <w:pPr>
              <w:tabs>
                <w:tab w:val="left" w:pos="521"/>
              </w:tabs>
              <w:ind w:right="110"/>
              <w:rPr>
                <w:color w:val="3D3D3D"/>
                <w:w w:val="105"/>
              </w:rPr>
            </w:pPr>
            <w:r>
              <w:rPr>
                <w:color w:val="3D3D3D"/>
                <w:w w:val="105"/>
              </w:rPr>
              <w:t>Procedura powinna uwzględniać możliwość zdalnego wsparcia (z POPD Prokuratury Krajowej) administratorów w prokuraturach regionalnych.</w:t>
            </w:r>
          </w:p>
        </w:tc>
      </w:tr>
    </w:tbl>
    <w:p w14:paraId="6C84F3B2" w14:textId="77777777" w:rsidR="0069271E" w:rsidRDefault="0069271E" w:rsidP="0069271E">
      <w:pPr>
        <w:tabs>
          <w:tab w:val="left" w:pos="521"/>
        </w:tabs>
        <w:spacing w:before="94" w:line="360" w:lineRule="auto"/>
        <w:ind w:right="110"/>
        <w:rPr>
          <w:b/>
          <w:color w:val="3D3D3D"/>
          <w:w w:val="105"/>
          <w:sz w:val="26"/>
          <w:szCs w:val="26"/>
        </w:rPr>
      </w:pPr>
    </w:p>
    <w:p w14:paraId="4385DFA3" w14:textId="77777777" w:rsidR="0069271E" w:rsidRPr="002B25E5" w:rsidRDefault="0069271E" w:rsidP="0069271E">
      <w:pPr>
        <w:tabs>
          <w:tab w:val="left" w:pos="521"/>
        </w:tabs>
        <w:spacing w:before="94" w:line="360" w:lineRule="auto"/>
        <w:ind w:right="110"/>
        <w:rPr>
          <w:b/>
          <w:sz w:val="26"/>
          <w:szCs w:val="26"/>
          <w:u w:val="single"/>
        </w:rPr>
      </w:pPr>
      <w:r w:rsidRPr="002B25E5">
        <w:rPr>
          <w:b/>
          <w:sz w:val="26"/>
          <w:szCs w:val="26"/>
          <w:u w:val="single"/>
        </w:rPr>
        <w:lastRenderedPageBreak/>
        <w:t>PD-06 Scenariusze testów</w:t>
      </w:r>
    </w:p>
    <w:tbl>
      <w:tblPr>
        <w:tblStyle w:val="Tabela-Siatka"/>
        <w:tblW w:w="0" w:type="auto"/>
        <w:tblLook w:val="04A0" w:firstRow="1" w:lastRow="0" w:firstColumn="1" w:lastColumn="0" w:noHBand="0" w:noVBand="1"/>
      </w:tblPr>
      <w:tblGrid>
        <w:gridCol w:w="1838"/>
        <w:gridCol w:w="7224"/>
      </w:tblGrid>
      <w:tr w:rsidR="0069271E" w:rsidRPr="004D15AE" w14:paraId="2A144215" w14:textId="77777777" w:rsidTr="0069271E">
        <w:trPr>
          <w:tblHeader/>
        </w:trPr>
        <w:tc>
          <w:tcPr>
            <w:tcW w:w="1838" w:type="dxa"/>
            <w:shd w:val="clear" w:color="auto" w:fill="F2F2F2" w:themeFill="background1" w:themeFillShade="F2"/>
            <w:vAlign w:val="center"/>
          </w:tcPr>
          <w:p w14:paraId="01E14051" w14:textId="77777777" w:rsidR="0069271E" w:rsidRPr="004D15AE" w:rsidRDefault="0069271E" w:rsidP="0069271E">
            <w:pPr>
              <w:tabs>
                <w:tab w:val="left" w:pos="521"/>
              </w:tabs>
              <w:ind w:right="110"/>
              <w:jc w:val="center"/>
              <w:rPr>
                <w:b/>
                <w:color w:val="3D3D3D"/>
                <w:w w:val="105"/>
              </w:rPr>
            </w:pPr>
            <w:r w:rsidRPr="004D15AE">
              <w:rPr>
                <w:b/>
                <w:color w:val="3D3D3D"/>
                <w:w w:val="105"/>
              </w:rPr>
              <w:t>Identyfikator wymagania</w:t>
            </w:r>
          </w:p>
        </w:tc>
        <w:tc>
          <w:tcPr>
            <w:tcW w:w="7228" w:type="dxa"/>
            <w:shd w:val="clear" w:color="auto" w:fill="F2F2F2" w:themeFill="background1" w:themeFillShade="F2"/>
            <w:vAlign w:val="center"/>
          </w:tcPr>
          <w:p w14:paraId="396D1D92" w14:textId="77777777" w:rsidR="0069271E" w:rsidRPr="004D15AE" w:rsidRDefault="0069271E" w:rsidP="0069271E">
            <w:pPr>
              <w:tabs>
                <w:tab w:val="left" w:pos="521"/>
              </w:tabs>
              <w:ind w:right="110"/>
              <w:jc w:val="center"/>
              <w:rPr>
                <w:b/>
                <w:color w:val="3D3D3D"/>
                <w:w w:val="105"/>
              </w:rPr>
            </w:pPr>
            <w:r w:rsidRPr="004D15AE">
              <w:rPr>
                <w:b/>
                <w:color w:val="3D3D3D"/>
                <w:w w:val="105"/>
              </w:rPr>
              <w:t>Opis wymagania</w:t>
            </w:r>
          </w:p>
        </w:tc>
      </w:tr>
      <w:tr w:rsidR="0069271E" w14:paraId="6B56CE8F" w14:textId="77777777" w:rsidTr="0069271E">
        <w:tc>
          <w:tcPr>
            <w:tcW w:w="1838" w:type="dxa"/>
            <w:vAlign w:val="center"/>
          </w:tcPr>
          <w:p w14:paraId="6637FA84" w14:textId="77777777" w:rsidR="0069271E" w:rsidRPr="004D15AE" w:rsidRDefault="0069271E" w:rsidP="0069271E">
            <w:pPr>
              <w:tabs>
                <w:tab w:val="left" w:pos="521"/>
              </w:tabs>
              <w:ind w:right="110"/>
              <w:rPr>
                <w:color w:val="3D3D3D"/>
                <w:w w:val="105"/>
              </w:rPr>
            </w:pPr>
            <w:r>
              <w:rPr>
                <w:color w:val="3D3D3D"/>
                <w:w w:val="105"/>
              </w:rPr>
              <w:t>WYM-PD06-01</w:t>
            </w:r>
          </w:p>
        </w:tc>
        <w:tc>
          <w:tcPr>
            <w:tcW w:w="7228" w:type="dxa"/>
            <w:vAlign w:val="center"/>
          </w:tcPr>
          <w:p w14:paraId="0C928075" w14:textId="77777777" w:rsidR="0069271E" w:rsidRPr="00B9300A" w:rsidRDefault="0069271E" w:rsidP="0069271E">
            <w:pPr>
              <w:tabs>
                <w:tab w:val="left" w:pos="521"/>
              </w:tabs>
              <w:ind w:right="110"/>
              <w:rPr>
                <w:color w:val="3D3D3D"/>
                <w:w w:val="105"/>
              </w:rPr>
            </w:pPr>
            <w:r>
              <w:rPr>
                <w:color w:val="3D3D3D"/>
                <w:w w:val="105"/>
              </w:rPr>
              <w:t>Scenariusze testów umożliwią sprawdzenie instalacji i konfiguracji modułu MGAD-CBD-2.</w:t>
            </w:r>
          </w:p>
        </w:tc>
      </w:tr>
      <w:tr w:rsidR="0069271E" w14:paraId="178F719C" w14:textId="77777777" w:rsidTr="0069271E">
        <w:tc>
          <w:tcPr>
            <w:tcW w:w="1838" w:type="dxa"/>
            <w:vAlign w:val="center"/>
          </w:tcPr>
          <w:p w14:paraId="7C3F3DC7" w14:textId="77777777" w:rsidR="0069271E" w:rsidRPr="004D15AE" w:rsidRDefault="0069271E" w:rsidP="0069271E">
            <w:pPr>
              <w:tabs>
                <w:tab w:val="left" w:pos="521"/>
              </w:tabs>
              <w:ind w:right="110"/>
              <w:rPr>
                <w:color w:val="3D3D3D"/>
                <w:w w:val="105"/>
              </w:rPr>
            </w:pPr>
            <w:r>
              <w:rPr>
                <w:color w:val="3D3D3D"/>
                <w:w w:val="105"/>
              </w:rPr>
              <w:t>WYM-PD06-02</w:t>
            </w:r>
          </w:p>
        </w:tc>
        <w:tc>
          <w:tcPr>
            <w:tcW w:w="7228" w:type="dxa"/>
            <w:vAlign w:val="center"/>
          </w:tcPr>
          <w:p w14:paraId="213208FC" w14:textId="77777777" w:rsidR="0069271E" w:rsidRPr="004D15AE" w:rsidRDefault="0069271E" w:rsidP="0069271E">
            <w:pPr>
              <w:tabs>
                <w:tab w:val="left" w:pos="521"/>
              </w:tabs>
              <w:ind w:right="110"/>
              <w:rPr>
                <w:color w:val="3D3D3D"/>
                <w:w w:val="105"/>
              </w:rPr>
            </w:pPr>
            <w:r>
              <w:rPr>
                <w:color w:val="3D3D3D"/>
                <w:w w:val="105"/>
              </w:rPr>
              <w:t>Scenariusze testów umożliwią sprawdzenie poprawności wykonania replikacji baz danych Libra-2.5 do CBD-2.</w:t>
            </w:r>
          </w:p>
        </w:tc>
      </w:tr>
      <w:tr w:rsidR="0069271E" w14:paraId="1A167915" w14:textId="77777777" w:rsidTr="0069271E">
        <w:tc>
          <w:tcPr>
            <w:tcW w:w="1838" w:type="dxa"/>
            <w:vAlign w:val="center"/>
          </w:tcPr>
          <w:p w14:paraId="75061AC7" w14:textId="77777777" w:rsidR="0069271E" w:rsidRPr="004D15AE" w:rsidRDefault="0069271E" w:rsidP="0069271E">
            <w:pPr>
              <w:tabs>
                <w:tab w:val="left" w:pos="521"/>
              </w:tabs>
              <w:ind w:right="110"/>
              <w:rPr>
                <w:color w:val="3D3D3D"/>
                <w:w w:val="105"/>
              </w:rPr>
            </w:pPr>
            <w:r>
              <w:rPr>
                <w:color w:val="3D3D3D"/>
                <w:w w:val="105"/>
              </w:rPr>
              <w:t>WYM-PD06-03</w:t>
            </w:r>
          </w:p>
        </w:tc>
        <w:tc>
          <w:tcPr>
            <w:tcW w:w="7228" w:type="dxa"/>
            <w:vAlign w:val="center"/>
          </w:tcPr>
          <w:p w14:paraId="063E2B79" w14:textId="77777777" w:rsidR="0069271E" w:rsidRPr="004D15AE" w:rsidRDefault="0069271E" w:rsidP="0069271E">
            <w:pPr>
              <w:tabs>
                <w:tab w:val="left" w:pos="521"/>
              </w:tabs>
              <w:ind w:right="110"/>
              <w:rPr>
                <w:color w:val="3D3D3D"/>
                <w:w w:val="105"/>
              </w:rPr>
            </w:pPr>
            <w:r>
              <w:rPr>
                <w:color w:val="3D3D3D"/>
                <w:w w:val="105"/>
              </w:rPr>
              <w:t>Scenariusze testów będą obejmować testy funkcjonalne wyszukiwania danych i wykonania raportów.</w:t>
            </w:r>
          </w:p>
        </w:tc>
      </w:tr>
    </w:tbl>
    <w:p w14:paraId="6B2FCFFA" w14:textId="77777777" w:rsidR="0069271E" w:rsidRDefault="0069271E" w:rsidP="0069271E">
      <w:pPr>
        <w:tabs>
          <w:tab w:val="left" w:pos="521"/>
        </w:tabs>
        <w:spacing w:before="94" w:line="360" w:lineRule="auto"/>
        <w:ind w:right="110"/>
        <w:rPr>
          <w:b/>
          <w:color w:val="3D3D3D"/>
          <w:w w:val="105"/>
          <w:sz w:val="26"/>
          <w:szCs w:val="26"/>
        </w:rPr>
      </w:pPr>
    </w:p>
    <w:p w14:paraId="244A9040" w14:textId="77777777" w:rsidR="0069271E" w:rsidRPr="00884FD5" w:rsidRDefault="0069271E" w:rsidP="0069271E">
      <w:pPr>
        <w:tabs>
          <w:tab w:val="left" w:pos="521"/>
        </w:tabs>
        <w:spacing w:before="94" w:line="360" w:lineRule="auto"/>
        <w:ind w:right="110"/>
        <w:rPr>
          <w:b/>
          <w:sz w:val="26"/>
          <w:szCs w:val="26"/>
          <w:u w:val="single"/>
        </w:rPr>
      </w:pPr>
      <w:r w:rsidRPr="00884FD5">
        <w:rPr>
          <w:b/>
          <w:sz w:val="26"/>
          <w:szCs w:val="26"/>
          <w:u w:val="single"/>
        </w:rPr>
        <w:t>PD-07 Wykonanie instalacji i konfiguracji Moduł Gromadzenia i Analizy Danych bazy CBD-2 w POPD Prokuratury Krajowej – środowisko testowe</w:t>
      </w:r>
    </w:p>
    <w:tbl>
      <w:tblPr>
        <w:tblStyle w:val="Tabela-Siatka"/>
        <w:tblW w:w="0" w:type="auto"/>
        <w:tblLook w:val="04A0" w:firstRow="1" w:lastRow="0" w:firstColumn="1" w:lastColumn="0" w:noHBand="0" w:noVBand="1"/>
      </w:tblPr>
      <w:tblGrid>
        <w:gridCol w:w="1838"/>
        <w:gridCol w:w="7224"/>
      </w:tblGrid>
      <w:tr w:rsidR="0069271E" w:rsidRPr="004D15AE" w14:paraId="4B23E1DB" w14:textId="77777777" w:rsidTr="0069271E">
        <w:trPr>
          <w:tblHeader/>
        </w:trPr>
        <w:tc>
          <w:tcPr>
            <w:tcW w:w="1838" w:type="dxa"/>
            <w:shd w:val="clear" w:color="auto" w:fill="F2F2F2" w:themeFill="background1" w:themeFillShade="F2"/>
            <w:vAlign w:val="center"/>
          </w:tcPr>
          <w:p w14:paraId="5B8CA66A" w14:textId="77777777" w:rsidR="0069271E" w:rsidRPr="004D15AE" w:rsidRDefault="0069271E" w:rsidP="0069271E">
            <w:pPr>
              <w:tabs>
                <w:tab w:val="left" w:pos="521"/>
              </w:tabs>
              <w:ind w:right="110"/>
              <w:jc w:val="center"/>
              <w:rPr>
                <w:b/>
                <w:color w:val="3D3D3D"/>
                <w:w w:val="105"/>
              </w:rPr>
            </w:pPr>
            <w:r w:rsidRPr="004D15AE">
              <w:rPr>
                <w:b/>
                <w:color w:val="3D3D3D"/>
                <w:w w:val="105"/>
              </w:rPr>
              <w:t>Identyfikator wymagania</w:t>
            </w:r>
          </w:p>
        </w:tc>
        <w:tc>
          <w:tcPr>
            <w:tcW w:w="7228" w:type="dxa"/>
            <w:shd w:val="clear" w:color="auto" w:fill="F2F2F2" w:themeFill="background1" w:themeFillShade="F2"/>
            <w:vAlign w:val="center"/>
          </w:tcPr>
          <w:p w14:paraId="3DD90F11" w14:textId="77777777" w:rsidR="0069271E" w:rsidRPr="004D15AE" w:rsidRDefault="0069271E" w:rsidP="0069271E">
            <w:pPr>
              <w:tabs>
                <w:tab w:val="left" w:pos="521"/>
              </w:tabs>
              <w:ind w:right="110"/>
              <w:jc w:val="center"/>
              <w:rPr>
                <w:b/>
                <w:color w:val="3D3D3D"/>
                <w:w w:val="105"/>
              </w:rPr>
            </w:pPr>
            <w:r w:rsidRPr="004D15AE">
              <w:rPr>
                <w:b/>
                <w:color w:val="3D3D3D"/>
                <w:w w:val="105"/>
              </w:rPr>
              <w:t>Opis wymagania</w:t>
            </w:r>
          </w:p>
        </w:tc>
      </w:tr>
      <w:tr w:rsidR="0069271E" w14:paraId="62E4909A" w14:textId="77777777" w:rsidTr="0069271E">
        <w:tc>
          <w:tcPr>
            <w:tcW w:w="1838" w:type="dxa"/>
            <w:vAlign w:val="center"/>
          </w:tcPr>
          <w:p w14:paraId="3A9C70DD" w14:textId="77777777" w:rsidR="0069271E" w:rsidRPr="004D15AE" w:rsidRDefault="0069271E" w:rsidP="0069271E">
            <w:pPr>
              <w:tabs>
                <w:tab w:val="left" w:pos="521"/>
              </w:tabs>
              <w:ind w:right="110"/>
              <w:rPr>
                <w:color w:val="3D3D3D"/>
                <w:w w:val="105"/>
              </w:rPr>
            </w:pPr>
            <w:r>
              <w:rPr>
                <w:color w:val="3D3D3D"/>
                <w:w w:val="105"/>
              </w:rPr>
              <w:t>WYM-PD07-01</w:t>
            </w:r>
          </w:p>
        </w:tc>
        <w:tc>
          <w:tcPr>
            <w:tcW w:w="7228" w:type="dxa"/>
            <w:vAlign w:val="center"/>
          </w:tcPr>
          <w:p w14:paraId="1EA2B41D" w14:textId="77777777" w:rsidR="0069271E" w:rsidRPr="00B9300A" w:rsidRDefault="0069271E" w:rsidP="0069271E">
            <w:pPr>
              <w:tabs>
                <w:tab w:val="left" w:pos="521"/>
              </w:tabs>
              <w:ind w:right="110"/>
              <w:rPr>
                <w:color w:val="3D3D3D"/>
                <w:w w:val="105"/>
              </w:rPr>
            </w:pPr>
            <w:r>
              <w:rPr>
                <w:color w:val="3D3D3D"/>
                <w:w w:val="105"/>
              </w:rPr>
              <w:t>Instalacja i konfiguracja środowiska testowego zostanie wykonana na podstawie Projektu Technicznego (PD-02) oraz Procedury Instalacji i Konfiguracji (PD-04).</w:t>
            </w:r>
          </w:p>
        </w:tc>
      </w:tr>
      <w:tr w:rsidR="0069271E" w14:paraId="28F5EBBB" w14:textId="77777777" w:rsidTr="0069271E">
        <w:tc>
          <w:tcPr>
            <w:tcW w:w="1838" w:type="dxa"/>
            <w:vAlign w:val="center"/>
          </w:tcPr>
          <w:p w14:paraId="758C5C81" w14:textId="77777777" w:rsidR="0069271E" w:rsidRPr="004D15AE" w:rsidRDefault="0069271E" w:rsidP="0069271E">
            <w:pPr>
              <w:tabs>
                <w:tab w:val="left" w:pos="521"/>
              </w:tabs>
              <w:ind w:right="110"/>
              <w:rPr>
                <w:color w:val="3D3D3D"/>
                <w:w w:val="105"/>
              </w:rPr>
            </w:pPr>
            <w:r>
              <w:rPr>
                <w:color w:val="3D3D3D"/>
                <w:w w:val="105"/>
              </w:rPr>
              <w:t>WYM-PD07-02</w:t>
            </w:r>
          </w:p>
        </w:tc>
        <w:tc>
          <w:tcPr>
            <w:tcW w:w="7228" w:type="dxa"/>
            <w:vAlign w:val="center"/>
          </w:tcPr>
          <w:p w14:paraId="24C5A4AB" w14:textId="77777777" w:rsidR="0069271E" w:rsidRPr="00A3147F" w:rsidRDefault="0069271E" w:rsidP="0069271E">
            <w:pPr>
              <w:tabs>
                <w:tab w:val="left" w:pos="521"/>
              </w:tabs>
              <w:spacing w:before="94"/>
              <w:ind w:right="110"/>
              <w:rPr>
                <w:color w:val="3D3D3D"/>
                <w:w w:val="105"/>
              </w:rPr>
            </w:pPr>
            <w:r w:rsidRPr="00A3147F">
              <w:rPr>
                <w:color w:val="3D3D3D"/>
                <w:w w:val="105"/>
              </w:rPr>
              <w:t>Wykonanie aktualizacji oprogramowania systemowego systemu CBD-SIP środowiska testowego w zakresie:</w:t>
            </w:r>
          </w:p>
          <w:p w14:paraId="4D4B0BDD" w14:textId="77777777" w:rsidR="0069271E" w:rsidRPr="00A3147F" w:rsidRDefault="0069271E" w:rsidP="00C707D9">
            <w:pPr>
              <w:pStyle w:val="Akapitzlist"/>
              <w:numPr>
                <w:ilvl w:val="0"/>
                <w:numId w:val="79"/>
              </w:numPr>
              <w:tabs>
                <w:tab w:val="left" w:pos="521"/>
              </w:tabs>
              <w:spacing w:before="94"/>
              <w:ind w:right="110"/>
              <w:contextualSpacing w:val="0"/>
              <w:jc w:val="both"/>
              <w:rPr>
                <w:color w:val="3D3D3D"/>
                <w:w w:val="105"/>
              </w:rPr>
            </w:pPr>
            <w:r w:rsidRPr="00A3147F">
              <w:t>podniesienie wersji całego środowiska serwerowego systemów operacyjnych  do wersji co najmniej Windows Server 2016;</w:t>
            </w:r>
          </w:p>
          <w:p w14:paraId="5312EBA9" w14:textId="77777777" w:rsidR="0069271E" w:rsidRPr="00A3147F" w:rsidRDefault="0069271E" w:rsidP="00C707D9">
            <w:pPr>
              <w:pStyle w:val="Akapitzlist"/>
              <w:numPr>
                <w:ilvl w:val="0"/>
                <w:numId w:val="79"/>
              </w:numPr>
              <w:tabs>
                <w:tab w:val="left" w:pos="521"/>
              </w:tabs>
              <w:spacing w:before="94"/>
              <w:ind w:right="110"/>
              <w:contextualSpacing w:val="0"/>
              <w:jc w:val="both"/>
            </w:pPr>
            <w:r w:rsidRPr="00A3147F">
              <w:t>podniesienie wersji domeny do co najmniej Windows Server 2016;</w:t>
            </w:r>
          </w:p>
          <w:p w14:paraId="17E78C16" w14:textId="77777777" w:rsidR="0069271E" w:rsidRPr="00A3147F" w:rsidRDefault="0069271E" w:rsidP="00C707D9">
            <w:pPr>
              <w:pStyle w:val="Akapitzlist"/>
              <w:numPr>
                <w:ilvl w:val="0"/>
                <w:numId w:val="79"/>
              </w:numPr>
              <w:tabs>
                <w:tab w:val="left" w:pos="521"/>
              </w:tabs>
              <w:spacing w:before="94"/>
              <w:ind w:right="110"/>
              <w:contextualSpacing w:val="0"/>
              <w:jc w:val="both"/>
            </w:pPr>
            <w:r w:rsidRPr="00A3147F">
              <w:t>aktualizacja środowiska o poprawki, patche oraz narzędzia systemowe do najnowszych dostępnych wersji w dniu instalacji systemu operacyjnego;</w:t>
            </w:r>
          </w:p>
        </w:tc>
      </w:tr>
    </w:tbl>
    <w:p w14:paraId="7D612033" w14:textId="77777777" w:rsidR="0069271E" w:rsidRDefault="0069271E" w:rsidP="0069271E">
      <w:pPr>
        <w:tabs>
          <w:tab w:val="left" w:pos="521"/>
        </w:tabs>
        <w:spacing w:before="94" w:line="360" w:lineRule="auto"/>
        <w:ind w:right="110"/>
        <w:rPr>
          <w:b/>
          <w:color w:val="3D3D3D"/>
          <w:w w:val="105"/>
          <w:sz w:val="26"/>
          <w:szCs w:val="26"/>
        </w:rPr>
      </w:pPr>
    </w:p>
    <w:p w14:paraId="121D385F" w14:textId="77777777" w:rsidR="0069271E" w:rsidRPr="00884FD5" w:rsidRDefault="0069271E" w:rsidP="0069271E">
      <w:pPr>
        <w:tabs>
          <w:tab w:val="left" w:pos="521"/>
        </w:tabs>
        <w:spacing w:before="94" w:line="360" w:lineRule="auto"/>
        <w:ind w:right="110"/>
        <w:rPr>
          <w:b/>
          <w:sz w:val="26"/>
          <w:szCs w:val="26"/>
          <w:u w:val="single"/>
        </w:rPr>
      </w:pPr>
      <w:r w:rsidRPr="00884FD5">
        <w:rPr>
          <w:b/>
          <w:sz w:val="26"/>
          <w:szCs w:val="26"/>
          <w:u w:val="single"/>
        </w:rPr>
        <w:t>PD-08 Przeprowadzenie testów wg zatwierdzonych przez Zamawiającego scenariuszy testowych</w:t>
      </w:r>
    </w:p>
    <w:tbl>
      <w:tblPr>
        <w:tblStyle w:val="Tabela-Siatka"/>
        <w:tblW w:w="0" w:type="auto"/>
        <w:tblLook w:val="04A0" w:firstRow="1" w:lastRow="0" w:firstColumn="1" w:lastColumn="0" w:noHBand="0" w:noVBand="1"/>
      </w:tblPr>
      <w:tblGrid>
        <w:gridCol w:w="1838"/>
        <w:gridCol w:w="7224"/>
      </w:tblGrid>
      <w:tr w:rsidR="0069271E" w:rsidRPr="004D15AE" w14:paraId="34EFCD94" w14:textId="77777777" w:rsidTr="0069271E">
        <w:trPr>
          <w:tblHeader/>
        </w:trPr>
        <w:tc>
          <w:tcPr>
            <w:tcW w:w="1838" w:type="dxa"/>
            <w:shd w:val="clear" w:color="auto" w:fill="F2F2F2" w:themeFill="background1" w:themeFillShade="F2"/>
            <w:vAlign w:val="center"/>
          </w:tcPr>
          <w:p w14:paraId="06084119" w14:textId="77777777" w:rsidR="0069271E" w:rsidRPr="004D15AE" w:rsidRDefault="0069271E" w:rsidP="0069271E">
            <w:pPr>
              <w:tabs>
                <w:tab w:val="left" w:pos="521"/>
              </w:tabs>
              <w:ind w:right="110"/>
              <w:jc w:val="center"/>
              <w:rPr>
                <w:b/>
                <w:color w:val="3D3D3D"/>
                <w:w w:val="105"/>
              </w:rPr>
            </w:pPr>
            <w:r w:rsidRPr="004D15AE">
              <w:rPr>
                <w:b/>
                <w:color w:val="3D3D3D"/>
                <w:w w:val="105"/>
              </w:rPr>
              <w:t>Identyfikator wymagania</w:t>
            </w:r>
          </w:p>
        </w:tc>
        <w:tc>
          <w:tcPr>
            <w:tcW w:w="7228" w:type="dxa"/>
            <w:shd w:val="clear" w:color="auto" w:fill="F2F2F2" w:themeFill="background1" w:themeFillShade="F2"/>
            <w:vAlign w:val="center"/>
          </w:tcPr>
          <w:p w14:paraId="05B6127C" w14:textId="77777777" w:rsidR="0069271E" w:rsidRPr="004D15AE" w:rsidRDefault="0069271E" w:rsidP="0069271E">
            <w:pPr>
              <w:tabs>
                <w:tab w:val="left" w:pos="521"/>
              </w:tabs>
              <w:ind w:right="110"/>
              <w:jc w:val="center"/>
              <w:rPr>
                <w:b/>
                <w:color w:val="3D3D3D"/>
                <w:w w:val="105"/>
              </w:rPr>
            </w:pPr>
            <w:r w:rsidRPr="004D15AE">
              <w:rPr>
                <w:b/>
                <w:color w:val="3D3D3D"/>
                <w:w w:val="105"/>
              </w:rPr>
              <w:t>Opis wymagania</w:t>
            </w:r>
          </w:p>
        </w:tc>
      </w:tr>
      <w:tr w:rsidR="0069271E" w14:paraId="2E1A5AE9" w14:textId="77777777" w:rsidTr="0069271E">
        <w:tc>
          <w:tcPr>
            <w:tcW w:w="1838" w:type="dxa"/>
            <w:vAlign w:val="center"/>
          </w:tcPr>
          <w:p w14:paraId="6EAE78E2" w14:textId="77777777" w:rsidR="0069271E" w:rsidRPr="004D15AE" w:rsidRDefault="0069271E" w:rsidP="0069271E">
            <w:pPr>
              <w:tabs>
                <w:tab w:val="left" w:pos="521"/>
              </w:tabs>
              <w:ind w:right="110"/>
              <w:rPr>
                <w:color w:val="3D3D3D"/>
                <w:w w:val="105"/>
              </w:rPr>
            </w:pPr>
            <w:r>
              <w:rPr>
                <w:color w:val="3D3D3D"/>
                <w:w w:val="105"/>
              </w:rPr>
              <w:t>WYM-PD08-01</w:t>
            </w:r>
          </w:p>
        </w:tc>
        <w:tc>
          <w:tcPr>
            <w:tcW w:w="7228" w:type="dxa"/>
            <w:vAlign w:val="center"/>
          </w:tcPr>
          <w:p w14:paraId="3660794D" w14:textId="77777777" w:rsidR="0069271E" w:rsidRPr="00B9300A" w:rsidRDefault="0069271E" w:rsidP="0069271E">
            <w:pPr>
              <w:tabs>
                <w:tab w:val="left" w:pos="521"/>
              </w:tabs>
              <w:ind w:right="110"/>
              <w:rPr>
                <w:color w:val="3D3D3D"/>
                <w:w w:val="105"/>
              </w:rPr>
            </w:pPr>
            <w:r>
              <w:rPr>
                <w:color w:val="3D3D3D"/>
                <w:w w:val="105"/>
              </w:rPr>
              <w:t>Testy będą przeprowadzone na środowisku testowym.</w:t>
            </w:r>
          </w:p>
        </w:tc>
      </w:tr>
      <w:tr w:rsidR="0069271E" w14:paraId="21DC3D58" w14:textId="77777777" w:rsidTr="0069271E">
        <w:tc>
          <w:tcPr>
            <w:tcW w:w="1838" w:type="dxa"/>
            <w:vAlign w:val="center"/>
          </w:tcPr>
          <w:p w14:paraId="441E719D" w14:textId="77777777" w:rsidR="0069271E" w:rsidRPr="004D15AE" w:rsidRDefault="0069271E" w:rsidP="0069271E">
            <w:pPr>
              <w:tabs>
                <w:tab w:val="left" w:pos="521"/>
              </w:tabs>
              <w:ind w:right="110"/>
              <w:rPr>
                <w:color w:val="3D3D3D"/>
                <w:w w:val="105"/>
              </w:rPr>
            </w:pPr>
            <w:r>
              <w:rPr>
                <w:color w:val="3D3D3D"/>
                <w:w w:val="105"/>
              </w:rPr>
              <w:t>WYM-PD08-02</w:t>
            </w:r>
          </w:p>
        </w:tc>
        <w:tc>
          <w:tcPr>
            <w:tcW w:w="7228" w:type="dxa"/>
            <w:vAlign w:val="center"/>
          </w:tcPr>
          <w:p w14:paraId="5EF96D20" w14:textId="77777777" w:rsidR="0069271E" w:rsidRPr="004D15AE" w:rsidRDefault="0069271E" w:rsidP="0069271E">
            <w:pPr>
              <w:tabs>
                <w:tab w:val="left" w:pos="521"/>
              </w:tabs>
              <w:ind w:right="110"/>
              <w:rPr>
                <w:color w:val="3D3D3D"/>
                <w:w w:val="105"/>
              </w:rPr>
            </w:pPr>
            <w:r>
              <w:rPr>
                <w:color w:val="3D3D3D"/>
                <w:w w:val="105"/>
              </w:rPr>
              <w:t>Testy będą przeprowadzone w oparciu o zaakceptowane przez Zamawiającego scenariusze testów (PD-06).</w:t>
            </w:r>
          </w:p>
        </w:tc>
      </w:tr>
    </w:tbl>
    <w:p w14:paraId="192A0ED8" w14:textId="77777777" w:rsidR="0069271E" w:rsidRDefault="0069271E" w:rsidP="0069271E">
      <w:pPr>
        <w:tabs>
          <w:tab w:val="left" w:pos="521"/>
        </w:tabs>
        <w:spacing w:before="94" w:line="360" w:lineRule="auto"/>
        <w:ind w:right="110"/>
        <w:rPr>
          <w:b/>
          <w:color w:val="3D3D3D"/>
          <w:w w:val="105"/>
          <w:sz w:val="26"/>
          <w:szCs w:val="26"/>
        </w:rPr>
      </w:pPr>
    </w:p>
    <w:p w14:paraId="7D883EF2" w14:textId="77777777" w:rsidR="0069271E" w:rsidRPr="00C20F04" w:rsidRDefault="0069271E" w:rsidP="0069271E">
      <w:pPr>
        <w:tabs>
          <w:tab w:val="left" w:pos="521"/>
        </w:tabs>
        <w:spacing w:before="94" w:line="360" w:lineRule="auto"/>
        <w:ind w:right="110"/>
        <w:rPr>
          <w:b/>
          <w:sz w:val="26"/>
          <w:szCs w:val="26"/>
          <w:u w:val="single"/>
        </w:rPr>
      </w:pPr>
      <w:r w:rsidRPr="00C20F04">
        <w:rPr>
          <w:b/>
          <w:sz w:val="26"/>
          <w:szCs w:val="26"/>
          <w:u w:val="single"/>
        </w:rPr>
        <w:t>PD-09 Wykonanie instalacji i konfiguracji Moduł Gromadzenia i Analizy Danych bazy CBD-2 w POPD Prokuratury Krajowej – środowisko produkcyjne.</w:t>
      </w:r>
    </w:p>
    <w:tbl>
      <w:tblPr>
        <w:tblStyle w:val="Tabela-Siatka"/>
        <w:tblW w:w="0" w:type="auto"/>
        <w:tblLook w:val="04A0" w:firstRow="1" w:lastRow="0" w:firstColumn="1" w:lastColumn="0" w:noHBand="0" w:noVBand="1"/>
      </w:tblPr>
      <w:tblGrid>
        <w:gridCol w:w="1838"/>
        <w:gridCol w:w="7224"/>
      </w:tblGrid>
      <w:tr w:rsidR="0069271E" w:rsidRPr="004D15AE" w14:paraId="62082185" w14:textId="77777777" w:rsidTr="0069271E">
        <w:trPr>
          <w:tblHeader/>
        </w:trPr>
        <w:tc>
          <w:tcPr>
            <w:tcW w:w="1838" w:type="dxa"/>
            <w:shd w:val="clear" w:color="auto" w:fill="F2F2F2" w:themeFill="background1" w:themeFillShade="F2"/>
            <w:vAlign w:val="center"/>
          </w:tcPr>
          <w:p w14:paraId="6EE3B8E1" w14:textId="77777777" w:rsidR="0069271E" w:rsidRPr="004D15AE" w:rsidRDefault="0069271E" w:rsidP="0069271E">
            <w:pPr>
              <w:tabs>
                <w:tab w:val="left" w:pos="521"/>
              </w:tabs>
              <w:ind w:right="110"/>
              <w:jc w:val="center"/>
              <w:rPr>
                <w:b/>
                <w:color w:val="3D3D3D"/>
                <w:w w:val="105"/>
              </w:rPr>
            </w:pPr>
            <w:r w:rsidRPr="004D15AE">
              <w:rPr>
                <w:b/>
                <w:color w:val="3D3D3D"/>
                <w:w w:val="105"/>
              </w:rPr>
              <w:lastRenderedPageBreak/>
              <w:t>Identyfikator wymagania</w:t>
            </w:r>
          </w:p>
        </w:tc>
        <w:tc>
          <w:tcPr>
            <w:tcW w:w="7228" w:type="dxa"/>
            <w:shd w:val="clear" w:color="auto" w:fill="F2F2F2" w:themeFill="background1" w:themeFillShade="F2"/>
            <w:vAlign w:val="center"/>
          </w:tcPr>
          <w:p w14:paraId="31389064" w14:textId="77777777" w:rsidR="0069271E" w:rsidRPr="004D15AE" w:rsidRDefault="0069271E" w:rsidP="0069271E">
            <w:pPr>
              <w:tabs>
                <w:tab w:val="left" w:pos="521"/>
              </w:tabs>
              <w:ind w:right="110"/>
              <w:jc w:val="center"/>
              <w:rPr>
                <w:b/>
                <w:color w:val="3D3D3D"/>
                <w:w w:val="105"/>
              </w:rPr>
            </w:pPr>
            <w:r w:rsidRPr="004D15AE">
              <w:rPr>
                <w:b/>
                <w:color w:val="3D3D3D"/>
                <w:w w:val="105"/>
              </w:rPr>
              <w:t>Opis wymagania</w:t>
            </w:r>
          </w:p>
        </w:tc>
      </w:tr>
      <w:tr w:rsidR="0069271E" w14:paraId="4B1D25F1" w14:textId="77777777" w:rsidTr="0069271E">
        <w:tc>
          <w:tcPr>
            <w:tcW w:w="1838" w:type="dxa"/>
            <w:vAlign w:val="center"/>
          </w:tcPr>
          <w:p w14:paraId="6CFAD94F" w14:textId="77777777" w:rsidR="0069271E" w:rsidRPr="004D15AE" w:rsidRDefault="0069271E" w:rsidP="0069271E">
            <w:pPr>
              <w:tabs>
                <w:tab w:val="left" w:pos="521"/>
              </w:tabs>
              <w:ind w:right="110"/>
              <w:rPr>
                <w:color w:val="3D3D3D"/>
                <w:w w:val="105"/>
              </w:rPr>
            </w:pPr>
            <w:r>
              <w:rPr>
                <w:color w:val="3D3D3D"/>
                <w:w w:val="105"/>
              </w:rPr>
              <w:t>WYM-PD09-01</w:t>
            </w:r>
          </w:p>
        </w:tc>
        <w:tc>
          <w:tcPr>
            <w:tcW w:w="7228" w:type="dxa"/>
            <w:vAlign w:val="center"/>
          </w:tcPr>
          <w:p w14:paraId="6E6F9E69" w14:textId="77777777" w:rsidR="0069271E" w:rsidRPr="00B9300A" w:rsidRDefault="0069271E" w:rsidP="0069271E">
            <w:pPr>
              <w:tabs>
                <w:tab w:val="left" w:pos="521"/>
              </w:tabs>
              <w:ind w:right="110"/>
              <w:rPr>
                <w:color w:val="3D3D3D"/>
                <w:w w:val="105"/>
              </w:rPr>
            </w:pPr>
            <w:r>
              <w:rPr>
                <w:color w:val="3D3D3D"/>
                <w:w w:val="105"/>
              </w:rPr>
              <w:t>Instalacja i konfiguracja środowiska produkcyjnego zostanie wykonana na podstawie Projektu Technicznego (PD-02) oraz Procedury Instalacji i Konfiguracji (PD-04).</w:t>
            </w:r>
          </w:p>
        </w:tc>
      </w:tr>
      <w:tr w:rsidR="0069271E" w14:paraId="4E1AFD42" w14:textId="77777777" w:rsidTr="0069271E">
        <w:tc>
          <w:tcPr>
            <w:tcW w:w="1838" w:type="dxa"/>
            <w:vAlign w:val="center"/>
          </w:tcPr>
          <w:p w14:paraId="38457BDF" w14:textId="77777777" w:rsidR="0069271E" w:rsidRPr="004D15AE" w:rsidRDefault="0069271E" w:rsidP="0069271E">
            <w:pPr>
              <w:tabs>
                <w:tab w:val="left" w:pos="521"/>
              </w:tabs>
              <w:ind w:right="110"/>
              <w:rPr>
                <w:color w:val="3D3D3D"/>
                <w:w w:val="105"/>
              </w:rPr>
            </w:pPr>
            <w:r>
              <w:rPr>
                <w:color w:val="3D3D3D"/>
                <w:w w:val="105"/>
              </w:rPr>
              <w:t>WYM-PD09-02</w:t>
            </w:r>
          </w:p>
        </w:tc>
        <w:tc>
          <w:tcPr>
            <w:tcW w:w="7228" w:type="dxa"/>
            <w:vAlign w:val="center"/>
          </w:tcPr>
          <w:p w14:paraId="5CADF460" w14:textId="77777777" w:rsidR="0069271E" w:rsidRPr="00A3147F" w:rsidRDefault="0069271E" w:rsidP="0069271E">
            <w:pPr>
              <w:tabs>
                <w:tab w:val="left" w:pos="521"/>
              </w:tabs>
              <w:spacing w:before="94"/>
              <w:ind w:right="110"/>
              <w:rPr>
                <w:color w:val="3D3D3D"/>
                <w:w w:val="105"/>
              </w:rPr>
            </w:pPr>
            <w:r w:rsidRPr="00A3147F">
              <w:rPr>
                <w:color w:val="3D3D3D"/>
                <w:w w:val="105"/>
              </w:rPr>
              <w:t>Wykonanie aktualizacji oprogramowania systemowego systemu CBD-SIP środowiska produkcyjnego w zakresie:</w:t>
            </w:r>
          </w:p>
          <w:p w14:paraId="1884E2F7" w14:textId="77777777" w:rsidR="0069271E" w:rsidRPr="00A3147F" w:rsidRDefault="0069271E" w:rsidP="00C707D9">
            <w:pPr>
              <w:pStyle w:val="Akapitzlist"/>
              <w:numPr>
                <w:ilvl w:val="0"/>
                <w:numId w:val="80"/>
              </w:numPr>
              <w:tabs>
                <w:tab w:val="left" w:pos="521"/>
              </w:tabs>
              <w:spacing w:before="94"/>
              <w:ind w:right="110"/>
              <w:contextualSpacing w:val="0"/>
              <w:jc w:val="both"/>
              <w:rPr>
                <w:color w:val="3D3D3D"/>
                <w:w w:val="105"/>
              </w:rPr>
            </w:pPr>
            <w:r w:rsidRPr="00A3147F">
              <w:t xml:space="preserve">podniesienie </w:t>
            </w:r>
            <w:r>
              <w:t xml:space="preserve">wersji oprogramowania serwerów dla </w:t>
            </w:r>
            <w:r w:rsidRPr="00A3147F">
              <w:t xml:space="preserve">całego </w:t>
            </w:r>
            <w:r>
              <w:t xml:space="preserve">systemu CBD-SIP </w:t>
            </w:r>
            <w:r w:rsidRPr="00A3147F">
              <w:t xml:space="preserve">do wersji co najmniej </w:t>
            </w:r>
            <w:r>
              <w:t xml:space="preserve">MS </w:t>
            </w:r>
            <w:r w:rsidRPr="00A3147F">
              <w:t>Windows Server 2016;</w:t>
            </w:r>
          </w:p>
          <w:p w14:paraId="3D03DA46" w14:textId="77777777" w:rsidR="0069271E" w:rsidRPr="00A3147F" w:rsidRDefault="0069271E" w:rsidP="00C707D9">
            <w:pPr>
              <w:pStyle w:val="Akapitzlist"/>
              <w:numPr>
                <w:ilvl w:val="0"/>
                <w:numId w:val="80"/>
              </w:numPr>
              <w:tabs>
                <w:tab w:val="left" w:pos="521"/>
              </w:tabs>
              <w:spacing w:before="94"/>
              <w:ind w:right="110"/>
              <w:contextualSpacing w:val="0"/>
              <w:jc w:val="both"/>
            </w:pPr>
            <w:r w:rsidRPr="00A3147F">
              <w:t>podniesienie wersji domeny do co najmniej Windows Server 2016;</w:t>
            </w:r>
          </w:p>
          <w:p w14:paraId="57D98047" w14:textId="77777777" w:rsidR="0069271E" w:rsidRPr="00A3147F" w:rsidRDefault="0069271E" w:rsidP="00C707D9">
            <w:pPr>
              <w:pStyle w:val="Akapitzlist"/>
              <w:numPr>
                <w:ilvl w:val="0"/>
                <w:numId w:val="80"/>
              </w:numPr>
              <w:tabs>
                <w:tab w:val="left" w:pos="521"/>
              </w:tabs>
              <w:spacing w:before="94"/>
              <w:ind w:right="110"/>
              <w:contextualSpacing w:val="0"/>
              <w:jc w:val="both"/>
              <w:rPr>
                <w:w w:val="105"/>
              </w:rPr>
            </w:pPr>
            <w:r w:rsidRPr="00A3147F">
              <w:t>aktualizacja środowiska o poprawki, patche oraz narzędzia systemowe do najnowszych dostępnych wersji w dniu instalacji systemu operacyjnego;</w:t>
            </w:r>
          </w:p>
        </w:tc>
      </w:tr>
    </w:tbl>
    <w:p w14:paraId="7C72A22B" w14:textId="77777777" w:rsidR="0069271E" w:rsidRDefault="0069271E" w:rsidP="0069271E">
      <w:pPr>
        <w:tabs>
          <w:tab w:val="left" w:pos="521"/>
        </w:tabs>
        <w:spacing w:before="94" w:line="360" w:lineRule="auto"/>
        <w:ind w:right="110"/>
        <w:rPr>
          <w:b/>
          <w:color w:val="3D3D3D"/>
          <w:w w:val="105"/>
          <w:sz w:val="26"/>
          <w:szCs w:val="26"/>
        </w:rPr>
      </w:pPr>
    </w:p>
    <w:p w14:paraId="54C4399D" w14:textId="77777777" w:rsidR="0069271E" w:rsidRPr="00C20F04" w:rsidRDefault="0069271E" w:rsidP="0069271E">
      <w:pPr>
        <w:tabs>
          <w:tab w:val="left" w:pos="521"/>
        </w:tabs>
        <w:spacing w:before="94" w:line="360" w:lineRule="auto"/>
        <w:ind w:right="110"/>
        <w:rPr>
          <w:b/>
          <w:sz w:val="26"/>
          <w:szCs w:val="26"/>
          <w:u w:val="single"/>
        </w:rPr>
      </w:pPr>
      <w:r w:rsidRPr="00C20F04">
        <w:rPr>
          <w:b/>
          <w:sz w:val="26"/>
          <w:szCs w:val="26"/>
          <w:u w:val="single"/>
        </w:rPr>
        <w:t>PD-10 Wsparcie zespołów informatyki Prokuratury Krajowej oraz 11 prokuratur regionalnych przy rekonfiguracji MS SQL Server Ent. dla replikacji baz Libra-2.5</w:t>
      </w:r>
    </w:p>
    <w:tbl>
      <w:tblPr>
        <w:tblStyle w:val="Tabela-Siatka"/>
        <w:tblW w:w="0" w:type="auto"/>
        <w:tblLook w:val="04A0" w:firstRow="1" w:lastRow="0" w:firstColumn="1" w:lastColumn="0" w:noHBand="0" w:noVBand="1"/>
      </w:tblPr>
      <w:tblGrid>
        <w:gridCol w:w="1838"/>
        <w:gridCol w:w="7224"/>
      </w:tblGrid>
      <w:tr w:rsidR="0069271E" w:rsidRPr="004D15AE" w14:paraId="1AB86D74" w14:textId="77777777" w:rsidTr="0069271E">
        <w:trPr>
          <w:tblHeader/>
        </w:trPr>
        <w:tc>
          <w:tcPr>
            <w:tcW w:w="1838" w:type="dxa"/>
            <w:shd w:val="clear" w:color="auto" w:fill="F2F2F2" w:themeFill="background1" w:themeFillShade="F2"/>
            <w:vAlign w:val="center"/>
          </w:tcPr>
          <w:p w14:paraId="06E32EC1" w14:textId="77777777" w:rsidR="0069271E" w:rsidRPr="004D15AE" w:rsidRDefault="0069271E" w:rsidP="0069271E">
            <w:pPr>
              <w:tabs>
                <w:tab w:val="left" w:pos="521"/>
              </w:tabs>
              <w:ind w:right="110"/>
              <w:jc w:val="center"/>
              <w:rPr>
                <w:b/>
                <w:color w:val="3D3D3D"/>
                <w:w w:val="105"/>
              </w:rPr>
            </w:pPr>
            <w:r w:rsidRPr="004D15AE">
              <w:rPr>
                <w:b/>
                <w:color w:val="3D3D3D"/>
                <w:w w:val="105"/>
              </w:rPr>
              <w:t>Identyfikator wymagania</w:t>
            </w:r>
          </w:p>
        </w:tc>
        <w:tc>
          <w:tcPr>
            <w:tcW w:w="7228" w:type="dxa"/>
            <w:shd w:val="clear" w:color="auto" w:fill="F2F2F2" w:themeFill="background1" w:themeFillShade="F2"/>
            <w:vAlign w:val="center"/>
          </w:tcPr>
          <w:p w14:paraId="5485591C" w14:textId="77777777" w:rsidR="0069271E" w:rsidRPr="004D15AE" w:rsidRDefault="0069271E" w:rsidP="0069271E">
            <w:pPr>
              <w:tabs>
                <w:tab w:val="left" w:pos="521"/>
              </w:tabs>
              <w:ind w:right="110"/>
              <w:jc w:val="center"/>
              <w:rPr>
                <w:b/>
                <w:color w:val="3D3D3D"/>
                <w:w w:val="105"/>
              </w:rPr>
            </w:pPr>
            <w:r w:rsidRPr="004D15AE">
              <w:rPr>
                <w:b/>
                <w:color w:val="3D3D3D"/>
                <w:w w:val="105"/>
              </w:rPr>
              <w:t>Opis wymagania</w:t>
            </w:r>
          </w:p>
        </w:tc>
      </w:tr>
      <w:tr w:rsidR="0069271E" w14:paraId="24867A52" w14:textId="77777777" w:rsidTr="0069271E">
        <w:tc>
          <w:tcPr>
            <w:tcW w:w="1838" w:type="dxa"/>
            <w:vAlign w:val="center"/>
          </w:tcPr>
          <w:p w14:paraId="304BAC4B" w14:textId="77777777" w:rsidR="0069271E" w:rsidRPr="004D15AE" w:rsidRDefault="0069271E" w:rsidP="0069271E">
            <w:pPr>
              <w:tabs>
                <w:tab w:val="left" w:pos="521"/>
              </w:tabs>
              <w:ind w:right="110"/>
              <w:rPr>
                <w:color w:val="3D3D3D"/>
                <w:w w:val="105"/>
              </w:rPr>
            </w:pPr>
            <w:r>
              <w:rPr>
                <w:color w:val="3D3D3D"/>
                <w:w w:val="105"/>
              </w:rPr>
              <w:t>WYM-PD10-01</w:t>
            </w:r>
          </w:p>
        </w:tc>
        <w:tc>
          <w:tcPr>
            <w:tcW w:w="7228" w:type="dxa"/>
            <w:vAlign w:val="center"/>
          </w:tcPr>
          <w:p w14:paraId="621D9914" w14:textId="77777777" w:rsidR="0069271E" w:rsidRPr="00B9300A" w:rsidRDefault="0069271E" w:rsidP="0069271E">
            <w:pPr>
              <w:tabs>
                <w:tab w:val="left" w:pos="521"/>
              </w:tabs>
              <w:ind w:right="110"/>
              <w:rPr>
                <w:color w:val="3D3D3D"/>
                <w:w w:val="105"/>
              </w:rPr>
            </w:pPr>
            <w:r>
              <w:rPr>
                <w:color w:val="3D3D3D"/>
                <w:w w:val="105"/>
              </w:rPr>
              <w:t>Zespoły informatyki prokuratur regionalnych będą wykonywały rekonfigurację na podstawie Procedury Rekonfiguracji (PD-05).</w:t>
            </w:r>
          </w:p>
        </w:tc>
      </w:tr>
      <w:tr w:rsidR="0069271E" w14:paraId="30AA8B2E" w14:textId="77777777" w:rsidTr="0069271E">
        <w:tc>
          <w:tcPr>
            <w:tcW w:w="1838" w:type="dxa"/>
            <w:vAlign w:val="center"/>
          </w:tcPr>
          <w:p w14:paraId="560F5E66" w14:textId="77777777" w:rsidR="0069271E" w:rsidRPr="004D15AE" w:rsidRDefault="0069271E" w:rsidP="0069271E">
            <w:pPr>
              <w:tabs>
                <w:tab w:val="left" w:pos="521"/>
              </w:tabs>
              <w:ind w:right="110"/>
              <w:rPr>
                <w:color w:val="3D3D3D"/>
                <w:w w:val="105"/>
              </w:rPr>
            </w:pPr>
            <w:r>
              <w:rPr>
                <w:color w:val="3D3D3D"/>
                <w:w w:val="105"/>
              </w:rPr>
              <w:t>WYM-PD10-02</w:t>
            </w:r>
          </w:p>
        </w:tc>
        <w:tc>
          <w:tcPr>
            <w:tcW w:w="7228" w:type="dxa"/>
            <w:vAlign w:val="center"/>
          </w:tcPr>
          <w:p w14:paraId="26A55B41" w14:textId="77777777" w:rsidR="0069271E" w:rsidRPr="004D15AE" w:rsidRDefault="0069271E" w:rsidP="0069271E">
            <w:pPr>
              <w:tabs>
                <w:tab w:val="left" w:pos="521"/>
              </w:tabs>
              <w:ind w:right="110"/>
              <w:rPr>
                <w:color w:val="3D3D3D"/>
                <w:w w:val="105"/>
              </w:rPr>
            </w:pPr>
            <w:r>
              <w:rPr>
                <w:color w:val="3D3D3D"/>
                <w:w w:val="105"/>
              </w:rPr>
              <w:t>Wykonawca zapewni zdalne wsparcie administratorów w trakcie wykonywania rekonfiguracji.</w:t>
            </w:r>
          </w:p>
        </w:tc>
      </w:tr>
      <w:tr w:rsidR="0069271E" w14:paraId="0CA71210" w14:textId="77777777" w:rsidTr="0069271E">
        <w:tc>
          <w:tcPr>
            <w:tcW w:w="1838" w:type="dxa"/>
            <w:vAlign w:val="center"/>
          </w:tcPr>
          <w:p w14:paraId="19AA30E4" w14:textId="77777777" w:rsidR="0069271E" w:rsidRPr="004D15AE" w:rsidRDefault="0069271E" w:rsidP="0069271E">
            <w:pPr>
              <w:tabs>
                <w:tab w:val="left" w:pos="521"/>
              </w:tabs>
              <w:ind w:right="110"/>
              <w:rPr>
                <w:color w:val="3D3D3D"/>
                <w:w w:val="105"/>
              </w:rPr>
            </w:pPr>
            <w:r>
              <w:rPr>
                <w:color w:val="3D3D3D"/>
                <w:w w:val="105"/>
              </w:rPr>
              <w:t>WYM-PD10-03</w:t>
            </w:r>
          </w:p>
        </w:tc>
        <w:tc>
          <w:tcPr>
            <w:tcW w:w="7228" w:type="dxa"/>
            <w:vAlign w:val="center"/>
          </w:tcPr>
          <w:p w14:paraId="312251C0" w14:textId="77777777" w:rsidR="0069271E" w:rsidRPr="004D15AE" w:rsidRDefault="0069271E" w:rsidP="0069271E">
            <w:pPr>
              <w:tabs>
                <w:tab w:val="left" w:pos="521"/>
              </w:tabs>
              <w:ind w:right="110"/>
              <w:rPr>
                <w:color w:val="3D3D3D"/>
                <w:w w:val="105"/>
              </w:rPr>
            </w:pPr>
            <w:r>
              <w:rPr>
                <w:color w:val="3D3D3D"/>
                <w:w w:val="105"/>
              </w:rPr>
              <w:t>W miarę możliwości wsparcie może być realizowane w formie zdalnego dostępu z POPD Prokuratury Krajowej.</w:t>
            </w:r>
          </w:p>
        </w:tc>
      </w:tr>
      <w:tr w:rsidR="0069271E" w14:paraId="7C7E5159" w14:textId="77777777" w:rsidTr="0069271E">
        <w:tc>
          <w:tcPr>
            <w:tcW w:w="1838" w:type="dxa"/>
            <w:vAlign w:val="center"/>
          </w:tcPr>
          <w:p w14:paraId="006CA517" w14:textId="77777777" w:rsidR="0069271E" w:rsidRPr="004D15AE" w:rsidRDefault="0069271E" w:rsidP="0069271E">
            <w:pPr>
              <w:tabs>
                <w:tab w:val="left" w:pos="521"/>
              </w:tabs>
              <w:ind w:right="110"/>
              <w:rPr>
                <w:color w:val="3D3D3D"/>
                <w:w w:val="105"/>
              </w:rPr>
            </w:pPr>
            <w:r>
              <w:rPr>
                <w:color w:val="3D3D3D"/>
                <w:w w:val="105"/>
              </w:rPr>
              <w:t>WYM-PD10-04</w:t>
            </w:r>
          </w:p>
        </w:tc>
        <w:tc>
          <w:tcPr>
            <w:tcW w:w="7228" w:type="dxa"/>
            <w:vAlign w:val="center"/>
          </w:tcPr>
          <w:p w14:paraId="63061C73" w14:textId="77777777" w:rsidR="0069271E" w:rsidRPr="008A1C74" w:rsidRDefault="0069271E" w:rsidP="0069271E">
            <w:pPr>
              <w:tabs>
                <w:tab w:val="left" w:pos="521"/>
              </w:tabs>
              <w:ind w:right="110"/>
              <w:rPr>
                <w:color w:val="3D3D3D"/>
                <w:w w:val="105"/>
              </w:rPr>
            </w:pPr>
          </w:p>
        </w:tc>
      </w:tr>
    </w:tbl>
    <w:p w14:paraId="1503CC61" w14:textId="77777777" w:rsidR="0069271E" w:rsidRDefault="0069271E" w:rsidP="0069271E">
      <w:pPr>
        <w:tabs>
          <w:tab w:val="left" w:pos="521"/>
        </w:tabs>
        <w:spacing w:before="94" w:line="360" w:lineRule="auto"/>
        <w:ind w:right="110"/>
        <w:rPr>
          <w:b/>
          <w:color w:val="3D3D3D"/>
          <w:w w:val="105"/>
          <w:sz w:val="26"/>
          <w:szCs w:val="26"/>
        </w:rPr>
      </w:pPr>
    </w:p>
    <w:p w14:paraId="4DC46141" w14:textId="77777777" w:rsidR="0069271E" w:rsidRPr="00C20F04" w:rsidRDefault="0069271E" w:rsidP="0069271E">
      <w:pPr>
        <w:tabs>
          <w:tab w:val="left" w:pos="521"/>
        </w:tabs>
        <w:spacing w:before="94" w:line="360" w:lineRule="auto"/>
        <w:ind w:right="110"/>
        <w:rPr>
          <w:b/>
          <w:sz w:val="26"/>
          <w:szCs w:val="26"/>
          <w:u w:val="single"/>
        </w:rPr>
      </w:pPr>
      <w:r w:rsidRPr="00C20F04">
        <w:rPr>
          <w:b/>
          <w:sz w:val="26"/>
          <w:szCs w:val="26"/>
          <w:u w:val="single"/>
        </w:rPr>
        <w:t>PD-11 Zestaw typowych pytań oraz raportów dla bazy CBD-2</w:t>
      </w:r>
    </w:p>
    <w:tbl>
      <w:tblPr>
        <w:tblStyle w:val="Tabela-Siatka"/>
        <w:tblW w:w="0" w:type="auto"/>
        <w:tblLook w:val="04A0" w:firstRow="1" w:lastRow="0" w:firstColumn="1" w:lastColumn="0" w:noHBand="0" w:noVBand="1"/>
      </w:tblPr>
      <w:tblGrid>
        <w:gridCol w:w="1838"/>
        <w:gridCol w:w="7224"/>
      </w:tblGrid>
      <w:tr w:rsidR="0069271E" w:rsidRPr="004D15AE" w14:paraId="6B22A64A" w14:textId="77777777" w:rsidTr="0069271E">
        <w:trPr>
          <w:tblHeader/>
        </w:trPr>
        <w:tc>
          <w:tcPr>
            <w:tcW w:w="1838" w:type="dxa"/>
            <w:shd w:val="clear" w:color="auto" w:fill="F2F2F2" w:themeFill="background1" w:themeFillShade="F2"/>
            <w:vAlign w:val="center"/>
          </w:tcPr>
          <w:p w14:paraId="01D3E76A" w14:textId="77777777" w:rsidR="0069271E" w:rsidRPr="004D15AE" w:rsidRDefault="0069271E" w:rsidP="0069271E">
            <w:pPr>
              <w:tabs>
                <w:tab w:val="left" w:pos="521"/>
              </w:tabs>
              <w:ind w:right="110"/>
              <w:jc w:val="center"/>
              <w:rPr>
                <w:b/>
                <w:color w:val="3D3D3D"/>
                <w:w w:val="105"/>
              </w:rPr>
            </w:pPr>
            <w:r w:rsidRPr="004D15AE">
              <w:rPr>
                <w:b/>
                <w:color w:val="3D3D3D"/>
                <w:w w:val="105"/>
              </w:rPr>
              <w:t>Identyfikator wymagania</w:t>
            </w:r>
          </w:p>
        </w:tc>
        <w:tc>
          <w:tcPr>
            <w:tcW w:w="7228" w:type="dxa"/>
            <w:shd w:val="clear" w:color="auto" w:fill="F2F2F2" w:themeFill="background1" w:themeFillShade="F2"/>
            <w:vAlign w:val="center"/>
          </w:tcPr>
          <w:p w14:paraId="39617718" w14:textId="77777777" w:rsidR="0069271E" w:rsidRPr="004D15AE" w:rsidRDefault="0069271E" w:rsidP="0069271E">
            <w:pPr>
              <w:tabs>
                <w:tab w:val="left" w:pos="521"/>
              </w:tabs>
              <w:ind w:right="110"/>
              <w:jc w:val="center"/>
              <w:rPr>
                <w:b/>
                <w:color w:val="3D3D3D"/>
                <w:w w:val="105"/>
              </w:rPr>
            </w:pPr>
            <w:r w:rsidRPr="004D15AE">
              <w:rPr>
                <w:b/>
                <w:color w:val="3D3D3D"/>
                <w:w w:val="105"/>
              </w:rPr>
              <w:t>Opis wymagania</w:t>
            </w:r>
          </w:p>
        </w:tc>
      </w:tr>
      <w:tr w:rsidR="0069271E" w14:paraId="44D5F029" w14:textId="77777777" w:rsidTr="0069271E">
        <w:tc>
          <w:tcPr>
            <w:tcW w:w="1838" w:type="dxa"/>
            <w:vAlign w:val="center"/>
          </w:tcPr>
          <w:p w14:paraId="2B525C2C" w14:textId="77777777" w:rsidR="0069271E" w:rsidRPr="004D15AE" w:rsidRDefault="0069271E" w:rsidP="0069271E">
            <w:pPr>
              <w:tabs>
                <w:tab w:val="left" w:pos="521"/>
              </w:tabs>
              <w:ind w:right="110"/>
              <w:rPr>
                <w:color w:val="3D3D3D"/>
                <w:w w:val="105"/>
              </w:rPr>
            </w:pPr>
            <w:r>
              <w:rPr>
                <w:color w:val="3D3D3D"/>
                <w:w w:val="105"/>
              </w:rPr>
              <w:t>WYM-PD11-01</w:t>
            </w:r>
          </w:p>
        </w:tc>
        <w:tc>
          <w:tcPr>
            <w:tcW w:w="7228" w:type="dxa"/>
            <w:vAlign w:val="center"/>
          </w:tcPr>
          <w:p w14:paraId="11A6BE0F" w14:textId="77777777" w:rsidR="0069271E" w:rsidRPr="001F0585" w:rsidRDefault="0069271E" w:rsidP="0069271E">
            <w:pPr>
              <w:tabs>
                <w:tab w:val="left" w:pos="521"/>
              </w:tabs>
              <w:ind w:right="110"/>
              <w:rPr>
                <w:color w:val="3D3D3D"/>
                <w:w w:val="105"/>
              </w:rPr>
            </w:pPr>
            <w:r w:rsidRPr="001F0585">
              <w:rPr>
                <w:color w:val="3D3D3D"/>
                <w:w w:val="105"/>
              </w:rPr>
              <w:t>Wykonawca opracuje zestaw typowych pytań do CBD-2/CBD-ETL minimum 50. Założenia dla podanych pytań poda Zamawiający.</w:t>
            </w:r>
          </w:p>
        </w:tc>
      </w:tr>
      <w:tr w:rsidR="0069271E" w14:paraId="1E4A9882" w14:textId="77777777" w:rsidTr="0069271E">
        <w:tc>
          <w:tcPr>
            <w:tcW w:w="1838" w:type="dxa"/>
            <w:vAlign w:val="center"/>
          </w:tcPr>
          <w:p w14:paraId="5E6B1CE6" w14:textId="77777777" w:rsidR="0069271E" w:rsidRPr="004D15AE" w:rsidRDefault="0069271E" w:rsidP="0069271E">
            <w:pPr>
              <w:tabs>
                <w:tab w:val="left" w:pos="521"/>
              </w:tabs>
              <w:ind w:right="110"/>
              <w:rPr>
                <w:color w:val="3D3D3D"/>
                <w:w w:val="105"/>
              </w:rPr>
            </w:pPr>
            <w:r>
              <w:rPr>
                <w:color w:val="3D3D3D"/>
                <w:w w:val="105"/>
              </w:rPr>
              <w:t>WYM-PD11-02</w:t>
            </w:r>
          </w:p>
        </w:tc>
        <w:tc>
          <w:tcPr>
            <w:tcW w:w="7228" w:type="dxa"/>
            <w:vAlign w:val="center"/>
          </w:tcPr>
          <w:p w14:paraId="4E4092BF" w14:textId="77777777" w:rsidR="0069271E" w:rsidRPr="001F0585" w:rsidRDefault="0069271E" w:rsidP="0069271E">
            <w:pPr>
              <w:tabs>
                <w:tab w:val="left" w:pos="521"/>
              </w:tabs>
              <w:ind w:right="110"/>
              <w:rPr>
                <w:color w:val="3D3D3D"/>
                <w:w w:val="105"/>
              </w:rPr>
            </w:pPr>
            <w:r w:rsidRPr="001F0585">
              <w:rPr>
                <w:color w:val="3D3D3D"/>
                <w:w w:val="105"/>
              </w:rPr>
              <w:t>Wykonawca opracuje zestaw typowych raportów do CBD-2/ minimum 50. Założenia dla podanych pytań poda Zamawiający</w:t>
            </w:r>
          </w:p>
        </w:tc>
      </w:tr>
    </w:tbl>
    <w:p w14:paraId="2EC97504" w14:textId="77777777" w:rsidR="0069271E" w:rsidRDefault="0069271E" w:rsidP="0069271E">
      <w:pPr>
        <w:tabs>
          <w:tab w:val="left" w:pos="521"/>
        </w:tabs>
        <w:spacing w:before="94" w:line="360" w:lineRule="auto"/>
        <w:ind w:right="110"/>
        <w:rPr>
          <w:b/>
          <w:color w:val="3D3D3D"/>
          <w:w w:val="105"/>
          <w:sz w:val="26"/>
          <w:szCs w:val="26"/>
        </w:rPr>
      </w:pPr>
    </w:p>
    <w:p w14:paraId="019AE05E" w14:textId="77777777" w:rsidR="0069271E" w:rsidRPr="00DF7B38" w:rsidRDefault="0069271E" w:rsidP="0069271E">
      <w:pPr>
        <w:tabs>
          <w:tab w:val="left" w:pos="521"/>
        </w:tabs>
        <w:spacing w:before="94" w:line="360" w:lineRule="auto"/>
        <w:ind w:right="110"/>
        <w:rPr>
          <w:b/>
          <w:sz w:val="26"/>
          <w:szCs w:val="26"/>
          <w:u w:val="single"/>
        </w:rPr>
      </w:pPr>
      <w:r w:rsidRPr="00DF7B38">
        <w:rPr>
          <w:b/>
          <w:sz w:val="26"/>
          <w:szCs w:val="26"/>
          <w:u w:val="single"/>
        </w:rPr>
        <w:t>PD-12 Dokumentacja</w:t>
      </w:r>
    </w:p>
    <w:tbl>
      <w:tblPr>
        <w:tblStyle w:val="Tabela-Siatka"/>
        <w:tblW w:w="0" w:type="auto"/>
        <w:tblLook w:val="04A0" w:firstRow="1" w:lastRow="0" w:firstColumn="1" w:lastColumn="0" w:noHBand="0" w:noVBand="1"/>
      </w:tblPr>
      <w:tblGrid>
        <w:gridCol w:w="1838"/>
        <w:gridCol w:w="7224"/>
      </w:tblGrid>
      <w:tr w:rsidR="0069271E" w:rsidRPr="004D15AE" w14:paraId="5D944EA1" w14:textId="77777777" w:rsidTr="0069271E">
        <w:trPr>
          <w:tblHeader/>
        </w:trPr>
        <w:tc>
          <w:tcPr>
            <w:tcW w:w="1838" w:type="dxa"/>
            <w:shd w:val="clear" w:color="auto" w:fill="F2F2F2" w:themeFill="background1" w:themeFillShade="F2"/>
            <w:vAlign w:val="center"/>
          </w:tcPr>
          <w:p w14:paraId="2D9E1552" w14:textId="77777777" w:rsidR="0069271E" w:rsidRPr="004D15AE" w:rsidRDefault="0069271E" w:rsidP="0069271E">
            <w:pPr>
              <w:tabs>
                <w:tab w:val="left" w:pos="521"/>
              </w:tabs>
              <w:ind w:right="110"/>
              <w:jc w:val="center"/>
              <w:rPr>
                <w:b/>
                <w:color w:val="3D3D3D"/>
                <w:w w:val="105"/>
              </w:rPr>
            </w:pPr>
            <w:r w:rsidRPr="004D15AE">
              <w:rPr>
                <w:b/>
                <w:color w:val="3D3D3D"/>
                <w:w w:val="105"/>
              </w:rPr>
              <w:t>Identyfikator wymagania</w:t>
            </w:r>
          </w:p>
        </w:tc>
        <w:tc>
          <w:tcPr>
            <w:tcW w:w="7228" w:type="dxa"/>
            <w:shd w:val="clear" w:color="auto" w:fill="F2F2F2" w:themeFill="background1" w:themeFillShade="F2"/>
            <w:vAlign w:val="center"/>
          </w:tcPr>
          <w:p w14:paraId="24A4B3D9" w14:textId="77777777" w:rsidR="0069271E" w:rsidRPr="004D15AE" w:rsidRDefault="0069271E" w:rsidP="0069271E">
            <w:pPr>
              <w:tabs>
                <w:tab w:val="left" w:pos="521"/>
              </w:tabs>
              <w:ind w:right="110"/>
              <w:jc w:val="center"/>
              <w:rPr>
                <w:b/>
                <w:color w:val="3D3D3D"/>
                <w:w w:val="105"/>
              </w:rPr>
            </w:pPr>
            <w:r w:rsidRPr="004D15AE">
              <w:rPr>
                <w:b/>
                <w:color w:val="3D3D3D"/>
                <w:w w:val="105"/>
              </w:rPr>
              <w:t>Opis wymagania</w:t>
            </w:r>
          </w:p>
        </w:tc>
      </w:tr>
      <w:tr w:rsidR="0069271E" w14:paraId="702C523B" w14:textId="77777777" w:rsidTr="0069271E">
        <w:tc>
          <w:tcPr>
            <w:tcW w:w="1838" w:type="dxa"/>
            <w:vAlign w:val="center"/>
          </w:tcPr>
          <w:p w14:paraId="1D9960ED" w14:textId="77777777" w:rsidR="0069271E" w:rsidRPr="004D15AE" w:rsidRDefault="0069271E" w:rsidP="0069271E">
            <w:pPr>
              <w:tabs>
                <w:tab w:val="left" w:pos="521"/>
              </w:tabs>
              <w:ind w:right="110"/>
              <w:rPr>
                <w:color w:val="3D3D3D"/>
                <w:w w:val="105"/>
              </w:rPr>
            </w:pPr>
            <w:r>
              <w:rPr>
                <w:color w:val="3D3D3D"/>
                <w:w w:val="105"/>
              </w:rPr>
              <w:t>WYM-PD12-01</w:t>
            </w:r>
          </w:p>
        </w:tc>
        <w:tc>
          <w:tcPr>
            <w:tcW w:w="7228" w:type="dxa"/>
            <w:vAlign w:val="center"/>
          </w:tcPr>
          <w:p w14:paraId="20282B95" w14:textId="77777777" w:rsidR="0069271E" w:rsidRDefault="0069271E" w:rsidP="0069271E">
            <w:pPr>
              <w:tabs>
                <w:tab w:val="left" w:pos="521"/>
              </w:tabs>
              <w:ind w:right="110"/>
              <w:rPr>
                <w:color w:val="3D3D3D"/>
                <w:w w:val="105"/>
              </w:rPr>
            </w:pPr>
            <w:r>
              <w:rPr>
                <w:color w:val="3D3D3D"/>
                <w:w w:val="105"/>
              </w:rPr>
              <w:t>Wykonana dokumentacja składać się będzie z:</w:t>
            </w:r>
          </w:p>
          <w:p w14:paraId="401CB18B" w14:textId="77777777" w:rsidR="0069271E" w:rsidRDefault="0069271E" w:rsidP="00C707D9">
            <w:pPr>
              <w:pStyle w:val="Akapitzlist"/>
              <w:numPr>
                <w:ilvl w:val="0"/>
                <w:numId w:val="78"/>
              </w:numPr>
              <w:tabs>
                <w:tab w:val="left" w:pos="521"/>
              </w:tabs>
              <w:ind w:right="110"/>
              <w:contextualSpacing w:val="0"/>
              <w:jc w:val="both"/>
              <w:rPr>
                <w:color w:val="3D3D3D"/>
                <w:w w:val="105"/>
              </w:rPr>
            </w:pPr>
            <w:r>
              <w:rPr>
                <w:color w:val="3D3D3D"/>
                <w:w w:val="105"/>
              </w:rPr>
              <w:t>Dokumentacji powykonawczej.</w:t>
            </w:r>
          </w:p>
          <w:p w14:paraId="27D4071A" w14:textId="77777777" w:rsidR="0069271E" w:rsidRDefault="0069271E" w:rsidP="00C707D9">
            <w:pPr>
              <w:pStyle w:val="Akapitzlist"/>
              <w:numPr>
                <w:ilvl w:val="0"/>
                <w:numId w:val="78"/>
              </w:numPr>
              <w:tabs>
                <w:tab w:val="left" w:pos="521"/>
              </w:tabs>
              <w:ind w:right="110"/>
              <w:contextualSpacing w:val="0"/>
              <w:jc w:val="both"/>
              <w:rPr>
                <w:color w:val="3D3D3D"/>
                <w:w w:val="105"/>
              </w:rPr>
            </w:pPr>
            <w:r>
              <w:rPr>
                <w:color w:val="3D3D3D"/>
                <w:w w:val="105"/>
              </w:rPr>
              <w:lastRenderedPageBreak/>
              <w:t>Dokumentacji administratora.</w:t>
            </w:r>
          </w:p>
          <w:p w14:paraId="0C212F9D" w14:textId="77777777" w:rsidR="0069271E" w:rsidRPr="00E07876" w:rsidRDefault="0069271E" w:rsidP="00C707D9">
            <w:pPr>
              <w:pStyle w:val="Akapitzlist"/>
              <w:numPr>
                <w:ilvl w:val="0"/>
                <w:numId w:val="78"/>
              </w:numPr>
              <w:tabs>
                <w:tab w:val="left" w:pos="521"/>
              </w:tabs>
              <w:ind w:right="110"/>
              <w:contextualSpacing w:val="0"/>
              <w:jc w:val="both"/>
              <w:rPr>
                <w:color w:val="3D3D3D"/>
                <w:w w:val="105"/>
              </w:rPr>
            </w:pPr>
            <w:r>
              <w:rPr>
                <w:color w:val="3D3D3D"/>
                <w:w w:val="105"/>
              </w:rPr>
              <w:t>Dokumentacji użytkownika.</w:t>
            </w:r>
          </w:p>
        </w:tc>
      </w:tr>
      <w:tr w:rsidR="0069271E" w14:paraId="7A5CB3E0" w14:textId="77777777" w:rsidTr="0069271E">
        <w:tc>
          <w:tcPr>
            <w:tcW w:w="1838" w:type="dxa"/>
            <w:vAlign w:val="center"/>
          </w:tcPr>
          <w:p w14:paraId="6F5B841D" w14:textId="77777777" w:rsidR="0069271E" w:rsidRPr="004D15AE" w:rsidRDefault="0069271E" w:rsidP="0069271E">
            <w:pPr>
              <w:tabs>
                <w:tab w:val="left" w:pos="521"/>
              </w:tabs>
              <w:ind w:right="110"/>
              <w:rPr>
                <w:color w:val="3D3D3D"/>
                <w:w w:val="105"/>
              </w:rPr>
            </w:pPr>
            <w:r>
              <w:rPr>
                <w:color w:val="3D3D3D"/>
                <w:w w:val="105"/>
              </w:rPr>
              <w:lastRenderedPageBreak/>
              <w:t>WYM-PD12-02</w:t>
            </w:r>
          </w:p>
        </w:tc>
        <w:tc>
          <w:tcPr>
            <w:tcW w:w="7228" w:type="dxa"/>
            <w:vAlign w:val="center"/>
          </w:tcPr>
          <w:p w14:paraId="24E82EEB" w14:textId="77777777" w:rsidR="0069271E" w:rsidRPr="004D15AE" w:rsidRDefault="0069271E" w:rsidP="0069271E">
            <w:pPr>
              <w:tabs>
                <w:tab w:val="left" w:pos="521"/>
              </w:tabs>
              <w:ind w:right="110"/>
              <w:rPr>
                <w:color w:val="3D3D3D"/>
                <w:w w:val="105"/>
              </w:rPr>
            </w:pPr>
            <w:r>
              <w:rPr>
                <w:color w:val="3D3D3D"/>
                <w:w w:val="105"/>
              </w:rPr>
              <w:t>Dokumentacja administratora powinna być czytelna, umożliwiająca samodzielne wykonanie czynności przez administratora.</w:t>
            </w:r>
          </w:p>
        </w:tc>
      </w:tr>
      <w:tr w:rsidR="0069271E" w14:paraId="1C387B58" w14:textId="77777777" w:rsidTr="0069271E">
        <w:tc>
          <w:tcPr>
            <w:tcW w:w="1838" w:type="dxa"/>
            <w:vAlign w:val="center"/>
          </w:tcPr>
          <w:p w14:paraId="516D95A8" w14:textId="77777777" w:rsidR="0069271E" w:rsidRPr="004D15AE" w:rsidRDefault="0069271E" w:rsidP="0069271E">
            <w:pPr>
              <w:tabs>
                <w:tab w:val="left" w:pos="521"/>
              </w:tabs>
              <w:ind w:right="110"/>
              <w:rPr>
                <w:color w:val="3D3D3D"/>
                <w:w w:val="105"/>
              </w:rPr>
            </w:pPr>
            <w:r>
              <w:rPr>
                <w:color w:val="3D3D3D"/>
                <w:w w:val="105"/>
              </w:rPr>
              <w:t>WYM-PD12-03</w:t>
            </w:r>
          </w:p>
        </w:tc>
        <w:tc>
          <w:tcPr>
            <w:tcW w:w="7228" w:type="dxa"/>
            <w:vAlign w:val="center"/>
          </w:tcPr>
          <w:p w14:paraId="74131C7A" w14:textId="77777777" w:rsidR="0069271E" w:rsidRPr="004D15AE" w:rsidRDefault="0069271E" w:rsidP="0069271E">
            <w:pPr>
              <w:tabs>
                <w:tab w:val="left" w:pos="521"/>
              </w:tabs>
              <w:ind w:right="110"/>
              <w:rPr>
                <w:color w:val="3D3D3D"/>
                <w:w w:val="105"/>
              </w:rPr>
            </w:pPr>
            <w:r>
              <w:rPr>
                <w:color w:val="3D3D3D"/>
                <w:w w:val="105"/>
              </w:rPr>
              <w:t>Dokumentacja użytkownika powinna być czytelna, umożliwiająca samodzielne wykonanie czynności przez użytkownika.</w:t>
            </w:r>
          </w:p>
        </w:tc>
      </w:tr>
      <w:tr w:rsidR="0069271E" w14:paraId="596F8873" w14:textId="77777777" w:rsidTr="0069271E">
        <w:tc>
          <w:tcPr>
            <w:tcW w:w="1838" w:type="dxa"/>
            <w:vAlign w:val="center"/>
          </w:tcPr>
          <w:p w14:paraId="3DE09EBC" w14:textId="77777777" w:rsidR="0069271E" w:rsidRPr="004D15AE" w:rsidRDefault="0069271E" w:rsidP="0069271E">
            <w:pPr>
              <w:tabs>
                <w:tab w:val="left" w:pos="521"/>
              </w:tabs>
              <w:ind w:right="110"/>
              <w:rPr>
                <w:color w:val="3D3D3D"/>
                <w:w w:val="105"/>
              </w:rPr>
            </w:pPr>
            <w:r>
              <w:rPr>
                <w:color w:val="3D3D3D"/>
                <w:w w:val="105"/>
              </w:rPr>
              <w:t>WYM-PD12-04</w:t>
            </w:r>
          </w:p>
        </w:tc>
        <w:tc>
          <w:tcPr>
            <w:tcW w:w="7228" w:type="dxa"/>
            <w:vAlign w:val="center"/>
          </w:tcPr>
          <w:p w14:paraId="6D365BE0" w14:textId="77777777" w:rsidR="0069271E" w:rsidRPr="008A1C74" w:rsidRDefault="0069271E" w:rsidP="0069271E">
            <w:pPr>
              <w:tabs>
                <w:tab w:val="left" w:pos="521"/>
              </w:tabs>
              <w:ind w:right="110"/>
              <w:rPr>
                <w:color w:val="3D3D3D"/>
                <w:w w:val="105"/>
              </w:rPr>
            </w:pPr>
            <w:r>
              <w:rPr>
                <w:color w:val="3D3D3D"/>
                <w:w w:val="105"/>
              </w:rPr>
              <w:t>Dokumentacja będzie aktualizowana przez Wykonawcę przez cały okres trwania umowy.</w:t>
            </w:r>
          </w:p>
        </w:tc>
      </w:tr>
    </w:tbl>
    <w:p w14:paraId="26D28928" w14:textId="77777777" w:rsidR="0069271E" w:rsidRDefault="0069271E" w:rsidP="0069271E">
      <w:pPr>
        <w:tabs>
          <w:tab w:val="left" w:pos="521"/>
        </w:tabs>
        <w:spacing w:before="94" w:line="360" w:lineRule="auto"/>
        <w:ind w:right="110"/>
        <w:rPr>
          <w:b/>
          <w:color w:val="3D3D3D"/>
          <w:w w:val="105"/>
          <w:sz w:val="26"/>
          <w:szCs w:val="26"/>
        </w:rPr>
      </w:pPr>
    </w:p>
    <w:p w14:paraId="75E49427" w14:textId="77777777" w:rsidR="0069271E" w:rsidRPr="00656F40" w:rsidRDefault="0069271E" w:rsidP="0069271E">
      <w:pPr>
        <w:spacing w:line="276" w:lineRule="auto"/>
        <w:rPr>
          <w:b/>
          <w:sz w:val="26"/>
          <w:szCs w:val="26"/>
          <w:u w:val="single"/>
        </w:rPr>
      </w:pPr>
      <w:r w:rsidRPr="00656F40">
        <w:rPr>
          <w:b/>
          <w:sz w:val="26"/>
          <w:szCs w:val="26"/>
          <w:u w:val="single"/>
        </w:rPr>
        <w:t xml:space="preserve">PD-13 </w:t>
      </w:r>
      <w:r>
        <w:rPr>
          <w:b/>
          <w:sz w:val="26"/>
          <w:szCs w:val="26"/>
          <w:u w:val="single"/>
        </w:rPr>
        <w:t>Szkolenia</w:t>
      </w:r>
    </w:p>
    <w:tbl>
      <w:tblPr>
        <w:tblStyle w:val="Tabela-Siatka"/>
        <w:tblW w:w="0" w:type="auto"/>
        <w:tblLook w:val="04A0" w:firstRow="1" w:lastRow="0" w:firstColumn="1" w:lastColumn="0" w:noHBand="0" w:noVBand="1"/>
      </w:tblPr>
      <w:tblGrid>
        <w:gridCol w:w="1838"/>
        <w:gridCol w:w="7224"/>
      </w:tblGrid>
      <w:tr w:rsidR="0069271E" w:rsidRPr="004D15AE" w14:paraId="523BDD63" w14:textId="77777777" w:rsidTr="0069271E">
        <w:trPr>
          <w:tblHeader/>
        </w:trPr>
        <w:tc>
          <w:tcPr>
            <w:tcW w:w="1838" w:type="dxa"/>
            <w:shd w:val="clear" w:color="auto" w:fill="F2F2F2" w:themeFill="background1" w:themeFillShade="F2"/>
            <w:vAlign w:val="center"/>
          </w:tcPr>
          <w:p w14:paraId="5D148717" w14:textId="77777777" w:rsidR="0069271E" w:rsidRPr="004D15AE" w:rsidRDefault="0069271E" w:rsidP="0069271E">
            <w:pPr>
              <w:tabs>
                <w:tab w:val="left" w:pos="521"/>
              </w:tabs>
              <w:ind w:right="110"/>
              <w:jc w:val="center"/>
              <w:rPr>
                <w:b/>
                <w:color w:val="3D3D3D"/>
                <w:w w:val="105"/>
              </w:rPr>
            </w:pPr>
            <w:r w:rsidRPr="004D15AE">
              <w:rPr>
                <w:b/>
                <w:color w:val="3D3D3D"/>
                <w:w w:val="105"/>
              </w:rPr>
              <w:t>Identyfikator wymagania</w:t>
            </w:r>
          </w:p>
        </w:tc>
        <w:tc>
          <w:tcPr>
            <w:tcW w:w="7228" w:type="dxa"/>
            <w:shd w:val="clear" w:color="auto" w:fill="F2F2F2" w:themeFill="background1" w:themeFillShade="F2"/>
            <w:vAlign w:val="center"/>
          </w:tcPr>
          <w:p w14:paraId="778F5EFC" w14:textId="77777777" w:rsidR="0069271E" w:rsidRPr="004D15AE" w:rsidRDefault="0069271E" w:rsidP="0069271E">
            <w:pPr>
              <w:tabs>
                <w:tab w:val="left" w:pos="521"/>
              </w:tabs>
              <w:ind w:right="110"/>
              <w:jc w:val="center"/>
              <w:rPr>
                <w:b/>
                <w:color w:val="3D3D3D"/>
                <w:w w:val="105"/>
              </w:rPr>
            </w:pPr>
            <w:r w:rsidRPr="004D15AE">
              <w:rPr>
                <w:b/>
                <w:color w:val="3D3D3D"/>
                <w:w w:val="105"/>
              </w:rPr>
              <w:t>Opis wymagania</w:t>
            </w:r>
          </w:p>
        </w:tc>
      </w:tr>
      <w:tr w:rsidR="0069271E" w14:paraId="2593EEAD" w14:textId="77777777" w:rsidTr="0069271E">
        <w:tc>
          <w:tcPr>
            <w:tcW w:w="1838" w:type="dxa"/>
            <w:vAlign w:val="center"/>
          </w:tcPr>
          <w:p w14:paraId="5DA8F1E9" w14:textId="77777777" w:rsidR="0069271E" w:rsidRPr="004D15AE" w:rsidRDefault="0069271E" w:rsidP="0069271E">
            <w:pPr>
              <w:tabs>
                <w:tab w:val="left" w:pos="521"/>
              </w:tabs>
              <w:ind w:right="110"/>
              <w:rPr>
                <w:color w:val="3D3D3D"/>
                <w:w w:val="105"/>
              </w:rPr>
            </w:pPr>
            <w:r>
              <w:rPr>
                <w:color w:val="3D3D3D"/>
                <w:w w:val="105"/>
              </w:rPr>
              <w:t>WYM-PD13-01</w:t>
            </w:r>
          </w:p>
        </w:tc>
        <w:tc>
          <w:tcPr>
            <w:tcW w:w="7228" w:type="dxa"/>
            <w:vAlign w:val="center"/>
          </w:tcPr>
          <w:p w14:paraId="35555468" w14:textId="77777777" w:rsidR="0069271E" w:rsidRPr="00656F40" w:rsidRDefault="0069271E" w:rsidP="0069271E">
            <w:pPr>
              <w:tabs>
                <w:tab w:val="left" w:pos="521"/>
              </w:tabs>
              <w:ind w:right="110"/>
              <w:rPr>
                <w:color w:val="3D3D3D"/>
                <w:w w:val="105"/>
              </w:rPr>
            </w:pPr>
            <w:r w:rsidRPr="00A3147F">
              <w:rPr>
                <w:color w:val="3D3D3D"/>
                <w:w w:val="105"/>
              </w:rPr>
              <w:t>Wykonawca przeprowadzi szkolenia administratorów systemu w wymiarze 3 dni dla 3 uczestników.</w:t>
            </w:r>
          </w:p>
        </w:tc>
      </w:tr>
      <w:tr w:rsidR="0069271E" w14:paraId="0EC58854" w14:textId="77777777" w:rsidTr="0069271E">
        <w:tc>
          <w:tcPr>
            <w:tcW w:w="1838" w:type="dxa"/>
            <w:vAlign w:val="center"/>
          </w:tcPr>
          <w:p w14:paraId="373834F8" w14:textId="77777777" w:rsidR="0069271E" w:rsidRPr="004D15AE" w:rsidRDefault="0069271E" w:rsidP="0069271E">
            <w:pPr>
              <w:tabs>
                <w:tab w:val="left" w:pos="521"/>
              </w:tabs>
              <w:ind w:right="110"/>
              <w:rPr>
                <w:color w:val="3D3D3D"/>
                <w:w w:val="105"/>
              </w:rPr>
            </w:pPr>
            <w:r>
              <w:rPr>
                <w:color w:val="3D3D3D"/>
                <w:w w:val="105"/>
              </w:rPr>
              <w:t>WYM-PD13-02</w:t>
            </w:r>
          </w:p>
        </w:tc>
        <w:tc>
          <w:tcPr>
            <w:tcW w:w="7228" w:type="dxa"/>
            <w:shd w:val="clear" w:color="auto" w:fill="auto"/>
            <w:vAlign w:val="center"/>
          </w:tcPr>
          <w:p w14:paraId="0254EAEF" w14:textId="77777777" w:rsidR="0069271E" w:rsidRPr="004D15AE" w:rsidRDefault="0069271E" w:rsidP="0069271E">
            <w:pPr>
              <w:tabs>
                <w:tab w:val="left" w:pos="521"/>
              </w:tabs>
              <w:ind w:right="110"/>
              <w:rPr>
                <w:color w:val="3D3D3D"/>
                <w:w w:val="105"/>
              </w:rPr>
            </w:pPr>
            <w:r w:rsidRPr="00A7712D">
              <w:rPr>
                <w:color w:val="3D3D3D"/>
                <w:w w:val="105"/>
              </w:rPr>
              <w:t>Wykonawca przeprowadzi szkolenia dla trenerów użytkowników w wymiarze 1 dnia dla 70 trenerów.</w:t>
            </w:r>
          </w:p>
        </w:tc>
      </w:tr>
      <w:tr w:rsidR="0069271E" w14:paraId="1AEAF0E1" w14:textId="77777777" w:rsidTr="0069271E">
        <w:tc>
          <w:tcPr>
            <w:tcW w:w="1838" w:type="dxa"/>
            <w:vAlign w:val="center"/>
          </w:tcPr>
          <w:p w14:paraId="4B0BA628" w14:textId="77777777" w:rsidR="0069271E" w:rsidRPr="004D15AE" w:rsidRDefault="0069271E" w:rsidP="0069271E">
            <w:pPr>
              <w:tabs>
                <w:tab w:val="left" w:pos="521"/>
              </w:tabs>
              <w:ind w:right="110"/>
              <w:rPr>
                <w:color w:val="3D3D3D"/>
                <w:w w:val="105"/>
              </w:rPr>
            </w:pPr>
            <w:r>
              <w:rPr>
                <w:color w:val="3D3D3D"/>
                <w:w w:val="105"/>
              </w:rPr>
              <w:t>WYM-PD13-03</w:t>
            </w:r>
          </w:p>
        </w:tc>
        <w:tc>
          <w:tcPr>
            <w:tcW w:w="7228" w:type="dxa"/>
            <w:vAlign w:val="center"/>
          </w:tcPr>
          <w:p w14:paraId="18F21A62" w14:textId="77777777" w:rsidR="0069271E" w:rsidRPr="004D15AE" w:rsidRDefault="0069271E" w:rsidP="0069271E">
            <w:pPr>
              <w:tabs>
                <w:tab w:val="left" w:pos="521"/>
              </w:tabs>
              <w:ind w:right="110"/>
              <w:rPr>
                <w:color w:val="3D3D3D"/>
                <w:w w:val="105"/>
              </w:rPr>
            </w:pPr>
            <w:r>
              <w:rPr>
                <w:color w:val="3D3D3D"/>
                <w:w w:val="105"/>
              </w:rPr>
              <w:t>Szkolenia będą prowadzone w pomieszczeniach Prokuratury Krajowej.</w:t>
            </w:r>
          </w:p>
        </w:tc>
      </w:tr>
      <w:tr w:rsidR="0069271E" w14:paraId="2A4F4038" w14:textId="77777777" w:rsidTr="0069271E">
        <w:tc>
          <w:tcPr>
            <w:tcW w:w="1838" w:type="dxa"/>
            <w:vAlign w:val="center"/>
          </w:tcPr>
          <w:p w14:paraId="4227A1F5" w14:textId="77777777" w:rsidR="0069271E" w:rsidRPr="004D15AE" w:rsidRDefault="0069271E" w:rsidP="0069271E">
            <w:pPr>
              <w:tabs>
                <w:tab w:val="left" w:pos="521"/>
              </w:tabs>
              <w:ind w:right="110"/>
              <w:rPr>
                <w:color w:val="3D3D3D"/>
                <w:w w:val="105"/>
              </w:rPr>
            </w:pPr>
            <w:r>
              <w:rPr>
                <w:color w:val="3D3D3D"/>
                <w:w w:val="105"/>
              </w:rPr>
              <w:t>WYM-PD13-04</w:t>
            </w:r>
          </w:p>
        </w:tc>
        <w:tc>
          <w:tcPr>
            <w:tcW w:w="7228" w:type="dxa"/>
            <w:vAlign w:val="center"/>
          </w:tcPr>
          <w:p w14:paraId="057D1304" w14:textId="77777777" w:rsidR="0069271E" w:rsidRPr="008A1C74" w:rsidRDefault="0069271E" w:rsidP="0069271E">
            <w:pPr>
              <w:tabs>
                <w:tab w:val="left" w:pos="521"/>
              </w:tabs>
              <w:ind w:right="110"/>
              <w:rPr>
                <w:color w:val="3D3D3D"/>
                <w:w w:val="105"/>
              </w:rPr>
            </w:pPr>
            <w:r>
              <w:rPr>
                <w:color w:val="3D3D3D"/>
                <w:w w:val="105"/>
              </w:rPr>
              <w:t>Wykonawca przedstawi Zamawiającemu plan szkolenia oraz materiały szkoleniowe w terminie do 60 dni po podpisaniu umowy.</w:t>
            </w:r>
          </w:p>
        </w:tc>
      </w:tr>
    </w:tbl>
    <w:p w14:paraId="3D5F6DEC" w14:textId="77777777" w:rsidR="0069271E" w:rsidRDefault="0069271E" w:rsidP="0069271E">
      <w:pPr>
        <w:tabs>
          <w:tab w:val="left" w:pos="521"/>
        </w:tabs>
        <w:spacing w:before="94" w:line="360" w:lineRule="auto"/>
        <w:ind w:right="110"/>
        <w:rPr>
          <w:b/>
          <w:color w:val="3D3D3D"/>
          <w:w w:val="105"/>
          <w:sz w:val="26"/>
          <w:szCs w:val="26"/>
        </w:rPr>
      </w:pPr>
    </w:p>
    <w:p w14:paraId="1108DED0" w14:textId="77777777" w:rsidR="0069271E" w:rsidRPr="00656F40" w:rsidRDefault="0069271E" w:rsidP="0069271E">
      <w:pPr>
        <w:tabs>
          <w:tab w:val="left" w:pos="521"/>
        </w:tabs>
        <w:spacing w:before="94" w:line="360" w:lineRule="auto"/>
        <w:ind w:right="110"/>
        <w:rPr>
          <w:b/>
          <w:sz w:val="26"/>
          <w:szCs w:val="26"/>
          <w:u w:val="single"/>
        </w:rPr>
      </w:pPr>
      <w:r w:rsidRPr="00656F40">
        <w:rPr>
          <w:b/>
          <w:sz w:val="26"/>
          <w:szCs w:val="26"/>
          <w:u w:val="single"/>
        </w:rPr>
        <w:t>PD-14 Wsparcie przy inicjalnym ładowaniu centralnej bazy danych CBD-2 oraz utworzeniu bazy CBD-ETL</w:t>
      </w:r>
    </w:p>
    <w:tbl>
      <w:tblPr>
        <w:tblStyle w:val="Tabela-Siatka"/>
        <w:tblW w:w="0" w:type="auto"/>
        <w:tblLook w:val="04A0" w:firstRow="1" w:lastRow="0" w:firstColumn="1" w:lastColumn="0" w:noHBand="0" w:noVBand="1"/>
      </w:tblPr>
      <w:tblGrid>
        <w:gridCol w:w="1838"/>
        <w:gridCol w:w="7224"/>
      </w:tblGrid>
      <w:tr w:rsidR="0069271E" w:rsidRPr="004D15AE" w14:paraId="4E18ACFF" w14:textId="77777777" w:rsidTr="0069271E">
        <w:trPr>
          <w:tblHeader/>
        </w:trPr>
        <w:tc>
          <w:tcPr>
            <w:tcW w:w="1838" w:type="dxa"/>
            <w:shd w:val="clear" w:color="auto" w:fill="F2F2F2" w:themeFill="background1" w:themeFillShade="F2"/>
            <w:vAlign w:val="center"/>
          </w:tcPr>
          <w:p w14:paraId="1C589081" w14:textId="77777777" w:rsidR="0069271E" w:rsidRPr="004D15AE" w:rsidRDefault="0069271E" w:rsidP="0069271E">
            <w:pPr>
              <w:tabs>
                <w:tab w:val="left" w:pos="521"/>
              </w:tabs>
              <w:ind w:right="110"/>
              <w:jc w:val="center"/>
              <w:rPr>
                <w:b/>
                <w:color w:val="3D3D3D"/>
                <w:w w:val="105"/>
              </w:rPr>
            </w:pPr>
            <w:r w:rsidRPr="004D15AE">
              <w:rPr>
                <w:b/>
                <w:color w:val="3D3D3D"/>
                <w:w w:val="105"/>
              </w:rPr>
              <w:t>Identyfikator wymagania</w:t>
            </w:r>
          </w:p>
        </w:tc>
        <w:tc>
          <w:tcPr>
            <w:tcW w:w="7228" w:type="dxa"/>
            <w:shd w:val="clear" w:color="auto" w:fill="F2F2F2" w:themeFill="background1" w:themeFillShade="F2"/>
            <w:vAlign w:val="center"/>
          </w:tcPr>
          <w:p w14:paraId="0CAC6E85" w14:textId="77777777" w:rsidR="0069271E" w:rsidRPr="004D15AE" w:rsidRDefault="0069271E" w:rsidP="0069271E">
            <w:pPr>
              <w:tabs>
                <w:tab w:val="left" w:pos="521"/>
              </w:tabs>
              <w:ind w:right="110"/>
              <w:jc w:val="center"/>
              <w:rPr>
                <w:b/>
                <w:color w:val="3D3D3D"/>
                <w:w w:val="105"/>
              </w:rPr>
            </w:pPr>
            <w:r w:rsidRPr="004D15AE">
              <w:rPr>
                <w:b/>
                <w:color w:val="3D3D3D"/>
                <w:w w:val="105"/>
              </w:rPr>
              <w:t>Opis wymagania</w:t>
            </w:r>
          </w:p>
        </w:tc>
      </w:tr>
      <w:tr w:rsidR="0069271E" w14:paraId="58EC73F2" w14:textId="77777777" w:rsidTr="0069271E">
        <w:tc>
          <w:tcPr>
            <w:tcW w:w="1838" w:type="dxa"/>
            <w:vAlign w:val="center"/>
          </w:tcPr>
          <w:p w14:paraId="23B193D2" w14:textId="77777777" w:rsidR="0069271E" w:rsidRPr="004D15AE" w:rsidRDefault="0069271E" w:rsidP="0069271E">
            <w:pPr>
              <w:tabs>
                <w:tab w:val="left" w:pos="521"/>
              </w:tabs>
              <w:ind w:right="110"/>
              <w:rPr>
                <w:color w:val="3D3D3D"/>
                <w:w w:val="105"/>
              </w:rPr>
            </w:pPr>
            <w:r>
              <w:rPr>
                <w:color w:val="3D3D3D"/>
                <w:w w:val="105"/>
              </w:rPr>
              <w:t>WYM-PD14-01</w:t>
            </w:r>
          </w:p>
        </w:tc>
        <w:tc>
          <w:tcPr>
            <w:tcW w:w="7228" w:type="dxa"/>
            <w:vAlign w:val="center"/>
          </w:tcPr>
          <w:p w14:paraId="6E80A951" w14:textId="77777777" w:rsidR="0069271E" w:rsidRPr="00656F40" w:rsidRDefault="0069271E" w:rsidP="0069271E">
            <w:pPr>
              <w:tabs>
                <w:tab w:val="left" w:pos="521"/>
              </w:tabs>
              <w:ind w:right="110"/>
              <w:rPr>
                <w:color w:val="3D3D3D"/>
                <w:w w:val="105"/>
              </w:rPr>
            </w:pPr>
            <w:r>
              <w:rPr>
                <w:color w:val="3D3D3D"/>
                <w:w w:val="105"/>
              </w:rPr>
              <w:t>Inicjalne ładowanie CBD-2 bazami danych z Prokuratury Krajowej oraz 11 prokuratur regionalnych będą wykonywać administratorzy z jednostek prokuratury.</w:t>
            </w:r>
          </w:p>
        </w:tc>
      </w:tr>
      <w:tr w:rsidR="0069271E" w14:paraId="663CA0AC" w14:textId="77777777" w:rsidTr="0069271E">
        <w:tc>
          <w:tcPr>
            <w:tcW w:w="1838" w:type="dxa"/>
            <w:vAlign w:val="center"/>
          </w:tcPr>
          <w:p w14:paraId="0228FDEF" w14:textId="77777777" w:rsidR="0069271E" w:rsidRPr="004D15AE" w:rsidRDefault="0069271E" w:rsidP="0069271E">
            <w:pPr>
              <w:tabs>
                <w:tab w:val="left" w:pos="521"/>
              </w:tabs>
              <w:ind w:right="110"/>
              <w:rPr>
                <w:color w:val="3D3D3D"/>
                <w:w w:val="105"/>
              </w:rPr>
            </w:pPr>
            <w:r>
              <w:rPr>
                <w:color w:val="3D3D3D"/>
                <w:w w:val="105"/>
              </w:rPr>
              <w:t>WYM-PD14-02</w:t>
            </w:r>
          </w:p>
        </w:tc>
        <w:tc>
          <w:tcPr>
            <w:tcW w:w="7228" w:type="dxa"/>
            <w:vAlign w:val="center"/>
          </w:tcPr>
          <w:p w14:paraId="79A26654" w14:textId="77777777" w:rsidR="0069271E" w:rsidRPr="004D15AE" w:rsidRDefault="0069271E" w:rsidP="0069271E">
            <w:pPr>
              <w:tabs>
                <w:tab w:val="left" w:pos="521"/>
              </w:tabs>
              <w:ind w:right="110"/>
              <w:rPr>
                <w:color w:val="3D3D3D"/>
                <w:w w:val="105"/>
              </w:rPr>
            </w:pPr>
            <w:r>
              <w:rPr>
                <w:color w:val="3D3D3D"/>
                <w:w w:val="105"/>
              </w:rPr>
              <w:t>Wykonawca podczas inicjalnego ładowania CBD-2 udzieli wsparcia w przypadku wystąpienia problemów. Wsparcie udzielane będzie z POPD Prokuratury Krajowej.</w:t>
            </w:r>
          </w:p>
        </w:tc>
      </w:tr>
    </w:tbl>
    <w:p w14:paraId="3EECD681" w14:textId="77777777" w:rsidR="0069271E" w:rsidRDefault="0069271E" w:rsidP="0069271E">
      <w:pPr>
        <w:tabs>
          <w:tab w:val="left" w:pos="521"/>
        </w:tabs>
        <w:spacing w:before="94" w:line="360" w:lineRule="auto"/>
        <w:ind w:right="110"/>
      </w:pPr>
    </w:p>
    <w:p w14:paraId="1EEDDB8C" w14:textId="77777777" w:rsidR="0069271E" w:rsidRPr="00C776AF" w:rsidRDefault="0069271E" w:rsidP="0069271E">
      <w:pPr>
        <w:tabs>
          <w:tab w:val="left" w:pos="521"/>
        </w:tabs>
        <w:spacing w:before="94" w:line="360" w:lineRule="auto"/>
        <w:ind w:right="110"/>
        <w:rPr>
          <w:b/>
          <w:sz w:val="26"/>
          <w:szCs w:val="26"/>
          <w:u w:val="single"/>
        </w:rPr>
      </w:pPr>
      <w:r w:rsidRPr="00C776AF">
        <w:rPr>
          <w:b/>
          <w:sz w:val="26"/>
          <w:szCs w:val="26"/>
          <w:u w:val="single"/>
        </w:rPr>
        <w:t>PD-15 Wsparcie przy wdrożeniu do eksploatacji zmodernizowanego systemu</w:t>
      </w:r>
    </w:p>
    <w:tbl>
      <w:tblPr>
        <w:tblStyle w:val="Tabela-Siatka"/>
        <w:tblW w:w="0" w:type="auto"/>
        <w:tblLook w:val="04A0" w:firstRow="1" w:lastRow="0" w:firstColumn="1" w:lastColumn="0" w:noHBand="0" w:noVBand="1"/>
      </w:tblPr>
      <w:tblGrid>
        <w:gridCol w:w="1838"/>
        <w:gridCol w:w="7224"/>
      </w:tblGrid>
      <w:tr w:rsidR="0069271E" w:rsidRPr="004D15AE" w14:paraId="66D7BCAE" w14:textId="77777777" w:rsidTr="0069271E">
        <w:trPr>
          <w:tblHeader/>
        </w:trPr>
        <w:tc>
          <w:tcPr>
            <w:tcW w:w="1838" w:type="dxa"/>
            <w:shd w:val="clear" w:color="auto" w:fill="F2F2F2" w:themeFill="background1" w:themeFillShade="F2"/>
            <w:vAlign w:val="center"/>
          </w:tcPr>
          <w:p w14:paraId="260C44AE" w14:textId="77777777" w:rsidR="0069271E" w:rsidRPr="004D15AE" w:rsidRDefault="0069271E" w:rsidP="0069271E">
            <w:pPr>
              <w:tabs>
                <w:tab w:val="left" w:pos="521"/>
              </w:tabs>
              <w:ind w:right="110"/>
              <w:jc w:val="center"/>
              <w:rPr>
                <w:b/>
                <w:color w:val="3D3D3D"/>
                <w:w w:val="105"/>
              </w:rPr>
            </w:pPr>
            <w:r w:rsidRPr="004D15AE">
              <w:rPr>
                <w:b/>
                <w:color w:val="3D3D3D"/>
                <w:w w:val="105"/>
              </w:rPr>
              <w:t>Identyfikator wymagania</w:t>
            </w:r>
          </w:p>
        </w:tc>
        <w:tc>
          <w:tcPr>
            <w:tcW w:w="7228" w:type="dxa"/>
            <w:shd w:val="clear" w:color="auto" w:fill="F2F2F2" w:themeFill="background1" w:themeFillShade="F2"/>
            <w:vAlign w:val="center"/>
          </w:tcPr>
          <w:p w14:paraId="3FB3913E" w14:textId="77777777" w:rsidR="0069271E" w:rsidRPr="004D15AE" w:rsidRDefault="0069271E" w:rsidP="0069271E">
            <w:pPr>
              <w:tabs>
                <w:tab w:val="left" w:pos="521"/>
              </w:tabs>
              <w:ind w:right="110"/>
              <w:jc w:val="center"/>
              <w:rPr>
                <w:b/>
                <w:color w:val="3D3D3D"/>
                <w:w w:val="105"/>
              </w:rPr>
            </w:pPr>
            <w:r w:rsidRPr="004D15AE">
              <w:rPr>
                <w:b/>
                <w:color w:val="3D3D3D"/>
                <w:w w:val="105"/>
              </w:rPr>
              <w:t>Opis wymagania</w:t>
            </w:r>
          </w:p>
        </w:tc>
      </w:tr>
      <w:tr w:rsidR="0069271E" w14:paraId="51558287" w14:textId="77777777" w:rsidTr="0069271E">
        <w:tc>
          <w:tcPr>
            <w:tcW w:w="1838" w:type="dxa"/>
            <w:vAlign w:val="center"/>
          </w:tcPr>
          <w:p w14:paraId="7D6E5226" w14:textId="77777777" w:rsidR="0069271E" w:rsidRPr="004D15AE" w:rsidRDefault="0069271E" w:rsidP="0069271E">
            <w:pPr>
              <w:tabs>
                <w:tab w:val="left" w:pos="521"/>
              </w:tabs>
              <w:ind w:right="110"/>
              <w:rPr>
                <w:color w:val="3D3D3D"/>
                <w:w w:val="105"/>
              </w:rPr>
            </w:pPr>
            <w:r>
              <w:rPr>
                <w:color w:val="3D3D3D"/>
                <w:w w:val="105"/>
              </w:rPr>
              <w:t>WYM-PD13-01</w:t>
            </w:r>
          </w:p>
        </w:tc>
        <w:tc>
          <w:tcPr>
            <w:tcW w:w="7228" w:type="dxa"/>
            <w:vAlign w:val="center"/>
          </w:tcPr>
          <w:p w14:paraId="0C526E13" w14:textId="77777777" w:rsidR="0069271E" w:rsidRPr="00656F40" w:rsidRDefault="0069271E" w:rsidP="0069271E">
            <w:pPr>
              <w:tabs>
                <w:tab w:val="left" w:pos="521"/>
              </w:tabs>
              <w:ind w:right="110"/>
              <w:rPr>
                <w:color w:val="3D3D3D"/>
                <w:w w:val="105"/>
              </w:rPr>
            </w:pPr>
            <w:r>
              <w:rPr>
                <w:color w:val="3D3D3D"/>
                <w:w w:val="105"/>
              </w:rPr>
              <w:t>Wdrażanie modułu MGAD-CBD-2 do eksploatacji będą wykonywać administratorzy z jednostek prokuratury.</w:t>
            </w:r>
          </w:p>
        </w:tc>
      </w:tr>
      <w:tr w:rsidR="0069271E" w14:paraId="43402FE6" w14:textId="77777777" w:rsidTr="0069271E">
        <w:tc>
          <w:tcPr>
            <w:tcW w:w="1838" w:type="dxa"/>
            <w:vAlign w:val="center"/>
          </w:tcPr>
          <w:p w14:paraId="587D54A6" w14:textId="77777777" w:rsidR="0069271E" w:rsidRPr="004D15AE" w:rsidRDefault="0069271E" w:rsidP="0069271E">
            <w:pPr>
              <w:tabs>
                <w:tab w:val="left" w:pos="521"/>
              </w:tabs>
              <w:ind w:right="110"/>
              <w:rPr>
                <w:color w:val="3D3D3D"/>
                <w:w w:val="105"/>
              </w:rPr>
            </w:pPr>
            <w:r>
              <w:rPr>
                <w:color w:val="3D3D3D"/>
                <w:w w:val="105"/>
              </w:rPr>
              <w:t>WYM-PD13-02</w:t>
            </w:r>
          </w:p>
        </w:tc>
        <w:tc>
          <w:tcPr>
            <w:tcW w:w="7228" w:type="dxa"/>
            <w:vAlign w:val="center"/>
          </w:tcPr>
          <w:p w14:paraId="5B255BD0" w14:textId="77777777" w:rsidR="0069271E" w:rsidRPr="004D15AE" w:rsidRDefault="0069271E" w:rsidP="0069271E">
            <w:pPr>
              <w:tabs>
                <w:tab w:val="left" w:pos="521"/>
              </w:tabs>
              <w:ind w:right="110"/>
              <w:rPr>
                <w:color w:val="3D3D3D"/>
                <w:w w:val="105"/>
              </w:rPr>
            </w:pPr>
            <w:r>
              <w:rPr>
                <w:color w:val="3D3D3D"/>
                <w:w w:val="105"/>
              </w:rPr>
              <w:t>Wykonawca podczas wdrażania modułu MGAD-CBD-2 udzieli wsparcia w przypadku wystąpienia problemów. Wsparcie udzielane będzie z POPD Prokuratury Krajowej.</w:t>
            </w:r>
          </w:p>
        </w:tc>
      </w:tr>
    </w:tbl>
    <w:p w14:paraId="107A75A1" w14:textId="77777777" w:rsidR="0069271E" w:rsidRDefault="0069271E" w:rsidP="0069271E">
      <w:pPr>
        <w:tabs>
          <w:tab w:val="left" w:pos="521"/>
        </w:tabs>
        <w:spacing w:before="94" w:line="360" w:lineRule="auto"/>
        <w:ind w:right="110"/>
        <w:rPr>
          <w:b/>
          <w:color w:val="3D3D3D"/>
          <w:w w:val="105"/>
          <w:sz w:val="26"/>
          <w:szCs w:val="26"/>
        </w:rPr>
      </w:pPr>
    </w:p>
    <w:p w14:paraId="23F64D8F" w14:textId="77777777" w:rsidR="00060576" w:rsidRDefault="00060576" w:rsidP="00060576"/>
    <w:p w14:paraId="3AA1C35A" w14:textId="6C18B0E7" w:rsidR="00DA07E5" w:rsidRPr="00D60FF4" w:rsidRDefault="00DA07E5" w:rsidP="00060576">
      <w:pPr>
        <w:rPr>
          <w:b/>
        </w:rPr>
      </w:pPr>
    </w:p>
    <w:sectPr w:rsidR="00DA07E5" w:rsidRPr="00D60FF4" w:rsidSect="00740102">
      <w:footerReference w:type="default" r:id="rId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8E3D92" w14:textId="77777777" w:rsidR="004A13E7" w:rsidRDefault="004A13E7" w:rsidP="00CE6EF3">
      <w:pPr>
        <w:spacing w:after="0" w:line="240" w:lineRule="auto"/>
      </w:pPr>
      <w:r>
        <w:separator/>
      </w:r>
    </w:p>
  </w:endnote>
  <w:endnote w:type="continuationSeparator" w:id="0">
    <w:p w14:paraId="2E92A947" w14:textId="77777777" w:rsidR="004A13E7" w:rsidRDefault="004A13E7" w:rsidP="00CE6E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3886829"/>
      <w:docPartObj>
        <w:docPartGallery w:val="Page Numbers (Bottom of Page)"/>
        <w:docPartUnique/>
      </w:docPartObj>
    </w:sdtPr>
    <w:sdtContent>
      <w:sdt>
        <w:sdtPr>
          <w:id w:val="1219398045"/>
          <w:docPartObj>
            <w:docPartGallery w:val="Page Numbers (Top of Page)"/>
            <w:docPartUnique/>
          </w:docPartObj>
        </w:sdtPr>
        <w:sdtContent>
          <w:p w14:paraId="481328D8" w14:textId="77777777" w:rsidR="00EE586E" w:rsidRDefault="00EE586E">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sidR="004D642F">
              <w:rPr>
                <w:b/>
                <w:bCs/>
                <w:noProof/>
              </w:rPr>
              <w:t>43</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4D642F">
              <w:rPr>
                <w:b/>
                <w:bCs/>
                <w:noProof/>
              </w:rPr>
              <w:t>54</w:t>
            </w:r>
            <w:r>
              <w:rPr>
                <w:b/>
                <w:bCs/>
                <w:sz w:val="24"/>
                <w:szCs w:val="24"/>
              </w:rPr>
              <w:fldChar w:fldCharType="end"/>
            </w:r>
          </w:p>
        </w:sdtContent>
      </w:sdt>
    </w:sdtContent>
  </w:sdt>
  <w:p w14:paraId="2212BA2B" w14:textId="77777777" w:rsidR="00EE586E" w:rsidRDefault="00EE586E">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3366222"/>
      <w:docPartObj>
        <w:docPartGallery w:val="Page Numbers (Bottom of Page)"/>
        <w:docPartUnique/>
      </w:docPartObj>
    </w:sdtPr>
    <w:sdtContent>
      <w:sdt>
        <w:sdtPr>
          <w:id w:val="-1769616900"/>
          <w:docPartObj>
            <w:docPartGallery w:val="Page Numbers (Top of Page)"/>
            <w:docPartUnique/>
          </w:docPartObj>
        </w:sdtPr>
        <w:sdtContent>
          <w:p w14:paraId="2718ACEE" w14:textId="77777777" w:rsidR="00EE586E" w:rsidRDefault="00EE586E">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sidR="004D642F">
              <w:rPr>
                <w:b/>
                <w:bCs/>
                <w:noProof/>
              </w:rPr>
              <w:t>44</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4D642F">
              <w:rPr>
                <w:b/>
                <w:bCs/>
                <w:noProof/>
              </w:rPr>
              <w:t>54</w:t>
            </w:r>
            <w:r>
              <w:rPr>
                <w:b/>
                <w:bCs/>
                <w:sz w:val="24"/>
                <w:szCs w:val="24"/>
              </w:rPr>
              <w:fldChar w:fldCharType="end"/>
            </w:r>
          </w:p>
        </w:sdtContent>
      </w:sdt>
    </w:sdtContent>
  </w:sdt>
  <w:p w14:paraId="78AEE5C6" w14:textId="77777777" w:rsidR="00EE586E" w:rsidRDefault="00EE586E">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BDD02C" w14:textId="77777777" w:rsidR="004A13E7" w:rsidRDefault="004A13E7" w:rsidP="00CE6EF3">
      <w:pPr>
        <w:spacing w:after="0" w:line="240" w:lineRule="auto"/>
      </w:pPr>
      <w:r>
        <w:separator/>
      </w:r>
    </w:p>
  </w:footnote>
  <w:footnote w:type="continuationSeparator" w:id="0">
    <w:p w14:paraId="675989D9" w14:textId="77777777" w:rsidR="004A13E7" w:rsidRDefault="004A13E7" w:rsidP="00CE6EF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A0EA5"/>
    <w:multiLevelType w:val="hybridMultilevel"/>
    <w:tmpl w:val="0D1C55D4"/>
    <w:lvl w:ilvl="0" w:tplc="1D862038">
      <w:start w:val="1"/>
      <w:numFmt w:val="decimal"/>
      <w:lvlText w:val="%1."/>
      <w:lvlJc w:val="center"/>
      <w:pPr>
        <w:tabs>
          <w:tab w:val="num" w:pos="1080"/>
        </w:tabs>
        <w:ind w:left="1080" w:hanging="360"/>
      </w:pPr>
      <w:rPr>
        <w:rFonts w:hint="default"/>
        <w:color w:val="auto"/>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6AD4D95"/>
    <w:multiLevelType w:val="hybridMultilevel"/>
    <w:tmpl w:val="37E0F824"/>
    <w:lvl w:ilvl="0" w:tplc="1098F590">
      <w:start w:val="1"/>
      <w:numFmt w:val="decimal"/>
      <w:lvlText w:val="%1."/>
      <w:lvlJc w:val="left"/>
      <w:pPr>
        <w:tabs>
          <w:tab w:val="num" w:pos="720"/>
        </w:tabs>
        <w:ind w:left="720" w:hanging="360"/>
      </w:pPr>
    </w:lvl>
    <w:lvl w:ilvl="1" w:tplc="16BC9F0A" w:tentative="1">
      <w:start w:val="1"/>
      <w:numFmt w:val="decimal"/>
      <w:lvlText w:val="%2."/>
      <w:lvlJc w:val="left"/>
      <w:pPr>
        <w:tabs>
          <w:tab w:val="num" w:pos="1440"/>
        </w:tabs>
        <w:ind w:left="1440" w:hanging="360"/>
      </w:pPr>
    </w:lvl>
    <w:lvl w:ilvl="2" w:tplc="C618FD6A" w:tentative="1">
      <w:start w:val="1"/>
      <w:numFmt w:val="decimal"/>
      <w:lvlText w:val="%3."/>
      <w:lvlJc w:val="left"/>
      <w:pPr>
        <w:tabs>
          <w:tab w:val="num" w:pos="2160"/>
        </w:tabs>
        <w:ind w:left="2160" w:hanging="360"/>
      </w:pPr>
    </w:lvl>
    <w:lvl w:ilvl="3" w:tplc="996EB3DC" w:tentative="1">
      <w:start w:val="1"/>
      <w:numFmt w:val="decimal"/>
      <w:lvlText w:val="%4."/>
      <w:lvlJc w:val="left"/>
      <w:pPr>
        <w:tabs>
          <w:tab w:val="num" w:pos="2880"/>
        </w:tabs>
        <w:ind w:left="2880" w:hanging="360"/>
      </w:pPr>
    </w:lvl>
    <w:lvl w:ilvl="4" w:tplc="96B63044" w:tentative="1">
      <w:start w:val="1"/>
      <w:numFmt w:val="decimal"/>
      <w:lvlText w:val="%5."/>
      <w:lvlJc w:val="left"/>
      <w:pPr>
        <w:tabs>
          <w:tab w:val="num" w:pos="3600"/>
        </w:tabs>
        <w:ind w:left="3600" w:hanging="360"/>
      </w:pPr>
    </w:lvl>
    <w:lvl w:ilvl="5" w:tplc="0AB63222" w:tentative="1">
      <w:start w:val="1"/>
      <w:numFmt w:val="decimal"/>
      <w:lvlText w:val="%6."/>
      <w:lvlJc w:val="left"/>
      <w:pPr>
        <w:tabs>
          <w:tab w:val="num" w:pos="4320"/>
        </w:tabs>
        <w:ind w:left="4320" w:hanging="360"/>
      </w:pPr>
    </w:lvl>
    <w:lvl w:ilvl="6" w:tplc="A0E03F0A" w:tentative="1">
      <w:start w:val="1"/>
      <w:numFmt w:val="decimal"/>
      <w:lvlText w:val="%7."/>
      <w:lvlJc w:val="left"/>
      <w:pPr>
        <w:tabs>
          <w:tab w:val="num" w:pos="5040"/>
        </w:tabs>
        <w:ind w:left="5040" w:hanging="360"/>
      </w:pPr>
    </w:lvl>
    <w:lvl w:ilvl="7" w:tplc="E3027F0A" w:tentative="1">
      <w:start w:val="1"/>
      <w:numFmt w:val="decimal"/>
      <w:lvlText w:val="%8."/>
      <w:lvlJc w:val="left"/>
      <w:pPr>
        <w:tabs>
          <w:tab w:val="num" w:pos="5760"/>
        </w:tabs>
        <w:ind w:left="5760" w:hanging="360"/>
      </w:pPr>
    </w:lvl>
    <w:lvl w:ilvl="8" w:tplc="21E6D2A0" w:tentative="1">
      <w:start w:val="1"/>
      <w:numFmt w:val="decimal"/>
      <w:lvlText w:val="%9."/>
      <w:lvlJc w:val="left"/>
      <w:pPr>
        <w:tabs>
          <w:tab w:val="num" w:pos="6480"/>
        </w:tabs>
        <w:ind w:left="6480" w:hanging="360"/>
      </w:pPr>
    </w:lvl>
  </w:abstractNum>
  <w:abstractNum w:abstractNumId="2" w15:restartNumberingAfterBreak="0">
    <w:nsid w:val="06BA2D6A"/>
    <w:multiLevelType w:val="hybridMultilevel"/>
    <w:tmpl w:val="F7926342"/>
    <w:lvl w:ilvl="0" w:tplc="1D862038">
      <w:start w:val="1"/>
      <w:numFmt w:val="decimal"/>
      <w:lvlText w:val="%1."/>
      <w:lvlJc w:val="center"/>
      <w:pPr>
        <w:ind w:left="502" w:hanging="360"/>
      </w:pPr>
      <w:rPr>
        <w:rFont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 w15:restartNumberingAfterBreak="0">
    <w:nsid w:val="075038B5"/>
    <w:multiLevelType w:val="hybridMultilevel"/>
    <w:tmpl w:val="5E3CBC9E"/>
    <w:lvl w:ilvl="0" w:tplc="F28224E2">
      <w:start w:val="1"/>
      <w:numFmt w:val="decimal"/>
      <w:lvlText w:val="%1."/>
      <w:lvlJc w:val="left"/>
      <w:pPr>
        <w:ind w:left="720" w:hanging="360"/>
      </w:pPr>
      <w:rPr>
        <w:rFonts w:ascii="Calibri" w:hAnsi="Calibri" w:hint="default"/>
        <w:sz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95C5242"/>
    <w:multiLevelType w:val="hybridMultilevel"/>
    <w:tmpl w:val="E084E2D2"/>
    <w:lvl w:ilvl="0" w:tplc="1D862038">
      <w:start w:val="1"/>
      <w:numFmt w:val="decimal"/>
      <w:lvlText w:val="%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E7E176D"/>
    <w:multiLevelType w:val="hybridMultilevel"/>
    <w:tmpl w:val="ACEC7B88"/>
    <w:lvl w:ilvl="0" w:tplc="F28224E2">
      <w:start w:val="1"/>
      <w:numFmt w:val="decimal"/>
      <w:lvlText w:val="%1."/>
      <w:lvlJc w:val="left"/>
      <w:pPr>
        <w:ind w:left="720" w:hanging="360"/>
      </w:pPr>
      <w:rPr>
        <w:rFonts w:ascii="Calibri" w:hAnsi="Calibri"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E806D28"/>
    <w:multiLevelType w:val="hybridMultilevel"/>
    <w:tmpl w:val="EC7291D2"/>
    <w:lvl w:ilvl="0" w:tplc="15A4AFAA">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7" w15:restartNumberingAfterBreak="0">
    <w:nsid w:val="103F6594"/>
    <w:multiLevelType w:val="hybridMultilevel"/>
    <w:tmpl w:val="546038B0"/>
    <w:lvl w:ilvl="0" w:tplc="1D862038">
      <w:start w:val="1"/>
      <w:numFmt w:val="decimal"/>
      <w:lvlText w:val="%1."/>
      <w:lvlJc w:val="center"/>
      <w:pPr>
        <w:tabs>
          <w:tab w:val="num" w:pos="1080"/>
        </w:tabs>
        <w:ind w:left="1080" w:hanging="360"/>
      </w:pPr>
      <w:rPr>
        <w:rFonts w:hint="default"/>
        <w:color w:val="auto"/>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115B7A29"/>
    <w:multiLevelType w:val="hybridMultilevel"/>
    <w:tmpl w:val="7A826F10"/>
    <w:lvl w:ilvl="0" w:tplc="1D862038">
      <w:start w:val="1"/>
      <w:numFmt w:val="decimal"/>
      <w:lvlText w:val="%1."/>
      <w:lvlJc w:val="center"/>
      <w:pPr>
        <w:tabs>
          <w:tab w:val="num" w:pos="1505"/>
        </w:tabs>
        <w:ind w:left="1505" w:hanging="360"/>
      </w:pPr>
      <w:rPr>
        <w:rFonts w:hint="default"/>
        <w:color w:val="auto"/>
      </w:rPr>
    </w:lvl>
    <w:lvl w:ilvl="1" w:tplc="FFFFFFFF">
      <w:start w:val="1"/>
      <w:numFmt w:val="bullet"/>
      <w:lvlText w:val="o"/>
      <w:lvlJc w:val="left"/>
      <w:pPr>
        <w:tabs>
          <w:tab w:val="num" w:pos="2225"/>
        </w:tabs>
        <w:ind w:left="2225" w:hanging="360"/>
      </w:pPr>
      <w:rPr>
        <w:rFonts w:ascii="Courier New" w:hAnsi="Courier New" w:cs="Courier New" w:hint="default"/>
      </w:rPr>
    </w:lvl>
    <w:lvl w:ilvl="2" w:tplc="FFFFFFFF">
      <w:start w:val="1"/>
      <w:numFmt w:val="bullet"/>
      <w:lvlText w:val=""/>
      <w:lvlJc w:val="left"/>
      <w:pPr>
        <w:tabs>
          <w:tab w:val="num" w:pos="2945"/>
        </w:tabs>
        <w:ind w:left="2945" w:hanging="360"/>
      </w:pPr>
      <w:rPr>
        <w:rFonts w:ascii="Wingdings" w:hAnsi="Wingdings" w:hint="default"/>
      </w:rPr>
    </w:lvl>
    <w:lvl w:ilvl="3" w:tplc="FFFFFFFF" w:tentative="1">
      <w:start w:val="1"/>
      <w:numFmt w:val="bullet"/>
      <w:lvlText w:val=""/>
      <w:lvlJc w:val="left"/>
      <w:pPr>
        <w:tabs>
          <w:tab w:val="num" w:pos="3665"/>
        </w:tabs>
        <w:ind w:left="3665" w:hanging="360"/>
      </w:pPr>
      <w:rPr>
        <w:rFonts w:ascii="Symbol" w:hAnsi="Symbol" w:hint="default"/>
      </w:rPr>
    </w:lvl>
    <w:lvl w:ilvl="4" w:tplc="FFFFFFFF" w:tentative="1">
      <w:start w:val="1"/>
      <w:numFmt w:val="bullet"/>
      <w:lvlText w:val="o"/>
      <w:lvlJc w:val="left"/>
      <w:pPr>
        <w:tabs>
          <w:tab w:val="num" w:pos="4385"/>
        </w:tabs>
        <w:ind w:left="4385" w:hanging="360"/>
      </w:pPr>
      <w:rPr>
        <w:rFonts w:ascii="Courier New" w:hAnsi="Courier New" w:cs="Courier New" w:hint="default"/>
      </w:rPr>
    </w:lvl>
    <w:lvl w:ilvl="5" w:tplc="FFFFFFFF" w:tentative="1">
      <w:start w:val="1"/>
      <w:numFmt w:val="bullet"/>
      <w:lvlText w:val=""/>
      <w:lvlJc w:val="left"/>
      <w:pPr>
        <w:tabs>
          <w:tab w:val="num" w:pos="5105"/>
        </w:tabs>
        <w:ind w:left="5105" w:hanging="360"/>
      </w:pPr>
      <w:rPr>
        <w:rFonts w:ascii="Wingdings" w:hAnsi="Wingdings" w:hint="default"/>
      </w:rPr>
    </w:lvl>
    <w:lvl w:ilvl="6" w:tplc="FFFFFFFF" w:tentative="1">
      <w:start w:val="1"/>
      <w:numFmt w:val="bullet"/>
      <w:lvlText w:val=""/>
      <w:lvlJc w:val="left"/>
      <w:pPr>
        <w:tabs>
          <w:tab w:val="num" w:pos="5825"/>
        </w:tabs>
        <w:ind w:left="5825" w:hanging="360"/>
      </w:pPr>
      <w:rPr>
        <w:rFonts w:ascii="Symbol" w:hAnsi="Symbol" w:hint="default"/>
      </w:rPr>
    </w:lvl>
    <w:lvl w:ilvl="7" w:tplc="FFFFFFFF" w:tentative="1">
      <w:start w:val="1"/>
      <w:numFmt w:val="bullet"/>
      <w:lvlText w:val="o"/>
      <w:lvlJc w:val="left"/>
      <w:pPr>
        <w:tabs>
          <w:tab w:val="num" w:pos="6545"/>
        </w:tabs>
        <w:ind w:left="6545" w:hanging="360"/>
      </w:pPr>
      <w:rPr>
        <w:rFonts w:ascii="Courier New" w:hAnsi="Courier New" w:cs="Courier New" w:hint="default"/>
      </w:rPr>
    </w:lvl>
    <w:lvl w:ilvl="8" w:tplc="FFFFFFFF" w:tentative="1">
      <w:start w:val="1"/>
      <w:numFmt w:val="bullet"/>
      <w:lvlText w:val=""/>
      <w:lvlJc w:val="left"/>
      <w:pPr>
        <w:tabs>
          <w:tab w:val="num" w:pos="7265"/>
        </w:tabs>
        <w:ind w:left="7265" w:hanging="360"/>
      </w:pPr>
      <w:rPr>
        <w:rFonts w:ascii="Wingdings" w:hAnsi="Wingdings" w:hint="default"/>
      </w:rPr>
    </w:lvl>
  </w:abstractNum>
  <w:abstractNum w:abstractNumId="9" w15:restartNumberingAfterBreak="0">
    <w:nsid w:val="11715CCD"/>
    <w:multiLevelType w:val="hybridMultilevel"/>
    <w:tmpl w:val="C8B68DB0"/>
    <w:lvl w:ilvl="0" w:tplc="0415001B">
      <w:start w:val="1"/>
      <w:numFmt w:val="lowerRoman"/>
      <w:lvlText w:val="%1."/>
      <w:lvlJc w:val="right"/>
      <w:pPr>
        <w:ind w:left="3348" w:hanging="360"/>
      </w:pPr>
    </w:lvl>
    <w:lvl w:ilvl="1" w:tplc="04150019">
      <w:start w:val="1"/>
      <w:numFmt w:val="lowerLetter"/>
      <w:lvlText w:val="%2."/>
      <w:lvlJc w:val="left"/>
      <w:pPr>
        <w:ind w:left="4068" w:hanging="360"/>
      </w:pPr>
    </w:lvl>
    <w:lvl w:ilvl="2" w:tplc="0415001B">
      <w:start w:val="1"/>
      <w:numFmt w:val="lowerRoman"/>
      <w:lvlText w:val="%3."/>
      <w:lvlJc w:val="right"/>
      <w:pPr>
        <w:ind w:left="4788" w:hanging="180"/>
      </w:pPr>
    </w:lvl>
    <w:lvl w:ilvl="3" w:tplc="0415000F" w:tentative="1">
      <w:start w:val="1"/>
      <w:numFmt w:val="decimal"/>
      <w:lvlText w:val="%4."/>
      <w:lvlJc w:val="left"/>
      <w:pPr>
        <w:ind w:left="5508" w:hanging="360"/>
      </w:pPr>
    </w:lvl>
    <w:lvl w:ilvl="4" w:tplc="04150019" w:tentative="1">
      <w:start w:val="1"/>
      <w:numFmt w:val="lowerLetter"/>
      <w:lvlText w:val="%5."/>
      <w:lvlJc w:val="left"/>
      <w:pPr>
        <w:ind w:left="6228" w:hanging="360"/>
      </w:pPr>
    </w:lvl>
    <w:lvl w:ilvl="5" w:tplc="0415001B" w:tentative="1">
      <w:start w:val="1"/>
      <w:numFmt w:val="lowerRoman"/>
      <w:lvlText w:val="%6."/>
      <w:lvlJc w:val="right"/>
      <w:pPr>
        <w:ind w:left="6948" w:hanging="180"/>
      </w:pPr>
    </w:lvl>
    <w:lvl w:ilvl="6" w:tplc="0415000F" w:tentative="1">
      <w:start w:val="1"/>
      <w:numFmt w:val="decimal"/>
      <w:lvlText w:val="%7."/>
      <w:lvlJc w:val="left"/>
      <w:pPr>
        <w:ind w:left="7668" w:hanging="360"/>
      </w:pPr>
    </w:lvl>
    <w:lvl w:ilvl="7" w:tplc="04150019" w:tentative="1">
      <w:start w:val="1"/>
      <w:numFmt w:val="lowerLetter"/>
      <w:lvlText w:val="%8."/>
      <w:lvlJc w:val="left"/>
      <w:pPr>
        <w:ind w:left="8388" w:hanging="360"/>
      </w:pPr>
    </w:lvl>
    <w:lvl w:ilvl="8" w:tplc="0415001B" w:tentative="1">
      <w:start w:val="1"/>
      <w:numFmt w:val="lowerRoman"/>
      <w:lvlText w:val="%9."/>
      <w:lvlJc w:val="right"/>
      <w:pPr>
        <w:ind w:left="9108" w:hanging="180"/>
      </w:pPr>
    </w:lvl>
  </w:abstractNum>
  <w:abstractNum w:abstractNumId="10" w15:restartNumberingAfterBreak="0">
    <w:nsid w:val="13F434AF"/>
    <w:multiLevelType w:val="hybridMultilevel"/>
    <w:tmpl w:val="4C5A91FC"/>
    <w:lvl w:ilvl="0" w:tplc="F28224E2">
      <w:start w:val="1"/>
      <w:numFmt w:val="decimal"/>
      <w:lvlText w:val="%1."/>
      <w:lvlJc w:val="left"/>
      <w:pPr>
        <w:ind w:left="720" w:hanging="360"/>
      </w:pPr>
      <w:rPr>
        <w:rFonts w:ascii="Calibri" w:hAnsi="Calibri"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5853941"/>
    <w:multiLevelType w:val="hybridMultilevel"/>
    <w:tmpl w:val="4C5A91FC"/>
    <w:lvl w:ilvl="0" w:tplc="F28224E2">
      <w:start w:val="1"/>
      <w:numFmt w:val="decimal"/>
      <w:lvlText w:val="%1."/>
      <w:lvlJc w:val="left"/>
      <w:pPr>
        <w:ind w:left="720" w:hanging="360"/>
      </w:pPr>
      <w:rPr>
        <w:rFonts w:ascii="Calibri" w:hAnsi="Calibri"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B2E5706"/>
    <w:multiLevelType w:val="hybridMultilevel"/>
    <w:tmpl w:val="AA109D5E"/>
    <w:lvl w:ilvl="0" w:tplc="F28224E2">
      <w:start w:val="1"/>
      <w:numFmt w:val="decimal"/>
      <w:lvlText w:val="%1."/>
      <w:lvlJc w:val="left"/>
      <w:pPr>
        <w:ind w:left="720" w:hanging="360"/>
      </w:pPr>
      <w:rPr>
        <w:rFonts w:ascii="Calibri" w:hAnsi="Calibri"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B6D6072"/>
    <w:multiLevelType w:val="hybridMultilevel"/>
    <w:tmpl w:val="EAA66C22"/>
    <w:lvl w:ilvl="0" w:tplc="01C40C7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CF81AFA"/>
    <w:multiLevelType w:val="hybridMultilevel"/>
    <w:tmpl w:val="3118C214"/>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 w15:restartNumberingAfterBreak="0">
    <w:nsid w:val="1D114D46"/>
    <w:multiLevelType w:val="hybridMultilevel"/>
    <w:tmpl w:val="7D78C6DA"/>
    <w:lvl w:ilvl="0" w:tplc="1D862038">
      <w:start w:val="1"/>
      <w:numFmt w:val="decimal"/>
      <w:lvlText w:val="%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FF40289"/>
    <w:multiLevelType w:val="multilevel"/>
    <w:tmpl w:val="6EF2B4D4"/>
    <w:lvl w:ilvl="0">
      <w:start w:val="1"/>
      <w:numFmt w:val="decimal"/>
      <w:lvlText w:val="%1."/>
      <w:lvlJc w:val="left"/>
      <w:pPr>
        <w:ind w:left="1065" w:hanging="360"/>
      </w:pPr>
      <w:rPr>
        <w:rFonts w:hint="default"/>
      </w:rPr>
    </w:lvl>
    <w:lvl w:ilvl="1">
      <w:start w:val="2"/>
      <w:numFmt w:val="decimal"/>
      <w:isLgl/>
      <w:lvlText w:val="%1.%2."/>
      <w:lvlJc w:val="left"/>
      <w:pPr>
        <w:ind w:left="1425" w:hanging="720"/>
      </w:pPr>
      <w:rPr>
        <w:rFonts w:hint="default"/>
      </w:rPr>
    </w:lvl>
    <w:lvl w:ilvl="2">
      <w:start w:val="3"/>
      <w:numFmt w:val="decimal"/>
      <w:isLgl/>
      <w:lvlText w:val="%1.%2.%3."/>
      <w:lvlJc w:val="left"/>
      <w:pPr>
        <w:ind w:left="1425" w:hanging="720"/>
      </w:pPr>
      <w:rPr>
        <w:rFonts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2145" w:hanging="144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505" w:hanging="1800"/>
      </w:pPr>
      <w:rPr>
        <w:rFonts w:hint="default"/>
      </w:rPr>
    </w:lvl>
    <w:lvl w:ilvl="8">
      <w:start w:val="1"/>
      <w:numFmt w:val="decimal"/>
      <w:isLgl/>
      <w:lvlText w:val="%1.%2.%3.%4.%5.%6.%7.%8.%9."/>
      <w:lvlJc w:val="left"/>
      <w:pPr>
        <w:ind w:left="2865" w:hanging="2160"/>
      </w:pPr>
      <w:rPr>
        <w:rFonts w:hint="default"/>
      </w:rPr>
    </w:lvl>
  </w:abstractNum>
  <w:abstractNum w:abstractNumId="17" w15:restartNumberingAfterBreak="0">
    <w:nsid w:val="20062F74"/>
    <w:multiLevelType w:val="hybridMultilevel"/>
    <w:tmpl w:val="542EDFEA"/>
    <w:lvl w:ilvl="0" w:tplc="1D862038">
      <w:start w:val="1"/>
      <w:numFmt w:val="decimal"/>
      <w:lvlText w:val="%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06A4434"/>
    <w:multiLevelType w:val="hybridMultilevel"/>
    <w:tmpl w:val="99A28908"/>
    <w:lvl w:ilvl="0" w:tplc="1D862038">
      <w:start w:val="1"/>
      <w:numFmt w:val="decimal"/>
      <w:lvlText w:val="%1."/>
      <w:lvlJc w:val="center"/>
      <w:pPr>
        <w:tabs>
          <w:tab w:val="num" w:pos="1080"/>
        </w:tabs>
        <w:ind w:left="1080" w:hanging="360"/>
      </w:pPr>
      <w:rPr>
        <w:rFonts w:hint="default"/>
        <w:color w:val="auto"/>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210906B5"/>
    <w:multiLevelType w:val="hybridMultilevel"/>
    <w:tmpl w:val="38C4444E"/>
    <w:lvl w:ilvl="0" w:tplc="72940186">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BBAC2972">
      <w:start w:val="1"/>
      <w:numFmt w:val="decimal"/>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1207A95"/>
    <w:multiLevelType w:val="hybridMultilevel"/>
    <w:tmpl w:val="E7924CE6"/>
    <w:lvl w:ilvl="0" w:tplc="15A4AFAA">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1" w15:restartNumberingAfterBreak="0">
    <w:nsid w:val="21B67C4B"/>
    <w:multiLevelType w:val="hybridMultilevel"/>
    <w:tmpl w:val="16B0D5A4"/>
    <w:lvl w:ilvl="0" w:tplc="1D862038">
      <w:start w:val="1"/>
      <w:numFmt w:val="decimal"/>
      <w:lvlText w:val="%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41F62D6"/>
    <w:multiLevelType w:val="hybridMultilevel"/>
    <w:tmpl w:val="FDD44AB4"/>
    <w:lvl w:ilvl="0" w:tplc="1D862038">
      <w:start w:val="1"/>
      <w:numFmt w:val="decimal"/>
      <w:lvlText w:val="%1."/>
      <w:lvlJc w:val="center"/>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5653F4F"/>
    <w:multiLevelType w:val="hybridMultilevel"/>
    <w:tmpl w:val="91B8B54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83A0216"/>
    <w:multiLevelType w:val="hybridMultilevel"/>
    <w:tmpl w:val="5BB0F1C0"/>
    <w:lvl w:ilvl="0" w:tplc="1D862038">
      <w:start w:val="1"/>
      <w:numFmt w:val="decimal"/>
      <w:lvlText w:val="%1."/>
      <w:lvlJc w:val="center"/>
      <w:pPr>
        <w:ind w:left="1068" w:hanging="360"/>
      </w:pPr>
      <w:rPr>
        <w:rFonts w:hint="default"/>
      </w:r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5" w15:restartNumberingAfterBreak="0">
    <w:nsid w:val="299E5D80"/>
    <w:multiLevelType w:val="hybridMultilevel"/>
    <w:tmpl w:val="7FE2822C"/>
    <w:lvl w:ilvl="0" w:tplc="1D862038">
      <w:start w:val="1"/>
      <w:numFmt w:val="decimal"/>
      <w:lvlText w:val="%1."/>
      <w:lvlJc w:val="center"/>
      <w:pPr>
        <w:tabs>
          <w:tab w:val="num" w:pos="1080"/>
        </w:tabs>
        <w:ind w:left="1080" w:hanging="360"/>
      </w:pPr>
      <w:rPr>
        <w:rFonts w:hint="default"/>
        <w:color w:val="auto"/>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2A123DA0"/>
    <w:multiLevelType w:val="hybridMultilevel"/>
    <w:tmpl w:val="C0CE28CC"/>
    <w:lvl w:ilvl="0" w:tplc="F28224E2">
      <w:start w:val="1"/>
      <w:numFmt w:val="decimal"/>
      <w:lvlText w:val="%1."/>
      <w:lvlJc w:val="left"/>
      <w:pPr>
        <w:ind w:left="720" w:hanging="360"/>
      </w:pPr>
      <w:rPr>
        <w:rFonts w:ascii="Calibri" w:hAnsi="Calibri"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B0239BE"/>
    <w:multiLevelType w:val="hybridMultilevel"/>
    <w:tmpl w:val="C38083D8"/>
    <w:lvl w:ilvl="0" w:tplc="1D862038">
      <w:start w:val="1"/>
      <w:numFmt w:val="decimal"/>
      <w:lvlText w:val="%1."/>
      <w:lvlJc w:val="center"/>
      <w:pPr>
        <w:tabs>
          <w:tab w:val="num" w:pos="1080"/>
        </w:tabs>
        <w:ind w:left="1080" w:hanging="360"/>
      </w:pPr>
      <w:rPr>
        <w:rFonts w:hint="default"/>
        <w:color w:val="auto"/>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2BA10BB4"/>
    <w:multiLevelType w:val="multilevel"/>
    <w:tmpl w:val="2B8AA458"/>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2C6E3C28"/>
    <w:multiLevelType w:val="hybridMultilevel"/>
    <w:tmpl w:val="313053EC"/>
    <w:lvl w:ilvl="0" w:tplc="1D862038">
      <w:start w:val="1"/>
      <w:numFmt w:val="decimal"/>
      <w:lvlText w:val="%1."/>
      <w:lvlJc w:val="center"/>
      <w:pPr>
        <w:tabs>
          <w:tab w:val="num" w:pos="1440"/>
        </w:tabs>
        <w:ind w:left="1440" w:hanging="360"/>
      </w:pPr>
      <w:rPr>
        <w:rFonts w:hint="default"/>
      </w:rPr>
    </w:lvl>
    <w:lvl w:ilvl="1" w:tplc="04150005">
      <w:start w:val="1"/>
      <w:numFmt w:val="bullet"/>
      <w:lvlText w:val=""/>
      <w:lvlJc w:val="left"/>
      <w:pPr>
        <w:tabs>
          <w:tab w:val="num" w:pos="2160"/>
        </w:tabs>
        <w:ind w:left="2160" w:hanging="360"/>
      </w:pPr>
      <w:rPr>
        <w:rFonts w:ascii="Wingdings" w:hAnsi="Wingdings"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2D0852A7"/>
    <w:multiLevelType w:val="multilevel"/>
    <w:tmpl w:val="95EE5800"/>
    <w:lvl w:ilvl="0">
      <w:start w:val="1"/>
      <w:numFmt w:val="decimal"/>
      <w:lvlText w:val="%1."/>
      <w:lvlJc w:val="left"/>
      <w:pPr>
        <w:ind w:left="384" w:hanging="384"/>
      </w:pPr>
      <w:rPr>
        <w:rFonts w:hint="default"/>
      </w:rPr>
    </w:lvl>
    <w:lvl w:ilvl="1">
      <w:start w:val="1"/>
      <w:numFmt w:val="lowerLetter"/>
      <w:lvlText w:val="%2."/>
      <w:lvlJc w:val="left"/>
      <w:pPr>
        <w:ind w:left="1440" w:hanging="720"/>
      </w:pPr>
      <w:rPr>
        <w:rFonts w:ascii="Calibri" w:eastAsia="Times New Roman" w:hAnsi="Calibri" w:cs="Times New Roman"/>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1" w15:restartNumberingAfterBreak="0">
    <w:nsid w:val="2E1C3048"/>
    <w:multiLevelType w:val="hybridMultilevel"/>
    <w:tmpl w:val="E3ACD9C2"/>
    <w:lvl w:ilvl="0" w:tplc="F28224E2">
      <w:start w:val="1"/>
      <w:numFmt w:val="decimal"/>
      <w:lvlText w:val="%1."/>
      <w:lvlJc w:val="left"/>
      <w:pPr>
        <w:ind w:left="720" w:hanging="360"/>
      </w:pPr>
      <w:rPr>
        <w:rFonts w:ascii="Calibri" w:hAnsi="Calibri" w:hint="default"/>
        <w:sz w:val="22"/>
      </w:rPr>
    </w:lvl>
    <w:lvl w:ilvl="1" w:tplc="A4340970">
      <w:start w:val="1"/>
      <w:numFmt w:val="lowerLetter"/>
      <w:lvlText w:val="%2."/>
      <w:lvlJc w:val="left"/>
      <w:pPr>
        <w:ind w:left="1440" w:hanging="360"/>
      </w:pPr>
      <w:rPr>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EAB0CC2"/>
    <w:multiLevelType w:val="hybridMultilevel"/>
    <w:tmpl w:val="C3F8B286"/>
    <w:lvl w:ilvl="0" w:tplc="04150019">
      <w:start w:val="1"/>
      <w:numFmt w:val="lowerLetter"/>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4CDE38D4">
      <w:start w:val="1"/>
      <w:numFmt w:val="decimal"/>
      <w:lvlText w:val="%4)"/>
      <w:lvlJc w:val="left"/>
      <w:pPr>
        <w:ind w:left="3228" w:hanging="360"/>
      </w:pPr>
      <w:rPr>
        <w:rFonts w:hint="default"/>
      </w:r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3" w15:restartNumberingAfterBreak="0">
    <w:nsid w:val="30CC3D03"/>
    <w:multiLevelType w:val="hybridMultilevel"/>
    <w:tmpl w:val="BAE8D8F6"/>
    <w:lvl w:ilvl="0" w:tplc="1D862038">
      <w:start w:val="1"/>
      <w:numFmt w:val="decimal"/>
      <w:lvlText w:val="%1."/>
      <w:lvlJc w:val="center"/>
      <w:pPr>
        <w:tabs>
          <w:tab w:val="num" w:pos="1440"/>
        </w:tabs>
        <w:ind w:left="1440" w:hanging="360"/>
      </w:pPr>
      <w:rPr>
        <w:rFonts w:hint="default"/>
      </w:rPr>
    </w:lvl>
    <w:lvl w:ilvl="1" w:tplc="04150005">
      <w:start w:val="1"/>
      <w:numFmt w:val="bullet"/>
      <w:lvlText w:val=""/>
      <w:lvlJc w:val="left"/>
      <w:pPr>
        <w:tabs>
          <w:tab w:val="num" w:pos="2160"/>
        </w:tabs>
        <w:ind w:left="2160" w:hanging="360"/>
      </w:pPr>
      <w:rPr>
        <w:rFonts w:ascii="Wingdings" w:hAnsi="Wingdings"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31ED7B47"/>
    <w:multiLevelType w:val="hybridMultilevel"/>
    <w:tmpl w:val="5B96F5BC"/>
    <w:lvl w:ilvl="0" w:tplc="1D862038">
      <w:start w:val="1"/>
      <w:numFmt w:val="decimal"/>
      <w:lvlText w:val="%1."/>
      <w:lvlJc w:val="center"/>
      <w:pPr>
        <w:ind w:left="1428" w:hanging="360"/>
      </w:pPr>
      <w:rPr>
        <w:rFonts w:hint="default"/>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35" w15:restartNumberingAfterBreak="0">
    <w:nsid w:val="32B34069"/>
    <w:multiLevelType w:val="hybridMultilevel"/>
    <w:tmpl w:val="6186A93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32B57AAD"/>
    <w:multiLevelType w:val="hybridMultilevel"/>
    <w:tmpl w:val="3F3C471A"/>
    <w:lvl w:ilvl="0" w:tplc="1D862038">
      <w:start w:val="1"/>
      <w:numFmt w:val="decimal"/>
      <w:lvlText w:val="%1."/>
      <w:lvlJc w:val="center"/>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37" w15:restartNumberingAfterBreak="0">
    <w:nsid w:val="351B0CEA"/>
    <w:multiLevelType w:val="hybridMultilevel"/>
    <w:tmpl w:val="B17447AE"/>
    <w:lvl w:ilvl="0" w:tplc="1D862038">
      <w:start w:val="1"/>
      <w:numFmt w:val="decimal"/>
      <w:lvlText w:val="%1."/>
      <w:lvlJc w:val="center"/>
      <w:pPr>
        <w:ind w:left="720" w:hanging="360"/>
      </w:pPr>
      <w:rPr>
        <w:rFonts w:hint="default"/>
      </w:rPr>
    </w:lvl>
    <w:lvl w:ilvl="1" w:tplc="04150019">
      <w:start w:val="1"/>
      <w:numFmt w:val="lowerLetter"/>
      <w:lvlText w:val="%2."/>
      <w:lvlJc w:val="left"/>
      <w:pPr>
        <w:ind w:left="1440" w:hanging="360"/>
      </w:pPr>
    </w:lvl>
    <w:lvl w:ilvl="2" w:tplc="55E45C86">
      <w:start w:val="1"/>
      <w:numFmt w:val="lowerLetter"/>
      <w:lvlText w:val="%3)"/>
      <w:lvlJc w:val="left"/>
      <w:pPr>
        <w:ind w:left="2340" w:hanging="360"/>
      </w:pPr>
      <w:rPr>
        <w:rFonts w:ascii="Times New Roman" w:hAnsi="Times New Roman" w:cs="Times New Roman"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36FA4E97"/>
    <w:multiLevelType w:val="hybridMultilevel"/>
    <w:tmpl w:val="6C4AAFBE"/>
    <w:lvl w:ilvl="0" w:tplc="1D862038">
      <w:start w:val="1"/>
      <w:numFmt w:val="decimal"/>
      <w:lvlText w:val="%1."/>
      <w:lvlJc w:val="center"/>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9" w15:restartNumberingAfterBreak="0">
    <w:nsid w:val="37E754AF"/>
    <w:multiLevelType w:val="hybridMultilevel"/>
    <w:tmpl w:val="F59280DE"/>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0" w15:restartNumberingAfterBreak="0">
    <w:nsid w:val="3B364BE0"/>
    <w:multiLevelType w:val="multilevel"/>
    <w:tmpl w:val="5CDE36EE"/>
    <w:lvl w:ilvl="0">
      <w:start w:val="1"/>
      <w:numFmt w:val="decimal"/>
      <w:lvlText w:val="%1."/>
      <w:lvlJc w:val="center"/>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3B3A7073"/>
    <w:multiLevelType w:val="hybridMultilevel"/>
    <w:tmpl w:val="91165E84"/>
    <w:lvl w:ilvl="0" w:tplc="04150011">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2" w15:restartNumberingAfterBreak="0">
    <w:nsid w:val="3B711457"/>
    <w:multiLevelType w:val="hybridMultilevel"/>
    <w:tmpl w:val="1848EA32"/>
    <w:lvl w:ilvl="0" w:tplc="1D862038">
      <w:start w:val="1"/>
      <w:numFmt w:val="decimal"/>
      <w:lvlText w:val="%1."/>
      <w:lvlJc w:val="center"/>
      <w:pPr>
        <w:tabs>
          <w:tab w:val="num" w:pos="1080"/>
        </w:tabs>
        <w:ind w:left="1080" w:hanging="360"/>
      </w:pPr>
      <w:rPr>
        <w:rFonts w:hint="default"/>
        <w:color w:val="auto"/>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43" w15:restartNumberingAfterBreak="0">
    <w:nsid w:val="401A698E"/>
    <w:multiLevelType w:val="hybridMultilevel"/>
    <w:tmpl w:val="5A42218E"/>
    <w:lvl w:ilvl="0" w:tplc="F28224E2">
      <w:start w:val="1"/>
      <w:numFmt w:val="decimal"/>
      <w:lvlText w:val="%1."/>
      <w:lvlJc w:val="left"/>
      <w:pPr>
        <w:ind w:left="720" w:hanging="360"/>
      </w:pPr>
      <w:rPr>
        <w:rFonts w:ascii="Calibri" w:hAnsi="Calibri" w:hint="default"/>
        <w:sz w:val="22"/>
      </w:rPr>
    </w:lvl>
    <w:lvl w:ilvl="1" w:tplc="F28224E2">
      <w:start w:val="1"/>
      <w:numFmt w:val="decimal"/>
      <w:lvlText w:val="%2."/>
      <w:lvlJc w:val="left"/>
      <w:pPr>
        <w:ind w:left="1440" w:hanging="360"/>
      </w:pPr>
      <w:rPr>
        <w:rFonts w:ascii="Calibri" w:hAnsi="Calibri" w:hint="default"/>
        <w:sz w:val="22"/>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43A96E9B"/>
    <w:multiLevelType w:val="multilevel"/>
    <w:tmpl w:val="17186B76"/>
    <w:lvl w:ilvl="0">
      <w:start w:val="1"/>
      <w:numFmt w:val="decimal"/>
      <w:lvlText w:val="%1."/>
      <w:lvlJc w:val="left"/>
      <w:pPr>
        <w:tabs>
          <w:tab w:val="num" w:pos="927"/>
        </w:tabs>
        <w:ind w:left="927" w:hanging="360"/>
      </w:pPr>
      <w:rPr>
        <w:rFonts w:hint="default"/>
      </w:rPr>
    </w:lvl>
    <w:lvl w:ilvl="1">
      <w:start w:val="2"/>
      <w:numFmt w:val="decimal"/>
      <w:isLgl/>
      <w:lvlText w:val="%1.%2."/>
      <w:lvlJc w:val="left"/>
      <w:pPr>
        <w:ind w:left="1287" w:hanging="720"/>
      </w:pPr>
      <w:rPr>
        <w:rFonts w:hint="default"/>
      </w:rPr>
    </w:lvl>
    <w:lvl w:ilvl="2">
      <w:start w:val="2"/>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45" w15:restartNumberingAfterBreak="0">
    <w:nsid w:val="44622E9E"/>
    <w:multiLevelType w:val="hybridMultilevel"/>
    <w:tmpl w:val="799E3BBC"/>
    <w:lvl w:ilvl="0" w:tplc="3FDC5AD0">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6" w15:restartNumberingAfterBreak="0">
    <w:nsid w:val="46EA46F2"/>
    <w:multiLevelType w:val="hybridMultilevel"/>
    <w:tmpl w:val="E8E67FAE"/>
    <w:lvl w:ilvl="0" w:tplc="F28224E2">
      <w:start w:val="1"/>
      <w:numFmt w:val="decimal"/>
      <w:lvlText w:val="%1."/>
      <w:lvlJc w:val="left"/>
      <w:pPr>
        <w:ind w:left="720" w:hanging="360"/>
      </w:pPr>
      <w:rPr>
        <w:rFonts w:ascii="Calibri" w:hAnsi="Calibri"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476539C7"/>
    <w:multiLevelType w:val="hybridMultilevel"/>
    <w:tmpl w:val="533CA35C"/>
    <w:lvl w:ilvl="0" w:tplc="01C40C76">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497A1C82"/>
    <w:multiLevelType w:val="hybridMultilevel"/>
    <w:tmpl w:val="D346CC42"/>
    <w:lvl w:ilvl="0" w:tplc="1D862038">
      <w:start w:val="1"/>
      <w:numFmt w:val="decimal"/>
      <w:lvlText w:val="%1."/>
      <w:lvlJc w:val="center"/>
      <w:pPr>
        <w:tabs>
          <w:tab w:val="num" w:pos="502"/>
        </w:tabs>
        <w:ind w:left="502" w:hanging="360"/>
      </w:pPr>
      <w:rPr>
        <w:rFonts w:hint="default"/>
        <w:color w:val="auto"/>
      </w:rPr>
    </w:lvl>
    <w:lvl w:ilvl="1" w:tplc="FFFFFFFF">
      <w:start w:val="1"/>
      <w:numFmt w:val="bullet"/>
      <w:lvlText w:val="o"/>
      <w:lvlJc w:val="left"/>
      <w:pPr>
        <w:tabs>
          <w:tab w:val="num" w:pos="1222"/>
        </w:tabs>
        <w:ind w:left="1222" w:hanging="360"/>
      </w:pPr>
      <w:rPr>
        <w:rFonts w:ascii="Courier New" w:hAnsi="Courier New" w:cs="Courier New" w:hint="default"/>
      </w:rPr>
    </w:lvl>
    <w:lvl w:ilvl="2" w:tplc="FFFFFFFF">
      <w:start w:val="1"/>
      <w:numFmt w:val="bullet"/>
      <w:lvlText w:val=""/>
      <w:lvlJc w:val="left"/>
      <w:pPr>
        <w:tabs>
          <w:tab w:val="num" w:pos="1942"/>
        </w:tabs>
        <w:ind w:left="1942" w:hanging="360"/>
      </w:pPr>
      <w:rPr>
        <w:rFonts w:ascii="Wingdings" w:hAnsi="Wingdings" w:hint="default"/>
      </w:rPr>
    </w:lvl>
    <w:lvl w:ilvl="3" w:tplc="FFFFFFFF" w:tentative="1">
      <w:start w:val="1"/>
      <w:numFmt w:val="bullet"/>
      <w:lvlText w:val=""/>
      <w:lvlJc w:val="left"/>
      <w:pPr>
        <w:tabs>
          <w:tab w:val="num" w:pos="2662"/>
        </w:tabs>
        <w:ind w:left="2662" w:hanging="360"/>
      </w:pPr>
      <w:rPr>
        <w:rFonts w:ascii="Symbol" w:hAnsi="Symbol" w:hint="default"/>
      </w:rPr>
    </w:lvl>
    <w:lvl w:ilvl="4" w:tplc="FFFFFFFF" w:tentative="1">
      <w:start w:val="1"/>
      <w:numFmt w:val="bullet"/>
      <w:lvlText w:val="o"/>
      <w:lvlJc w:val="left"/>
      <w:pPr>
        <w:tabs>
          <w:tab w:val="num" w:pos="3382"/>
        </w:tabs>
        <w:ind w:left="3382" w:hanging="360"/>
      </w:pPr>
      <w:rPr>
        <w:rFonts w:ascii="Courier New" w:hAnsi="Courier New" w:cs="Courier New" w:hint="default"/>
      </w:rPr>
    </w:lvl>
    <w:lvl w:ilvl="5" w:tplc="FFFFFFFF" w:tentative="1">
      <w:start w:val="1"/>
      <w:numFmt w:val="bullet"/>
      <w:lvlText w:val=""/>
      <w:lvlJc w:val="left"/>
      <w:pPr>
        <w:tabs>
          <w:tab w:val="num" w:pos="4102"/>
        </w:tabs>
        <w:ind w:left="4102" w:hanging="360"/>
      </w:pPr>
      <w:rPr>
        <w:rFonts w:ascii="Wingdings" w:hAnsi="Wingdings" w:hint="default"/>
      </w:rPr>
    </w:lvl>
    <w:lvl w:ilvl="6" w:tplc="FFFFFFFF" w:tentative="1">
      <w:start w:val="1"/>
      <w:numFmt w:val="bullet"/>
      <w:lvlText w:val=""/>
      <w:lvlJc w:val="left"/>
      <w:pPr>
        <w:tabs>
          <w:tab w:val="num" w:pos="4822"/>
        </w:tabs>
        <w:ind w:left="4822" w:hanging="360"/>
      </w:pPr>
      <w:rPr>
        <w:rFonts w:ascii="Symbol" w:hAnsi="Symbol" w:hint="default"/>
      </w:rPr>
    </w:lvl>
    <w:lvl w:ilvl="7" w:tplc="FFFFFFFF" w:tentative="1">
      <w:start w:val="1"/>
      <w:numFmt w:val="bullet"/>
      <w:lvlText w:val="o"/>
      <w:lvlJc w:val="left"/>
      <w:pPr>
        <w:tabs>
          <w:tab w:val="num" w:pos="5542"/>
        </w:tabs>
        <w:ind w:left="5542" w:hanging="360"/>
      </w:pPr>
      <w:rPr>
        <w:rFonts w:ascii="Courier New" w:hAnsi="Courier New" w:cs="Courier New" w:hint="default"/>
      </w:rPr>
    </w:lvl>
    <w:lvl w:ilvl="8" w:tplc="FFFFFFFF" w:tentative="1">
      <w:start w:val="1"/>
      <w:numFmt w:val="bullet"/>
      <w:lvlText w:val=""/>
      <w:lvlJc w:val="left"/>
      <w:pPr>
        <w:tabs>
          <w:tab w:val="num" w:pos="6262"/>
        </w:tabs>
        <w:ind w:left="6262" w:hanging="360"/>
      </w:pPr>
      <w:rPr>
        <w:rFonts w:ascii="Wingdings" w:hAnsi="Wingdings" w:hint="default"/>
      </w:rPr>
    </w:lvl>
  </w:abstractNum>
  <w:abstractNum w:abstractNumId="49" w15:restartNumberingAfterBreak="0">
    <w:nsid w:val="4B3866CE"/>
    <w:multiLevelType w:val="hybridMultilevel"/>
    <w:tmpl w:val="886E5B6E"/>
    <w:lvl w:ilvl="0" w:tplc="F28224E2">
      <w:start w:val="1"/>
      <w:numFmt w:val="decimal"/>
      <w:lvlText w:val="%1."/>
      <w:lvlJc w:val="left"/>
      <w:pPr>
        <w:ind w:left="720" w:hanging="360"/>
      </w:pPr>
      <w:rPr>
        <w:rFonts w:ascii="Calibri" w:hAnsi="Calibri"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4B4D10BE"/>
    <w:multiLevelType w:val="hybridMultilevel"/>
    <w:tmpl w:val="DEBA27E2"/>
    <w:lvl w:ilvl="0" w:tplc="04150019">
      <w:start w:val="1"/>
      <w:numFmt w:val="lowerLetter"/>
      <w:lvlText w:val="%1."/>
      <w:lvlJc w:val="left"/>
      <w:pPr>
        <w:ind w:left="2868" w:hanging="360"/>
      </w:pPr>
    </w:lvl>
    <w:lvl w:ilvl="1" w:tplc="04150017">
      <w:start w:val="1"/>
      <w:numFmt w:val="lowerLetter"/>
      <w:lvlText w:val="%2)"/>
      <w:lvlJc w:val="left"/>
      <w:pPr>
        <w:ind w:left="3588" w:hanging="360"/>
      </w:pPr>
    </w:lvl>
    <w:lvl w:ilvl="2" w:tplc="0415001B">
      <w:start w:val="1"/>
      <w:numFmt w:val="lowerRoman"/>
      <w:lvlText w:val="%3."/>
      <w:lvlJc w:val="right"/>
      <w:pPr>
        <w:ind w:left="4308" w:hanging="180"/>
      </w:pPr>
    </w:lvl>
    <w:lvl w:ilvl="3" w:tplc="0415000F" w:tentative="1">
      <w:start w:val="1"/>
      <w:numFmt w:val="decimal"/>
      <w:lvlText w:val="%4."/>
      <w:lvlJc w:val="left"/>
      <w:pPr>
        <w:ind w:left="5028" w:hanging="360"/>
      </w:pPr>
    </w:lvl>
    <w:lvl w:ilvl="4" w:tplc="04150019" w:tentative="1">
      <w:start w:val="1"/>
      <w:numFmt w:val="lowerLetter"/>
      <w:lvlText w:val="%5."/>
      <w:lvlJc w:val="left"/>
      <w:pPr>
        <w:ind w:left="5748" w:hanging="360"/>
      </w:pPr>
    </w:lvl>
    <w:lvl w:ilvl="5" w:tplc="0415001B" w:tentative="1">
      <w:start w:val="1"/>
      <w:numFmt w:val="lowerRoman"/>
      <w:lvlText w:val="%6."/>
      <w:lvlJc w:val="right"/>
      <w:pPr>
        <w:ind w:left="6468" w:hanging="180"/>
      </w:pPr>
    </w:lvl>
    <w:lvl w:ilvl="6" w:tplc="0415000F" w:tentative="1">
      <w:start w:val="1"/>
      <w:numFmt w:val="decimal"/>
      <w:lvlText w:val="%7."/>
      <w:lvlJc w:val="left"/>
      <w:pPr>
        <w:ind w:left="7188" w:hanging="360"/>
      </w:pPr>
    </w:lvl>
    <w:lvl w:ilvl="7" w:tplc="04150019" w:tentative="1">
      <w:start w:val="1"/>
      <w:numFmt w:val="lowerLetter"/>
      <w:lvlText w:val="%8."/>
      <w:lvlJc w:val="left"/>
      <w:pPr>
        <w:ind w:left="7908" w:hanging="360"/>
      </w:pPr>
    </w:lvl>
    <w:lvl w:ilvl="8" w:tplc="0415001B" w:tentative="1">
      <w:start w:val="1"/>
      <w:numFmt w:val="lowerRoman"/>
      <w:lvlText w:val="%9."/>
      <w:lvlJc w:val="right"/>
      <w:pPr>
        <w:ind w:left="8628" w:hanging="180"/>
      </w:pPr>
    </w:lvl>
  </w:abstractNum>
  <w:abstractNum w:abstractNumId="51" w15:restartNumberingAfterBreak="0">
    <w:nsid w:val="52FF38D1"/>
    <w:multiLevelType w:val="hybridMultilevel"/>
    <w:tmpl w:val="D456A8C4"/>
    <w:lvl w:ilvl="0" w:tplc="F28224E2">
      <w:start w:val="1"/>
      <w:numFmt w:val="decimal"/>
      <w:lvlText w:val="%1."/>
      <w:lvlJc w:val="left"/>
      <w:pPr>
        <w:ind w:left="720" w:hanging="360"/>
      </w:pPr>
      <w:rPr>
        <w:rFonts w:ascii="Calibri" w:hAnsi="Calibri"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536D4020"/>
    <w:multiLevelType w:val="hybridMultilevel"/>
    <w:tmpl w:val="B94408E0"/>
    <w:lvl w:ilvl="0" w:tplc="F28224E2">
      <w:start w:val="1"/>
      <w:numFmt w:val="decimal"/>
      <w:lvlText w:val="%1."/>
      <w:lvlJc w:val="left"/>
      <w:pPr>
        <w:ind w:left="776" w:hanging="360"/>
      </w:pPr>
      <w:rPr>
        <w:rFonts w:ascii="Calibri" w:hAnsi="Calibri" w:hint="default"/>
        <w:sz w:val="22"/>
      </w:rPr>
    </w:lvl>
    <w:lvl w:ilvl="1" w:tplc="04150019" w:tentative="1">
      <w:start w:val="1"/>
      <w:numFmt w:val="lowerLetter"/>
      <w:lvlText w:val="%2."/>
      <w:lvlJc w:val="left"/>
      <w:pPr>
        <w:ind w:left="1496" w:hanging="360"/>
      </w:pPr>
    </w:lvl>
    <w:lvl w:ilvl="2" w:tplc="0415001B" w:tentative="1">
      <w:start w:val="1"/>
      <w:numFmt w:val="lowerRoman"/>
      <w:lvlText w:val="%3."/>
      <w:lvlJc w:val="right"/>
      <w:pPr>
        <w:ind w:left="2216" w:hanging="180"/>
      </w:pPr>
    </w:lvl>
    <w:lvl w:ilvl="3" w:tplc="0415000F" w:tentative="1">
      <w:start w:val="1"/>
      <w:numFmt w:val="decimal"/>
      <w:lvlText w:val="%4."/>
      <w:lvlJc w:val="left"/>
      <w:pPr>
        <w:ind w:left="2936" w:hanging="360"/>
      </w:pPr>
    </w:lvl>
    <w:lvl w:ilvl="4" w:tplc="04150019" w:tentative="1">
      <w:start w:val="1"/>
      <w:numFmt w:val="lowerLetter"/>
      <w:lvlText w:val="%5."/>
      <w:lvlJc w:val="left"/>
      <w:pPr>
        <w:ind w:left="3656" w:hanging="360"/>
      </w:pPr>
    </w:lvl>
    <w:lvl w:ilvl="5" w:tplc="0415001B" w:tentative="1">
      <w:start w:val="1"/>
      <w:numFmt w:val="lowerRoman"/>
      <w:lvlText w:val="%6."/>
      <w:lvlJc w:val="right"/>
      <w:pPr>
        <w:ind w:left="4376" w:hanging="180"/>
      </w:pPr>
    </w:lvl>
    <w:lvl w:ilvl="6" w:tplc="0415000F" w:tentative="1">
      <w:start w:val="1"/>
      <w:numFmt w:val="decimal"/>
      <w:lvlText w:val="%7."/>
      <w:lvlJc w:val="left"/>
      <w:pPr>
        <w:ind w:left="5096" w:hanging="360"/>
      </w:pPr>
    </w:lvl>
    <w:lvl w:ilvl="7" w:tplc="04150019" w:tentative="1">
      <w:start w:val="1"/>
      <w:numFmt w:val="lowerLetter"/>
      <w:lvlText w:val="%8."/>
      <w:lvlJc w:val="left"/>
      <w:pPr>
        <w:ind w:left="5816" w:hanging="360"/>
      </w:pPr>
    </w:lvl>
    <w:lvl w:ilvl="8" w:tplc="0415001B" w:tentative="1">
      <w:start w:val="1"/>
      <w:numFmt w:val="lowerRoman"/>
      <w:lvlText w:val="%9."/>
      <w:lvlJc w:val="right"/>
      <w:pPr>
        <w:ind w:left="6536" w:hanging="180"/>
      </w:pPr>
    </w:lvl>
  </w:abstractNum>
  <w:abstractNum w:abstractNumId="53" w15:restartNumberingAfterBreak="0">
    <w:nsid w:val="54A17C25"/>
    <w:multiLevelType w:val="hybridMultilevel"/>
    <w:tmpl w:val="3118C214"/>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4" w15:restartNumberingAfterBreak="0">
    <w:nsid w:val="54FE5ED0"/>
    <w:multiLevelType w:val="hybridMultilevel"/>
    <w:tmpl w:val="1F0C6B36"/>
    <w:lvl w:ilvl="0" w:tplc="1D862038">
      <w:start w:val="1"/>
      <w:numFmt w:val="decimal"/>
      <w:lvlText w:val="%1."/>
      <w:lvlJc w:val="center"/>
      <w:pPr>
        <w:tabs>
          <w:tab w:val="num" w:pos="1080"/>
        </w:tabs>
        <w:ind w:left="1080" w:hanging="360"/>
      </w:pPr>
      <w:rPr>
        <w:rFonts w:hint="default"/>
        <w:color w:val="auto"/>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55" w15:restartNumberingAfterBreak="0">
    <w:nsid w:val="56CD50D7"/>
    <w:multiLevelType w:val="multilevel"/>
    <w:tmpl w:val="3D36D480"/>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rPr>
    </w:lvl>
    <w:lvl w:ilvl="2">
      <w:start w:val="1"/>
      <w:numFmt w:val="lowerLetter"/>
      <w:lvlText w:val="%3."/>
      <w:lvlJc w:val="left"/>
      <w:pPr>
        <w:ind w:left="1080" w:hanging="720"/>
      </w:pPr>
      <w:rPr>
        <w:rFonts w:hint="default"/>
      </w:rPr>
    </w:lvl>
    <w:lvl w:ilvl="3">
      <w:start w:val="1"/>
      <w:numFmt w:val="lowerLetter"/>
      <w:lvlText w:val="%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15:restartNumberingAfterBreak="0">
    <w:nsid w:val="576500E2"/>
    <w:multiLevelType w:val="hybridMultilevel"/>
    <w:tmpl w:val="2FF41EA4"/>
    <w:lvl w:ilvl="0" w:tplc="F28224E2">
      <w:start w:val="1"/>
      <w:numFmt w:val="decimal"/>
      <w:lvlText w:val="%1."/>
      <w:lvlJc w:val="left"/>
      <w:pPr>
        <w:ind w:left="720" w:hanging="360"/>
      </w:pPr>
      <w:rPr>
        <w:rFonts w:ascii="Calibri" w:hAnsi="Calibri"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58562B7B"/>
    <w:multiLevelType w:val="hybridMultilevel"/>
    <w:tmpl w:val="98E28DB8"/>
    <w:lvl w:ilvl="0" w:tplc="1D862038">
      <w:start w:val="1"/>
      <w:numFmt w:val="decimal"/>
      <w:lvlText w:val="%1."/>
      <w:lvlJc w:val="center"/>
      <w:pPr>
        <w:tabs>
          <w:tab w:val="num" w:pos="1080"/>
        </w:tabs>
        <w:ind w:left="1080" w:hanging="360"/>
      </w:pPr>
      <w:rPr>
        <w:rFonts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58" w15:restartNumberingAfterBreak="0">
    <w:nsid w:val="588B0DA3"/>
    <w:multiLevelType w:val="hybridMultilevel"/>
    <w:tmpl w:val="940E62D6"/>
    <w:lvl w:ilvl="0" w:tplc="F28224E2">
      <w:start w:val="1"/>
      <w:numFmt w:val="decimal"/>
      <w:lvlText w:val="%1."/>
      <w:lvlJc w:val="left"/>
      <w:pPr>
        <w:ind w:left="720" w:hanging="360"/>
      </w:pPr>
      <w:rPr>
        <w:rFonts w:ascii="Calibri" w:hAnsi="Calibri" w:hint="default"/>
        <w:sz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592E7518"/>
    <w:multiLevelType w:val="hybridMultilevel"/>
    <w:tmpl w:val="D146EAA2"/>
    <w:lvl w:ilvl="0" w:tplc="15A4AFA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0" w15:restartNumberingAfterBreak="0">
    <w:nsid w:val="598D3690"/>
    <w:multiLevelType w:val="hybridMultilevel"/>
    <w:tmpl w:val="56E4DF70"/>
    <w:lvl w:ilvl="0" w:tplc="8D68727C">
      <w:start w:val="1"/>
      <w:numFmt w:val="lowerLetter"/>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5DC17A72"/>
    <w:multiLevelType w:val="hybridMultilevel"/>
    <w:tmpl w:val="053E6F6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5EFC34C5"/>
    <w:multiLevelType w:val="hybridMultilevel"/>
    <w:tmpl w:val="73B41C5A"/>
    <w:lvl w:ilvl="0" w:tplc="1D862038">
      <w:start w:val="1"/>
      <w:numFmt w:val="decimal"/>
      <w:lvlText w:val="%1."/>
      <w:lvlJc w:val="center"/>
      <w:pPr>
        <w:tabs>
          <w:tab w:val="num" w:pos="1080"/>
        </w:tabs>
        <w:ind w:left="1080" w:hanging="360"/>
      </w:pPr>
      <w:rPr>
        <w:rFonts w:hint="default"/>
        <w:color w:val="auto"/>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63" w15:restartNumberingAfterBreak="0">
    <w:nsid w:val="631C7D00"/>
    <w:multiLevelType w:val="hybridMultilevel"/>
    <w:tmpl w:val="7A92BB4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63980CC2"/>
    <w:multiLevelType w:val="hybridMultilevel"/>
    <w:tmpl w:val="259C3F7A"/>
    <w:lvl w:ilvl="0" w:tplc="F28224E2">
      <w:start w:val="1"/>
      <w:numFmt w:val="decimal"/>
      <w:lvlText w:val="%1."/>
      <w:lvlJc w:val="left"/>
      <w:pPr>
        <w:ind w:left="720" w:hanging="360"/>
      </w:pPr>
      <w:rPr>
        <w:rFonts w:ascii="Calibri" w:hAnsi="Calibri"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647B0A46"/>
    <w:multiLevelType w:val="hybridMultilevel"/>
    <w:tmpl w:val="3118C214"/>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6" w15:restartNumberingAfterBreak="0">
    <w:nsid w:val="67ED49E3"/>
    <w:multiLevelType w:val="hybridMultilevel"/>
    <w:tmpl w:val="B702801C"/>
    <w:lvl w:ilvl="0" w:tplc="1D862038">
      <w:start w:val="1"/>
      <w:numFmt w:val="decimal"/>
      <w:lvlText w:val="%1."/>
      <w:lvlJc w:val="center"/>
      <w:pPr>
        <w:tabs>
          <w:tab w:val="num" w:pos="1080"/>
        </w:tabs>
        <w:ind w:left="1080" w:hanging="360"/>
      </w:pPr>
      <w:rPr>
        <w:rFonts w:hint="default"/>
        <w:color w:val="auto"/>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67" w15:restartNumberingAfterBreak="0">
    <w:nsid w:val="6C007878"/>
    <w:multiLevelType w:val="hybridMultilevel"/>
    <w:tmpl w:val="C916FDDC"/>
    <w:lvl w:ilvl="0" w:tplc="1D862038">
      <w:start w:val="1"/>
      <w:numFmt w:val="decimal"/>
      <w:lvlText w:val="%1."/>
      <w:lvlJc w:val="center"/>
      <w:pPr>
        <w:tabs>
          <w:tab w:val="num" w:pos="1080"/>
        </w:tabs>
        <w:ind w:left="1080" w:hanging="360"/>
      </w:pPr>
      <w:rPr>
        <w:rFonts w:hint="default"/>
        <w:color w:val="auto"/>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68" w15:restartNumberingAfterBreak="0">
    <w:nsid w:val="6DF803CA"/>
    <w:multiLevelType w:val="hybridMultilevel"/>
    <w:tmpl w:val="F9A86DFE"/>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9" w15:restartNumberingAfterBreak="0">
    <w:nsid w:val="6E4F2B78"/>
    <w:multiLevelType w:val="singleLevel"/>
    <w:tmpl w:val="0415000F"/>
    <w:lvl w:ilvl="0">
      <w:start w:val="1"/>
      <w:numFmt w:val="decimal"/>
      <w:lvlText w:val="%1."/>
      <w:lvlJc w:val="left"/>
      <w:pPr>
        <w:tabs>
          <w:tab w:val="num" w:pos="360"/>
        </w:tabs>
        <w:ind w:left="360" w:hanging="360"/>
      </w:pPr>
    </w:lvl>
  </w:abstractNum>
  <w:abstractNum w:abstractNumId="70" w15:restartNumberingAfterBreak="0">
    <w:nsid w:val="6F87659C"/>
    <w:multiLevelType w:val="hybridMultilevel"/>
    <w:tmpl w:val="A25C23B8"/>
    <w:lvl w:ilvl="0" w:tplc="0415000F">
      <w:start w:val="1"/>
      <w:numFmt w:val="decimal"/>
      <w:lvlText w:val="%1."/>
      <w:lvlJc w:val="left"/>
      <w:pPr>
        <w:ind w:left="107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1" w15:restartNumberingAfterBreak="0">
    <w:nsid w:val="6FED28E0"/>
    <w:multiLevelType w:val="hybridMultilevel"/>
    <w:tmpl w:val="8362CEEE"/>
    <w:lvl w:ilvl="0" w:tplc="F28224E2">
      <w:start w:val="1"/>
      <w:numFmt w:val="decimal"/>
      <w:lvlText w:val="%1."/>
      <w:lvlJc w:val="left"/>
      <w:pPr>
        <w:ind w:left="720" w:hanging="360"/>
      </w:pPr>
      <w:rPr>
        <w:rFonts w:ascii="Calibri" w:hAnsi="Calibri"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72C010C7"/>
    <w:multiLevelType w:val="hybridMultilevel"/>
    <w:tmpl w:val="CB866EA0"/>
    <w:lvl w:ilvl="0" w:tplc="F28224E2">
      <w:start w:val="1"/>
      <w:numFmt w:val="decimal"/>
      <w:lvlText w:val="%1."/>
      <w:lvlJc w:val="left"/>
      <w:pPr>
        <w:ind w:left="720" w:hanging="360"/>
      </w:pPr>
      <w:rPr>
        <w:rFonts w:ascii="Calibri" w:hAnsi="Calibri"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743573F4"/>
    <w:multiLevelType w:val="multilevel"/>
    <w:tmpl w:val="4FD057D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4" w15:restartNumberingAfterBreak="0">
    <w:nsid w:val="758C4D3D"/>
    <w:multiLevelType w:val="hybridMultilevel"/>
    <w:tmpl w:val="51C08B6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761E2674"/>
    <w:multiLevelType w:val="hybridMultilevel"/>
    <w:tmpl w:val="9E662252"/>
    <w:lvl w:ilvl="0" w:tplc="1D862038">
      <w:start w:val="1"/>
      <w:numFmt w:val="decimal"/>
      <w:lvlText w:val="%1."/>
      <w:lvlJc w:val="center"/>
      <w:pPr>
        <w:ind w:left="1353" w:hanging="360"/>
      </w:pPr>
      <w:rPr>
        <w:rFonts w:hint="default"/>
      </w:rPr>
    </w:lvl>
    <w:lvl w:ilvl="1" w:tplc="E5707F3E">
      <w:numFmt w:val="bullet"/>
      <w:lvlText w:val="•"/>
      <w:lvlJc w:val="left"/>
      <w:pPr>
        <w:ind w:left="2073" w:hanging="360"/>
      </w:pPr>
      <w:rPr>
        <w:rFonts w:ascii="Calibri" w:eastAsiaTheme="minorHAnsi" w:hAnsi="Calibri" w:cstheme="minorBidi" w:hint="default"/>
      </w:r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76" w15:restartNumberingAfterBreak="0">
    <w:nsid w:val="76514FF0"/>
    <w:multiLevelType w:val="hybridMultilevel"/>
    <w:tmpl w:val="D3329FEA"/>
    <w:lvl w:ilvl="0" w:tplc="1D862038">
      <w:start w:val="1"/>
      <w:numFmt w:val="decimal"/>
      <w:lvlText w:val="%1."/>
      <w:lvlJc w:val="center"/>
      <w:pPr>
        <w:ind w:left="1068" w:hanging="360"/>
      </w:pPr>
      <w:rPr>
        <w:rFonts w:hint="default"/>
      </w:r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77" w15:restartNumberingAfterBreak="0">
    <w:nsid w:val="789C4FEF"/>
    <w:multiLevelType w:val="hybridMultilevel"/>
    <w:tmpl w:val="8852304C"/>
    <w:lvl w:ilvl="0" w:tplc="1D862038">
      <w:start w:val="1"/>
      <w:numFmt w:val="decimal"/>
      <w:lvlText w:val="%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78B3352E"/>
    <w:multiLevelType w:val="hybridMultilevel"/>
    <w:tmpl w:val="B0A059EA"/>
    <w:lvl w:ilvl="0" w:tplc="04150019">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79" w15:restartNumberingAfterBreak="0">
    <w:nsid w:val="794D5477"/>
    <w:multiLevelType w:val="hybridMultilevel"/>
    <w:tmpl w:val="1FD22B3E"/>
    <w:lvl w:ilvl="0" w:tplc="04150019">
      <w:start w:val="1"/>
      <w:numFmt w:val="lowerLetter"/>
      <w:lvlText w:val="%1."/>
      <w:lvlJc w:val="left"/>
      <w:pPr>
        <w:ind w:left="1150" w:hanging="360"/>
      </w:pPr>
    </w:lvl>
    <w:lvl w:ilvl="1" w:tplc="04150019" w:tentative="1">
      <w:start w:val="1"/>
      <w:numFmt w:val="lowerLetter"/>
      <w:lvlText w:val="%2."/>
      <w:lvlJc w:val="left"/>
      <w:pPr>
        <w:ind w:left="1870" w:hanging="360"/>
      </w:pPr>
    </w:lvl>
    <w:lvl w:ilvl="2" w:tplc="0415001B" w:tentative="1">
      <w:start w:val="1"/>
      <w:numFmt w:val="lowerRoman"/>
      <w:lvlText w:val="%3."/>
      <w:lvlJc w:val="right"/>
      <w:pPr>
        <w:ind w:left="2590" w:hanging="180"/>
      </w:pPr>
    </w:lvl>
    <w:lvl w:ilvl="3" w:tplc="0415000F" w:tentative="1">
      <w:start w:val="1"/>
      <w:numFmt w:val="decimal"/>
      <w:lvlText w:val="%4."/>
      <w:lvlJc w:val="left"/>
      <w:pPr>
        <w:ind w:left="3310" w:hanging="360"/>
      </w:pPr>
    </w:lvl>
    <w:lvl w:ilvl="4" w:tplc="04150019" w:tentative="1">
      <w:start w:val="1"/>
      <w:numFmt w:val="lowerLetter"/>
      <w:lvlText w:val="%5."/>
      <w:lvlJc w:val="left"/>
      <w:pPr>
        <w:ind w:left="4030" w:hanging="360"/>
      </w:pPr>
    </w:lvl>
    <w:lvl w:ilvl="5" w:tplc="0415001B" w:tentative="1">
      <w:start w:val="1"/>
      <w:numFmt w:val="lowerRoman"/>
      <w:lvlText w:val="%6."/>
      <w:lvlJc w:val="right"/>
      <w:pPr>
        <w:ind w:left="4750" w:hanging="180"/>
      </w:pPr>
    </w:lvl>
    <w:lvl w:ilvl="6" w:tplc="0415000F" w:tentative="1">
      <w:start w:val="1"/>
      <w:numFmt w:val="decimal"/>
      <w:lvlText w:val="%7."/>
      <w:lvlJc w:val="left"/>
      <w:pPr>
        <w:ind w:left="5470" w:hanging="360"/>
      </w:pPr>
    </w:lvl>
    <w:lvl w:ilvl="7" w:tplc="04150019" w:tentative="1">
      <w:start w:val="1"/>
      <w:numFmt w:val="lowerLetter"/>
      <w:lvlText w:val="%8."/>
      <w:lvlJc w:val="left"/>
      <w:pPr>
        <w:ind w:left="6190" w:hanging="360"/>
      </w:pPr>
    </w:lvl>
    <w:lvl w:ilvl="8" w:tplc="0415001B" w:tentative="1">
      <w:start w:val="1"/>
      <w:numFmt w:val="lowerRoman"/>
      <w:lvlText w:val="%9."/>
      <w:lvlJc w:val="right"/>
      <w:pPr>
        <w:ind w:left="6910" w:hanging="180"/>
      </w:pPr>
    </w:lvl>
  </w:abstractNum>
  <w:abstractNum w:abstractNumId="80" w15:restartNumberingAfterBreak="0">
    <w:nsid w:val="799E7E1D"/>
    <w:multiLevelType w:val="hybridMultilevel"/>
    <w:tmpl w:val="E9585DCA"/>
    <w:lvl w:ilvl="0" w:tplc="F28224E2">
      <w:start w:val="1"/>
      <w:numFmt w:val="decimal"/>
      <w:lvlText w:val="%1."/>
      <w:lvlJc w:val="left"/>
      <w:pPr>
        <w:ind w:left="720" w:hanging="360"/>
      </w:pPr>
      <w:rPr>
        <w:rFonts w:ascii="Calibri" w:hAnsi="Calibri"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73"/>
  </w:num>
  <w:num w:numId="2">
    <w:abstractNumId w:val="80"/>
  </w:num>
  <w:num w:numId="3">
    <w:abstractNumId w:val="78"/>
  </w:num>
  <w:num w:numId="4">
    <w:abstractNumId w:val="68"/>
  </w:num>
  <w:num w:numId="5">
    <w:abstractNumId w:val="28"/>
  </w:num>
  <w:num w:numId="6">
    <w:abstractNumId w:val="1"/>
  </w:num>
  <w:num w:numId="7">
    <w:abstractNumId w:val="63"/>
  </w:num>
  <w:num w:numId="8">
    <w:abstractNumId w:val="19"/>
  </w:num>
  <w:num w:numId="9">
    <w:abstractNumId w:val="30"/>
  </w:num>
  <w:num w:numId="10">
    <w:abstractNumId w:val="61"/>
  </w:num>
  <w:num w:numId="11">
    <w:abstractNumId w:val="23"/>
  </w:num>
  <w:num w:numId="12">
    <w:abstractNumId w:val="32"/>
  </w:num>
  <w:num w:numId="13">
    <w:abstractNumId w:val="76"/>
  </w:num>
  <w:num w:numId="14">
    <w:abstractNumId w:val="22"/>
  </w:num>
  <w:num w:numId="15">
    <w:abstractNumId w:val="77"/>
  </w:num>
  <w:num w:numId="16">
    <w:abstractNumId w:val="46"/>
  </w:num>
  <w:num w:numId="17">
    <w:abstractNumId w:val="56"/>
  </w:num>
  <w:num w:numId="18">
    <w:abstractNumId w:val="71"/>
  </w:num>
  <w:num w:numId="19">
    <w:abstractNumId w:val="31"/>
  </w:num>
  <w:num w:numId="20">
    <w:abstractNumId w:val="5"/>
  </w:num>
  <w:num w:numId="21">
    <w:abstractNumId w:val="49"/>
  </w:num>
  <w:num w:numId="22">
    <w:abstractNumId w:val="45"/>
  </w:num>
  <w:num w:numId="23">
    <w:abstractNumId w:val="52"/>
  </w:num>
  <w:num w:numId="24">
    <w:abstractNumId w:val="26"/>
  </w:num>
  <w:num w:numId="25">
    <w:abstractNumId w:val="60"/>
  </w:num>
  <w:num w:numId="26">
    <w:abstractNumId w:val="74"/>
  </w:num>
  <w:num w:numId="27">
    <w:abstractNumId w:val="41"/>
  </w:num>
  <w:num w:numId="28">
    <w:abstractNumId w:val="43"/>
  </w:num>
  <w:num w:numId="29">
    <w:abstractNumId w:val="12"/>
  </w:num>
  <w:num w:numId="30">
    <w:abstractNumId w:val="35"/>
  </w:num>
  <w:num w:numId="31">
    <w:abstractNumId w:val="69"/>
  </w:num>
  <w:num w:numId="32">
    <w:abstractNumId w:val="44"/>
  </w:num>
  <w:num w:numId="33">
    <w:abstractNumId w:val="37"/>
  </w:num>
  <w:num w:numId="34">
    <w:abstractNumId w:val="38"/>
  </w:num>
  <w:num w:numId="35">
    <w:abstractNumId w:val="34"/>
  </w:num>
  <w:num w:numId="36">
    <w:abstractNumId w:val="75"/>
  </w:num>
  <w:num w:numId="37">
    <w:abstractNumId w:val="36"/>
  </w:num>
  <w:num w:numId="38">
    <w:abstractNumId w:val="4"/>
  </w:num>
  <w:num w:numId="39">
    <w:abstractNumId w:val="67"/>
  </w:num>
  <w:num w:numId="40">
    <w:abstractNumId w:val="42"/>
  </w:num>
  <w:num w:numId="41">
    <w:abstractNumId w:val="8"/>
  </w:num>
  <w:num w:numId="42">
    <w:abstractNumId w:val="0"/>
  </w:num>
  <w:num w:numId="43">
    <w:abstractNumId w:val="62"/>
  </w:num>
  <w:num w:numId="44">
    <w:abstractNumId w:val="54"/>
  </w:num>
  <w:num w:numId="45">
    <w:abstractNumId w:val="24"/>
  </w:num>
  <w:num w:numId="46">
    <w:abstractNumId w:val="48"/>
  </w:num>
  <w:num w:numId="47">
    <w:abstractNumId w:val="66"/>
  </w:num>
  <w:num w:numId="48">
    <w:abstractNumId w:val="25"/>
  </w:num>
  <w:num w:numId="49">
    <w:abstractNumId w:val="27"/>
  </w:num>
  <w:num w:numId="50">
    <w:abstractNumId w:val="7"/>
  </w:num>
  <w:num w:numId="51">
    <w:abstractNumId w:val="29"/>
  </w:num>
  <w:num w:numId="52">
    <w:abstractNumId w:val="33"/>
  </w:num>
  <w:num w:numId="53">
    <w:abstractNumId w:val="18"/>
  </w:num>
  <w:num w:numId="54">
    <w:abstractNumId w:val="40"/>
  </w:num>
  <w:num w:numId="55">
    <w:abstractNumId w:val="57"/>
  </w:num>
  <w:num w:numId="56">
    <w:abstractNumId w:val="2"/>
  </w:num>
  <w:num w:numId="57">
    <w:abstractNumId w:val="17"/>
  </w:num>
  <w:num w:numId="58">
    <w:abstractNumId w:val="47"/>
  </w:num>
  <w:num w:numId="59">
    <w:abstractNumId w:val="13"/>
  </w:num>
  <w:num w:numId="60">
    <w:abstractNumId w:val="21"/>
  </w:num>
  <w:num w:numId="61">
    <w:abstractNumId w:val="20"/>
  </w:num>
  <w:num w:numId="62">
    <w:abstractNumId w:val="6"/>
  </w:num>
  <w:num w:numId="63">
    <w:abstractNumId w:val="59"/>
  </w:num>
  <w:num w:numId="64">
    <w:abstractNumId w:val="16"/>
  </w:num>
  <w:num w:numId="65">
    <w:abstractNumId w:val="55"/>
  </w:num>
  <w:num w:numId="66">
    <w:abstractNumId w:val="14"/>
  </w:num>
  <w:num w:numId="67">
    <w:abstractNumId w:val="39"/>
  </w:num>
  <w:num w:numId="68">
    <w:abstractNumId w:val="70"/>
  </w:num>
  <w:num w:numId="69">
    <w:abstractNumId w:val="58"/>
  </w:num>
  <w:num w:numId="70">
    <w:abstractNumId w:val="79"/>
  </w:num>
  <w:num w:numId="71">
    <w:abstractNumId w:val="11"/>
  </w:num>
  <w:num w:numId="72">
    <w:abstractNumId w:val="10"/>
  </w:num>
  <w:num w:numId="73">
    <w:abstractNumId w:val="9"/>
  </w:num>
  <w:num w:numId="74">
    <w:abstractNumId w:val="50"/>
  </w:num>
  <w:num w:numId="75">
    <w:abstractNumId w:val="72"/>
  </w:num>
  <w:num w:numId="76">
    <w:abstractNumId w:val="3"/>
  </w:num>
  <w:num w:numId="77">
    <w:abstractNumId w:val="64"/>
  </w:num>
  <w:num w:numId="78">
    <w:abstractNumId w:val="51"/>
  </w:num>
  <w:num w:numId="79">
    <w:abstractNumId w:val="65"/>
  </w:num>
  <w:num w:numId="80">
    <w:abstractNumId w:val="53"/>
  </w:num>
  <w:num w:numId="81">
    <w:abstractNumId w:val="15"/>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089"/>
    <w:rsid w:val="000047FE"/>
    <w:rsid w:val="00015D33"/>
    <w:rsid w:val="00060576"/>
    <w:rsid w:val="0006691A"/>
    <w:rsid w:val="000717D7"/>
    <w:rsid w:val="00072F13"/>
    <w:rsid w:val="0008556D"/>
    <w:rsid w:val="00095E3E"/>
    <w:rsid w:val="000C1440"/>
    <w:rsid w:val="000D0657"/>
    <w:rsid w:val="000D666E"/>
    <w:rsid w:val="000E3904"/>
    <w:rsid w:val="000E5D23"/>
    <w:rsid w:val="000E62BD"/>
    <w:rsid w:val="000F773D"/>
    <w:rsid w:val="00122A36"/>
    <w:rsid w:val="001451F8"/>
    <w:rsid w:val="00152FFF"/>
    <w:rsid w:val="00162832"/>
    <w:rsid w:val="001659F8"/>
    <w:rsid w:val="001710B4"/>
    <w:rsid w:val="00181061"/>
    <w:rsid w:val="001A5644"/>
    <w:rsid w:val="001B16BC"/>
    <w:rsid w:val="001B6EA0"/>
    <w:rsid w:val="001D20B1"/>
    <w:rsid w:val="001D4CE5"/>
    <w:rsid w:val="001E0F03"/>
    <w:rsid w:val="0020170E"/>
    <w:rsid w:val="00216B56"/>
    <w:rsid w:val="002179D7"/>
    <w:rsid w:val="00222651"/>
    <w:rsid w:val="00225B48"/>
    <w:rsid w:val="00240766"/>
    <w:rsid w:val="002513C9"/>
    <w:rsid w:val="002565DC"/>
    <w:rsid w:val="002566E3"/>
    <w:rsid w:val="0028364E"/>
    <w:rsid w:val="00294FA0"/>
    <w:rsid w:val="002A3B02"/>
    <w:rsid w:val="002A6B5C"/>
    <w:rsid w:val="002C12C7"/>
    <w:rsid w:val="002C1F71"/>
    <w:rsid w:val="002C2478"/>
    <w:rsid w:val="002C6CFC"/>
    <w:rsid w:val="002D0A09"/>
    <w:rsid w:val="002D7C20"/>
    <w:rsid w:val="002E0BCC"/>
    <w:rsid w:val="002F48B7"/>
    <w:rsid w:val="00317D42"/>
    <w:rsid w:val="00320726"/>
    <w:rsid w:val="00325BF5"/>
    <w:rsid w:val="003439A9"/>
    <w:rsid w:val="003440F4"/>
    <w:rsid w:val="003517C2"/>
    <w:rsid w:val="00353611"/>
    <w:rsid w:val="00357903"/>
    <w:rsid w:val="0036204C"/>
    <w:rsid w:val="0036276A"/>
    <w:rsid w:val="0037769D"/>
    <w:rsid w:val="00393A74"/>
    <w:rsid w:val="003A6E06"/>
    <w:rsid w:val="003B4D65"/>
    <w:rsid w:val="003B4DC4"/>
    <w:rsid w:val="003B741E"/>
    <w:rsid w:val="003E36DB"/>
    <w:rsid w:val="003F1D13"/>
    <w:rsid w:val="00401F84"/>
    <w:rsid w:val="004024F5"/>
    <w:rsid w:val="00444C53"/>
    <w:rsid w:val="00461409"/>
    <w:rsid w:val="004950CE"/>
    <w:rsid w:val="004A13E7"/>
    <w:rsid w:val="004C074E"/>
    <w:rsid w:val="004C2B54"/>
    <w:rsid w:val="004C3A98"/>
    <w:rsid w:val="004C710B"/>
    <w:rsid w:val="004C767D"/>
    <w:rsid w:val="004D4A23"/>
    <w:rsid w:val="004D642F"/>
    <w:rsid w:val="004E2144"/>
    <w:rsid w:val="00512D5B"/>
    <w:rsid w:val="005147FD"/>
    <w:rsid w:val="00520801"/>
    <w:rsid w:val="00540031"/>
    <w:rsid w:val="0055136E"/>
    <w:rsid w:val="00554B10"/>
    <w:rsid w:val="00561271"/>
    <w:rsid w:val="00570251"/>
    <w:rsid w:val="00575145"/>
    <w:rsid w:val="00581D8C"/>
    <w:rsid w:val="00586EAE"/>
    <w:rsid w:val="00591E31"/>
    <w:rsid w:val="005A55F0"/>
    <w:rsid w:val="005B21A6"/>
    <w:rsid w:val="005C5448"/>
    <w:rsid w:val="005D4B7C"/>
    <w:rsid w:val="005E4E62"/>
    <w:rsid w:val="005E72B2"/>
    <w:rsid w:val="00600621"/>
    <w:rsid w:val="0060272B"/>
    <w:rsid w:val="006150BE"/>
    <w:rsid w:val="00684472"/>
    <w:rsid w:val="00685496"/>
    <w:rsid w:val="0069271E"/>
    <w:rsid w:val="006B6528"/>
    <w:rsid w:val="006C1AA7"/>
    <w:rsid w:val="006E473A"/>
    <w:rsid w:val="006F3BA5"/>
    <w:rsid w:val="00700258"/>
    <w:rsid w:val="00700860"/>
    <w:rsid w:val="0070428E"/>
    <w:rsid w:val="007100DF"/>
    <w:rsid w:val="0071668D"/>
    <w:rsid w:val="00720664"/>
    <w:rsid w:val="00724972"/>
    <w:rsid w:val="00740102"/>
    <w:rsid w:val="0074312D"/>
    <w:rsid w:val="00744F01"/>
    <w:rsid w:val="007450FB"/>
    <w:rsid w:val="0074575A"/>
    <w:rsid w:val="0076212D"/>
    <w:rsid w:val="00764295"/>
    <w:rsid w:val="007643B1"/>
    <w:rsid w:val="007738CB"/>
    <w:rsid w:val="007B31F0"/>
    <w:rsid w:val="007B3E51"/>
    <w:rsid w:val="007C0EA5"/>
    <w:rsid w:val="007D262E"/>
    <w:rsid w:val="007F217F"/>
    <w:rsid w:val="007F5EE2"/>
    <w:rsid w:val="00801802"/>
    <w:rsid w:val="00865DDE"/>
    <w:rsid w:val="008B38E7"/>
    <w:rsid w:val="008C3B78"/>
    <w:rsid w:val="008F582A"/>
    <w:rsid w:val="009019BC"/>
    <w:rsid w:val="00912E92"/>
    <w:rsid w:val="009230C5"/>
    <w:rsid w:val="00931460"/>
    <w:rsid w:val="00936728"/>
    <w:rsid w:val="00941712"/>
    <w:rsid w:val="009429A1"/>
    <w:rsid w:val="00965089"/>
    <w:rsid w:val="00971B0A"/>
    <w:rsid w:val="00981437"/>
    <w:rsid w:val="0099128C"/>
    <w:rsid w:val="009B3DBD"/>
    <w:rsid w:val="009C59BB"/>
    <w:rsid w:val="009D43B0"/>
    <w:rsid w:val="009D4F1E"/>
    <w:rsid w:val="009F365C"/>
    <w:rsid w:val="009F4C72"/>
    <w:rsid w:val="009F4DB9"/>
    <w:rsid w:val="009F648B"/>
    <w:rsid w:val="00A115A1"/>
    <w:rsid w:val="00A149DB"/>
    <w:rsid w:val="00A2300F"/>
    <w:rsid w:val="00A35E68"/>
    <w:rsid w:val="00A413F6"/>
    <w:rsid w:val="00A51A7A"/>
    <w:rsid w:val="00A54EB4"/>
    <w:rsid w:val="00A61EB7"/>
    <w:rsid w:val="00A6478D"/>
    <w:rsid w:val="00A74F6A"/>
    <w:rsid w:val="00A77872"/>
    <w:rsid w:val="00A80EBC"/>
    <w:rsid w:val="00A81F9A"/>
    <w:rsid w:val="00A94B26"/>
    <w:rsid w:val="00A97F0E"/>
    <w:rsid w:val="00AC5E23"/>
    <w:rsid w:val="00B15241"/>
    <w:rsid w:val="00B31E03"/>
    <w:rsid w:val="00B4161B"/>
    <w:rsid w:val="00B57E2D"/>
    <w:rsid w:val="00B61CF1"/>
    <w:rsid w:val="00B914B6"/>
    <w:rsid w:val="00BA70CF"/>
    <w:rsid w:val="00BB0DA4"/>
    <w:rsid w:val="00BB1AE7"/>
    <w:rsid w:val="00BB6C6B"/>
    <w:rsid w:val="00BB71A2"/>
    <w:rsid w:val="00BC1CEC"/>
    <w:rsid w:val="00BC62DB"/>
    <w:rsid w:val="00BD6AFC"/>
    <w:rsid w:val="00BE3520"/>
    <w:rsid w:val="00BF3EC5"/>
    <w:rsid w:val="00C0715C"/>
    <w:rsid w:val="00C32DBC"/>
    <w:rsid w:val="00C36360"/>
    <w:rsid w:val="00C4287B"/>
    <w:rsid w:val="00C52ECC"/>
    <w:rsid w:val="00C53ED2"/>
    <w:rsid w:val="00C55B74"/>
    <w:rsid w:val="00C675F6"/>
    <w:rsid w:val="00C707D9"/>
    <w:rsid w:val="00C93B21"/>
    <w:rsid w:val="00C94841"/>
    <w:rsid w:val="00C95D1D"/>
    <w:rsid w:val="00C96838"/>
    <w:rsid w:val="00CA4575"/>
    <w:rsid w:val="00CB370A"/>
    <w:rsid w:val="00CC1C2D"/>
    <w:rsid w:val="00CC77EE"/>
    <w:rsid w:val="00CD06D3"/>
    <w:rsid w:val="00CE0C0B"/>
    <w:rsid w:val="00CE6EF3"/>
    <w:rsid w:val="00CF0117"/>
    <w:rsid w:val="00D05564"/>
    <w:rsid w:val="00D12EDB"/>
    <w:rsid w:val="00D504A6"/>
    <w:rsid w:val="00D60FF4"/>
    <w:rsid w:val="00D71322"/>
    <w:rsid w:val="00D81DFB"/>
    <w:rsid w:val="00DA07E5"/>
    <w:rsid w:val="00DA4E22"/>
    <w:rsid w:val="00DB6C26"/>
    <w:rsid w:val="00DC5075"/>
    <w:rsid w:val="00DF0926"/>
    <w:rsid w:val="00E042FD"/>
    <w:rsid w:val="00E04CBB"/>
    <w:rsid w:val="00E20CB3"/>
    <w:rsid w:val="00E622BD"/>
    <w:rsid w:val="00E8068E"/>
    <w:rsid w:val="00E815E6"/>
    <w:rsid w:val="00E940B8"/>
    <w:rsid w:val="00E9593A"/>
    <w:rsid w:val="00EA1AF3"/>
    <w:rsid w:val="00EB38A9"/>
    <w:rsid w:val="00EC4312"/>
    <w:rsid w:val="00EC4820"/>
    <w:rsid w:val="00ED2329"/>
    <w:rsid w:val="00ED5AE8"/>
    <w:rsid w:val="00EE28F9"/>
    <w:rsid w:val="00EE3373"/>
    <w:rsid w:val="00EE586E"/>
    <w:rsid w:val="00EE5BDB"/>
    <w:rsid w:val="00F06C96"/>
    <w:rsid w:val="00F20BF1"/>
    <w:rsid w:val="00F26390"/>
    <w:rsid w:val="00F26E8C"/>
    <w:rsid w:val="00F5488C"/>
    <w:rsid w:val="00F56F4D"/>
    <w:rsid w:val="00F615D5"/>
    <w:rsid w:val="00F80F53"/>
    <w:rsid w:val="00FF0D1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08B7F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81437"/>
  </w:style>
  <w:style w:type="paragraph" w:styleId="Nagwek1">
    <w:name w:val="heading 1"/>
    <w:basedOn w:val="Normalny"/>
    <w:next w:val="Normalny"/>
    <w:link w:val="Nagwek1Znak"/>
    <w:uiPriority w:val="9"/>
    <w:qFormat/>
    <w:rsid w:val="00965089"/>
    <w:pPr>
      <w:keepNext/>
      <w:keepLines/>
      <w:spacing w:before="240" w:after="0"/>
      <w:outlineLvl w:val="0"/>
    </w:pPr>
    <w:rPr>
      <w:rFonts w:asciiTheme="majorHAnsi" w:eastAsiaTheme="majorEastAsia" w:hAnsiTheme="majorHAnsi" w:cstheme="majorBidi"/>
      <w:b/>
      <w:sz w:val="32"/>
      <w:szCs w:val="32"/>
    </w:rPr>
  </w:style>
  <w:style w:type="paragraph" w:styleId="Nagwek2">
    <w:name w:val="heading 2"/>
    <w:basedOn w:val="Normalny"/>
    <w:next w:val="Normalny"/>
    <w:link w:val="Nagwek2Znak"/>
    <w:uiPriority w:val="9"/>
    <w:unhideWhenUsed/>
    <w:qFormat/>
    <w:rsid w:val="002565DC"/>
    <w:pPr>
      <w:keepNext/>
      <w:keepLines/>
      <w:spacing w:before="40" w:after="0"/>
      <w:outlineLvl w:val="1"/>
    </w:pPr>
    <w:rPr>
      <w:rFonts w:asciiTheme="majorHAnsi" w:eastAsiaTheme="majorEastAsia" w:hAnsiTheme="majorHAnsi" w:cstheme="majorBidi"/>
      <w:b/>
      <w:sz w:val="32"/>
      <w:szCs w:val="26"/>
    </w:rPr>
  </w:style>
  <w:style w:type="paragraph" w:styleId="Nagwek3">
    <w:name w:val="heading 3"/>
    <w:basedOn w:val="Normalny"/>
    <w:next w:val="Normalny"/>
    <w:link w:val="Nagwek3Znak"/>
    <w:uiPriority w:val="9"/>
    <w:unhideWhenUsed/>
    <w:qFormat/>
    <w:rsid w:val="002565DC"/>
    <w:pPr>
      <w:keepNext/>
      <w:keepLines/>
      <w:spacing w:before="40" w:after="0"/>
      <w:outlineLvl w:val="2"/>
    </w:pPr>
    <w:rPr>
      <w:rFonts w:asciiTheme="majorHAnsi" w:eastAsiaTheme="majorEastAsia" w:hAnsiTheme="majorHAnsi" w:cstheme="majorBidi"/>
      <w:b/>
      <w:sz w:val="28"/>
      <w:szCs w:val="24"/>
    </w:rPr>
  </w:style>
  <w:style w:type="paragraph" w:styleId="Nagwek4">
    <w:name w:val="heading 4"/>
    <w:basedOn w:val="Normalny"/>
    <w:next w:val="Normalny"/>
    <w:link w:val="Nagwek4Znak"/>
    <w:uiPriority w:val="9"/>
    <w:semiHidden/>
    <w:unhideWhenUsed/>
    <w:qFormat/>
    <w:rsid w:val="00BC1CE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BC1CEC"/>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965089"/>
    <w:rPr>
      <w:rFonts w:asciiTheme="majorHAnsi" w:eastAsiaTheme="majorEastAsia" w:hAnsiTheme="majorHAnsi" w:cstheme="majorBidi"/>
      <w:b/>
      <w:sz w:val="32"/>
      <w:szCs w:val="32"/>
    </w:rPr>
  </w:style>
  <w:style w:type="paragraph" w:styleId="Akapitzlist">
    <w:name w:val="List Paragraph"/>
    <w:aliases w:val="Bullet Number,List Paragraph1,lp1,List Paragraph2,ISCG Numerowanie,lp11,List Paragraph11,Bullet 1,Use Case List Paragraph,Body MS Bullet,L1,Numerowanie,Normalny PDST,Preambuła,HŁ_Bullet1,List Paragraph,Akapit z listą5"/>
    <w:basedOn w:val="Normalny"/>
    <w:link w:val="AkapitzlistZnak"/>
    <w:uiPriority w:val="34"/>
    <w:qFormat/>
    <w:rsid w:val="00720664"/>
    <w:pPr>
      <w:ind w:left="720"/>
      <w:contextualSpacing/>
    </w:pPr>
  </w:style>
  <w:style w:type="character" w:customStyle="1" w:styleId="Nagwek2Znak">
    <w:name w:val="Nagłówek 2 Znak"/>
    <w:basedOn w:val="Domylnaczcionkaakapitu"/>
    <w:link w:val="Nagwek2"/>
    <w:uiPriority w:val="9"/>
    <w:rsid w:val="002565DC"/>
    <w:rPr>
      <w:rFonts w:asciiTheme="majorHAnsi" w:eastAsiaTheme="majorEastAsia" w:hAnsiTheme="majorHAnsi" w:cstheme="majorBidi"/>
      <w:b/>
      <w:sz w:val="32"/>
      <w:szCs w:val="26"/>
    </w:rPr>
  </w:style>
  <w:style w:type="table" w:styleId="Tabela-Siatka">
    <w:name w:val="Table Grid"/>
    <w:aliases w:val="Tabla Microsoft Servicios"/>
    <w:basedOn w:val="Standardowy"/>
    <w:uiPriority w:val="39"/>
    <w:qFormat/>
    <w:rsid w:val="00DF09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CE6EF3"/>
    <w:rPr>
      <w:sz w:val="16"/>
      <w:szCs w:val="16"/>
    </w:rPr>
  </w:style>
  <w:style w:type="paragraph" w:styleId="Legenda">
    <w:name w:val="caption"/>
    <w:basedOn w:val="Normalny"/>
    <w:next w:val="Normalny"/>
    <w:uiPriority w:val="35"/>
    <w:unhideWhenUsed/>
    <w:qFormat/>
    <w:rsid w:val="00CE6EF3"/>
    <w:pPr>
      <w:spacing w:after="200" w:line="240" w:lineRule="auto"/>
    </w:pPr>
    <w:rPr>
      <w:rFonts w:ascii="Times New Roman" w:hAnsi="Times New Roman"/>
      <w:i/>
      <w:iCs/>
      <w:color w:val="44546A" w:themeColor="text2"/>
      <w:sz w:val="18"/>
      <w:szCs w:val="18"/>
    </w:rPr>
  </w:style>
  <w:style w:type="character" w:customStyle="1" w:styleId="AkapitzlistZnak">
    <w:name w:val="Akapit z listą Znak"/>
    <w:aliases w:val="Bullet Number Znak,List Paragraph1 Znak,lp1 Znak,List Paragraph2 Znak,ISCG Numerowanie Znak,lp11 Znak,List Paragraph11 Znak,Bullet 1 Znak,Use Case List Paragraph Znak,Body MS Bullet Znak,L1 Znak,Numerowanie Znak,Normalny PDST Znak"/>
    <w:basedOn w:val="Domylnaczcionkaakapitu"/>
    <w:link w:val="Akapitzlist"/>
    <w:uiPriority w:val="34"/>
    <w:rsid w:val="00CE6EF3"/>
  </w:style>
  <w:style w:type="paragraph" w:styleId="Nagwek">
    <w:name w:val="header"/>
    <w:basedOn w:val="Normalny"/>
    <w:link w:val="NagwekZnak"/>
    <w:uiPriority w:val="99"/>
    <w:unhideWhenUsed/>
    <w:rsid w:val="00CE6EF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E6EF3"/>
  </w:style>
  <w:style w:type="paragraph" w:styleId="Stopka">
    <w:name w:val="footer"/>
    <w:basedOn w:val="Normalny"/>
    <w:link w:val="StopkaZnak"/>
    <w:uiPriority w:val="99"/>
    <w:unhideWhenUsed/>
    <w:rsid w:val="00CE6EF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E6EF3"/>
  </w:style>
  <w:style w:type="character" w:customStyle="1" w:styleId="Nagwek4Znak">
    <w:name w:val="Nagłówek 4 Znak"/>
    <w:basedOn w:val="Domylnaczcionkaakapitu"/>
    <w:link w:val="Nagwek4"/>
    <w:uiPriority w:val="9"/>
    <w:semiHidden/>
    <w:rsid w:val="00BC1CEC"/>
    <w:rPr>
      <w:rFonts w:asciiTheme="majorHAnsi" w:eastAsiaTheme="majorEastAsia" w:hAnsiTheme="majorHAnsi" w:cstheme="majorBidi"/>
      <w:i/>
      <w:iCs/>
      <w:color w:val="2E74B5" w:themeColor="accent1" w:themeShade="BF"/>
    </w:rPr>
  </w:style>
  <w:style w:type="character" w:customStyle="1" w:styleId="Nagwek5Znak">
    <w:name w:val="Nagłówek 5 Znak"/>
    <w:basedOn w:val="Domylnaczcionkaakapitu"/>
    <w:link w:val="Nagwek5"/>
    <w:uiPriority w:val="9"/>
    <w:semiHidden/>
    <w:rsid w:val="00BC1CEC"/>
    <w:rPr>
      <w:rFonts w:asciiTheme="majorHAnsi" w:eastAsiaTheme="majorEastAsia" w:hAnsiTheme="majorHAnsi" w:cstheme="majorBidi"/>
      <w:color w:val="2E74B5" w:themeColor="accent1" w:themeShade="BF"/>
    </w:rPr>
  </w:style>
  <w:style w:type="table" w:customStyle="1" w:styleId="Tabela-Siatka6">
    <w:name w:val="Tabela - Siatka6"/>
    <w:basedOn w:val="Standardowy"/>
    <w:next w:val="Tabela-Siatka"/>
    <w:uiPriority w:val="39"/>
    <w:rsid w:val="00BC1C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basedOn w:val="Domylnaczcionkaakapitu"/>
    <w:uiPriority w:val="20"/>
    <w:rsid w:val="00BC1CEC"/>
    <w:rPr>
      <w:b/>
      <w:bCs/>
      <w:i w:val="0"/>
      <w:iCs w:val="0"/>
    </w:rPr>
  </w:style>
  <w:style w:type="character" w:customStyle="1" w:styleId="Nagwek3Znak">
    <w:name w:val="Nagłówek 3 Znak"/>
    <w:basedOn w:val="Domylnaczcionkaakapitu"/>
    <w:link w:val="Nagwek3"/>
    <w:uiPriority w:val="9"/>
    <w:rsid w:val="002565DC"/>
    <w:rPr>
      <w:rFonts w:asciiTheme="majorHAnsi" w:eastAsiaTheme="majorEastAsia" w:hAnsiTheme="majorHAnsi" w:cstheme="majorBidi"/>
      <w:b/>
      <w:sz w:val="28"/>
      <w:szCs w:val="24"/>
    </w:rPr>
  </w:style>
  <w:style w:type="paragraph" w:styleId="Tekstkomentarza">
    <w:name w:val="annotation text"/>
    <w:basedOn w:val="Normalny"/>
    <w:link w:val="TekstkomentarzaZnak"/>
    <w:uiPriority w:val="99"/>
    <w:unhideWhenUsed/>
    <w:rsid w:val="00C95D1D"/>
    <w:pPr>
      <w:spacing w:line="240" w:lineRule="auto"/>
    </w:pPr>
    <w:rPr>
      <w:sz w:val="20"/>
      <w:szCs w:val="20"/>
    </w:rPr>
  </w:style>
  <w:style w:type="character" w:customStyle="1" w:styleId="TekstkomentarzaZnak">
    <w:name w:val="Tekst komentarza Znak"/>
    <w:basedOn w:val="Domylnaczcionkaakapitu"/>
    <w:link w:val="Tekstkomentarza"/>
    <w:uiPriority w:val="99"/>
    <w:rsid w:val="00C95D1D"/>
    <w:rPr>
      <w:sz w:val="20"/>
      <w:szCs w:val="20"/>
    </w:rPr>
  </w:style>
  <w:style w:type="paragraph" w:styleId="Tematkomentarza">
    <w:name w:val="annotation subject"/>
    <w:basedOn w:val="Tekstkomentarza"/>
    <w:next w:val="Tekstkomentarza"/>
    <w:link w:val="TematkomentarzaZnak"/>
    <w:uiPriority w:val="99"/>
    <w:semiHidden/>
    <w:unhideWhenUsed/>
    <w:rsid w:val="00C95D1D"/>
    <w:rPr>
      <w:b/>
      <w:bCs/>
    </w:rPr>
  </w:style>
  <w:style w:type="character" w:customStyle="1" w:styleId="TematkomentarzaZnak">
    <w:name w:val="Temat komentarza Znak"/>
    <w:basedOn w:val="TekstkomentarzaZnak"/>
    <w:link w:val="Tematkomentarza"/>
    <w:uiPriority w:val="99"/>
    <w:semiHidden/>
    <w:rsid w:val="00C95D1D"/>
    <w:rPr>
      <w:b/>
      <w:bCs/>
      <w:sz w:val="20"/>
      <w:szCs w:val="20"/>
    </w:rPr>
  </w:style>
  <w:style w:type="paragraph" w:styleId="Tekstdymka">
    <w:name w:val="Balloon Text"/>
    <w:basedOn w:val="Normalny"/>
    <w:link w:val="TekstdymkaZnak"/>
    <w:uiPriority w:val="99"/>
    <w:semiHidden/>
    <w:unhideWhenUsed/>
    <w:rsid w:val="00C95D1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C95D1D"/>
    <w:rPr>
      <w:rFonts w:ascii="Segoe UI" w:hAnsi="Segoe UI" w:cs="Segoe UI"/>
      <w:sz w:val="18"/>
      <w:szCs w:val="18"/>
    </w:rPr>
  </w:style>
  <w:style w:type="character" w:styleId="Hipercze">
    <w:name w:val="Hyperlink"/>
    <w:basedOn w:val="Domylnaczcionkaakapitu"/>
    <w:uiPriority w:val="99"/>
    <w:unhideWhenUsed/>
    <w:rsid w:val="00684472"/>
    <w:rPr>
      <w:color w:val="0000FF"/>
      <w:u w:val="single"/>
    </w:rPr>
  </w:style>
  <w:style w:type="paragraph" w:styleId="NormalnyWeb">
    <w:name w:val="Normal (Web)"/>
    <w:basedOn w:val="Normalny"/>
    <w:uiPriority w:val="99"/>
    <w:unhideWhenUsed/>
    <w:rsid w:val="00684472"/>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Nagwekspisutreci">
    <w:name w:val="TOC Heading"/>
    <w:basedOn w:val="Nagwek1"/>
    <w:next w:val="Normalny"/>
    <w:uiPriority w:val="39"/>
    <w:unhideWhenUsed/>
    <w:qFormat/>
    <w:rsid w:val="00222651"/>
    <w:pPr>
      <w:outlineLvl w:val="9"/>
    </w:pPr>
    <w:rPr>
      <w:b w:val="0"/>
      <w:color w:val="2E74B5" w:themeColor="accent1" w:themeShade="BF"/>
      <w:lang w:eastAsia="pl-PL"/>
    </w:rPr>
  </w:style>
  <w:style w:type="paragraph" w:styleId="Spistreci1">
    <w:name w:val="toc 1"/>
    <w:basedOn w:val="Normalny"/>
    <w:next w:val="Normalny"/>
    <w:autoRedefine/>
    <w:uiPriority w:val="39"/>
    <w:unhideWhenUsed/>
    <w:rsid w:val="00222651"/>
    <w:pPr>
      <w:spacing w:after="100"/>
    </w:pPr>
  </w:style>
  <w:style w:type="paragraph" w:styleId="Spistreci2">
    <w:name w:val="toc 2"/>
    <w:basedOn w:val="Normalny"/>
    <w:next w:val="Normalny"/>
    <w:autoRedefine/>
    <w:uiPriority w:val="39"/>
    <w:unhideWhenUsed/>
    <w:rsid w:val="00222651"/>
    <w:pPr>
      <w:spacing w:after="100"/>
      <w:ind w:left="220"/>
    </w:pPr>
  </w:style>
  <w:style w:type="paragraph" w:styleId="Spistreci3">
    <w:name w:val="toc 3"/>
    <w:basedOn w:val="Normalny"/>
    <w:next w:val="Normalny"/>
    <w:autoRedefine/>
    <w:uiPriority w:val="39"/>
    <w:unhideWhenUsed/>
    <w:rsid w:val="00222651"/>
    <w:pPr>
      <w:spacing w:after="100"/>
      <w:ind w:left="440"/>
    </w:pPr>
  </w:style>
  <w:style w:type="character" w:styleId="Pogrubienie">
    <w:name w:val="Strong"/>
    <w:basedOn w:val="Domylnaczcionkaakapitu"/>
    <w:uiPriority w:val="22"/>
    <w:qFormat/>
    <w:rsid w:val="00575145"/>
    <w:rPr>
      <w:b/>
      <w:bCs/>
    </w:rPr>
  </w:style>
  <w:style w:type="table" w:customStyle="1" w:styleId="Siatkatabelijasna1">
    <w:name w:val="Siatka tabeli — jasna1"/>
    <w:basedOn w:val="Standardowy"/>
    <w:uiPriority w:val="40"/>
    <w:rsid w:val="00A74F6A"/>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elalisty3akcent1">
    <w:name w:val="List Table 3 Accent 1"/>
    <w:basedOn w:val="Standardowy"/>
    <w:uiPriority w:val="48"/>
    <w:rsid w:val="00EE28F9"/>
    <w:pPr>
      <w:spacing w:after="0" w:line="240" w:lineRule="auto"/>
    </w:pPr>
    <w:rPr>
      <w:iCs/>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Tabela-Siatka1">
    <w:name w:val="Tabela - Siatka1"/>
    <w:basedOn w:val="Standardowy"/>
    <w:next w:val="Tabela-Siatka"/>
    <w:uiPriority w:val="39"/>
    <w:rsid w:val="003517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9025657">
      <w:bodyDiv w:val="1"/>
      <w:marLeft w:val="0"/>
      <w:marRight w:val="0"/>
      <w:marTop w:val="0"/>
      <w:marBottom w:val="0"/>
      <w:divBdr>
        <w:top w:val="none" w:sz="0" w:space="0" w:color="auto"/>
        <w:left w:val="none" w:sz="0" w:space="0" w:color="auto"/>
        <w:bottom w:val="none" w:sz="0" w:space="0" w:color="auto"/>
        <w:right w:val="none" w:sz="0" w:space="0" w:color="auto"/>
      </w:divBdr>
    </w:div>
    <w:div w:id="1778677128">
      <w:bodyDiv w:val="1"/>
      <w:marLeft w:val="0"/>
      <w:marRight w:val="0"/>
      <w:marTop w:val="0"/>
      <w:marBottom w:val="0"/>
      <w:divBdr>
        <w:top w:val="none" w:sz="0" w:space="0" w:color="auto"/>
        <w:left w:val="none" w:sz="0" w:space="0" w:color="auto"/>
        <w:bottom w:val="none" w:sz="0" w:space="0" w:color="auto"/>
        <w:right w:val="none" w:sz="0" w:space="0" w:color="auto"/>
      </w:divBdr>
      <w:divsChild>
        <w:div w:id="828400463">
          <w:marLeft w:val="0"/>
          <w:marRight w:val="0"/>
          <w:marTop w:val="0"/>
          <w:marBottom w:val="0"/>
          <w:divBdr>
            <w:top w:val="none" w:sz="0" w:space="0" w:color="auto"/>
            <w:left w:val="none" w:sz="0" w:space="0" w:color="auto"/>
            <w:bottom w:val="none" w:sz="0" w:space="0" w:color="auto"/>
            <w:right w:val="none" w:sz="0" w:space="0" w:color="auto"/>
          </w:divBdr>
          <w:divsChild>
            <w:div w:id="986327611">
              <w:marLeft w:val="0"/>
              <w:marRight w:val="0"/>
              <w:marTop w:val="0"/>
              <w:marBottom w:val="0"/>
              <w:divBdr>
                <w:top w:val="none" w:sz="0" w:space="0" w:color="auto"/>
                <w:left w:val="none" w:sz="0" w:space="0" w:color="auto"/>
                <w:bottom w:val="none" w:sz="0" w:space="0" w:color="auto"/>
                <w:right w:val="none" w:sz="0" w:space="0" w:color="auto"/>
              </w:divBdr>
              <w:divsChild>
                <w:div w:id="1262029452">
                  <w:marLeft w:val="0"/>
                  <w:marRight w:val="0"/>
                  <w:marTop w:val="0"/>
                  <w:marBottom w:val="0"/>
                  <w:divBdr>
                    <w:top w:val="none" w:sz="0" w:space="0" w:color="auto"/>
                    <w:left w:val="none" w:sz="0" w:space="0" w:color="auto"/>
                    <w:bottom w:val="none" w:sz="0" w:space="0" w:color="auto"/>
                    <w:right w:val="none" w:sz="0" w:space="0" w:color="auto"/>
                  </w:divBdr>
                  <w:divsChild>
                    <w:div w:id="128125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5.png"/><Relationship Id="rId26" Type="http://schemas.openxmlformats.org/officeDocument/2006/relationships/image" Target="media/image10.emf"/><Relationship Id="rId3" Type="http://schemas.openxmlformats.org/officeDocument/2006/relationships/customXml" Target="../customXml/item3.xml"/><Relationship Id="rId21" Type="http://schemas.openxmlformats.org/officeDocument/2006/relationships/package" Target="embeddings/Rysunek_programu_Microsoft_Visio444444.vsdx"/><Relationship Id="rId7" Type="http://schemas.openxmlformats.org/officeDocument/2006/relationships/settings" Target="settings.xml"/><Relationship Id="rId12" Type="http://schemas.openxmlformats.org/officeDocument/2006/relationships/package" Target="embeddings/Rysunek_programu_Microsoft_Visio111111.vsdx"/><Relationship Id="rId17" Type="http://schemas.openxmlformats.org/officeDocument/2006/relationships/image" Target="media/image4.emf"/><Relationship Id="rId25" Type="http://schemas.openxmlformats.org/officeDocument/2006/relationships/package" Target="embeddings/Rysunek_programu_Microsoft_Visio666666.vsdx"/><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package" Target="embeddings/Rysunek_programu_Microsoft_Visio333333.vsdx"/><Relationship Id="rId20" Type="http://schemas.openxmlformats.org/officeDocument/2006/relationships/image" Target="media/image7.emf"/><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9.emf"/><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package" Target="embeddings/Rysunek_programu_Microsoft_Visio555555.vsdx"/><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Rysunek_programu_Microsoft_Visio222222.vsdx"/><Relationship Id="rId22" Type="http://schemas.openxmlformats.org/officeDocument/2006/relationships/image" Target="media/image8.emf"/><Relationship Id="rId27" Type="http://schemas.openxmlformats.org/officeDocument/2006/relationships/package" Target="embeddings/Rysunek_programu_Microsoft_Visio777777.vsdx"/><Relationship Id="rId30" Type="http://schemas.openxmlformats.org/officeDocument/2006/relationships/package" Target="embeddings/Rysunek_programu_Microsoft_Visio888888.vsdx"/></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F72EB49A6E1084DBEDCF6D0B6A3644B" ma:contentTypeVersion="0" ma:contentTypeDescription="Utwórz nowy dokument." ma:contentTypeScope="" ma:versionID="c8b6f796885259c41616fe43faf667f7">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6A7E94-7AA2-475C-8731-343BCAF3BC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4912EA2A-DF37-4B42-B03B-376E816202B1}">
  <ds:schemaRefs>
    <ds:schemaRef ds:uri="http://schemas.microsoft.com/sharepoint/v3/contenttype/forms"/>
  </ds:schemaRefs>
</ds:datastoreItem>
</file>

<file path=customXml/itemProps3.xml><?xml version="1.0" encoding="utf-8"?>
<ds:datastoreItem xmlns:ds="http://schemas.openxmlformats.org/officeDocument/2006/customXml" ds:itemID="{22A4568C-E8EE-417E-8A1B-30BD74AD1CB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FDDC40A-16BA-40D4-8876-F65FA1901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13712</Words>
  <Characters>82275</Characters>
  <Application>Microsoft Office Word</Application>
  <DocSecurity>0</DocSecurity>
  <Lines>685</Lines>
  <Paragraphs>191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95796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2019-01-15T11:00:00Z</dcterms:created>
  <dcterms:modified xsi:type="dcterms:W3CDTF">2019-01-16T11:17:00Z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0x0101001F72EB49A6E1084DBEDCF6D0B6A3644B</vt:lpwstr>
  </property>
</Properties>
</file>