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  <w:tblGridChange w:id="0">
          <w:tblGrid>
            <w:gridCol w:w="495"/>
            <w:gridCol w:w="4938"/>
            <w:gridCol w:w="2982"/>
          </w:tblGrid>
        </w:tblGridChange>
      </w:tblGrid>
      <w:tr w:rsidR="00D75406" w:rsidRPr="002A7A6B" w:rsidTr="003F3BC5">
        <w:tc>
          <w:tcPr>
            <w:tcW w:w="8388" w:type="dxa"/>
            <w:gridSpan w:val="3"/>
            <w:shd w:val="clear" w:color="auto" w:fill="auto"/>
          </w:tcPr>
          <w:p w:rsidR="00D75406" w:rsidRPr="002A7A6B" w:rsidRDefault="00D75406" w:rsidP="003F3BC5">
            <w:pPr>
              <w:spacing w:before="60" w:after="60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i/>
              </w:rPr>
              <w:t xml:space="preserve">Nazwa projektu dokumentu: </w:t>
            </w:r>
            <w:r w:rsidRPr="00246B04">
              <w:rPr>
                <w:rFonts w:eastAsia="Calibri"/>
                <w:b/>
                <w:bCs/>
                <w:i/>
                <w:iCs/>
                <w:lang w:eastAsia="en-US"/>
              </w:rPr>
              <w:t xml:space="preserve">Rozporządzenia Ministra Sprawiedliwości w sprawie trybu i sposobu dokonywania doręczeń elektronicznych w postępowaniach </w:t>
            </w:r>
            <w:r>
              <w:rPr>
                <w:rFonts w:eastAsia="Calibri"/>
                <w:b/>
                <w:bCs/>
                <w:i/>
                <w:iCs/>
                <w:lang w:eastAsia="en-US"/>
              </w:rPr>
              <w:t>restrukturyzacyjnych</w:t>
            </w:r>
            <w:r w:rsidRPr="00246B04">
              <w:rPr>
                <w:rFonts w:eastAsia="Calibri"/>
                <w:b/>
                <w:bCs/>
                <w:i/>
                <w:iCs/>
                <w:lang w:eastAsia="en-US"/>
              </w:rPr>
              <w:t xml:space="preserve"> </w:t>
            </w:r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NIEDOTYCZY</w:t>
            </w:r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A420</w:t>
            </w:r>
            <w:bookmarkStart w:id="1" w:name="_GoBack"/>
            <w:bookmarkEnd w:id="1"/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Del="005E5B18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nr 190 Rady Ministrów z dnia 29 października 2013 r. – Regulamin pracy Rady Ministrów (M.P. poz. 979 z późn.zm.).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Del="00D82906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75406" w:rsidRPr="002A7A6B" w:rsidTr="003F3BC5">
        <w:tc>
          <w:tcPr>
            <w:tcW w:w="46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D75406" w:rsidRPr="002A7A6B" w:rsidRDefault="00D75406" w:rsidP="003F3BC5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D75406" w:rsidRPr="002A7A6B" w:rsidRDefault="00D75406" w:rsidP="003F3BC5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:rsidR="00E65575" w:rsidRDefault="00E65575"/>
    <w:sectPr w:rsidR="00E65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406"/>
    <w:rsid w:val="00D75406"/>
    <w:rsid w:val="00E6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F2F6"/>
  <w15:chartTrackingRefBased/>
  <w15:docId w15:val="{24B5F924-DD47-458A-B786-DC1DC452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1</cp:revision>
  <dcterms:created xsi:type="dcterms:W3CDTF">2021-03-16T12:10:00Z</dcterms:created>
  <dcterms:modified xsi:type="dcterms:W3CDTF">2021-03-16T12:11:00Z</dcterms:modified>
</cp:coreProperties>
</file>