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D1CE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raport końcowy z realizacji projektu informatycznego pn. „</w:t>
            </w:r>
            <w:r w:rsidR="00AD1CE4" w:rsidRPr="00AD1CE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Integracja baz danych systemu oświaty</w:t>
            </w:r>
            <w:r w:rsidR="00AD1CE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D1CE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AD1CE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 Postęp finansowy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AD1CE4" w:rsidP="000117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Postęp finansowy i opis odchyleń przedstawiono jedynie dla wydatków kwalifikowalnych</w:t>
            </w:r>
            <w:r w:rsidR="0039546A">
              <w:rPr>
                <w:rFonts w:asciiTheme="minorHAnsi" w:hAnsiTheme="minorHAnsi" w:cstheme="minorHAnsi"/>
                <w:sz w:val="22"/>
                <w:szCs w:val="22"/>
              </w:rPr>
              <w:t xml:space="preserve"> w wysokości 12 760 036,70 zł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Zgodnie z informacją przedstawioną w raporcie za II kwartał 2020 r. z postępu rzeczowo-finansowego projektu informatycznego początkowa wartość projektu wynosiła 12 030 000,00 zł natomiast po zmianach 13 129 477,68 zł.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D1CE4" w:rsidP="000117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uzupełnienie raportu. </w:t>
            </w:r>
          </w:p>
        </w:tc>
        <w:tc>
          <w:tcPr>
            <w:tcW w:w="1359" w:type="dxa"/>
          </w:tcPr>
          <w:p w:rsidR="00A06425" w:rsidRPr="00A06425" w:rsidRDefault="00A06425" w:rsidP="000117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178A"/>
    <w:rsid w:val="00034258"/>
    <w:rsid w:val="00140BE8"/>
    <w:rsid w:val="0019648E"/>
    <w:rsid w:val="002715B2"/>
    <w:rsid w:val="003124D1"/>
    <w:rsid w:val="0039546A"/>
    <w:rsid w:val="003B4105"/>
    <w:rsid w:val="004D086F"/>
    <w:rsid w:val="005F6527"/>
    <w:rsid w:val="006705EC"/>
    <w:rsid w:val="006E16E9"/>
    <w:rsid w:val="00807385"/>
    <w:rsid w:val="00944932"/>
    <w:rsid w:val="009E5FDB"/>
    <w:rsid w:val="00A06425"/>
    <w:rsid w:val="00AC7796"/>
    <w:rsid w:val="00AD1CE4"/>
    <w:rsid w:val="00B871B6"/>
    <w:rsid w:val="00C64B1B"/>
    <w:rsid w:val="00C9451D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Buraczyński Łukasz</cp:lastModifiedBy>
  <cp:revision>4</cp:revision>
  <dcterms:created xsi:type="dcterms:W3CDTF">2020-05-20T09:55:00Z</dcterms:created>
  <dcterms:modified xsi:type="dcterms:W3CDTF">2020-06-09T07:30:00Z</dcterms:modified>
</cp:coreProperties>
</file>