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16BB" w14:textId="77777777" w:rsidR="00714043" w:rsidRPr="00714043" w:rsidRDefault="00714043" w:rsidP="00714043">
      <w:pPr>
        <w:spacing w:after="0" w:line="360" w:lineRule="auto"/>
        <w:jc w:val="right"/>
        <w:rPr>
          <w:rFonts w:ascii="Aptos" w:eastAsia="Times New Roman" w:hAnsi="Aptos" w:cs="Aptos"/>
          <w:b/>
          <w:kern w:val="0"/>
          <w:sz w:val="22"/>
          <w:szCs w:val="22"/>
          <w:lang w:eastAsia="pl-PL"/>
          <w14:ligatures w14:val="none"/>
        </w:rPr>
      </w:pPr>
    </w:p>
    <w:p w14:paraId="3638F6F3" w14:textId="77777777" w:rsidR="00714043" w:rsidRPr="00714043" w:rsidRDefault="00714043" w:rsidP="00714043">
      <w:pPr>
        <w:spacing w:after="0" w:line="360" w:lineRule="auto"/>
        <w:jc w:val="center"/>
        <w:outlineLvl w:val="0"/>
        <w:rPr>
          <w:rFonts w:ascii="Aptos" w:eastAsia="Times New Roman" w:hAnsi="Aptos" w:cs="Aptos"/>
          <w:b/>
          <w:bCs/>
          <w:kern w:val="0"/>
          <w:sz w:val="22"/>
          <w:szCs w:val="22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2"/>
          <w:szCs w:val="22"/>
          <w:lang w:eastAsia="pl-PL"/>
          <w14:ligatures w14:val="none"/>
        </w:rPr>
        <w:t>U M O W A</w:t>
      </w:r>
    </w:p>
    <w:p w14:paraId="42669B39" w14:textId="77777777" w:rsidR="00714043" w:rsidRPr="00714043" w:rsidRDefault="00714043" w:rsidP="00714043">
      <w:pPr>
        <w:spacing w:after="0" w:line="360" w:lineRule="auto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</w:p>
    <w:p w14:paraId="755DB677" w14:textId="77777777" w:rsidR="00714043" w:rsidRPr="00714043" w:rsidRDefault="00714043" w:rsidP="00714043">
      <w:pPr>
        <w:spacing w:after="0" w:line="360" w:lineRule="auto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</w:p>
    <w:p w14:paraId="272DEE7D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zawarta pomiędzy:</w:t>
      </w:r>
    </w:p>
    <w:p w14:paraId="2823039C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 w:bidi="pl-PL"/>
          <w14:ligatures w14:val="none"/>
        </w:rPr>
        <w:t>SKARBEM PAŃSTWA - GŁÓWNYM INSPEKTORATEM FARMACEUTYCZNYM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  <w:t xml:space="preserve">, </w:t>
      </w:r>
    </w:p>
    <w:p w14:paraId="624E351C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  <w:t xml:space="preserve">ul. Senatorska 12, 00-082 </w:t>
      </w:r>
      <w:r w:rsidRPr="00714043">
        <w:rPr>
          <w:rFonts w:ascii="Aptos" w:eastAsia="Times New Roman" w:hAnsi="Aptos" w:cs="Aptos"/>
          <w:bCs/>
          <w:kern w:val="0"/>
          <w:sz w:val="20"/>
          <w:szCs w:val="20"/>
          <w:lang w:eastAsia="pl-PL" w:bidi="pl-PL"/>
          <w14:ligatures w14:val="none"/>
        </w:rPr>
        <w:t>Warszawa,</w:t>
      </w:r>
      <w:r w:rsidRPr="00714043">
        <w:rPr>
          <w:rFonts w:ascii="Aptos" w:eastAsia="Times New Roman" w:hAnsi="Aptos" w:cs="Aptos"/>
          <w:b/>
          <w:bCs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714043">
        <w:rPr>
          <w:rFonts w:ascii="Aptos" w:eastAsia="Times New Roman" w:hAnsi="Aptos" w:cs="Aptos"/>
          <w:bCs/>
          <w:kern w:val="0"/>
          <w:sz w:val="20"/>
          <w:szCs w:val="20"/>
          <w:lang w:eastAsia="pl-PL" w:bidi="pl-PL"/>
          <w14:ligatures w14:val="none"/>
        </w:rPr>
        <w:t xml:space="preserve">NIP 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  <w:t>525-21-47-260, REGON 016182425,</w:t>
      </w:r>
    </w:p>
    <w:p w14:paraId="6D587146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  <w:t>reprezentowanym przez:</w:t>
      </w:r>
    </w:p>
    <w:p w14:paraId="74FE7F2A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 w:bidi="pl-PL"/>
          <w14:ligatures w14:val="none"/>
        </w:rPr>
        <w:t>………………………………………………..</w:t>
      </w:r>
    </w:p>
    <w:p w14:paraId="62616E75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zwanym dalej </w:t>
      </w:r>
      <w:r w:rsidRPr="00714043">
        <w:rPr>
          <w:rFonts w:ascii="Aptos" w:eastAsia="Times New Roman" w:hAnsi="Aptos" w:cs="Aptos"/>
          <w:b/>
          <w:bCs/>
          <w:kern w:val="0"/>
          <w:sz w:val="20"/>
          <w:szCs w:val="20"/>
          <w:lang w:eastAsia="pl-PL"/>
          <w14:ligatures w14:val="none"/>
        </w:rPr>
        <w:t>Zamawiającym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,</w:t>
      </w:r>
    </w:p>
    <w:p w14:paraId="4ED7769D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  <w:t>a</w:t>
      </w:r>
    </w:p>
    <w:p w14:paraId="3AEE4565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</w:pPr>
    </w:p>
    <w:p w14:paraId="61E8FDCB" w14:textId="003C1601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NAZWA WYKONAWCY</w:t>
      </w: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  <w:t xml:space="preserve">, </w:t>
      </w:r>
    </w:p>
    <w:p w14:paraId="425D473D" w14:textId="53C1AA9E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ADRES ………………………………….., NIP: …………………………………., REGON: ………………………………</w:t>
      </w:r>
      <w:r w:rsidRPr="00714043">
        <w:rPr>
          <w:rFonts w:ascii="Aptos" w:eastAsia="Times New Roman" w:hAnsi="Aptos" w:cs="Aptos"/>
          <w:bCs/>
          <w:kern w:val="0"/>
          <w:sz w:val="20"/>
          <w:szCs w:val="20"/>
          <w:lang w:eastAsia="pl-PL"/>
          <w14:ligatures w14:val="none"/>
        </w:rPr>
        <w:t>,</w:t>
      </w:r>
    </w:p>
    <w:p w14:paraId="0F82B79E" w14:textId="508077C9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ujawnioną w…………………………………. ,</w:t>
      </w:r>
    </w:p>
    <w:p w14:paraId="24CAF4AD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reprezentowaną przez: ………………………………………………………………………, </w:t>
      </w:r>
    </w:p>
    <w:p w14:paraId="1919673E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zwanym dalej </w:t>
      </w: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  <w:t>Wykonawcą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7E9A798E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</w:p>
    <w:p w14:paraId="07363A18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Umowa została zawarta bez stosowania ustawy z dnia 11 września 2019 r. Prawo zamówień publicznych (t.j. Dz. U. z 2024r. poz. 1320), wartość zamówienia nie przekracza kwoty 130 000 złotych.</w:t>
      </w:r>
    </w:p>
    <w:p w14:paraId="465F67C9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bCs/>
          <w:kern w:val="0"/>
          <w:sz w:val="20"/>
          <w:szCs w:val="20"/>
          <w:lang w:eastAsia="pl-PL"/>
          <w14:ligatures w14:val="none"/>
        </w:rPr>
      </w:pPr>
    </w:p>
    <w:p w14:paraId="551D6548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b/>
          <w:kern w:val="0"/>
          <w:sz w:val="20"/>
          <w:lang w:eastAsia="pl-PL"/>
          <w14:ligatures w14:val="none"/>
        </w:rPr>
      </w:pPr>
      <w:bookmarkStart w:id="0" w:name="_Ref51219555"/>
      <w:bookmarkStart w:id="1" w:name="_Toc51327108"/>
      <w:r w:rsidRPr="00714043">
        <w:rPr>
          <w:rFonts w:ascii="Aptos" w:eastAsia="Times New Roman" w:hAnsi="Aptos" w:cs="Aptos"/>
          <w:b/>
          <w:kern w:val="0"/>
          <w:sz w:val="20"/>
          <w:lang w:eastAsia="pl-PL"/>
          <w14:ligatures w14:val="none"/>
        </w:rPr>
        <w:t>Słowniczek:</w:t>
      </w:r>
    </w:p>
    <w:p w14:paraId="63C35E22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lang w:eastAsia="pl-PL"/>
          <w14:ligatures w14:val="none"/>
        </w:rPr>
        <w:t>Dokumentacja</w:t>
      </w:r>
      <w:r w:rsidRPr="00714043">
        <w:rPr>
          <w:rFonts w:ascii="Aptos" w:eastAsia="Times New Roman" w:hAnsi="Aptos" w:cs="Aptos"/>
          <w:kern w:val="0"/>
          <w:sz w:val="20"/>
          <w:lang w:eastAsia="pl-PL"/>
          <w14:ligatures w14:val="none"/>
        </w:rPr>
        <w:t xml:space="preserve"> – dokumentacja dostarczana przez Wykonawcę w ramach realizacji Umowy: techniczna, instrukcja obsługi, karty gwarancyjne Urządzenia.</w:t>
      </w:r>
    </w:p>
    <w:p w14:paraId="58FF3C88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lang w:eastAsia="pl-PL"/>
          <w14:ligatures w14:val="none"/>
        </w:rPr>
        <w:t>Urządzenie</w:t>
      </w:r>
      <w:r w:rsidRPr="00714043">
        <w:rPr>
          <w:rFonts w:ascii="Aptos" w:eastAsia="Times New Roman" w:hAnsi="Aptos" w:cs="Aptos"/>
          <w:kern w:val="0"/>
          <w:sz w:val="20"/>
          <w:lang w:eastAsia="pl-PL"/>
          <w14:ligatures w14:val="none"/>
        </w:rPr>
        <w:t xml:space="preserve"> – rozwiązanie spełniające warunki opisane w niniejszym opisie przedmiotu zamówienia.</w:t>
      </w:r>
    </w:p>
    <w:p w14:paraId="52C202C0" w14:textId="77777777" w:rsidR="00714043" w:rsidRPr="00714043" w:rsidRDefault="00714043" w:rsidP="00714043">
      <w:pPr>
        <w:keepNext/>
        <w:keepLines/>
        <w:spacing w:before="120" w:after="120" w:line="360" w:lineRule="auto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1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br/>
        <w:t>PRZEDMIOT UMOWY</w:t>
      </w:r>
      <w:bookmarkEnd w:id="0"/>
      <w:bookmarkEnd w:id="1"/>
    </w:p>
    <w:p w14:paraId="77F05551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lang w:eastAsia="pl-PL"/>
          <w14:ligatures w14:val="none"/>
        </w:rPr>
        <w:t xml:space="preserve">Przedmiotem umowy jest modernizacja systemu klimatyzacji serwerowni 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zgodnego z parametrami opisanymi w Opisie Przedmiotu zamówienia (Załącznik nr 1 do Umowy).</w:t>
      </w:r>
    </w:p>
    <w:p w14:paraId="5A05EEE6" w14:textId="77777777" w:rsidR="00714043" w:rsidRPr="00714043" w:rsidRDefault="00714043" w:rsidP="00714043">
      <w:pPr>
        <w:keepNext/>
        <w:keepLines/>
        <w:spacing w:before="120" w:after="120" w:line="360" w:lineRule="auto"/>
        <w:ind w:left="720" w:hanging="720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bookmarkStart w:id="2" w:name="_Toc51327109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2</w:t>
      </w:r>
    </w:p>
    <w:p w14:paraId="30AACBBE" w14:textId="77777777" w:rsidR="00714043" w:rsidRPr="00714043" w:rsidRDefault="00714043" w:rsidP="00714043">
      <w:pPr>
        <w:keepNext/>
        <w:keepLines/>
        <w:spacing w:before="120" w:after="120" w:line="360" w:lineRule="auto"/>
        <w:ind w:left="720" w:hanging="720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TERMIN I WARUNKI REALIZACJI</w:t>
      </w:r>
      <w:bookmarkEnd w:id="2"/>
    </w:p>
    <w:p w14:paraId="2356F7DD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zrealizuje przedmiot umowy w nieprzekraczalnym terminie do 14</w:t>
      </w:r>
      <w:r w:rsidRPr="00714043">
        <w:rPr>
          <w:rFonts w:ascii="Aptos" w:eastAsia="Times New Roman" w:hAnsi="Aptos" w:cs="Aptos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dni od daty zawarcia Umowy.</w:t>
      </w:r>
    </w:p>
    <w:p w14:paraId="5A6FA9D5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Przedmiot umowy zostanie zrealizowany, na koszt i ryzyko Wykonawcy, w siedzibie Zamawiającego - we wskazanym pomieszczeniu w Głównym Inspektoracie Farmaceutycznym, ul. Senatorska 12, Warszawa, także zwanym dalej GIF.</w:t>
      </w:r>
    </w:p>
    <w:p w14:paraId="08D33456" w14:textId="576C91D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lastRenderedPageBreak/>
        <w:t xml:space="preserve">Wykonawca dostarczy urządzenia fabrycznie nowe i kompletne, sprawne technicznie. Urządzenia będą spełniać wymogi techniczno-jakościowe określone przez producenta danego wyrobu. Całość dostawy będzie posiadała wymagany certyfikat CE lub deklarację zgodności oraz instrukcję obsługi </w:t>
      </w:r>
      <w:r w:rsidR="0002646C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br/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 języku polskim dostarczoną w dowolnej formie najpóźniej w dniu podpisania protokołu odbioru.</w:t>
      </w:r>
    </w:p>
    <w:p w14:paraId="298B868F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O terminie dostawy Wykonawca powiadomi Zamawiającego e-mailem lub telefonicznie, przynajmniej jeden dzień przed jej wykonaniem.</w:t>
      </w:r>
    </w:p>
    <w:p w14:paraId="68B5E214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Dostawa będzie realizowana w dni robocze, w godzinach 8-16. Przez dni robocze należy rozumieć dni od poniedziałku do piątku z wyłączeniem dni ustawowo wolnych od pracy w Rzeczypospolitej Polskiej, określonych w odrębnych przepisach.</w:t>
      </w:r>
    </w:p>
    <w:p w14:paraId="24AF1A12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zobowiązuje się do właściwego opakowania i załadowania przedmiotu umowy oraz zabezpieczenia na czas przewozu, aby wydać go Zamawiającemu w należytym stanie. Odpowiedzialność za ewentualne szkody powstałe w trakcie dostawy ponosi Wykonawca.</w:t>
      </w:r>
    </w:p>
    <w:p w14:paraId="6C87E13B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ponosi wszelkie koszty i ryzyko związane z dostawą i montażem przedmiotu umowy, aż do momentu przekazania go Zamawiającemu protokołem zdawczo-odbiorczym.</w:t>
      </w:r>
    </w:p>
    <w:p w14:paraId="33D87338" w14:textId="77777777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Osoba pełniąca nadzór nad umową ma prawo skontrolować wykonanie przedmiotu zamówienia pod względem jej zgodności z umową oraz ewentualnych usterek lub wad. Może również dokonać sprawdzenia dostarczonego sprzętu lub losowo wybranych części składowych urządzeń.</w:t>
      </w:r>
    </w:p>
    <w:p w14:paraId="11C8FCA5" w14:textId="1AF7F08D" w:rsidR="00714043" w:rsidRPr="00714043" w:rsidRDefault="00714043" w:rsidP="00714043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Wykonawca jest zobowiązany do wykonania niezbędnych prac pomocniczych związanych 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br/>
        <w:t xml:space="preserve">z montażem urządzenia, prac </w:t>
      </w:r>
      <w:r w:rsidR="005269D9"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po instalacyjnych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 oraz porządkowych po zakończonym montażu.</w:t>
      </w:r>
    </w:p>
    <w:p w14:paraId="6690FC7D" w14:textId="77777777" w:rsidR="00714043" w:rsidRPr="00714043" w:rsidRDefault="00714043" w:rsidP="00714043">
      <w:p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</w:p>
    <w:p w14:paraId="63332A3D" w14:textId="77777777" w:rsidR="00714043" w:rsidRPr="00714043" w:rsidRDefault="00714043" w:rsidP="00714043">
      <w:pPr>
        <w:keepNext/>
        <w:keepLines/>
        <w:spacing w:before="120" w:after="120" w:line="360" w:lineRule="auto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</w:pPr>
      <w:bookmarkStart w:id="3" w:name="_Toc51327110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3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br/>
      </w: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  <w:t>WYNAGRODZENIE I WARUNKI PŁATNOŚCI</w:t>
      </w:r>
      <w:bookmarkEnd w:id="3"/>
    </w:p>
    <w:p w14:paraId="3CE85667" w14:textId="77777777" w:rsidR="00714043" w:rsidRPr="00714043" w:rsidRDefault="00714043" w:rsidP="00714043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Wynagrodzenie za przedmiot umowy zgodnie ze złożoną ofertą wynosi: ……………………….. zł brutto, w tym 23 % VAT (słownie brutto: ……………………………….   …/100 zł).</w:t>
      </w:r>
    </w:p>
    <w:p w14:paraId="38478B01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otrzyma zapłatę przelewem na wskazany rachunek bankowy w terminie do 21 dni kalendarzowych od dnia doręczenia prawidłowo wystawionej faktury VAT.</w:t>
      </w:r>
    </w:p>
    <w:p w14:paraId="2BAC7A2F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Podstawą do wystawienia faktury będzie podpisany przez obie strony protokół odbioru przedmiotu umowy, o którym mowa w § 4 bez zastrzeżeń.</w:t>
      </w:r>
    </w:p>
    <w:p w14:paraId="12D8283B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Za dzień zapłaty przyjmuje się datę obciążenia rachunku bankowego Zamawiającego.</w:t>
      </w:r>
    </w:p>
    <w:p w14:paraId="098C1A08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Za niedotrzymanie terminu płatności faktury Wykonawca może naliczyć odsetki ustawowe za</w:t>
      </w: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 </w:t>
      </w: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opóźnienie.</w:t>
      </w:r>
    </w:p>
    <w:p w14:paraId="5ECF5A07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Zamawiający przy dokonywaniu płatności ma prawo zastosować mechanizm podzielonej płatności, o którym mowa w ustawie z dnia 11 marca 2004 r. o podatku od towarów i usług (t.j. Dz. U. z 2024 r. poz. 361 ze zm.), co powinno być również zaznaczone na fakturze.</w:t>
      </w:r>
    </w:p>
    <w:p w14:paraId="53BDB66D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Rachunek bankowy Wykonawcy wskazany na fakturze musi być zgodny z rachunkiem wykazanym w „białej liście podatników VAT", o której mowa w art. 96b ustawy z dnia 11 marca 2004 r. o podatku od towarów i usług (tj. Dz. U. z 2024 r. poz. 361 ze zm.).</w:t>
      </w:r>
    </w:p>
    <w:p w14:paraId="300C656A" w14:textId="77777777" w:rsidR="00714043" w:rsidRPr="00714043" w:rsidRDefault="00714043" w:rsidP="00714043">
      <w:pPr>
        <w:numPr>
          <w:ilvl w:val="0"/>
          <w:numId w:val="2"/>
        </w:numPr>
        <w:tabs>
          <w:tab w:val="num" w:pos="284"/>
        </w:tabs>
        <w:suppressAutoHyphens/>
        <w:spacing w:after="0" w:line="360" w:lineRule="auto"/>
        <w:jc w:val="both"/>
        <w:rPr>
          <w:rFonts w:ascii="Aptos" w:eastAsia="Aptos" w:hAnsi="Aptos" w:cs="Aptos"/>
          <w:kern w:val="0"/>
          <w:sz w:val="20"/>
          <w:szCs w:val="20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lastRenderedPageBreak/>
        <w:t>Wykonawca oświadcza, że doręczy fakturę:</w:t>
      </w:r>
    </w:p>
    <w:p w14:paraId="669B69F9" w14:textId="77777777" w:rsidR="00714043" w:rsidRPr="00714043" w:rsidRDefault="00714043" w:rsidP="00714043">
      <w:pPr>
        <w:numPr>
          <w:ilvl w:val="0"/>
          <w:numId w:val="3"/>
        </w:numPr>
        <w:spacing w:after="0" w:line="360" w:lineRule="auto"/>
        <w:ind w:right="51"/>
        <w:jc w:val="both"/>
        <w:rPr>
          <w:rFonts w:ascii="Aptos" w:eastAsia="Aptos" w:hAnsi="Aptos" w:cs="Aptos"/>
          <w:kern w:val="0"/>
          <w:sz w:val="20"/>
          <w:szCs w:val="20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w formie papierowej na adres siedziby Zamawiającego, lub</w:t>
      </w:r>
    </w:p>
    <w:p w14:paraId="733D66D2" w14:textId="77777777" w:rsidR="00714043" w:rsidRPr="00714043" w:rsidRDefault="00714043" w:rsidP="00714043">
      <w:pPr>
        <w:numPr>
          <w:ilvl w:val="0"/>
          <w:numId w:val="3"/>
        </w:numPr>
        <w:spacing w:after="0" w:line="360" w:lineRule="auto"/>
        <w:ind w:right="51"/>
        <w:jc w:val="both"/>
        <w:rPr>
          <w:rFonts w:ascii="Aptos" w:eastAsia="Aptos" w:hAnsi="Aptos" w:cs="Aptos"/>
          <w:kern w:val="0"/>
          <w:sz w:val="20"/>
          <w:szCs w:val="20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w formie elektronicznej z adresu e-mailowego Wykonawcy: …………………….……. na adres e- mailowy Zamawiającego: kancelaria@gif.gov.pl. *</w:t>
      </w:r>
    </w:p>
    <w:p w14:paraId="159E7FAD" w14:textId="77777777" w:rsidR="00714043" w:rsidRPr="00714043" w:rsidRDefault="00714043" w:rsidP="00714043">
      <w:pPr>
        <w:spacing w:line="360" w:lineRule="auto"/>
        <w:ind w:left="1130"/>
        <w:contextualSpacing/>
        <w:rPr>
          <w:rFonts w:ascii="Aptos" w:eastAsia="Aptos" w:hAnsi="Aptos" w:cs="Aptos"/>
          <w:kern w:val="0"/>
          <w:sz w:val="20"/>
          <w:szCs w:val="20"/>
          <w14:ligatures w14:val="none"/>
        </w:rPr>
      </w:pPr>
      <w:r w:rsidRPr="00714043">
        <w:rPr>
          <w:rFonts w:ascii="Aptos" w:eastAsia="Aptos" w:hAnsi="Aptos" w:cs="Aptos"/>
          <w:i/>
          <w:iCs/>
          <w:kern w:val="0"/>
          <w:sz w:val="20"/>
          <w:szCs w:val="20"/>
          <w14:ligatures w14:val="none"/>
        </w:rPr>
        <w:t>*Strony przed zawarciem umowy ustalą sposób dostarczenia faktur do Zamawiającego</w:t>
      </w: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.</w:t>
      </w:r>
    </w:p>
    <w:p w14:paraId="7C94CD36" w14:textId="77777777" w:rsidR="00714043" w:rsidRPr="00714043" w:rsidRDefault="00714043" w:rsidP="00714043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ptos" w:eastAsia="Aptos" w:hAnsi="Aptos" w:cs="Aptos"/>
          <w:kern w:val="0"/>
          <w:sz w:val="20"/>
          <w:szCs w:val="20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Wykonawca nie może dokonać cesji wierzytelności wynikającej z umowy bez uprzedniej pisemnej zgody Zamawiającego, jak też dokonywać innych czynności prawnych skutkujących zmianą wierzyciela.</w:t>
      </w:r>
    </w:p>
    <w:p w14:paraId="739187C0" w14:textId="77777777" w:rsidR="00714043" w:rsidRPr="00714043" w:rsidRDefault="00714043" w:rsidP="00714043">
      <w:pPr>
        <w:keepNext/>
        <w:keepLines/>
        <w:spacing w:before="120" w:after="120" w:line="360" w:lineRule="auto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bookmarkStart w:id="4" w:name="_Ref50626803"/>
      <w:bookmarkStart w:id="5" w:name="_Toc51327111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4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br/>
        <w:t>ODBIÓR PRZEDMIOTU UMOWY</w:t>
      </w:r>
      <w:bookmarkEnd w:id="4"/>
      <w:bookmarkEnd w:id="5"/>
    </w:p>
    <w:p w14:paraId="3111C9C3" w14:textId="77777777" w:rsidR="00714043" w:rsidRPr="00714043" w:rsidRDefault="00714043" w:rsidP="00714043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 dniu dostarczenia przez Wykonawcę przedmiotu umowy, Strony sporządzą Protokół odbioru, zwany dalej protokołem. Wzór Protokołu odbioru stanowi załącznik nr 3.</w:t>
      </w:r>
    </w:p>
    <w:p w14:paraId="1275FECE" w14:textId="5DD3F167" w:rsidR="00714043" w:rsidRPr="00714043" w:rsidRDefault="00714043" w:rsidP="00714043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Zastrzeżenia w zakresie realizacji umowy, Zamawiający zgłosi w Protokole, jeżeli stwierdzi, </w:t>
      </w:r>
      <w:r w:rsidR="0002646C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br/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że przedmiot umowy nie odpowiada warunkom uzgodnionym przez Strony, wskazanym </w:t>
      </w:r>
      <w:r w:rsidR="0002646C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br/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 szczególności w załącznikach do umowy i obciąży Wykonawcę karą umowną w wysokości 5% łącznego wynagrodzenia brutto, określonego w § 3 ust. 1 umowy.</w:t>
      </w:r>
    </w:p>
    <w:p w14:paraId="53BCEAD1" w14:textId="77777777" w:rsidR="00714043" w:rsidRPr="00714043" w:rsidRDefault="00714043" w:rsidP="00714043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W razie zgłoszenia zastrzeżeń w Protokole, Zamawiający pisemnie wyznaczy Wykonawcy stosowny termin nie dłuższy jednak niż 2 dni robocze w celu: </w:t>
      </w:r>
    </w:p>
    <w:p w14:paraId="118946CB" w14:textId="77777777" w:rsidR="00714043" w:rsidRPr="00714043" w:rsidRDefault="00714043" w:rsidP="00714043">
      <w:pPr>
        <w:autoSpaceDE w:val="0"/>
        <w:autoSpaceDN w:val="0"/>
        <w:spacing w:after="0" w:line="360" w:lineRule="auto"/>
        <w:ind w:left="1080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1) usunięcia stwierdzonych Protokołem wad przedmiotu umowy, lub</w:t>
      </w:r>
    </w:p>
    <w:p w14:paraId="5A6D9EAE" w14:textId="77777777" w:rsidR="00714043" w:rsidRPr="00714043" w:rsidRDefault="00714043" w:rsidP="00714043">
      <w:pPr>
        <w:autoSpaceDE w:val="0"/>
        <w:autoSpaceDN w:val="0"/>
        <w:spacing w:after="0" w:line="360" w:lineRule="auto"/>
        <w:ind w:left="1080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2) dostarczenia przedmiotu umowy, którego Wykonawca nie dostarczył Zamawiającemu w terminie określonym w umowie.</w:t>
      </w:r>
    </w:p>
    <w:p w14:paraId="3A6D573F" w14:textId="77777777" w:rsidR="00714043" w:rsidRPr="00714043" w:rsidRDefault="00714043" w:rsidP="00714043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W takim przypadku, Wykonawca zobowiązuje się usunąć wady (w tym poprzez dostarczenie przedmiotu umowy wolnego od wad w miejsce wadliwego) w wyznaczonym przez Zamawiającego terminie, bez osobnego wynagrodzenia z tego tytułu. </w:t>
      </w:r>
    </w:p>
    <w:p w14:paraId="0FB8E428" w14:textId="77777777" w:rsidR="00714043" w:rsidRPr="00714043" w:rsidRDefault="00714043" w:rsidP="00714043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Wraz z bezskutecznym upływem terminu wyznaczonego na podstawie ust. 4, Zamawiający może, w terminie 30 dni od powzięcia informacji o podstawie odstąpienia, od umowy odstąpić i obciąży Wykonawcę karą umowną określoną w § 5 ust. 3 umowy.</w:t>
      </w:r>
    </w:p>
    <w:p w14:paraId="431584F5" w14:textId="77777777" w:rsidR="00714043" w:rsidRPr="00714043" w:rsidRDefault="00714043" w:rsidP="00714043">
      <w:pPr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 przypadku, o którym mowa w ust. 3 Zamówienie lub jego część podlega ponownej procedurze odbioru, określonej w niniejszym paragrafie.</w:t>
      </w:r>
    </w:p>
    <w:p w14:paraId="2B9A8E36" w14:textId="77777777" w:rsidR="00714043" w:rsidRPr="00714043" w:rsidRDefault="00714043" w:rsidP="00714043">
      <w:pPr>
        <w:keepNext/>
        <w:keepLines/>
        <w:spacing w:before="120" w:after="120" w:line="360" w:lineRule="auto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bookmarkStart w:id="6" w:name="_Toc51327113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5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br/>
        <w:t>KARY UMOWNE</w:t>
      </w:r>
      <w:bookmarkEnd w:id="6"/>
    </w:p>
    <w:p w14:paraId="634E73F9" w14:textId="26E0E193" w:rsidR="00714043" w:rsidRPr="00714043" w:rsidRDefault="00714043" w:rsidP="00714043">
      <w:pPr>
        <w:numPr>
          <w:ilvl w:val="0"/>
          <w:numId w:val="5"/>
        </w:numPr>
        <w:spacing w:after="0" w:line="360" w:lineRule="auto"/>
        <w:jc w:val="both"/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Wykonawca ponosi pełną odpowiedzialność za niewykonanie i nienależyte wykonanie umowy oraz </w:t>
      </w:r>
      <w:r w:rsidR="0002646C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br/>
      </w: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za szkody wyrządzone Zamawiającemu w związku z wykonywaniem umowy, w tym za szkody wyrządzone przez osoby którym wykonanie umowy lub jej części powierzył lub przy pomocy których będzie umowę wykonywał.</w:t>
      </w:r>
    </w:p>
    <w:p w14:paraId="53C406CD" w14:textId="6369048E" w:rsidR="00714043" w:rsidRPr="00714043" w:rsidRDefault="00714043" w:rsidP="00714043">
      <w:pPr>
        <w:numPr>
          <w:ilvl w:val="0"/>
          <w:numId w:val="5"/>
        </w:numPr>
        <w:spacing w:after="0" w:line="360" w:lineRule="auto"/>
        <w:jc w:val="both"/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Zamawiający naliczy Wykonawcy karę umowną w przypadku niedotrzymania terminu wykonania umowy, określonego w § 2 ust. 1 lub § 9 ust. 4 pkt 5 i </w:t>
      </w:r>
      <w:r w:rsidR="00B25EA9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7</w:t>
      </w: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 – w wysokości 1% wartości brutto umowy, </w:t>
      </w: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lastRenderedPageBreak/>
        <w:t>określone</w:t>
      </w:r>
      <w:r w:rsidR="009B607E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j</w:t>
      </w:r>
      <w:r w:rsidR="00A63FF6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w § 3 ust. 1 umowy, za każdy rozpoczęty dzień kalendarzowy zwłoki, płatną z wynagrodzenia Wykonawcy.</w:t>
      </w:r>
    </w:p>
    <w:p w14:paraId="2245BD2B" w14:textId="7D99EF91" w:rsidR="00714043" w:rsidRPr="00714043" w:rsidRDefault="00714043" w:rsidP="00714043">
      <w:pPr>
        <w:numPr>
          <w:ilvl w:val="0"/>
          <w:numId w:val="5"/>
        </w:numPr>
        <w:spacing w:after="0" w:line="360" w:lineRule="auto"/>
        <w:jc w:val="both"/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W przypadku zwłoki w terminie, określonego w § 2 ust. 1 lub § 9 ust. 4 pkt </w:t>
      </w:r>
      <w:r w:rsidR="00A63FF6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5 i </w:t>
      </w:r>
      <w:r w:rsidR="00B25EA9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7</w:t>
      </w: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 xml:space="preserve"> przekraczającego 3 dni Zamawiający ma prawo odstąpić od umowy z zachowaniem prawa do kary umownej, o które mowa </w:t>
      </w:r>
      <w:r w:rsidR="0002646C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br/>
      </w: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w ust. 4. Nie dotyczy to sytuacji, w której niedotrzymanie terminu spowodowane było siłą wyższą.</w:t>
      </w:r>
    </w:p>
    <w:p w14:paraId="6876D42A" w14:textId="77777777" w:rsidR="00714043" w:rsidRPr="00714043" w:rsidRDefault="00714043" w:rsidP="00714043">
      <w:pPr>
        <w:numPr>
          <w:ilvl w:val="0"/>
          <w:numId w:val="5"/>
        </w:numPr>
        <w:spacing w:after="0" w:line="360" w:lineRule="auto"/>
        <w:jc w:val="both"/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W przypadku odstąpienia od umowy z przyczyn leżących po stronie Wykonawcy, Wykonawca zapłaci karę umowną w wysokości 10% wynagrodzenia umownego brutto umowy, określonego w § 3 ust. 1 umowy.</w:t>
      </w:r>
    </w:p>
    <w:p w14:paraId="31B63C48" w14:textId="77777777" w:rsidR="00714043" w:rsidRPr="00714043" w:rsidRDefault="00714043" w:rsidP="00714043">
      <w:pPr>
        <w:numPr>
          <w:ilvl w:val="0"/>
          <w:numId w:val="5"/>
        </w:numPr>
        <w:spacing w:after="0" w:line="360" w:lineRule="auto"/>
        <w:jc w:val="both"/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iCs/>
          <w:kern w:val="0"/>
          <w:sz w:val="20"/>
          <w:szCs w:val="20"/>
          <w:lang w:eastAsia="pl-PL"/>
          <w14:ligatures w14:val="none"/>
        </w:rPr>
        <w:t>Jeżeli kara umowna nie pokrywa poniesionej szkody, Zamawiający może dochodzić odszkodowania uzupełniającego do wysokości rzeczywiście poniesionej szkody oraz utraconych korzyści.</w:t>
      </w:r>
    </w:p>
    <w:p w14:paraId="373354A6" w14:textId="77777777" w:rsidR="00714043" w:rsidRPr="00714043" w:rsidRDefault="00714043" w:rsidP="00714043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b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Kary umowne, o których mowa w </w:t>
      </w:r>
      <w:r w:rsidRPr="00714043">
        <w:rPr>
          <w:rFonts w:ascii="Aptos" w:eastAsia="Times New Roman" w:hAnsi="Aptos" w:cs="Aptos"/>
          <w:bCs/>
          <w:kern w:val="0"/>
          <w:sz w:val="20"/>
          <w:szCs w:val="26"/>
          <w:lang w:eastAsia="pl-PL"/>
          <w14:ligatures w14:val="none"/>
        </w:rPr>
        <w:t xml:space="preserve">§4 i §5 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będą płatne w ciągu 7 dni od daty otrzymania noty obciążeniowej wystawionej przez Zamawiającego.</w:t>
      </w:r>
    </w:p>
    <w:p w14:paraId="47432A83" w14:textId="77777777" w:rsidR="00714043" w:rsidRPr="00714043" w:rsidRDefault="00714043" w:rsidP="00714043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b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wyraża zgodę na potrącanie kar umownych z przysługującego mu wynagrodzenia.</w:t>
      </w:r>
    </w:p>
    <w:p w14:paraId="76C2C4FE" w14:textId="77777777" w:rsidR="00714043" w:rsidRPr="00714043" w:rsidRDefault="00714043" w:rsidP="00714043">
      <w:pPr>
        <w:numPr>
          <w:ilvl w:val="0"/>
          <w:numId w:val="5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bCs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Kary umowne nie podlegają sumowaniu, co oznacza, że naliczenia kary z jednego tytułu nie wyłącza możliwości naliczenia kary umownej z innego tytułu, jeżeli istnieją ku temu podstawy.</w:t>
      </w:r>
    </w:p>
    <w:p w14:paraId="290C4993" w14:textId="77777777" w:rsidR="00714043" w:rsidRPr="00714043" w:rsidRDefault="00714043" w:rsidP="00714043">
      <w:pPr>
        <w:numPr>
          <w:ilvl w:val="0"/>
          <w:numId w:val="5"/>
        </w:numPr>
        <w:tabs>
          <w:tab w:val="num" w:pos="567"/>
        </w:tabs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Suma kar umownych nie</w:t>
      </w:r>
      <w:r w:rsidRPr="00714043">
        <w:rPr>
          <w:rFonts w:ascii="Aptos" w:eastAsia="Times New Roman" w:hAnsi="Aptos" w:cs="Aptos"/>
          <w:kern w:val="0"/>
          <w:sz w:val="20"/>
          <w:lang w:eastAsia="pl-PL"/>
          <w14:ligatures w14:val="none"/>
        </w:rPr>
        <w:t xml:space="preserve"> może przekroczyć 20% wartości Umowy brutto.</w:t>
      </w:r>
    </w:p>
    <w:p w14:paraId="576F4546" w14:textId="77777777" w:rsidR="00714043" w:rsidRPr="00714043" w:rsidRDefault="00714043" w:rsidP="00714043">
      <w:pPr>
        <w:tabs>
          <w:tab w:val="num" w:pos="567"/>
        </w:tabs>
        <w:suppressAutoHyphens/>
        <w:autoSpaceDE w:val="0"/>
        <w:autoSpaceDN w:val="0"/>
        <w:spacing w:after="0" w:line="360" w:lineRule="auto"/>
        <w:ind w:left="284"/>
        <w:jc w:val="both"/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</w:pPr>
    </w:p>
    <w:p w14:paraId="62C16319" w14:textId="77777777" w:rsidR="00714043" w:rsidRPr="00714043" w:rsidRDefault="00714043" w:rsidP="00714043">
      <w:pPr>
        <w:keepNext/>
        <w:keepLines/>
        <w:spacing w:before="120" w:after="120" w:line="360" w:lineRule="auto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bookmarkStart w:id="7" w:name="_Toc51327114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6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br/>
        <w:t>ZMIANY W UMOWIE</w:t>
      </w:r>
      <w:bookmarkEnd w:id="7"/>
    </w:p>
    <w:p w14:paraId="300399AA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Wszelkie zmiany postanowień niniejszej umowy wymagają formy pisemnej pod</w:t>
      </w: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 </w:t>
      </w: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rygorem nieważności</w:t>
      </w: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 xml:space="preserve"> z wyłączeniem §10 ust.1.</w:t>
      </w:r>
    </w:p>
    <w:p w14:paraId="152AD199" w14:textId="77777777" w:rsidR="00714043" w:rsidRPr="00714043" w:rsidRDefault="00714043" w:rsidP="00714043">
      <w:pPr>
        <w:suppressAutoHyphens/>
        <w:spacing w:after="0" w:line="360" w:lineRule="auto"/>
        <w:ind w:left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</w:p>
    <w:p w14:paraId="26B78EF5" w14:textId="77777777" w:rsidR="00714043" w:rsidRPr="00714043" w:rsidRDefault="00714043" w:rsidP="00714043">
      <w:pPr>
        <w:keepNext/>
        <w:keepLines/>
        <w:spacing w:before="120" w:after="120" w:line="360" w:lineRule="auto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hi-IN" w:bidi="hi-IN"/>
          <w14:ligatures w14:val="none"/>
        </w:rPr>
      </w:pPr>
      <w:bookmarkStart w:id="8" w:name="_Toc51327115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hi-IN" w:bidi="hi-IN"/>
          <w14:ligatures w14:val="none"/>
        </w:rPr>
        <w:t>§ 7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hi-IN" w:bidi="hi-IN"/>
          <w14:ligatures w14:val="none"/>
        </w:rPr>
        <w:br/>
        <w:t>SIŁA WYŻSZA</w:t>
      </w:r>
      <w:bookmarkEnd w:id="8"/>
    </w:p>
    <w:p w14:paraId="6AF42591" w14:textId="77777777" w:rsidR="00714043" w:rsidRPr="00714043" w:rsidRDefault="00714043" w:rsidP="0071404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Żadna ze stron nie będzie odpowiedzialna za niedotrzymanie zobowiązań umownych, jeżeli takie niedotrzymanie będzie skutkiem działania siły wyższej.</w:t>
      </w:r>
    </w:p>
    <w:p w14:paraId="33522057" w14:textId="77777777" w:rsidR="00714043" w:rsidRPr="00714043" w:rsidRDefault="00714043" w:rsidP="0071404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 xml:space="preserve">Siła wyższa oznacza zdarzenie zewnętrzne, nagłe, nieprzewidywalne i niezależne od woli Stron, uniemożliwiające wykonanie umowy w całości lub części, na stałe lub przez pewien czas, któremu nie można zapobiec, ani przeciwdziałać przy zachowaniu należytej staranności Stron. </w:t>
      </w:r>
    </w:p>
    <w:p w14:paraId="70AF7C66" w14:textId="77777777" w:rsidR="00714043" w:rsidRPr="00714043" w:rsidRDefault="00714043" w:rsidP="0071404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Siła wyższa szczególności obejmuje:</w:t>
      </w:r>
    </w:p>
    <w:p w14:paraId="17444A3F" w14:textId="77777777" w:rsidR="00714043" w:rsidRPr="00714043" w:rsidRDefault="00714043" w:rsidP="00714043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klęski żywiołowe, w tym pożar, powódź, susza, trzęsienie ziemi, huragan, stany epidemii;</w:t>
      </w:r>
    </w:p>
    <w:p w14:paraId="31E109A9" w14:textId="77777777" w:rsidR="00714043" w:rsidRPr="00714043" w:rsidRDefault="00714043" w:rsidP="00714043">
      <w:pPr>
        <w:numPr>
          <w:ilvl w:val="0"/>
          <w:numId w:val="7"/>
        </w:numPr>
        <w:spacing w:after="0" w:line="360" w:lineRule="auto"/>
        <w:ind w:left="567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działania wojenne, akty sabotażu, akty terrorystyczne.</w:t>
      </w:r>
    </w:p>
    <w:p w14:paraId="213C69C5" w14:textId="77777777" w:rsidR="00714043" w:rsidRPr="00714043" w:rsidRDefault="00714043" w:rsidP="0071404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Obowiązkiem każdej ze Stron jest pisemne, bezzwłoczne dokonanie najpóźniej w ciągu 24 godzin od chwili, w której stało się możliwe zawiadomienie drugiej strony o wystąpieniu siły wyższej.</w:t>
      </w:r>
    </w:p>
    <w:p w14:paraId="25B26816" w14:textId="77777777" w:rsidR="00714043" w:rsidRPr="00714043" w:rsidRDefault="00714043" w:rsidP="00714043">
      <w:pPr>
        <w:numPr>
          <w:ilvl w:val="0"/>
          <w:numId w:val="6"/>
        </w:numPr>
        <w:suppressAutoHyphens/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W zawiadomieniu należy wskazać na rodzaj siły wyższej oraz na sposób, w jaki wpłynęła ona</w:t>
      </w: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 </w:t>
      </w: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na</w:t>
      </w: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 </w:t>
      </w: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niemożność dotrzymania przez Stronę zobowiązań umownych, ze wszystkimi konsekwencjami dla Strony, która nie dokona zawiadomienia.</w:t>
      </w:r>
    </w:p>
    <w:p w14:paraId="484FCC57" w14:textId="77777777" w:rsidR="00714043" w:rsidRPr="00714043" w:rsidRDefault="00714043" w:rsidP="0071404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lastRenderedPageBreak/>
        <w:t>Po stwierdzeniu zaistnienia przypadku siły wyższej Wykonawca i Zamawiający podejmują wspólnie wszystkie kroki w rozsądnych granicach w celu zapobieżenia lub zmniejszenia skutków oddziaływania siły wyższej na przedmiot umowy.</w:t>
      </w:r>
    </w:p>
    <w:p w14:paraId="385EEFDC" w14:textId="77777777" w:rsidR="00714043" w:rsidRPr="00714043" w:rsidRDefault="00714043" w:rsidP="00714043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  <w:t>Jeżeli Strony w dobrej wierze nie uzgodnią zaistnienia siły wyższej, ciężar dowodu zaistnienia siły wyższej spoczywa na Stronie powołującej się na jej zaistnienie.</w:t>
      </w:r>
    </w:p>
    <w:p w14:paraId="2D24A4FD" w14:textId="77777777" w:rsidR="00714043" w:rsidRPr="00714043" w:rsidRDefault="00714043" w:rsidP="00714043">
      <w:pPr>
        <w:spacing w:line="360" w:lineRule="auto"/>
        <w:contextualSpacing/>
        <w:jc w:val="both"/>
        <w:rPr>
          <w:rFonts w:ascii="Aptos" w:eastAsia="Times New Roman" w:hAnsi="Aptos" w:cs="Aptos"/>
          <w:sz w:val="20"/>
          <w:szCs w:val="20"/>
          <w:lang w:eastAsia="hi-IN" w:bidi="hi-IN"/>
          <w14:ligatures w14:val="none"/>
        </w:rPr>
      </w:pPr>
    </w:p>
    <w:p w14:paraId="71DA3E1F" w14:textId="77777777" w:rsidR="00714043" w:rsidRPr="00714043" w:rsidRDefault="00714043" w:rsidP="00714043">
      <w:pPr>
        <w:autoSpaceDE w:val="0"/>
        <w:autoSpaceDN w:val="0"/>
        <w:spacing w:after="0" w:line="360" w:lineRule="auto"/>
        <w:jc w:val="center"/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§ 8</w:t>
      </w:r>
    </w:p>
    <w:p w14:paraId="5C8E1EA6" w14:textId="77777777" w:rsidR="00714043" w:rsidRPr="00714043" w:rsidRDefault="00714043" w:rsidP="00714043">
      <w:pPr>
        <w:autoSpaceDE w:val="0"/>
        <w:autoSpaceDN w:val="0"/>
        <w:spacing w:after="0" w:line="360" w:lineRule="auto"/>
        <w:jc w:val="center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pl-PL"/>
          <w14:ligatures w14:val="none"/>
        </w:rPr>
        <w:t>ZACHOWANIE POUFNOŚCI</w:t>
      </w:r>
    </w:p>
    <w:p w14:paraId="533ABC04" w14:textId="77777777" w:rsidR="00714043" w:rsidRPr="00714043" w:rsidRDefault="00714043" w:rsidP="00714043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zobowiązuje się, że wszelkie informacje o sprawach GIF, co do których powziął wiadomość w związku wykonaniem bądź podpisaniem umowy, które nie są ujęte w rejestrach publicznych ani nie są powszechnie znane, a fakt ich publicznej znajomości nie jest następstwem naruszenia zasad poufności lub przepisów prawa, objęte są klauzulą poufności w czasie trwania umowy, jak również po jej ustaniu, w zakresie nie naruszającym przepisów ustawy o dostępie do informacji publicznej.</w:t>
      </w:r>
    </w:p>
    <w:p w14:paraId="0F4BCD02" w14:textId="77777777" w:rsidR="00714043" w:rsidRPr="00714043" w:rsidRDefault="00714043" w:rsidP="00714043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zobowiązuje się do nieograniczonego w czasie zachowania w tajemnicy wszelkich informacji pozyskanych w czasie realizacji przedmiotu umowy oraz odpowiada w tym zakresie za pracowników, którzy w jego imieniu wykonują zadania związane z realizacja przedmiotu umowy.</w:t>
      </w:r>
    </w:p>
    <w:p w14:paraId="6A047A40" w14:textId="77777777" w:rsidR="00714043" w:rsidRPr="00714043" w:rsidRDefault="00714043" w:rsidP="00714043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Obowiązek zachowania poufności nie dotyczy informacji żądanych przez uprawnione organy. W takim przypadku Wykonawca zobowiązuje się poinformować zamawiającego o żądaniu takiego organu przed ujawnieniem informacji.</w:t>
      </w:r>
    </w:p>
    <w:p w14:paraId="48D2CFC0" w14:textId="77777777" w:rsidR="00714043" w:rsidRPr="00714043" w:rsidRDefault="00714043" w:rsidP="00714043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Wnoszenie na teren GIF urządzeń służących przetwarzaniu informacji związanych z realizacją umowy wymaga uzyskania uprzedniej zgody osoby sprawującej nadzór nad jej realizacją.</w:t>
      </w:r>
    </w:p>
    <w:p w14:paraId="5A78E52C" w14:textId="77777777" w:rsidR="00714043" w:rsidRPr="00714043" w:rsidRDefault="00714043" w:rsidP="00714043">
      <w:pPr>
        <w:spacing w:line="360" w:lineRule="auto"/>
        <w:contextualSpacing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</w:p>
    <w:p w14:paraId="6AFC9C74" w14:textId="77777777" w:rsidR="00714043" w:rsidRPr="00714043" w:rsidRDefault="00714043" w:rsidP="00714043">
      <w:pPr>
        <w:keepNext/>
        <w:keepLines/>
        <w:spacing w:before="120" w:after="120" w:line="360" w:lineRule="auto"/>
        <w:ind w:left="720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6"/>
          <w:lang w:eastAsia="hi-IN" w:bidi="hi-IN"/>
          <w14:ligatures w14:val="none"/>
        </w:rPr>
      </w:pPr>
      <w:bookmarkStart w:id="9" w:name="_Toc51327116"/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hi-IN" w:bidi="hi-IN"/>
          <w14:ligatures w14:val="none"/>
        </w:rPr>
        <w:t>§ 9</w:t>
      </w:r>
      <w:r w:rsidRPr="00714043">
        <w:rPr>
          <w:rFonts w:ascii="Aptos" w:eastAsia="Times New Roman" w:hAnsi="Aptos" w:cs="Aptos"/>
          <w:b/>
          <w:kern w:val="0"/>
          <w:sz w:val="20"/>
          <w:szCs w:val="26"/>
          <w:lang w:eastAsia="hi-IN" w:bidi="hi-IN"/>
          <w14:ligatures w14:val="none"/>
        </w:rPr>
        <w:br/>
        <w:t>GWARANCJA</w:t>
      </w:r>
      <w:bookmarkEnd w:id="9"/>
    </w:p>
    <w:p w14:paraId="780AF550" w14:textId="3AA38E78" w:rsidR="00714043" w:rsidRPr="00714043" w:rsidRDefault="00714043" w:rsidP="00714043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Wykonawca w ramach wynagrodzenia musi zapewnić udzielenie</w:t>
      </w:r>
      <w:r w:rsidR="00295A39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 minimum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 </w:t>
      </w:r>
      <w:r w:rsidR="00CE4C28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trzy letniej</w:t>
      </w: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 xml:space="preserve"> gwarancji na przedmiot zamówienia w tym na dostarczone Urządzenia i oprogramowanie standardowe do Urządzeń, licząc od dnia podpisania Protokołu Odbioru przez obie Strony, w tym przez Zamawiającego bez zastrzeżeń.</w:t>
      </w:r>
    </w:p>
    <w:p w14:paraId="577202E9" w14:textId="77777777" w:rsidR="00714043" w:rsidRPr="00714043" w:rsidRDefault="00714043" w:rsidP="00714043">
      <w:pPr>
        <w:numPr>
          <w:ilvl w:val="0"/>
          <w:numId w:val="9"/>
        </w:numPr>
        <w:spacing w:line="360" w:lineRule="auto"/>
        <w:contextualSpacing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Wykonawca zobowiązuje się usuwać wszelkie usterki i wady, które zostaną zidentyfikowane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 xml:space="preserve">w trakcie eksploatacji danego Urządzenia zgodnie z instrukcją użytkowania, w okresie objętym gwarancją lub do dostarczenia Sprzętu wolnego od wad na zasadach określonych w umowie,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>w taki sposób, że przywróci mu pełną funkcjonalność. Gwarancji podlegają usterki, wady materiałowe i konstrukcyjne, a także nie spełnianie funkcji użytkowych Sprzętu, deklarowanych przez Wykonawcę.</w:t>
      </w:r>
    </w:p>
    <w:p w14:paraId="4BE6806E" w14:textId="77777777" w:rsidR="00714043" w:rsidRPr="00714043" w:rsidRDefault="00714043" w:rsidP="00714043">
      <w:pPr>
        <w:numPr>
          <w:ilvl w:val="0"/>
          <w:numId w:val="9"/>
        </w:numPr>
        <w:tabs>
          <w:tab w:val="left" w:pos="426"/>
          <w:tab w:val="left" w:pos="567"/>
          <w:tab w:val="left" w:leader="dot" w:pos="544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Naprawy Urządzeń będą realizowane przy wykorzystaniu nowych, dedykowanych, oryginalnych nieregenerowanych, nieużywanych części podzespołów.</w:t>
      </w:r>
    </w:p>
    <w:p w14:paraId="64D9E95B" w14:textId="77777777" w:rsidR="00714043" w:rsidRPr="00714043" w:rsidRDefault="00714043" w:rsidP="00714043">
      <w:pPr>
        <w:numPr>
          <w:ilvl w:val="0"/>
          <w:numId w:val="9"/>
        </w:numPr>
        <w:tabs>
          <w:tab w:val="left" w:pos="426"/>
          <w:tab w:val="left" w:pos="567"/>
          <w:tab w:val="left" w:leader="dot" w:pos="544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Wykonawca zobowiązany jest do świadczenia usług gwarancyjnych na poniższych zasadach:</w:t>
      </w:r>
    </w:p>
    <w:p w14:paraId="16DA2965" w14:textId="77777777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lastRenderedPageBreak/>
        <w:t>usługa gwarancyjna będzie świadczona przez producenta Urządzenia lub autoryzowanego partnera serwisowego producenta,</w:t>
      </w:r>
    </w:p>
    <w:p w14:paraId="4A72B94B" w14:textId="7FC9E64B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usługa gwarancyjna będzie świadczona w miejscu instalacji Urządzenia, a jeśli naprawa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 xml:space="preserve">w miejscu instalacji Urządzenia będzie niemożliwa – Wykonawca dostarczy </w:t>
      </w:r>
      <w:r w:rsidR="00C4246F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i zamontuje </w:t>
      </w:r>
      <w:r w:rsidR="00B25EA9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na swój koszt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na czas wykonania naprawy</w:t>
      </w:r>
      <w:r w:rsidR="00C4246F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,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 urządzenie zamienne o </w:t>
      </w:r>
      <w:r w:rsidR="00B25EA9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parametrach nie gorszych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, jak urządzenie serwisowane</w:t>
      </w:r>
      <w:r w:rsidR="005269D9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,</w:t>
      </w:r>
    </w:p>
    <w:p w14:paraId="2E3B5587" w14:textId="77777777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zgłoszenia będą przyjmowane przez Wykonawcę telefonicznie pod numerem </w:t>
      </w:r>
      <w:r w:rsidRPr="00714043">
        <w:rPr>
          <w:rFonts w:ascii="Aptos" w:eastAsia="Aptos" w:hAnsi="Aptos" w:cs="Times New Roman"/>
          <w:kern w:val="0"/>
          <w:sz w:val="20"/>
          <w:szCs w:val="20"/>
          <w14:ligatures w14:val="none"/>
        </w:rPr>
        <w:t xml:space="preserve">…………….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lub drogą elektroniczną pod adresem:</w:t>
      </w:r>
      <w:r w:rsidRPr="00714043">
        <w:rPr>
          <w:rFonts w:ascii="Aptos" w:eastAsia="Aptos" w:hAnsi="Aptos" w:cs="Times New Roman"/>
          <w:kern w:val="0"/>
          <w:sz w:val="20"/>
          <w:szCs w:val="20"/>
          <w14:ligatures w14:val="none"/>
        </w:rPr>
        <w:t xml:space="preserve"> ............................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w dni robocze w godzinach od 8:00 do 16:00,</w:t>
      </w:r>
    </w:p>
    <w:p w14:paraId="354CE95F" w14:textId="77777777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w przypadku zgłoszenia przez Zamawiającego awarii Urządzenia, Wykonawca przystąpi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>do usuwania  awarii nie później niż w ciągu następnego dnia roboczego licząc od dnia wysłania zgłoszenia przez Zamawiającego,</w:t>
      </w:r>
    </w:p>
    <w:p w14:paraId="62A1A65E" w14:textId="242B17C0" w:rsid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Wykonawca maksymalnie w ciągu</w:t>
      </w:r>
      <w:r w:rsidR="00B25EA9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 20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 dni roboczych od momentu otrzymania zgłoszenia, dokona skutecznej naprawy Urządzenia,</w:t>
      </w:r>
    </w:p>
    <w:p w14:paraId="3D54FA79" w14:textId="04E21D87" w:rsidR="00B25EA9" w:rsidRPr="00714043" w:rsidRDefault="00B25EA9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Jeżeli naprawa uszkodzonego urządzenia nie będzie możliwa w terminie o którym mowa w pkt 5, Wykonawca dostarczy i zamontuje na swój koszt na czas naprawy urządzenie zamienne o parametrach nie gorszych jak urządzenie serwisowane.</w:t>
      </w:r>
    </w:p>
    <w:p w14:paraId="1B444728" w14:textId="047B923D" w:rsidR="00714043" w:rsidRPr="00A81935" w:rsidRDefault="00714043" w:rsidP="00A81935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Trzykrotna awaria tego samego typu, w okresie gwarancji urządzenia obliguje Wykonawcę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>do jego wymiany na nowy, spełniający te same parametry, w ciągu 21 dni od chwili ostatniego zgłoszenia.</w:t>
      </w:r>
    </w:p>
    <w:p w14:paraId="256A7BA9" w14:textId="77777777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>W przypadku nieuzasadnionej odmowy realizacji przez Wykonawcę obowiązków gwarancyjnych, Zamawiającemu będzie służyło, niezależnie od prawa do naliczenia kar umownych, prawo zlecenia dokonania napraw zastępczych dowolnie wybranemu podmiotowi na koszt i ryzyko Wykonawcy.</w:t>
      </w:r>
    </w:p>
    <w:p w14:paraId="0116C9BB" w14:textId="77777777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t xml:space="preserve">Wykonawca udziela 36 miesięcznej gwarancji na usługę montażu urządzenia, instalacji czynnika chłodniczego, instalacji odprowadzenia skroplin, instalacji zasilania i sterowania. W tym okresie Wykonawca obowiązany będzie do usunięcia wszelkich wad i usterek wynikających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 xml:space="preserve">z usługi montażu, o której mowa powyżej, przy zachowaniu warunków gwarancji zawartych </w:t>
      </w:r>
      <w:r w:rsidRPr="00714043"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  <w:br/>
        <w:t>w karcie gwarancyjnej.</w:t>
      </w:r>
    </w:p>
    <w:p w14:paraId="6245BB69" w14:textId="77777777" w:rsidR="00714043" w:rsidRPr="00714043" w:rsidRDefault="00714043" w:rsidP="00714043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ptos" w:eastAsia="Arial Unicode MS" w:hAnsi="Aptos" w:cs="Times New Roman"/>
          <w:kern w:val="0"/>
          <w:sz w:val="20"/>
          <w:szCs w:val="20"/>
          <w14:ligatures w14:val="none"/>
        </w:rPr>
      </w:pPr>
      <w:r w:rsidRPr="00714043">
        <w:rPr>
          <w:rFonts w:ascii="Aptos" w:eastAsia="Arial Unicode MS" w:hAnsi="Aptos" w:cs="Times New Roman"/>
          <w:iCs/>
          <w:kern w:val="0"/>
          <w:sz w:val="20"/>
          <w:szCs w:val="20"/>
          <w14:ligatures w14:val="none"/>
        </w:rPr>
        <w:t>Naprawy będą realizowane zgodnie z wymaganiami normy ISO 9001 lub równoważnej.</w:t>
      </w:r>
      <w:bookmarkStart w:id="10" w:name="_Toc51327117"/>
    </w:p>
    <w:p w14:paraId="283398FE" w14:textId="77777777" w:rsidR="00714043" w:rsidRPr="00714043" w:rsidRDefault="00714043" w:rsidP="00714043">
      <w:pPr>
        <w:keepNext/>
        <w:keepLines/>
        <w:spacing w:before="120" w:after="120" w:line="360" w:lineRule="auto"/>
        <w:ind w:left="720"/>
        <w:jc w:val="center"/>
        <w:outlineLvl w:val="1"/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  <w:t>§ 10</w:t>
      </w:r>
      <w:r w:rsidRPr="00714043">
        <w:rPr>
          <w:rFonts w:ascii="Aptos" w:eastAsia="Times New Roman" w:hAnsi="Aptos" w:cs="Aptos"/>
          <w:b/>
          <w:kern w:val="0"/>
          <w:sz w:val="20"/>
          <w:szCs w:val="20"/>
          <w:lang w:eastAsia="pl-PL"/>
          <w14:ligatures w14:val="none"/>
        </w:rPr>
        <w:br/>
        <w:t>POSTANOWIENIA KOŃCOWE</w:t>
      </w:r>
      <w:bookmarkEnd w:id="10"/>
    </w:p>
    <w:p w14:paraId="5E811227" w14:textId="77777777" w:rsidR="00714043" w:rsidRPr="00714043" w:rsidRDefault="00714043" w:rsidP="00714043">
      <w:pPr>
        <w:numPr>
          <w:ilvl w:val="0"/>
          <w:numId w:val="10"/>
        </w:numPr>
        <w:autoSpaceDE w:val="0"/>
        <w:autoSpaceDN w:val="0"/>
        <w:spacing w:after="0" w:line="360" w:lineRule="auto"/>
        <w:ind w:left="426"/>
        <w:jc w:val="both"/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</w:pPr>
      <w:r w:rsidRPr="00714043">
        <w:rPr>
          <w:rFonts w:ascii="Aptos" w:eastAsia="Times New Roman" w:hAnsi="Aptos" w:cs="Aptos"/>
          <w:sz w:val="20"/>
          <w:szCs w:val="20"/>
          <w:lang w:val="x-none" w:eastAsia="hi-IN" w:bidi="hi-IN"/>
          <w14:ligatures w14:val="none"/>
        </w:rPr>
        <w:t>Po podpisaniu umowy nadzór nad jej realizacją i odbiorem sprawuje:</w:t>
      </w:r>
    </w:p>
    <w:p w14:paraId="18A23FC2" w14:textId="77777777" w:rsidR="00714043" w:rsidRPr="00714043" w:rsidRDefault="00714043" w:rsidP="00714043">
      <w:pPr>
        <w:tabs>
          <w:tab w:val="left" w:pos="851"/>
        </w:tabs>
        <w:autoSpaceDE w:val="0"/>
        <w:autoSpaceDN w:val="0"/>
        <w:spacing w:before="120" w:after="120" w:line="360" w:lineRule="auto"/>
        <w:jc w:val="both"/>
        <w:rPr>
          <w:rFonts w:ascii="Aptos" w:eastAsia="Times New Roman" w:hAnsi="Aptos" w:cs="Aptos"/>
          <w:kern w:val="0"/>
          <w:position w:val="12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position w:val="12"/>
          <w:sz w:val="20"/>
          <w:szCs w:val="20"/>
          <w:lang w:eastAsia="pl-PL"/>
          <w14:ligatures w14:val="none"/>
        </w:rPr>
        <w:tab/>
        <w:t>ze strony Zamawiającego: ………………………………………………………………………………………………</w:t>
      </w:r>
    </w:p>
    <w:p w14:paraId="2374A3EF" w14:textId="77777777" w:rsidR="00714043" w:rsidRPr="00714043" w:rsidRDefault="00714043" w:rsidP="00714043">
      <w:pPr>
        <w:tabs>
          <w:tab w:val="left" w:pos="851"/>
        </w:tabs>
        <w:autoSpaceDE w:val="0"/>
        <w:autoSpaceDN w:val="0"/>
        <w:spacing w:before="120" w:after="120" w:line="360" w:lineRule="auto"/>
        <w:jc w:val="both"/>
        <w:rPr>
          <w:rFonts w:ascii="Aptos" w:eastAsia="Times New Roman" w:hAnsi="Aptos" w:cs="Aptos"/>
          <w:kern w:val="0"/>
          <w:position w:val="12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position w:val="12"/>
          <w:sz w:val="20"/>
          <w:szCs w:val="20"/>
          <w:lang w:eastAsia="pl-PL"/>
          <w14:ligatures w14:val="none"/>
        </w:rPr>
        <w:tab/>
        <w:t>ze strony Wykonawcy: ……………………………………………………………………………………………………</w:t>
      </w:r>
    </w:p>
    <w:p w14:paraId="4CC1D2FA" w14:textId="13A5F006" w:rsidR="00714043" w:rsidRPr="00714043" w:rsidRDefault="00714043" w:rsidP="00714043">
      <w:pPr>
        <w:numPr>
          <w:ilvl w:val="0"/>
          <w:numId w:val="10"/>
        </w:numPr>
        <w:suppressAutoHyphens/>
        <w:spacing w:before="120" w:after="120" w:line="360" w:lineRule="auto"/>
        <w:ind w:left="426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20"/>
          <w:lang w:eastAsia="pl-PL"/>
          <w14:ligatures w14:val="none"/>
        </w:rPr>
        <w:lastRenderedPageBreak/>
        <w:t xml:space="preserve">Strony wzajemnie oświadczają, że posiadają zgodę osób, o których mowa w niniejszej umowie do przetwarzania ich danych osobowych, tj. imienia, nazwiska, stanowiska służbowego, numeru telefonu oraz adresu e-mail oraz że dane te przetwarzane będą przez każdą z nich wyłącznie dla potrzeb wykonywania niniejszej umowy, przez okres jej trwania z uwzględnieniem ustawowych terminów przechowywania dokumentacji dla celów podatkowych – w trybie i na zasadach określonych Rozporządzeniem Parlamentu Europejskiego i Rady (UE) nr 2016/679 w sprawie ochrony osób fizycznych w związku z przetwarzaniem danych osobowych i w sprawie swobodnego przepływu takich danych oraz uchylenia dyrektywy 95/46/WE opublikowane w Dzienniku Urzędowym z 2016 r. </w:t>
      </w:r>
      <w:r w:rsidR="0002646C">
        <w:rPr>
          <w:rFonts w:ascii="Aptos" w:eastAsia="Calibri" w:hAnsi="Aptos" w:cs="Aptos"/>
          <w:kern w:val="0"/>
          <w:sz w:val="20"/>
          <w:szCs w:val="20"/>
          <w:lang w:eastAsia="pl-PL"/>
          <w14:ligatures w14:val="none"/>
        </w:rPr>
        <w:br/>
      </w:r>
      <w:r w:rsidRPr="00714043">
        <w:rPr>
          <w:rFonts w:ascii="Aptos" w:eastAsia="Calibri" w:hAnsi="Aptos" w:cs="Aptos"/>
          <w:kern w:val="0"/>
          <w:sz w:val="20"/>
          <w:szCs w:val="20"/>
          <w:lang w:eastAsia="pl-PL"/>
          <w14:ligatures w14:val="none"/>
        </w:rPr>
        <w:t xml:space="preserve">nr 119, str. 1. </w:t>
      </w:r>
    </w:p>
    <w:p w14:paraId="42C7A1C7" w14:textId="77777777" w:rsidR="00714043" w:rsidRPr="00714043" w:rsidRDefault="00714043" w:rsidP="00714043">
      <w:pPr>
        <w:numPr>
          <w:ilvl w:val="0"/>
          <w:numId w:val="10"/>
        </w:numPr>
        <w:autoSpaceDE w:val="0"/>
        <w:autoSpaceDN w:val="0"/>
        <w:spacing w:after="0" w:line="360" w:lineRule="auto"/>
        <w:ind w:left="426" w:hanging="426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Wszystkie powyższe postanowienia stanowią katalog zmian, na które Zamawiający może wyrazić zgodę lub nie bez podawania uzasadnienia odmowy. Nie stanowią jednocześnie zobowiązania do wyrażenia takiej zgody zarówno przez Zamawiającego jak i przez Wykonawcę.</w:t>
      </w:r>
    </w:p>
    <w:p w14:paraId="7F962AC7" w14:textId="77777777" w:rsidR="00714043" w:rsidRPr="00714043" w:rsidRDefault="00714043" w:rsidP="00714043">
      <w:pPr>
        <w:numPr>
          <w:ilvl w:val="0"/>
          <w:numId w:val="10"/>
        </w:numPr>
        <w:autoSpaceDE w:val="0"/>
        <w:autoSpaceDN w:val="0"/>
        <w:spacing w:after="0" w:line="360" w:lineRule="auto"/>
        <w:ind w:left="426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 razie powstania sporu na tle wykonania niniejszej umowy właściwym do rozpoznania sporów wynikłych na tle realizacji niniejszej umowy jest Sąd Powszechny właściwy miejscowo dla siedziby Zamawiającego.</w:t>
      </w:r>
    </w:p>
    <w:p w14:paraId="3EF40C2E" w14:textId="77777777" w:rsidR="00714043" w:rsidRPr="00714043" w:rsidRDefault="00714043" w:rsidP="00714043">
      <w:pPr>
        <w:numPr>
          <w:ilvl w:val="0"/>
          <w:numId w:val="10"/>
        </w:numPr>
        <w:autoSpaceDE w:val="0"/>
        <w:autoSpaceDN w:val="0"/>
        <w:spacing w:after="0" w:line="360" w:lineRule="auto"/>
        <w:ind w:left="426" w:hanging="426"/>
        <w:jc w:val="both"/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20"/>
          <w:szCs w:val="20"/>
          <w:lang w:eastAsia="pl-PL"/>
          <w14:ligatures w14:val="none"/>
        </w:rPr>
        <w:t>W sprawach nieuregulowanych niniejszą umową stosuje się przepisy ustawy z dnia 23 kwietnia 1964 r. - Kodeks cywilny (Dz.U. 2024  poz. 1061).</w:t>
      </w:r>
    </w:p>
    <w:p w14:paraId="33840C2A" w14:textId="77777777" w:rsidR="00714043" w:rsidRPr="00714043" w:rsidRDefault="00714043" w:rsidP="00714043">
      <w:pPr>
        <w:numPr>
          <w:ilvl w:val="0"/>
          <w:numId w:val="10"/>
        </w:numPr>
        <w:autoSpaceDE w:val="0"/>
        <w:autoSpaceDN w:val="0"/>
        <w:spacing w:after="0" w:line="360" w:lineRule="auto"/>
        <w:ind w:left="426" w:hanging="426"/>
        <w:jc w:val="both"/>
        <w:rPr>
          <w:rFonts w:ascii="Aptos" w:eastAsia="Aptos" w:hAnsi="Aptos" w:cs="Aptos"/>
          <w:b/>
          <w:bCs/>
          <w:kern w:val="0"/>
          <w:sz w:val="20"/>
          <w:szCs w:val="20"/>
          <w14:ligatures w14:val="none"/>
        </w:rPr>
      </w:pPr>
      <w:r w:rsidRPr="00714043">
        <w:rPr>
          <w:rFonts w:ascii="Aptos" w:eastAsia="Aptos" w:hAnsi="Aptos" w:cs="Aptos"/>
          <w:bCs/>
          <w:kern w:val="0"/>
          <w:sz w:val="20"/>
          <w:szCs w:val="20"/>
          <w14:ligatures w14:val="none"/>
        </w:rPr>
        <w:t>Umowę sporządzono w dwóch jednobrzmiących egzemplarzach, po jednym dla każdej ze Stron/</w:t>
      </w: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 xml:space="preserve"> Umowa zawarta została w formie elektronicznej, podpisanej kwalifikowanym podpisem elektronicznym.</w:t>
      </w:r>
      <w:r w:rsidRPr="00714043">
        <w:rPr>
          <w:rFonts w:ascii="Aptos" w:eastAsia="Aptos" w:hAnsi="Aptos" w:cs="Times New Roman"/>
          <w:kern w:val="0"/>
          <w:sz w:val="22"/>
          <w:szCs w:val="22"/>
          <w14:ligatures w14:val="none"/>
        </w:rPr>
        <w:t xml:space="preserve"> </w:t>
      </w:r>
      <w:r w:rsidRPr="00714043">
        <w:rPr>
          <w:rFonts w:ascii="Aptos" w:eastAsia="Aptos" w:hAnsi="Aptos" w:cs="Aptos"/>
          <w:kern w:val="0"/>
          <w:sz w:val="20"/>
          <w:szCs w:val="20"/>
          <w14:ligatures w14:val="none"/>
        </w:rPr>
        <w:t>Za datę zawarcia Umowy uważa się datę złożenia ostatniego podpisu.</w:t>
      </w:r>
    </w:p>
    <w:p w14:paraId="6BD37DB9" w14:textId="5849DA8A" w:rsidR="00714043" w:rsidRDefault="0002646C" w:rsidP="00714043">
      <w:pPr>
        <w:suppressAutoHyphens/>
        <w:adjustRightInd w:val="0"/>
        <w:spacing w:after="0" w:line="360" w:lineRule="auto"/>
        <w:ind w:left="426"/>
        <w:rPr>
          <w:rFonts w:ascii="Aptos" w:eastAsia="Arial Unicode MS" w:hAnsi="Aptos" w:cs="Aptos"/>
          <w:sz w:val="20"/>
          <w:szCs w:val="20"/>
          <w:lang w:val="x-none" w:eastAsia="hi-IN" w:bidi="hi-IN"/>
          <w14:ligatures w14:val="none"/>
        </w:rPr>
      </w:pPr>
      <w:r w:rsidRPr="000C335A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7E2B6" wp14:editId="6E0D7484">
                <wp:simplePos x="0" y="0"/>
                <wp:positionH relativeFrom="column">
                  <wp:posOffset>-642620</wp:posOffset>
                </wp:positionH>
                <wp:positionV relativeFrom="paragraph">
                  <wp:posOffset>118745</wp:posOffset>
                </wp:positionV>
                <wp:extent cx="3348990" cy="1078230"/>
                <wp:effectExtent l="0" t="0" r="3810" b="7620"/>
                <wp:wrapThrough wrapText="bothSides">
                  <wp:wrapPolygon edited="0">
                    <wp:start x="0" y="0"/>
                    <wp:lineTo x="0" y="21371"/>
                    <wp:lineTo x="21502" y="21371"/>
                    <wp:lineTo x="21502" y="0"/>
                    <wp:lineTo x="0" y="0"/>
                  </wp:wrapPolygon>
                </wp:wrapThrough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98BC2" w14:textId="77777777" w:rsidR="0002646C" w:rsidRPr="000C335A" w:rsidRDefault="0002646C" w:rsidP="0002646C">
                            <w:pPr>
                              <w:spacing w:after="0" w:line="240" w:lineRule="auto"/>
                              <w:jc w:val="center"/>
                              <w:rPr>
                                <w:rStyle w:val="FontStyle22"/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F35EBA" w14:textId="77777777" w:rsidR="0002646C" w:rsidRPr="000C335A" w:rsidRDefault="0002646C" w:rsidP="0002646C">
                            <w:pPr>
                              <w:spacing w:after="0" w:line="240" w:lineRule="auto"/>
                              <w:jc w:val="center"/>
                              <w:rPr>
                                <w:rStyle w:val="FontStyle22"/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bookmarkStart w:id="11" w:name="ezdPracownikStanowisko"/>
                            <w:bookmarkEnd w:id="11"/>
                          </w:p>
                          <w:p w14:paraId="2F85E9D3" w14:textId="77777777" w:rsidR="0002646C" w:rsidRPr="000C335A" w:rsidRDefault="0002646C" w:rsidP="0002646C">
                            <w:pPr>
                              <w:spacing w:after="0" w:line="240" w:lineRule="auto"/>
                              <w:jc w:val="center"/>
                              <w:rPr>
                                <w:rStyle w:val="FontStyle22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12" w:name="ezdPracownikAtrybut4"/>
                            <w:bookmarkEnd w:id="12"/>
                          </w:p>
                          <w:p w14:paraId="3F681ED7" w14:textId="77777777" w:rsidR="0002646C" w:rsidRPr="000C335A" w:rsidRDefault="0002646C" w:rsidP="0002646C">
                            <w:pPr>
                              <w:spacing w:after="0" w:line="240" w:lineRule="auto"/>
                              <w:jc w:val="center"/>
                              <w:rPr>
                                <w:rStyle w:val="FontStyle22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13" w:name="ezdPracownikNazwa"/>
                            <w:bookmarkEnd w:id="13"/>
                          </w:p>
                          <w:p w14:paraId="1873FA1F" w14:textId="77777777" w:rsidR="0002646C" w:rsidRPr="000C335A" w:rsidRDefault="0002646C" w:rsidP="0002646C">
                            <w:pPr>
                              <w:spacing w:after="0" w:line="240" w:lineRule="auto"/>
                              <w:jc w:val="center"/>
                              <w:rPr>
                                <w:rStyle w:val="FontStyle22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14" w:name="ezdPracownikAtrybut1"/>
                            <w:bookmarkEnd w:id="14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5C77E2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0.6pt;margin-top:9.35pt;width:263.7pt;height:8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" stroked="f">
                <v:textbox>
                  <w:txbxContent>
                    <w:p w14:paraId="37798BC2" w14:textId="77777777" w:rsidR="0002646C" w:rsidRPr="000C335A" w:rsidRDefault="0002646C" w:rsidP="0002646C">
                      <w:pPr>
                        <w:spacing w:after="0" w:line="240" w:lineRule="auto"/>
                        <w:jc w:val="center"/>
                        <w:rPr>
                          <w:rStyle w:val="FontStyle22"/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4CF35EBA" w14:textId="77777777" w:rsidR="0002646C" w:rsidRPr="000C335A" w:rsidRDefault="0002646C" w:rsidP="0002646C">
                      <w:pPr>
                        <w:spacing w:after="0" w:line="240" w:lineRule="auto"/>
                        <w:jc w:val="center"/>
                        <w:rPr>
                          <w:rStyle w:val="FontStyle22"/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bookmarkStart w:id="15" w:name="ezdPracownikStanowisko"/>
                      <w:bookmarkEnd w:id="15"/>
                    </w:p>
                    <w:p w14:paraId="2F85E9D3" w14:textId="77777777" w:rsidR="0002646C" w:rsidRPr="000C335A" w:rsidRDefault="0002646C" w:rsidP="0002646C">
                      <w:pPr>
                        <w:spacing w:after="0" w:line="240" w:lineRule="auto"/>
                        <w:jc w:val="center"/>
                        <w:rPr>
                          <w:rStyle w:val="FontStyle22"/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6" w:name="ezdPracownikAtrybut4"/>
                      <w:bookmarkEnd w:id="16"/>
                    </w:p>
                    <w:p w14:paraId="3F681ED7" w14:textId="77777777" w:rsidR="0002646C" w:rsidRPr="000C335A" w:rsidRDefault="0002646C" w:rsidP="0002646C">
                      <w:pPr>
                        <w:spacing w:after="0" w:line="240" w:lineRule="auto"/>
                        <w:jc w:val="center"/>
                        <w:rPr>
                          <w:rStyle w:val="FontStyle22"/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7" w:name="ezdPracownikNazwa"/>
                      <w:bookmarkEnd w:id="17"/>
                    </w:p>
                    <w:p w14:paraId="1873FA1F" w14:textId="77777777" w:rsidR="0002646C" w:rsidRPr="000C335A" w:rsidRDefault="0002646C" w:rsidP="0002646C">
                      <w:pPr>
                        <w:spacing w:after="0" w:line="240" w:lineRule="auto"/>
                        <w:jc w:val="center"/>
                        <w:rPr>
                          <w:rStyle w:val="FontStyle22"/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8" w:name="ezdPracownikAtrybut1"/>
                      <w:bookmarkEnd w:id="18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315C70" w14:textId="3898C853" w:rsidR="00714043" w:rsidRDefault="00714043" w:rsidP="00714043">
      <w:pPr>
        <w:suppressAutoHyphens/>
        <w:adjustRightInd w:val="0"/>
        <w:spacing w:after="0" w:line="360" w:lineRule="auto"/>
        <w:ind w:left="426"/>
        <w:rPr>
          <w:rFonts w:ascii="Aptos" w:eastAsia="Arial Unicode MS" w:hAnsi="Aptos" w:cs="Aptos"/>
          <w:sz w:val="20"/>
          <w:szCs w:val="20"/>
          <w:lang w:val="x-none" w:eastAsia="hi-IN" w:bidi="hi-IN"/>
          <w14:ligatures w14:val="none"/>
        </w:rPr>
      </w:pPr>
    </w:p>
    <w:p w14:paraId="0A21AECE" w14:textId="4FE6D143" w:rsidR="00714043" w:rsidRDefault="00714043" w:rsidP="00714043">
      <w:pPr>
        <w:suppressAutoHyphens/>
        <w:adjustRightInd w:val="0"/>
        <w:spacing w:after="0" w:line="360" w:lineRule="auto"/>
        <w:ind w:left="426"/>
        <w:rPr>
          <w:rFonts w:ascii="Aptos" w:eastAsia="Arial Unicode MS" w:hAnsi="Aptos" w:cs="Aptos"/>
          <w:sz w:val="20"/>
          <w:szCs w:val="20"/>
          <w:lang w:val="x-none" w:eastAsia="hi-IN" w:bidi="hi-IN"/>
          <w14:ligatures w14:val="none"/>
        </w:rPr>
      </w:pPr>
    </w:p>
    <w:p w14:paraId="156C57A4" w14:textId="77777777" w:rsidR="00714043" w:rsidRPr="00714043" w:rsidRDefault="00714043" w:rsidP="00714043">
      <w:pPr>
        <w:suppressAutoHyphens/>
        <w:adjustRightInd w:val="0"/>
        <w:spacing w:after="0" w:line="360" w:lineRule="auto"/>
        <w:ind w:left="426"/>
        <w:rPr>
          <w:rFonts w:ascii="Aptos" w:eastAsia="Arial Unicode MS" w:hAnsi="Aptos" w:cs="Aptos"/>
          <w:sz w:val="20"/>
          <w:szCs w:val="20"/>
          <w:lang w:val="x-none" w:eastAsia="hi-IN" w:bidi="hi-IN"/>
          <w14:ligatures w14:val="none"/>
        </w:rPr>
      </w:pPr>
    </w:p>
    <w:tbl>
      <w:tblPr>
        <w:tblpPr w:leftFromText="141" w:rightFromText="141" w:bottomFromText="16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3361"/>
        <w:gridCol w:w="2436"/>
        <w:gridCol w:w="3275"/>
      </w:tblGrid>
      <w:tr w:rsidR="00714043" w:rsidRPr="00714043" w14:paraId="0C925166" w14:textId="77777777" w:rsidTr="00714043">
        <w:tc>
          <w:tcPr>
            <w:tcW w:w="3361" w:type="dxa"/>
            <w:hideMark/>
          </w:tcPr>
          <w:p w14:paraId="2B8B1393" w14:textId="77777777" w:rsidR="00714043" w:rsidRPr="00714043" w:rsidRDefault="00714043" w:rsidP="00714043">
            <w:pPr>
              <w:spacing w:after="0" w:line="360" w:lineRule="auto"/>
              <w:jc w:val="both"/>
              <w:rPr>
                <w:rFonts w:ascii="Aptos" w:eastAsia="Times New Roman" w:hAnsi="Aptos" w:cs="Aptos"/>
                <w:sz w:val="22"/>
                <w:szCs w:val="22"/>
                <w:lang w:eastAsia="pl-PL"/>
              </w:rPr>
            </w:pPr>
            <w:r w:rsidRPr="00714043">
              <w:rPr>
                <w:rFonts w:ascii="Aptos" w:eastAsia="Times New Roman" w:hAnsi="Aptos" w:cs="Aptos"/>
                <w:sz w:val="22"/>
                <w:szCs w:val="22"/>
                <w:lang w:eastAsia="pl-PL"/>
              </w:rPr>
              <w:t>……………………………………………</w:t>
            </w:r>
          </w:p>
        </w:tc>
        <w:tc>
          <w:tcPr>
            <w:tcW w:w="2436" w:type="dxa"/>
          </w:tcPr>
          <w:p w14:paraId="117AC180" w14:textId="77777777" w:rsidR="00714043" w:rsidRPr="00714043" w:rsidRDefault="00714043" w:rsidP="00714043">
            <w:pPr>
              <w:spacing w:after="0" w:line="360" w:lineRule="auto"/>
              <w:jc w:val="both"/>
              <w:rPr>
                <w:rFonts w:ascii="Aptos" w:eastAsia="Times New Roman" w:hAnsi="Aptos" w:cs="Aptos"/>
                <w:sz w:val="22"/>
                <w:szCs w:val="22"/>
                <w:lang w:eastAsia="pl-PL"/>
              </w:rPr>
            </w:pPr>
          </w:p>
        </w:tc>
        <w:tc>
          <w:tcPr>
            <w:tcW w:w="3275" w:type="dxa"/>
            <w:hideMark/>
          </w:tcPr>
          <w:p w14:paraId="2D5E0FD6" w14:textId="77777777" w:rsidR="00714043" w:rsidRPr="00714043" w:rsidRDefault="00714043" w:rsidP="00714043">
            <w:pPr>
              <w:spacing w:after="0" w:line="360" w:lineRule="auto"/>
              <w:jc w:val="both"/>
              <w:rPr>
                <w:rFonts w:ascii="Aptos" w:eastAsia="Times New Roman" w:hAnsi="Aptos" w:cs="Aptos"/>
                <w:sz w:val="22"/>
                <w:szCs w:val="22"/>
                <w:lang w:eastAsia="pl-PL"/>
              </w:rPr>
            </w:pPr>
            <w:r w:rsidRPr="00714043">
              <w:rPr>
                <w:rFonts w:ascii="Aptos" w:eastAsia="Times New Roman" w:hAnsi="Aptos" w:cs="Aptos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714043" w:rsidRPr="00714043" w14:paraId="4E6D6866" w14:textId="77777777" w:rsidTr="00714043">
        <w:tc>
          <w:tcPr>
            <w:tcW w:w="3361" w:type="dxa"/>
            <w:hideMark/>
          </w:tcPr>
          <w:p w14:paraId="6449628F" w14:textId="77777777" w:rsidR="00714043" w:rsidRPr="00714043" w:rsidRDefault="00714043" w:rsidP="00714043">
            <w:pPr>
              <w:spacing w:after="0" w:line="360" w:lineRule="auto"/>
              <w:jc w:val="center"/>
              <w:rPr>
                <w:rFonts w:ascii="Aptos" w:eastAsia="Times New Roman" w:hAnsi="Aptos" w:cs="Aptos"/>
                <w:sz w:val="22"/>
                <w:szCs w:val="22"/>
                <w:lang w:eastAsia="pl-PL"/>
              </w:rPr>
            </w:pPr>
            <w:r w:rsidRPr="00714043">
              <w:rPr>
                <w:rFonts w:ascii="Aptos" w:eastAsia="Times New Roman" w:hAnsi="Aptos" w:cs="Aptos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2436" w:type="dxa"/>
          </w:tcPr>
          <w:p w14:paraId="6E57041A" w14:textId="77777777" w:rsidR="00714043" w:rsidRPr="00714043" w:rsidRDefault="00714043" w:rsidP="00714043">
            <w:pPr>
              <w:spacing w:after="0" w:line="360" w:lineRule="auto"/>
              <w:jc w:val="both"/>
              <w:rPr>
                <w:rFonts w:ascii="Aptos" w:eastAsia="Times New Roman" w:hAnsi="Aptos" w:cs="Aptos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75" w:type="dxa"/>
            <w:hideMark/>
          </w:tcPr>
          <w:p w14:paraId="1B4558D3" w14:textId="77777777" w:rsidR="00714043" w:rsidRPr="00714043" w:rsidRDefault="00714043" w:rsidP="00714043">
            <w:pPr>
              <w:spacing w:after="0" w:line="360" w:lineRule="auto"/>
              <w:jc w:val="center"/>
              <w:rPr>
                <w:rFonts w:ascii="Aptos" w:eastAsia="Times New Roman" w:hAnsi="Aptos" w:cs="Aptos"/>
                <w:sz w:val="22"/>
                <w:szCs w:val="22"/>
                <w:lang w:eastAsia="pl-PL"/>
              </w:rPr>
            </w:pPr>
            <w:r w:rsidRPr="00714043">
              <w:rPr>
                <w:rFonts w:ascii="Aptos" w:eastAsia="Times New Roman" w:hAnsi="Aptos" w:cs="Aptos"/>
                <w:b/>
                <w:sz w:val="20"/>
                <w:szCs w:val="20"/>
                <w:lang w:eastAsia="pl-PL"/>
              </w:rPr>
              <w:t>WYKONAWCA</w:t>
            </w:r>
          </w:p>
        </w:tc>
      </w:tr>
    </w:tbl>
    <w:p w14:paraId="564AF169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</w:pPr>
    </w:p>
    <w:p w14:paraId="141C399D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22"/>
          <w:szCs w:val="22"/>
          <w:lang w:eastAsia="pl-PL"/>
          <w14:ligatures w14:val="none"/>
        </w:rPr>
      </w:pPr>
    </w:p>
    <w:p w14:paraId="19DB082A" w14:textId="77777777" w:rsidR="00714043" w:rsidRPr="00714043" w:rsidRDefault="00714043" w:rsidP="00714043">
      <w:pPr>
        <w:spacing w:after="0" w:line="360" w:lineRule="auto"/>
        <w:jc w:val="both"/>
        <w:rPr>
          <w:rFonts w:ascii="Aptos" w:eastAsia="Times New Roman" w:hAnsi="Aptos" w:cs="Aptos"/>
          <w:kern w:val="0"/>
          <w:sz w:val="18"/>
          <w:szCs w:val="18"/>
          <w:lang w:eastAsia="pl-PL"/>
          <w14:ligatures w14:val="none"/>
        </w:rPr>
      </w:pPr>
      <w:r w:rsidRPr="00714043">
        <w:rPr>
          <w:rFonts w:ascii="Aptos" w:eastAsia="Times New Roman" w:hAnsi="Aptos" w:cs="Aptos"/>
          <w:kern w:val="0"/>
          <w:sz w:val="18"/>
          <w:szCs w:val="18"/>
          <w:lang w:eastAsia="pl-PL"/>
          <w14:ligatures w14:val="none"/>
        </w:rPr>
        <w:t>Załączniki:</w:t>
      </w:r>
    </w:p>
    <w:p w14:paraId="02D4FBB8" w14:textId="77777777" w:rsidR="00714043" w:rsidRPr="00714043" w:rsidRDefault="00714043" w:rsidP="00714043">
      <w:pPr>
        <w:keepNext/>
        <w:numPr>
          <w:ilvl w:val="0"/>
          <w:numId w:val="11"/>
        </w:numPr>
        <w:spacing w:after="0" w:line="360" w:lineRule="auto"/>
        <w:ind w:left="357" w:hanging="357"/>
        <w:outlineLvl w:val="2"/>
        <w:rPr>
          <w:rFonts w:ascii="Aptos" w:eastAsia="Times New Roman" w:hAnsi="Aptos" w:cs="Aptos"/>
          <w:bCs/>
          <w:kern w:val="0"/>
          <w:sz w:val="18"/>
          <w:szCs w:val="18"/>
          <w:lang w:eastAsia="pl-PL"/>
          <w14:ligatures w14:val="none"/>
        </w:rPr>
      </w:pPr>
      <w:bookmarkStart w:id="15" w:name="_Toc51327118"/>
      <w:r w:rsidRPr="00714043">
        <w:rPr>
          <w:rFonts w:ascii="Aptos" w:eastAsia="Times New Roman" w:hAnsi="Aptos" w:cs="Aptos"/>
          <w:bCs/>
          <w:kern w:val="0"/>
          <w:sz w:val="18"/>
          <w:szCs w:val="18"/>
          <w:lang w:eastAsia="pl-PL"/>
          <w14:ligatures w14:val="none"/>
        </w:rPr>
        <w:t>Opis przedmiotu zamówienia (Załącznik nr 1)</w:t>
      </w:r>
      <w:bookmarkEnd w:id="15"/>
    </w:p>
    <w:p w14:paraId="3FC967C2" w14:textId="77777777" w:rsidR="00714043" w:rsidRPr="00714043" w:rsidRDefault="00714043" w:rsidP="00714043">
      <w:pPr>
        <w:keepNext/>
        <w:numPr>
          <w:ilvl w:val="0"/>
          <w:numId w:val="11"/>
        </w:numPr>
        <w:spacing w:after="0" w:line="360" w:lineRule="auto"/>
        <w:ind w:left="357" w:hanging="357"/>
        <w:outlineLvl w:val="2"/>
        <w:rPr>
          <w:rFonts w:ascii="Aptos" w:eastAsia="Times New Roman" w:hAnsi="Aptos" w:cs="Aptos"/>
          <w:bCs/>
          <w:kern w:val="0"/>
          <w:sz w:val="18"/>
          <w:szCs w:val="18"/>
          <w:lang w:eastAsia="pl-PL"/>
          <w14:ligatures w14:val="none"/>
        </w:rPr>
      </w:pPr>
      <w:bookmarkStart w:id="16" w:name="_Toc51327119"/>
      <w:r w:rsidRPr="00714043">
        <w:rPr>
          <w:rFonts w:ascii="Aptos" w:eastAsia="Times New Roman" w:hAnsi="Aptos" w:cs="Aptos"/>
          <w:bCs/>
          <w:kern w:val="0"/>
          <w:sz w:val="18"/>
          <w:szCs w:val="18"/>
          <w:lang w:eastAsia="pl-PL"/>
          <w14:ligatures w14:val="none"/>
        </w:rPr>
        <w:t>Formularz oferty (Załącznik nr 2)</w:t>
      </w:r>
      <w:bookmarkEnd w:id="16"/>
    </w:p>
    <w:p w14:paraId="2C9E53DF" w14:textId="77777777" w:rsidR="00714043" w:rsidRPr="00714043" w:rsidRDefault="00714043" w:rsidP="00714043">
      <w:pPr>
        <w:keepNext/>
        <w:numPr>
          <w:ilvl w:val="0"/>
          <w:numId w:val="11"/>
        </w:numPr>
        <w:spacing w:after="0" w:line="360" w:lineRule="auto"/>
        <w:ind w:left="357" w:hanging="357"/>
        <w:outlineLvl w:val="2"/>
        <w:rPr>
          <w:rFonts w:ascii="Aptos" w:eastAsia="Times New Roman" w:hAnsi="Aptos" w:cs="Aptos"/>
          <w:bCs/>
          <w:kern w:val="0"/>
          <w:sz w:val="18"/>
          <w:szCs w:val="18"/>
          <w:lang w:eastAsia="pl-PL"/>
          <w14:ligatures w14:val="none"/>
        </w:rPr>
      </w:pPr>
      <w:bookmarkStart w:id="17" w:name="_Toc51327120"/>
      <w:r w:rsidRPr="00714043">
        <w:rPr>
          <w:rFonts w:ascii="Aptos" w:eastAsia="Times New Roman" w:hAnsi="Aptos" w:cs="Aptos"/>
          <w:bCs/>
          <w:kern w:val="0"/>
          <w:sz w:val="18"/>
          <w:szCs w:val="18"/>
          <w:lang w:eastAsia="pl-PL"/>
          <w14:ligatures w14:val="none"/>
        </w:rPr>
        <w:t>Wzór protokołu odbioru (Załącznik nr 3)</w:t>
      </w:r>
      <w:bookmarkEnd w:id="17"/>
    </w:p>
    <w:p w14:paraId="51046D0D" w14:textId="77777777" w:rsidR="00714043" w:rsidRPr="00714043" w:rsidRDefault="00714043" w:rsidP="00714043">
      <w:pPr>
        <w:spacing w:line="360" w:lineRule="auto"/>
        <w:rPr>
          <w:rFonts w:ascii="Aptos" w:eastAsia="Times New Roman" w:hAnsi="Aptos" w:cs="Aptos"/>
          <w:kern w:val="0"/>
          <w:sz w:val="20"/>
          <w:lang w:eastAsia="pl-PL"/>
          <w14:ligatures w14:val="none"/>
        </w:rPr>
      </w:pPr>
    </w:p>
    <w:p w14:paraId="31D859CD" w14:textId="77777777" w:rsidR="00714043" w:rsidRPr="00714043" w:rsidRDefault="00714043" w:rsidP="00714043">
      <w:pPr>
        <w:spacing w:line="256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  <w:r w:rsidRPr="00714043">
        <w:rPr>
          <w:rFonts w:ascii="Aptos" w:eastAsia="Aptos" w:hAnsi="Aptos" w:cs="Times New Roman"/>
          <w:kern w:val="0"/>
          <w:sz w:val="22"/>
          <w:szCs w:val="22"/>
          <w14:ligatures w14:val="none"/>
        </w:rPr>
        <w:br w:type="page"/>
      </w:r>
    </w:p>
    <w:p w14:paraId="53F9CB4A" w14:textId="77777777" w:rsidR="00714043" w:rsidRPr="00714043" w:rsidRDefault="00714043" w:rsidP="00714043">
      <w:pPr>
        <w:spacing w:line="256" w:lineRule="auto"/>
        <w:rPr>
          <w:rFonts w:ascii="Aptos" w:eastAsia="Aptos" w:hAnsi="Aptos" w:cs="Times New Roman"/>
          <w:kern w:val="0"/>
          <w:sz w:val="22"/>
          <w:szCs w:val="22"/>
          <w14:ligatures w14:val="none"/>
        </w:rPr>
      </w:pPr>
    </w:p>
    <w:p w14:paraId="30F8AA1A" w14:textId="77777777" w:rsidR="00714043" w:rsidRPr="00714043" w:rsidRDefault="00714043" w:rsidP="00714043">
      <w:pPr>
        <w:spacing w:line="360" w:lineRule="auto"/>
        <w:jc w:val="right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18"/>
          <w14:ligatures w14:val="none"/>
        </w:rPr>
        <w:t>Załącznik nr 3 – Protokół odbioru</w:t>
      </w:r>
    </w:p>
    <w:p w14:paraId="4EA28794" w14:textId="77777777" w:rsidR="00714043" w:rsidRPr="00714043" w:rsidRDefault="00714043" w:rsidP="00714043">
      <w:pPr>
        <w:spacing w:line="360" w:lineRule="auto"/>
        <w:jc w:val="right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18"/>
          <w14:ligatures w14:val="none"/>
        </w:rPr>
        <w:t>Warszawa, dnia …………………</w:t>
      </w:r>
    </w:p>
    <w:p w14:paraId="4C381454" w14:textId="77777777" w:rsidR="00714043" w:rsidRPr="00714043" w:rsidRDefault="00714043" w:rsidP="00714043">
      <w:pPr>
        <w:keepNext/>
        <w:keepLines/>
        <w:spacing w:before="360" w:after="80" w:line="360" w:lineRule="auto"/>
        <w:jc w:val="center"/>
        <w:outlineLvl w:val="0"/>
        <w:rPr>
          <w:rFonts w:ascii="Aptos" w:eastAsia="Calibri" w:hAnsi="Aptos" w:cs="Aptos"/>
          <w:b/>
          <w:bCs/>
          <w:kern w:val="0"/>
          <w:sz w:val="22"/>
          <w:szCs w:val="22"/>
          <w14:ligatures w14:val="none"/>
        </w:rPr>
      </w:pPr>
      <w:bookmarkStart w:id="18" w:name="_Toc51327129"/>
      <w:r w:rsidRPr="00714043">
        <w:rPr>
          <w:rFonts w:ascii="Aptos" w:eastAsia="Calibri" w:hAnsi="Aptos" w:cs="Aptos"/>
          <w:b/>
          <w:bCs/>
          <w:kern w:val="0"/>
          <w:sz w:val="22"/>
          <w:szCs w:val="22"/>
          <w14:ligatures w14:val="none"/>
        </w:rPr>
        <w:t>WZÓR PROTOKOŁU ODBIORU</w:t>
      </w:r>
      <w:bookmarkEnd w:id="18"/>
    </w:p>
    <w:p w14:paraId="1E70B302" w14:textId="77777777" w:rsidR="00714043" w:rsidRPr="00714043" w:rsidRDefault="00714043" w:rsidP="00714043">
      <w:pPr>
        <w:spacing w:line="360" w:lineRule="auto"/>
        <w:jc w:val="center"/>
        <w:rPr>
          <w:rFonts w:ascii="Aptos" w:eastAsia="Aptos" w:hAnsi="Aptos" w:cs="Aptos"/>
          <w:kern w:val="0"/>
          <w:sz w:val="20"/>
          <w:szCs w:val="20"/>
          <w14:ligatures w14:val="none"/>
        </w:rPr>
      </w:pPr>
    </w:p>
    <w:p w14:paraId="64901B0E" w14:textId="77777777" w:rsidR="00714043" w:rsidRPr="00714043" w:rsidRDefault="00714043" w:rsidP="00714043">
      <w:pPr>
        <w:spacing w:line="360" w:lineRule="auto"/>
        <w:jc w:val="center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>(dot. Umowy nr………………..… z dnia ……………………………..)</w:t>
      </w:r>
    </w:p>
    <w:p w14:paraId="076AE54B" w14:textId="77777777" w:rsidR="00714043" w:rsidRPr="00714043" w:rsidRDefault="00714043" w:rsidP="00714043">
      <w:pPr>
        <w:spacing w:after="5" w:line="360" w:lineRule="auto"/>
        <w:jc w:val="both"/>
        <w:rPr>
          <w:rFonts w:ascii="Aptos" w:eastAsia="Calibri" w:hAnsi="Aptos" w:cs="Aptos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14043" w:rsidRPr="00714043" w14:paraId="5993BDCA" w14:textId="77777777" w:rsidTr="0071404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5BB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b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b/>
                <w:sz w:val="20"/>
                <w:szCs w:val="20"/>
              </w:rPr>
              <w:t>Wykonawca</w:t>
            </w:r>
          </w:p>
          <w:p w14:paraId="1C79055A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69CF0CEF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sz w:val="20"/>
                <w:szCs w:val="20"/>
              </w:rPr>
              <w:t>…………………………………………</w:t>
            </w:r>
          </w:p>
          <w:p w14:paraId="4730125A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1A3CE542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14C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b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b/>
                <w:sz w:val="20"/>
                <w:szCs w:val="20"/>
              </w:rPr>
              <w:t>Zamawiający</w:t>
            </w:r>
          </w:p>
          <w:p w14:paraId="37F10C8E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357B630D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b/>
                <w:sz w:val="20"/>
                <w:szCs w:val="20"/>
              </w:rPr>
              <w:t>Skarb Państwa - Główny Inspektorat Farmaceutyczny</w:t>
            </w:r>
            <w:r w:rsidRPr="00714043">
              <w:rPr>
                <w:rFonts w:ascii="Aptos" w:eastAsia="Calibri" w:hAnsi="Aptos" w:cs="Aptos"/>
                <w:sz w:val="20"/>
                <w:szCs w:val="20"/>
              </w:rPr>
              <w:br/>
              <w:t>ul. Senatorska 12, 00-082 Warszawa</w:t>
            </w:r>
          </w:p>
        </w:tc>
      </w:tr>
    </w:tbl>
    <w:p w14:paraId="13E4E6F2" w14:textId="77777777" w:rsidR="00714043" w:rsidRPr="00714043" w:rsidRDefault="00714043" w:rsidP="00714043">
      <w:pPr>
        <w:widowControl w:val="0"/>
        <w:autoSpaceDE w:val="0"/>
        <w:autoSpaceDN w:val="0"/>
        <w:adjustRightInd w:val="0"/>
        <w:spacing w:after="121" w:line="360" w:lineRule="auto"/>
        <w:ind w:left="284" w:right="3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</w:p>
    <w:p w14:paraId="4F7C8F5B" w14:textId="77777777" w:rsidR="00714043" w:rsidRPr="00714043" w:rsidRDefault="00714043" w:rsidP="007140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1" w:line="360" w:lineRule="auto"/>
        <w:ind w:left="284" w:right="34" w:hanging="28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 xml:space="preserve">Protokół sporządzono w dniu ……………………. </w:t>
      </w:r>
    </w:p>
    <w:p w14:paraId="78946DCC" w14:textId="77777777" w:rsidR="00714043" w:rsidRPr="00714043" w:rsidRDefault="00714043" w:rsidP="007140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1" w:line="360" w:lineRule="auto"/>
        <w:ind w:left="284" w:right="34" w:hanging="28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>Protokół dotyczy odbioru końcowego.</w:t>
      </w:r>
    </w:p>
    <w:p w14:paraId="71451FD8" w14:textId="77777777" w:rsidR="00714043" w:rsidRPr="00714043" w:rsidRDefault="00714043" w:rsidP="007140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1" w:line="360" w:lineRule="auto"/>
        <w:ind w:left="284" w:right="34" w:hanging="28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>Zamawiający dokonuje odbioru dostawy objętej zamówieniem: bez uwag i stwierdza, że zostało zrealizowane zgodnie umową /z następującymi uwagami</w:t>
      </w:r>
      <w:r w:rsidRPr="00714043">
        <w:rPr>
          <w:rFonts w:ascii="Aptos" w:eastAsia="Calibri" w:hAnsi="Aptos" w:cs="Aptos"/>
          <w:kern w:val="0"/>
          <w:sz w:val="20"/>
          <w:szCs w:val="18"/>
          <w:vertAlign w:val="superscript"/>
          <w14:ligatures w14:val="none"/>
        </w:rPr>
        <w:t>*</w:t>
      </w: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>: …………………………………………………</w:t>
      </w:r>
      <w:r w:rsidRPr="00714043">
        <w:rPr>
          <w:rFonts w:ascii="Aptos" w:eastAsia="Aptos" w:hAnsi="Aptos" w:cs="Aptos"/>
          <w:kern w:val="0"/>
          <w:sz w:val="20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3A1AD" w14:textId="77777777" w:rsidR="00714043" w:rsidRPr="00714043" w:rsidRDefault="00714043" w:rsidP="007140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1" w:line="360" w:lineRule="auto"/>
        <w:ind w:left="284" w:right="34" w:hanging="28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 xml:space="preserve">W związku z uwagami i zastrzeżeniami, o których mowa w pkt. 5 strony ustaliły co następuje: </w:t>
      </w:r>
    </w:p>
    <w:p w14:paraId="4EBE153B" w14:textId="77777777" w:rsidR="00714043" w:rsidRPr="00714043" w:rsidRDefault="00714043" w:rsidP="00714043">
      <w:pPr>
        <w:tabs>
          <w:tab w:val="left" w:pos="426"/>
        </w:tabs>
        <w:spacing w:after="120" w:line="360" w:lineRule="auto"/>
        <w:ind w:right="34" w:hanging="11"/>
        <w:jc w:val="both"/>
        <w:rPr>
          <w:rFonts w:ascii="Aptos" w:eastAsia="Calibri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Calibri" w:hAnsi="Aptos" w:cs="Aptos"/>
          <w:kern w:val="0"/>
          <w:sz w:val="20"/>
          <w:szCs w:val="18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158CA" w14:textId="77777777" w:rsidR="00714043" w:rsidRPr="00714043" w:rsidRDefault="00714043" w:rsidP="00714043">
      <w:pPr>
        <w:numPr>
          <w:ilvl w:val="0"/>
          <w:numId w:val="12"/>
        </w:numPr>
        <w:spacing w:after="120" w:line="360" w:lineRule="auto"/>
        <w:ind w:left="284" w:right="34" w:hanging="28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  <w:r w:rsidRPr="00714043">
        <w:rPr>
          <w:rFonts w:ascii="Aptos" w:eastAsia="Aptos" w:hAnsi="Aptos" w:cs="Aptos"/>
          <w:kern w:val="0"/>
          <w:sz w:val="20"/>
          <w:szCs w:val="18"/>
          <w14:ligatures w14:val="none"/>
        </w:rPr>
        <w:t xml:space="preserve">Wykonawca dostarczył Zamawiającemu: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880"/>
        <w:gridCol w:w="960"/>
        <w:gridCol w:w="960"/>
      </w:tblGrid>
      <w:tr w:rsidR="00714043" w:rsidRPr="00714043" w14:paraId="3927FEC4" w14:textId="77777777" w:rsidTr="00714043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2DD9" w14:textId="77777777" w:rsidR="00714043" w:rsidRPr="00714043" w:rsidRDefault="00714043" w:rsidP="00714043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18"/>
              </w:rPr>
            </w:pPr>
            <w:r w:rsidRPr="00714043">
              <w:rPr>
                <w:rFonts w:ascii="Aptos" w:eastAsia="Aptos" w:hAnsi="Aptos" w:cs="Aptos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D067" w14:textId="77777777" w:rsidR="00714043" w:rsidRPr="00714043" w:rsidRDefault="00714043" w:rsidP="00714043">
            <w:pPr>
              <w:spacing w:line="360" w:lineRule="auto"/>
              <w:rPr>
                <w:rFonts w:ascii="Aptos" w:eastAsia="Aptos" w:hAnsi="Aptos" w:cs="Aptos"/>
                <w:b/>
                <w:bCs/>
                <w:sz w:val="20"/>
                <w:szCs w:val="18"/>
              </w:rPr>
            </w:pPr>
            <w:r w:rsidRPr="00714043">
              <w:rPr>
                <w:rFonts w:ascii="Aptos" w:eastAsia="Aptos" w:hAnsi="Aptos" w:cs="Aptos"/>
                <w:b/>
                <w:bCs/>
                <w:sz w:val="20"/>
                <w:szCs w:val="18"/>
              </w:rPr>
              <w:t>Nazwa przedmiotu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EA88E" w14:textId="77777777" w:rsidR="00714043" w:rsidRPr="00714043" w:rsidRDefault="00714043" w:rsidP="00714043">
            <w:pPr>
              <w:spacing w:line="360" w:lineRule="auto"/>
              <w:jc w:val="center"/>
              <w:rPr>
                <w:rFonts w:ascii="Aptos" w:eastAsia="Aptos" w:hAnsi="Aptos" w:cs="Aptos"/>
                <w:b/>
                <w:bCs/>
                <w:sz w:val="20"/>
                <w:szCs w:val="18"/>
              </w:rPr>
            </w:pPr>
            <w:r w:rsidRPr="00714043">
              <w:rPr>
                <w:rFonts w:ascii="Aptos" w:eastAsia="Aptos" w:hAnsi="Aptos" w:cs="Aptos"/>
                <w:b/>
                <w:bCs/>
                <w:sz w:val="20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1EB6" w14:textId="77777777" w:rsidR="00714043" w:rsidRPr="00714043" w:rsidRDefault="00714043" w:rsidP="00714043">
            <w:pPr>
              <w:spacing w:line="360" w:lineRule="auto"/>
              <w:jc w:val="center"/>
              <w:rPr>
                <w:rFonts w:ascii="Aptos" w:eastAsia="Aptos" w:hAnsi="Aptos" w:cs="Aptos"/>
                <w:b/>
                <w:bCs/>
                <w:sz w:val="20"/>
                <w:szCs w:val="18"/>
              </w:rPr>
            </w:pPr>
            <w:r w:rsidRPr="00714043">
              <w:rPr>
                <w:rFonts w:ascii="Aptos" w:eastAsia="Aptos" w:hAnsi="Aptos" w:cs="Aptos"/>
                <w:b/>
                <w:bCs/>
                <w:sz w:val="20"/>
                <w:szCs w:val="18"/>
              </w:rPr>
              <w:t>Jedn.</w:t>
            </w:r>
          </w:p>
        </w:tc>
      </w:tr>
      <w:tr w:rsidR="00714043" w:rsidRPr="00714043" w14:paraId="46F64DCD" w14:textId="77777777" w:rsidTr="00714043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56617" w14:textId="77777777" w:rsidR="00714043" w:rsidRPr="00714043" w:rsidRDefault="00714043" w:rsidP="00714043">
            <w:pPr>
              <w:spacing w:line="360" w:lineRule="auto"/>
              <w:jc w:val="right"/>
              <w:rPr>
                <w:rFonts w:ascii="Aptos" w:eastAsia="Aptos" w:hAnsi="Aptos" w:cs="Aptos"/>
                <w:sz w:val="20"/>
                <w:szCs w:val="18"/>
              </w:rPr>
            </w:pPr>
            <w:r w:rsidRPr="00714043">
              <w:rPr>
                <w:rFonts w:ascii="Aptos" w:eastAsia="Aptos" w:hAnsi="Aptos" w:cs="Aptos"/>
                <w:sz w:val="20"/>
                <w:szCs w:val="18"/>
              </w:rPr>
              <w:t>1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A65BC" w14:textId="77777777" w:rsidR="00714043" w:rsidRPr="00714043" w:rsidRDefault="00714043" w:rsidP="00714043">
            <w:pPr>
              <w:spacing w:line="360" w:lineRule="auto"/>
              <w:rPr>
                <w:rFonts w:ascii="Aptos" w:eastAsia="Aptos" w:hAnsi="Aptos" w:cs="Aptos"/>
                <w:sz w:val="20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ADEB" w14:textId="77777777" w:rsidR="00714043" w:rsidRPr="00714043" w:rsidRDefault="00714043" w:rsidP="00714043">
            <w:pPr>
              <w:spacing w:line="360" w:lineRule="auto"/>
              <w:jc w:val="center"/>
              <w:rPr>
                <w:rFonts w:ascii="Aptos" w:eastAsia="Aptos" w:hAnsi="Aptos" w:cs="Aptos"/>
                <w:sz w:val="20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5FB4C" w14:textId="77777777" w:rsidR="00714043" w:rsidRPr="00714043" w:rsidRDefault="00714043" w:rsidP="00714043">
            <w:pPr>
              <w:spacing w:line="360" w:lineRule="auto"/>
              <w:jc w:val="center"/>
              <w:rPr>
                <w:rFonts w:ascii="Aptos" w:eastAsia="Aptos" w:hAnsi="Aptos" w:cs="Aptos"/>
                <w:sz w:val="20"/>
                <w:szCs w:val="18"/>
              </w:rPr>
            </w:pPr>
          </w:p>
        </w:tc>
      </w:tr>
    </w:tbl>
    <w:p w14:paraId="75AE6CE2" w14:textId="77777777" w:rsidR="00714043" w:rsidRPr="00714043" w:rsidRDefault="00714043" w:rsidP="00714043">
      <w:pPr>
        <w:widowControl w:val="0"/>
        <w:tabs>
          <w:tab w:val="left" w:pos="426"/>
        </w:tabs>
        <w:autoSpaceDE w:val="0"/>
        <w:autoSpaceDN w:val="0"/>
        <w:adjustRightInd w:val="0"/>
        <w:spacing w:after="5" w:line="360" w:lineRule="auto"/>
        <w:ind w:right="34"/>
        <w:jc w:val="both"/>
        <w:rPr>
          <w:rFonts w:ascii="Aptos" w:eastAsia="Aptos" w:hAnsi="Aptos" w:cs="Aptos"/>
          <w:kern w:val="0"/>
          <w:sz w:val="20"/>
          <w:szCs w:val="18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4043" w:rsidRPr="00714043" w14:paraId="49A9E9BD" w14:textId="77777777" w:rsidTr="00714043">
        <w:tc>
          <w:tcPr>
            <w:tcW w:w="4531" w:type="dxa"/>
          </w:tcPr>
          <w:p w14:paraId="3F940EEA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b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b/>
                <w:sz w:val="20"/>
                <w:szCs w:val="20"/>
              </w:rPr>
              <w:t>Wykonawca</w:t>
            </w:r>
          </w:p>
          <w:p w14:paraId="2E0D07BE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44EECA9B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17DF7A32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sz w:val="20"/>
                <w:szCs w:val="20"/>
              </w:rPr>
              <w:t>…………………………………………………………</w:t>
            </w:r>
          </w:p>
          <w:p w14:paraId="735F9A7D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14"/>
                <w:szCs w:val="14"/>
              </w:rPr>
            </w:pPr>
            <w:r w:rsidRPr="00714043">
              <w:rPr>
                <w:rFonts w:ascii="Aptos" w:eastAsia="Calibri" w:hAnsi="Aptos" w:cs="Aptos"/>
                <w:i/>
                <w:sz w:val="14"/>
                <w:szCs w:val="14"/>
              </w:rPr>
              <w:t>data, podpis i pieczęć strony wykonującej</w:t>
            </w:r>
          </w:p>
        </w:tc>
        <w:tc>
          <w:tcPr>
            <w:tcW w:w="4531" w:type="dxa"/>
          </w:tcPr>
          <w:p w14:paraId="35B6B4CE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b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b/>
                <w:sz w:val="20"/>
                <w:szCs w:val="20"/>
              </w:rPr>
              <w:t>Zamawiający</w:t>
            </w:r>
          </w:p>
          <w:p w14:paraId="3D43255E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53FD5B84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</w:p>
          <w:p w14:paraId="39ACC506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20"/>
                <w:szCs w:val="20"/>
              </w:rPr>
            </w:pPr>
            <w:r w:rsidRPr="00714043">
              <w:rPr>
                <w:rFonts w:ascii="Aptos" w:eastAsia="Calibri" w:hAnsi="Aptos" w:cs="Aptos"/>
                <w:sz w:val="20"/>
                <w:szCs w:val="20"/>
              </w:rPr>
              <w:t>………………..…………………………………………</w:t>
            </w:r>
          </w:p>
          <w:p w14:paraId="340F4A80" w14:textId="77777777" w:rsidR="00714043" w:rsidRPr="00714043" w:rsidRDefault="00714043" w:rsidP="00714043">
            <w:pPr>
              <w:spacing w:after="5" w:line="360" w:lineRule="auto"/>
              <w:jc w:val="center"/>
              <w:rPr>
                <w:rFonts w:ascii="Aptos" w:eastAsia="Calibri" w:hAnsi="Aptos" w:cs="Aptos"/>
                <w:sz w:val="14"/>
                <w:szCs w:val="14"/>
              </w:rPr>
            </w:pPr>
            <w:r w:rsidRPr="00714043">
              <w:rPr>
                <w:rFonts w:ascii="Aptos" w:eastAsia="Calibri" w:hAnsi="Aptos" w:cs="Aptos"/>
                <w:i/>
                <w:sz w:val="14"/>
                <w:szCs w:val="14"/>
              </w:rPr>
              <w:t>data, podpis i pieczęć strony zamawiającej</w:t>
            </w:r>
          </w:p>
        </w:tc>
      </w:tr>
    </w:tbl>
    <w:p w14:paraId="1E95FA9C" w14:textId="3BB073BE" w:rsidR="00297DE3" w:rsidRDefault="00297DE3" w:rsidP="00714043"/>
    <w:sectPr w:rsidR="0029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824"/>
    <w:multiLevelType w:val="hybridMultilevel"/>
    <w:tmpl w:val="D146E71C"/>
    <w:lvl w:ilvl="0" w:tplc="BE02C7BC">
      <w:start w:val="1"/>
      <w:numFmt w:val="decimal"/>
      <w:lvlText w:val="%1."/>
      <w:lvlJc w:val="left"/>
      <w:pPr>
        <w:ind w:left="218" w:firstLine="0"/>
      </w:pPr>
      <w:rPr>
        <w:rFonts w:ascii="Arial" w:eastAsia="Times New Roman" w:hAnsi="Arial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4EA66D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496E2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221D0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0A22F3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A5E216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382E6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77220A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67A4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A9F3E73"/>
    <w:multiLevelType w:val="hybridMultilevel"/>
    <w:tmpl w:val="BD1C9524"/>
    <w:name w:val="WW8Num72"/>
    <w:lvl w:ilvl="0" w:tplc="348E8496">
      <w:start w:val="1"/>
      <w:numFmt w:val="decimal"/>
      <w:lvlText w:val="%1)"/>
      <w:lvlJc w:val="left"/>
      <w:pPr>
        <w:ind w:left="1130" w:hanging="360"/>
      </w:pPr>
      <w:rPr>
        <w:rFonts w:ascii="Aptos" w:eastAsia="Calibri" w:hAnsi="Aptos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50" w:hanging="360"/>
      </w:pPr>
    </w:lvl>
    <w:lvl w:ilvl="2" w:tplc="0415001B">
      <w:start w:val="1"/>
      <w:numFmt w:val="lowerRoman"/>
      <w:lvlText w:val="%3."/>
      <w:lvlJc w:val="right"/>
      <w:pPr>
        <w:ind w:left="2570" w:hanging="180"/>
      </w:pPr>
    </w:lvl>
    <w:lvl w:ilvl="3" w:tplc="0415000F">
      <w:start w:val="1"/>
      <w:numFmt w:val="decimal"/>
      <w:lvlText w:val="%4."/>
      <w:lvlJc w:val="left"/>
      <w:pPr>
        <w:ind w:left="3290" w:hanging="360"/>
      </w:pPr>
    </w:lvl>
    <w:lvl w:ilvl="4" w:tplc="04150019">
      <w:start w:val="1"/>
      <w:numFmt w:val="lowerLetter"/>
      <w:lvlText w:val="%5."/>
      <w:lvlJc w:val="left"/>
      <w:pPr>
        <w:ind w:left="4010" w:hanging="360"/>
      </w:pPr>
    </w:lvl>
    <w:lvl w:ilvl="5" w:tplc="0415001B">
      <w:start w:val="1"/>
      <w:numFmt w:val="lowerRoman"/>
      <w:lvlText w:val="%6."/>
      <w:lvlJc w:val="right"/>
      <w:pPr>
        <w:ind w:left="4730" w:hanging="180"/>
      </w:pPr>
    </w:lvl>
    <w:lvl w:ilvl="6" w:tplc="0415000F">
      <w:start w:val="1"/>
      <w:numFmt w:val="decimal"/>
      <w:lvlText w:val="%7."/>
      <w:lvlJc w:val="left"/>
      <w:pPr>
        <w:ind w:left="5450" w:hanging="360"/>
      </w:pPr>
    </w:lvl>
    <w:lvl w:ilvl="7" w:tplc="04150019">
      <w:start w:val="1"/>
      <w:numFmt w:val="lowerLetter"/>
      <w:lvlText w:val="%8."/>
      <w:lvlJc w:val="left"/>
      <w:pPr>
        <w:ind w:left="6170" w:hanging="360"/>
      </w:pPr>
    </w:lvl>
    <w:lvl w:ilvl="8" w:tplc="0415001B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2E1E78D1"/>
    <w:multiLevelType w:val="hybridMultilevel"/>
    <w:tmpl w:val="66E24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E415AC">
      <w:start w:val="1"/>
      <w:numFmt w:val="decimal"/>
      <w:lvlText w:val="%2)"/>
      <w:lvlJc w:val="left"/>
      <w:pPr>
        <w:ind w:left="1080" w:hanging="360"/>
      </w:pPr>
      <w:rPr>
        <w:rFonts w:ascii="Aptos" w:eastAsia="Arial Unicode MS" w:hAnsi="Aptos"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31107"/>
    <w:multiLevelType w:val="hybridMultilevel"/>
    <w:tmpl w:val="6B8AE396"/>
    <w:lvl w:ilvl="0" w:tplc="84BA6D1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4F31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CD77B2"/>
    <w:multiLevelType w:val="hybridMultilevel"/>
    <w:tmpl w:val="C0EA5568"/>
    <w:lvl w:ilvl="0" w:tplc="06A40E3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C25E2B"/>
    <w:multiLevelType w:val="hybridMultilevel"/>
    <w:tmpl w:val="9E26C952"/>
    <w:lvl w:ilvl="0" w:tplc="C5609C3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B1200"/>
    <w:multiLevelType w:val="hybridMultilevel"/>
    <w:tmpl w:val="AFBC718C"/>
    <w:lvl w:ilvl="0" w:tplc="F320B3F8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683BD2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0535A2"/>
    <w:multiLevelType w:val="hybridMultilevel"/>
    <w:tmpl w:val="9498F490"/>
    <w:lvl w:ilvl="0" w:tplc="D6DAF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66098D"/>
    <w:multiLevelType w:val="hybridMultilevel"/>
    <w:tmpl w:val="CC080284"/>
    <w:lvl w:ilvl="0" w:tplc="E724D7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  <w:szCs w:val="20"/>
      </w:rPr>
    </w:lvl>
    <w:lvl w:ilvl="1" w:tplc="91E21CBC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DA1866C0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C3C4C64E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90466D0C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7953374D"/>
    <w:multiLevelType w:val="hybridMultilevel"/>
    <w:tmpl w:val="4762F560"/>
    <w:lvl w:ilvl="0" w:tplc="1F34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51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34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834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221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626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417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615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77394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075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460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7991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4844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43"/>
    <w:rsid w:val="0002646C"/>
    <w:rsid w:val="0013156A"/>
    <w:rsid w:val="0014407C"/>
    <w:rsid w:val="00295A39"/>
    <w:rsid w:val="00297DE3"/>
    <w:rsid w:val="002D050B"/>
    <w:rsid w:val="002F1282"/>
    <w:rsid w:val="002F5105"/>
    <w:rsid w:val="003E7811"/>
    <w:rsid w:val="005269D9"/>
    <w:rsid w:val="005C4196"/>
    <w:rsid w:val="00714043"/>
    <w:rsid w:val="00817E90"/>
    <w:rsid w:val="00835225"/>
    <w:rsid w:val="00873EF9"/>
    <w:rsid w:val="009B607E"/>
    <w:rsid w:val="009C1A2F"/>
    <w:rsid w:val="00A63FF6"/>
    <w:rsid w:val="00A81935"/>
    <w:rsid w:val="00B1201F"/>
    <w:rsid w:val="00B25EA9"/>
    <w:rsid w:val="00C4246F"/>
    <w:rsid w:val="00C55AAB"/>
    <w:rsid w:val="00CE250E"/>
    <w:rsid w:val="00CE4C28"/>
    <w:rsid w:val="00DE2143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555D"/>
  <w15:chartTrackingRefBased/>
  <w15:docId w15:val="{142C51DE-B3D6-4F8F-B46F-96DF7FF6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0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0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043"/>
    <w:rPr>
      <w:b/>
      <w:bCs/>
      <w:smallCaps/>
      <w:color w:val="0F4761" w:themeColor="accent1" w:themeShade="BF"/>
      <w:spacing w:val="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4043"/>
    <w:rPr>
      <w:kern w:val="0"/>
      <w:sz w:val="20"/>
      <w:szCs w:val="20"/>
      <w14:ligatures w14:val="none"/>
    </w:rPr>
  </w:style>
  <w:style w:type="paragraph" w:customStyle="1" w:styleId="Znak91">
    <w:name w:val="Znak91"/>
    <w:basedOn w:val="Normalny"/>
    <w:next w:val="Tekstkomentarza"/>
    <w:uiPriority w:val="99"/>
    <w:semiHidden/>
    <w:unhideWhenUsed/>
    <w:rsid w:val="00714043"/>
    <w:pPr>
      <w:spacing w:line="240" w:lineRule="auto"/>
    </w:pPr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0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0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basedOn w:val="Domylnaczcionkaakapitu"/>
    <w:uiPriority w:val="99"/>
    <w:semiHidden/>
    <w:rsid w:val="00714043"/>
    <w:rPr>
      <w:sz w:val="20"/>
      <w:szCs w:val="20"/>
    </w:rPr>
  </w:style>
  <w:style w:type="character" w:customStyle="1" w:styleId="FontStyle22">
    <w:name w:val="Font Style22"/>
    <w:uiPriority w:val="99"/>
    <w:rsid w:val="0002646C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46F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46F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42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65B3-8E9F-496B-99F2-4D9239C7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Żuryńska Anna</cp:lastModifiedBy>
  <cp:revision>11</cp:revision>
  <dcterms:created xsi:type="dcterms:W3CDTF">2024-10-17T12:26:00Z</dcterms:created>
  <dcterms:modified xsi:type="dcterms:W3CDTF">2024-11-07T11:08:00Z</dcterms:modified>
</cp:coreProperties>
</file>