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E057" w14:textId="7171BA66" w:rsidR="006E582D" w:rsidRPr="008946C4" w:rsidRDefault="00B97025" w:rsidP="00622D9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8946C4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D2EF639" w14:textId="7D0A4C79" w:rsidR="006E582D" w:rsidRPr="008946C4" w:rsidRDefault="006E582D" w:rsidP="00622D98">
      <w:pPr>
        <w:tabs>
          <w:tab w:val="left" w:pos="930"/>
          <w:tab w:val="right" w:pos="9072"/>
        </w:tabs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Warszawa,</w:t>
      </w:r>
      <w:r w:rsidR="003A7E50"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dnia </w:t>
      </w:r>
      <w:r w:rsidR="008946C4" w:rsidRPr="008946C4">
        <w:rPr>
          <w:rFonts w:ascii="Arial" w:eastAsia="Calibri" w:hAnsi="Arial" w:cs="Arial"/>
          <w:color w:val="000000" w:themeColor="text1"/>
          <w:sz w:val="28"/>
          <w:szCs w:val="28"/>
        </w:rPr>
        <w:t>14 lutego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 202</w:t>
      </w:r>
      <w:r w:rsidR="00FC5FF8"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>3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0DA8E132" w14:textId="2714B85B" w:rsidR="006E582D" w:rsidRPr="008946C4" w:rsidRDefault="006E582D" w:rsidP="00622D98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Sygn. akt KR VI R </w:t>
      </w:r>
      <w:r w:rsidR="008946C4"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88</w:t>
      </w:r>
      <w:r w:rsidR="003A7E50"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22</w:t>
      </w:r>
    </w:p>
    <w:p w14:paraId="5A5AD7A3" w14:textId="21C67618" w:rsidR="00B97025" w:rsidRPr="008946C4" w:rsidRDefault="006E582D" w:rsidP="00622D98">
      <w:pPr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</w:pP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DPA-VI.9130.3</w:t>
      </w:r>
      <w:r w:rsidR="008946C4"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7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.2022</w:t>
      </w:r>
    </w:p>
    <w:p w14:paraId="534A9B1D" w14:textId="3C34E6D0" w:rsidR="00B97025" w:rsidRPr="008946C4" w:rsidRDefault="006E582D" w:rsidP="00622D9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8946C4">
        <w:rPr>
          <w:rFonts w:ascii="Arial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60DF88EC" w14:textId="77777777" w:rsidR="008946C4" w:rsidRPr="008946C4" w:rsidRDefault="008946C4" w:rsidP="00622D98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7A94A3C4" w14:textId="77777777" w:rsidR="008946C4" w:rsidRPr="008946C4" w:rsidRDefault="008946C4" w:rsidP="00622D98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14:paraId="335B94D5" w14:textId="20C07C13" w:rsidR="008946C4" w:rsidRPr="008946C4" w:rsidRDefault="008946C4" w:rsidP="00622D98">
      <w:pPr>
        <w:suppressAutoHyphens/>
        <w:spacing w:after="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8946C4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16 ust. 2, ust. 3 i ust. 4 ustawy z dnia 9 marca 2017 r. o szczególnych zasadach usuwania skutków prawnych decyzji reprywatyzacyjnych dotyczących nieruchomości warszawskich, wydanych z naruszeniem prawa (Dz. U. z 2021 r. poz. 795),                    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</w:t>
      </w:r>
      <w:r w:rsidRPr="008946C4">
        <w:rPr>
          <w:rFonts w:ascii="Arial" w:eastAsia="Times New Roman" w:hAnsi="Arial" w:cs="Arial"/>
          <w:sz w:val="28"/>
          <w:szCs w:val="28"/>
          <w:lang w:eastAsia="zh-CN"/>
        </w:rPr>
        <w:t xml:space="preserve"> w wykonaniu postanowienia Komisji do spraw reprywatyzacji nieruchomości warszawskich z dnia 16 listopada 2022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8946C4">
        <w:rPr>
          <w:rFonts w:ascii="Arial" w:eastAsia="Times New Roman" w:hAnsi="Arial" w:cs="Arial"/>
          <w:sz w:val="28"/>
          <w:szCs w:val="28"/>
          <w:lang w:eastAsia="zh-CN"/>
        </w:rPr>
        <w:t>r. sygn. akt KR VI R 88/22</w:t>
      </w:r>
    </w:p>
    <w:p w14:paraId="5B698851" w14:textId="77777777" w:rsidR="008946C4" w:rsidRPr="008946C4" w:rsidRDefault="008946C4" w:rsidP="00622D98">
      <w:pPr>
        <w:suppressAutoHyphens/>
        <w:spacing w:after="0" w:line="360" w:lineRule="auto"/>
        <w:ind w:firstLine="709"/>
        <w:rPr>
          <w:rFonts w:ascii="Arial" w:eastAsia="Times New Roman" w:hAnsi="Arial" w:cs="Arial"/>
          <w:sz w:val="28"/>
          <w:szCs w:val="28"/>
          <w:lang w:eastAsia="zh-CN"/>
        </w:rPr>
      </w:pPr>
    </w:p>
    <w:p w14:paraId="7A9F7C90" w14:textId="77777777" w:rsidR="008946C4" w:rsidRPr="008946C4" w:rsidRDefault="008946C4" w:rsidP="00622D98">
      <w:pPr>
        <w:suppressAutoHyphens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8946C4">
        <w:rPr>
          <w:rFonts w:ascii="Arial" w:eastAsia="Times New Roman" w:hAnsi="Arial" w:cs="Arial"/>
          <w:b/>
          <w:sz w:val="28"/>
          <w:szCs w:val="28"/>
          <w:lang w:eastAsia="zh-CN"/>
        </w:rPr>
        <w:t>zawiadamiam dodatkowo następujące strony:</w:t>
      </w:r>
    </w:p>
    <w:p w14:paraId="537AAB27" w14:textId="77777777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bCs/>
          <w:sz w:val="28"/>
          <w:szCs w:val="28"/>
        </w:rPr>
      </w:pPr>
    </w:p>
    <w:p w14:paraId="2404E756" w14:textId="7268D323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bookmarkStart w:id="0" w:name="_Hlk127369346"/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bookmarkEnd w:id="0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Katarzynę Martę Więcek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;</w:t>
      </w:r>
    </w:p>
    <w:p w14:paraId="6B2BA4DB" w14:textId="5F195865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Mateusza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>Poddębniaka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>,</w:t>
      </w:r>
    </w:p>
    <w:p w14:paraId="046064DE" w14:textId="7CD713D8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Zofię Antoninę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Piersa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-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Poddębniak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,</w:t>
      </w:r>
    </w:p>
    <w:p w14:paraId="010A3D25" w14:textId="6221497E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Annę Martę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Gwardys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(poprzednio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Kocińska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)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,</w:t>
      </w:r>
    </w:p>
    <w:p w14:paraId="00D8532B" w14:textId="24A9EC59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Piotra Jeromin, </w:t>
      </w:r>
    </w:p>
    <w:p w14:paraId="05FB37DF" w14:textId="21F963BC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Dagmarę Katarzynę Gazda (poprzednio Kowalska),</w:t>
      </w:r>
    </w:p>
    <w:p w14:paraId="119B1B2D" w14:textId="1A7D76A6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Łukasza Krzysztofa Pawłowskiego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,</w:t>
      </w:r>
    </w:p>
    <w:p w14:paraId="066E382F" w14:textId="7D40C0EF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Ewę Teresę Pawłowską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,  </w:t>
      </w:r>
    </w:p>
    <w:p w14:paraId="4D6E0B3C" w14:textId="200E1651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Marię Genowefę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>Kwel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>,</w:t>
      </w:r>
    </w:p>
    <w:p w14:paraId="11B1E46D" w14:textId="7E26F603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Zbigniewa Jerzego Szablewskiego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,</w:t>
      </w:r>
    </w:p>
    <w:p w14:paraId="7868DEF6" w14:textId="77777777" w:rsid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Hannę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Tawrel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- Szablewską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</w:p>
    <w:p w14:paraId="1B2585BD" w14:textId="794D80C0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następców prawnych - Joanny Marciniak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>,</w:t>
      </w:r>
    </w:p>
    <w:p w14:paraId="09886A2C" w14:textId="60F6EEBA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następców prawnych – Jakuba Stanisława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Dalgiewicza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,</w:t>
      </w:r>
    </w:p>
    <w:p w14:paraId="515DCA8A" w14:textId="243FA60B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bCs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następców prawnych Krystyny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Dalgiewicz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  <w:lang w:eastAsia="pl-PL"/>
        </w:rPr>
        <w:t>,</w:t>
      </w:r>
    </w:p>
    <w:p w14:paraId="162FDE96" w14:textId="72F07804" w:rsidR="008946C4" w:rsidRPr="008946C4" w:rsidRDefault="008946C4" w:rsidP="00622D98">
      <w:pPr>
        <w:suppressAutoHyphens/>
        <w:spacing w:after="0" w:line="360" w:lineRule="auto"/>
        <w:rPr>
          <w:rFonts w:ascii="Arial" w:eastAsia="Calibri" w:hAnsi="Arial" w:cs="Arial"/>
          <w:bCs/>
          <w:sz w:val="28"/>
          <w:szCs w:val="28"/>
        </w:rPr>
      </w:pPr>
      <w:r w:rsidRPr="008946C4">
        <w:rPr>
          <w:rFonts w:ascii="Arial" w:eastAsia="Times New Roman" w:hAnsi="Arial" w:cs="Arial"/>
          <w:sz w:val="28"/>
          <w:szCs w:val="28"/>
          <w:lang w:eastAsia="zh-CN"/>
        </w:rPr>
        <w:t xml:space="preserve">o wszczęciu z urzędu postępowania rozpoznawczego </w:t>
      </w:r>
      <w:r w:rsidRPr="008946C4">
        <w:rPr>
          <w:rFonts w:ascii="Arial" w:eastAsia="Calibri" w:hAnsi="Arial" w:cs="Arial"/>
          <w:bCs/>
          <w:sz w:val="28"/>
          <w:szCs w:val="28"/>
        </w:rPr>
        <w:t xml:space="preserve">w przedmiocie decyzji </w:t>
      </w:r>
      <w:r w:rsidRPr="008946C4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Prezydenta m.st. Warszawy z dnia 2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października 2009 r. nr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453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ukośnik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GK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ukośnik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DW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ukośnik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2009 ustanawiającej prawo użytkowania wieczystego do udziału wynoszącego 0,6935 części gruntu o powierzchni 763 m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  <w:lang w:eastAsia="pl-PL"/>
        </w:rPr>
        <w:t>2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oznaczonego jako działka ewidencyjna nr 13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                     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z obrębu 4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15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</w:rPr>
        <w:t>myślnik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03, położonego w Warszawie przy ulicy Targowej 71, dla którego Sąd Rejonowy dla Warszawy-Mokotowa w Warszawie prowadzi księgę wieczystą nr WA3M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00049282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3,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oraz odmawiającej ustanowienia prawa użytkowania wieczystego do udziału wynoszącego 0,3065 ułamkowej części do gruntu o pow.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763 m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  <w:lang w:eastAsia="pl-PL"/>
        </w:rPr>
        <w:t>2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oznaczonego jako działka ewidencyjna nr 13 z obrębu 4-15-03, położonego w Warszawie przy ulicy Targowej 71, dla którego Sąd Rejonowy dla Warszawy-Mokotowa w Warszawie prowadzi księgę wieczystą nr WA3M</w:t>
      </w:r>
      <w:r w:rsidR="00622D9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00049282</w:t>
      </w:r>
      <w:r w:rsidR="00622D98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ukośnik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3, dawne oznaczenie hipoteczne </w:t>
      </w:r>
      <w:bookmarkStart w:id="1" w:name="_Hlk75874532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„Hip-nr 184°</w:t>
      </w:r>
      <w:r w:rsidR="00622D98">
        <w:rPr>
          <w:rFonts w:ascii="Arial" w:eastAsia="Calibri" w:hAnsi="Arial" w:cs="Arial"/>
          <w:color w:val="000000" w:themeColor="text1"/>
          <w:sz w:val="28"/>
          <w:szCs w:val="28"/>
        </w:rPr>
        <w:t xml:space="preserve"> myślnik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Praga</w:t>
      </w:r>
      <w:r w:rsidRPr="008946C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"</w:t>
      </w:r>
      <w:bookmarkEnd w:id="1"/>
      <w:r w:rsidRPr="008946C4">
        <w:rPr>
          <w:rFonts w:ascii="Arial" w:eastAsia="Calibri" w:hAnsi="Arial" w:cs="Arial"/>
          <w:i/>
          <w:iCs/>
          <w:color w:val="000000" w:themeColor="text1"/>
          <w:sz w:val="28"/>
          <w:szCs w:val="28"/>
        </w:rPr>
        <w:t>.</w:t>
      </w:r>
    </w:p>
    <w:p w14:paraId="457ADAC9" w14:textId="6903A8DA" w:rsidR="008946C4" w:rsidRPr="008946C4" w:rsidRDefault="008946C4" w:rsidP="00622D98">
      <w:pPr>
        <w:suppressAutoHyphens/>
        <w:spacing w:after="0" w:line="36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4C719E91" w14:textId="77777777" w:rsidR="008946C4" w:rsidRPr="008946C4" w:rsidRDefault="008946C4" w:rsidP="00622D98">
      <w:pPr>
        <w:suppressAutoHyphens/>
        <w:spacing w:after="0" w:line="36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15283700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Przewodniczący Komisji</w:t>
      </w:r>
    </w:p>
    <w:p w14:paraId="42D2B6A5" w14:textId="35BE8511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Sebastian Kaleta</w:t>
      </w:r>
    </w:p>
    <w:p w14:paraId="28B5A1E6" w14:textId="77777777" w:rsidR="008946C4" w:rsidRPr="008946C4" w:rsidRDefault="008946C4" w:rsidP="00622D9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5B9471E" w14:textId="77777777" w:rsidR="008946C4" w:rsidRPr="008946C4" w:rsidRDefault="008946C4" w:rsidP="00622D9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FEA0611" w14:textId="77777777" w:rsidR="008946C4" w:rsidRPr="008946C4" w:rsidRDefault="008946C4" w:rsidP="00622D9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FF78E8C" w14:textId="2792FBD2" w:rsidR="008946C4" w:rsidRPr="008946C4" w:rsidRDefault="008946C4" w:rsidP="00622D9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8946C4">
        <w:rPr>
          <w:rFonts w:ascii="Arial" w:hAnsi="Arial" w:cs="Arial"/>
          <w:b/>
          <w:bCs/>
          <w:sz w:val="28"/>
          <w:szCs w:val="28"/>
        </w:rPr>
        <w:t>POUCZENIE:</w:t>
      </w:r>
    </w:p>
    <w:p w14:paraId="17245892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 xml:space="preserve">1. 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686685FE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2. Zgodnie z art. 33 ustawy z dnia 14 czerwca 1960 r. – Kodeks postępowania administracyjnego (Dz. U.  z  2022  r. poz. 2000):</w:t>
      </w:r>
    </w:p>
    <w:p w14:paraId="402F60E0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§ 1. Pełnomocnikiem strony może być osoba fizyczna posiadająca zdolność do czynności prawnych.</w:t>
      </w:r>
    </w:p>
    <w:p w14:paraId="74A45806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5FD1D889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06CF170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 xml:space="preserve">§ 3a. Jeżeli odpis pełnomocnictwa lub odpisy innych dokumentów wykazujących umocowanie zostały sporządzone w formie dokumentu </w:t>
      </w:r>
      <w:r w:rsidRPr="008946C4">
        <w:rPr>
          <w:rFonts w:ascii="Arial" w:eastAsia="Calibri" w:hAnsi="Arial" w:cs="Arial"/>
          <w:sz w:val="28"/>
          <w:szCs w:val="28"/>
        </w:rPr>
        <w:lastRenderedPageBreak/>
        <w:t>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3E771E38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ACF1D96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3. Zgodnie z art. 21 ust. 1 ustawy z dnia 6 lipca 1982 r. ustawy o radcach prawnych (Dz. U. z 2022 r. poz. 1166)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6AEFC20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4. Zgodnie z art. 35</w:t>
      </w:r>
      <w:r w:rsidRPr="008946C4">
        <w:rPr>
          <w:rFonts w:ascii="Arial" w:eastAsia="Calibri" w:hAnsi="Arial" w:cs="Arial"/>
          <w:sz w:val="28"/>
          <w:szCs w:val="28"/>
          <w:vertAlign w:val="superscript"/>
        </w:rPr>
        <w:t>1</w:t>
      </w:r>
      <w:r w:rsidRPr="008946C4">
        <w:rPr>
          <w:rFonts w:ascii="Arial" w:eastAsia="Calibri" w:hAnsi="Arial" w:cs="Arial"/>
          <w:sz w:val="28"/>
          <w:szCs w:val="28"/>
        </w:rPr>
        <w:t xml:space="preserve"> ust. 4 ustawy z dnia 6 lipca 1982 r. ustawy o radcach prawnych (Dz. U. z 2022 r. poz. 1166),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320B428D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 xml:space="preserve">5. Zgodnie z art. 25 ust. 3 ustawy z dnia 26 maja 1982 r. – Prawo o adwokaturze (Dz. U. z 2022 r. poz. 1184), w wypadku gdy adwokat prowadzący sprawę nie może wziąć osobiście udziału w rozprawie lub </w:t>
      </w:r>
      <w:r w:rsidRPr="008946C4">
        <w:rPr>
          <w:rFonts w:ascii="Arial" w:eastAsia="Calibri" w:hAnsi="Arial" w:cs="Arial"/>
          <w:sz w:val="28"/>
          <w:szCs w:val="28"/>
        </w:rPr>
        <w:lastRenderedPageBreak/>
        <w:t>wykonać osobiście poszczególnych czynności w sprawie, może on udzielić substytucji.</w:t>
      </w:r>
    </w:p>
    <w:p w14:paraId="7504D67D" w14:textId="77777777" w:rsidR="008946C4" w:rsidRPr="008946C4" w:rsidRDefault="008946C4" w:rsidP="00622D98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8946C4">
        <w:rPr>
          <w:rFonts w:ascii="Arial" w:eastAsia="Calibri" w:hAnsi="Arial" w:cs="Arial"/>
          <w:sz w:val="28"/>
          <w:szCs w:val="28"/>
        </w:rPr>
        <w:t>6. Zgodnie z art. 77 ust. 5 ustawy z dnia 26 maja 1982 r. – Prawo o adwokaturze (Dz. U. z 2022 r. poz. 1184),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55A56D40" w14:textId="77777777" w:rsidR="008946C4" w:rsidRPr="008946C4" w:rsidRDefault="008946C4" w:rsidP="00622D98">
      <w:pPr>
        <w:spacing w:after="200" w:line="360" w:lineRule="auto"/>
        <w:rPr>
          <w:rFonts w:ascii="Arial" w:eastAsia="Calibri" w:hAnsi="Arial" w:cs="Arial"/>
          <w:sz w:val="28"/>
          <w:szCs w:val="28"/>
        </w:rPr>
      </w:pPr>
    </w:p>
    <w:p w14:paraId="465D0332" w14:textId="77777777" w:rsidR="008946C4" w:rsidRPr="008946C4" w:rsidRDefault="008946C4" w:rsidP="00622D98">
      <w:pPr>
        <w:spacing w:after="200" w:line="360" w:lineRule="auto"/>
        <w:rPr>
          <w:rFonts w:ascii="Arial" w:eastAsia="Calibri" w:hAnsi="Arial" w:cs="Arial"/>
          <w:sz w:val="28"/>
          <w:szCs w:val="28"/>
        </w:rPr>
      </w:pPr>
    </w:p>
    <w:p w14:paraId="795071EC" w14:textId="77777777" w:rsidR="008946C4" w:rsidRPr="008946C4" w:rsidRDefault="008946C4" w:rsidP="00622D98">
      <w:pPr>
        <w:spacing w:after="200" w:line="360" w:lineRule="auto"/>
        <w:rPr>
          <w:rFonts w:ascii="Arial" w:eastAsia="Calibri" w:hAnsi="Arial" w:cs="Arial"/>
          <w:sz w:val="28"/>
          <w:szCs w:val="28"/>
        </w:rPr>
      </w:pPr>
    </w:p>
    <w:p w14:paraId="1339DF94" w14:textId="2E42E1C5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56DC1476" w14:textId="5409E129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A0FCA1F" w14:textId="6AC9D423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5BDC2A7D" w14:textId="2856ED48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29D99DE7" w14:textId="1C8B69FB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2B6D8B77" w14:textId="248C206F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2EC511C0" w14:textId="5946BAE8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97D2D0D" w14:textId="22360C3D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E8042B3" w14:textId="698B8BE4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298292E1" w14:textId="11498E8B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DEE24F1" w14:textId="440BFF1A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B466236" w14:textId="76327C51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9D8334E" w14:textId="4634DED3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55513EC" w14:textId="5BEA4BAE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666314B" w14:textId="597DF757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5086B06D" w14:textId="5A2B2E0C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5926424" w14:textId="1C18947E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057053" w14:textId="49B31617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634698" w14:textId="5998380B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3FAADD88" w14:textId="19017497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7E27196" w14:textId="752C7230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5258E74" w14:textId="4CD6CB16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739E7C0" w14:textId="337CAC02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50DF9AD9" w14:textId="2D4453AB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314AA2FC" w14:textId="175B6B8D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2939B712" w14:textId="263105E2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1BB687F" w14:textId="4DA4AF38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1E2E471" w14:textId="476E3CA9" w:rsidR="008946C4" w:rsidRPr="008946C4" w:rsidRDefault="008946C4" w:rsidP="00622D9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proofErr w:type="spellStart"/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xxxxxxxxxxxxxxxxxxxxxxxxxxxxx</w:t>
      </w:r>
      <w:proofErr w:type="spellEnd"/>
    </w:p>
    <w:p w14:paraId="2642EBE5" w14:textId="7CC211E1" w:rsidR="00FC5FF8" w:rsidRPr="008946C4" w:rsidRDefault="00FC5FF8" w:rsidP="00622D98">
      <w:pPr>
        <w:suppressAutoHyphens/>
        <w:spacing w:after="480" w:line="360" w:lineRule="auto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- następców prawnych Elżbiety </w:t>
      </w:r>
      <w:proofErr w:type="spellStart"/>
      <w:r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>Kilen</w:t>
      </w:r>
      <w:proofErr w:type="spellEnd"/>
      <w:r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>;</w:t>
      </w:r>
    </w:p>
    <w:p w14:paraId="73BC252D" w14:textId="187DD83D" w:rsidR="00FC5FF8" w:rsidRPr="008946C4" w:rsidRDefault="00FC5FF8" w:rsidP="00622D98">
      <w:pPr>
        <w:suppressAutoHyphens/>
        <w:spacing w:after="480" w:line="360" w:lineRule="auto"/>
        <w:jc w:val="both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>- następców prawnych Barbary Kowalczyk;</w:t>
      </w:r>
    </w:p>
    <w:p w14:paraId="0B6EAC4B" w14:textId="27523061" w:rsidR="00FC5FF8" w:rsidRPr="008946C4" w:rsidRDefault="00FC5FF8" w:rsidP="00622D98">
      <w:pPr>
        <w:suppressAutoHyphens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8946C4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o wszczęciu z urzędu postępowania rozpoznawczego </w:t>
      </w:r>
      <w:r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>w przedmiocie decyzji Prezydenta m.st. Warszawy z dnia 28 maja 2003 r., nr 417</w:t>
      </w:r>
      <w:r w:rsidR="003A7E50"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ukośnik </w:t>
      </w:r>
      <w:r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>2003, zmieniającej decyzję Prezydentam.st. Warszawy z dnia 8 października 1998 r. nr 221</w:t>
      </w:r>
      <w:r w:rsidR="003A7E50"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 ukośnik </w:t>
      </w:r>
      <w:r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 xml:space="preserve">98 a dotyczącej nieruchomości położonej w Warszawie przy ul. Olkuskiej 9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stanowiącej działkę ewidencyjną nr </w:t>
      </w:r>
      <w:bookmarkStart w:id="2" w:name="_Hlk66953204"/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102</w:t>
      </w:r>
      <w:r w:rsidR="003A7E50"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1 i nr 102</w:t>
      </w:r>
      <w:r w:rsidR="003A7E50"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2 (poprzednio 102) z</w:t>
      </w:r>
      <w:r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> 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obrębu 1-01-26, </w:t>
      </w:r>
      <w:bookmarkEnd w:id="2"/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dla której Sąd Rejonowy dla Warszawy-Mokotowa w Warszawie prowadzi księgę wieczystą nr</w:t>
      </w:r>
      <w:bookmarkStart w:id="3" w:name="_Hlk66953224"/>
      <w:r w:rsidRPr="008946C4">
        <w:rPr>
          <w:rFonts w:ascii="Arial" w:eastAsia="Calibri" w:hAnsi="Arial" w:cs="Arial"/>
          <w:bCs/>
          <w:color w:val="000000" w:themeColor="text1"/>
          <w:sz w:val="28"/>
          <w:szCs w:val="28"/>
        </w:rPr>
        <w:t> </w:t>
      </w:r>
      <w:bookmarkStart w:id="4" w:name="_Hlk66953311"/>
      <w:bookmarkEnd w:id="3"/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WA2M</w:t>
      </w:r>
      <w:r w:rsidR="003A7E50"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00001467</w:t>
      </w:r>
      <w:r w:rsidR="003A7E50"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 ukośnik </w:t>
      </w:r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 xml:space="preserve">9 </w:t>
      </w:r>
      <w:bookmarkEnd w:id="4"/>
      <w:r w:rsidRPr="008946C4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pl-PL"/>
        </w:rPr>
        <w:t>dawne oznaczenie hipoteczne „Osada Mokotów A Feliksówka, rejestru hipotecznego W-990”.</w:t>
      </w:r>
    </w:p>
    <w:p w14:paraId="7C709013" w14:textId="7E7012E4" w:rsidR="006E582D" w:rsidRPr="008946C4" w:rsidRDefault="006E582D" w:rsidP="00622D98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Przewodniczący Komisji</w:t>
      </w:r>
    </w:p>
    <w:p w14:paraId="6E94673F" w14:textId="6DBDDB82" w:rsidR="00D152F8" w:rsidRPr="008946C4" w:rsidRDefault="006E582D" w:rsidP="00622D98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Sebastian Kaleta</w:t>
      </w:r>
    </w:p>
    <w:p w14:paraId="3C6CD5F2" w14:textId="568436FB" w:rsidR="00B97025" w:rsidRPr="008946C4" w:rsidRDefault="00D152F8" w:rsidP="00622D9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946C4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5E3C93F3" w14:textId="7028D57D" w:rsidR="00D152F8" w:rsidRPr="008946C4" w:rsidRDefault="00D152F8" w:rsidP="00622D98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504C929" w14:textId="57A2F721" w:rsidR="00D152F8" w:rsidRPr="008946C4" w:rsidRDefault="00D152F8" w:rsidP="00622D98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5" w:name="_Hlk122427151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Zgodnie z art. 33 ustawy z dnia 14 czerwca 1960 r. – Kodeks postępowania administracyjnego (Dz. U. z 2022 r. poz. 2000):</w:t>
      </w:r>
    </w:p>
    <w:bookmarkEnd w:id="5"/>
    <w:p w14:paraId="33A61BB6" w14:textId="77777777" w:rsidR="00D152F8" w:rsidRPr="008946C4" w:rsidRDefault="00D152F8" w:rsidP="00622D98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§ 1. Pełnomocnikiem strony może być osoba fizyczna posiadająca zdolność do czynności prawnych.</w:t>
      </w:r>
    </w:p>
    <w:p w14:paraId="0681EB97" w14:textId="77777777" w:rsidR="00D152F8" w:rsidRPr="008946C4" w:rsidRDefault="00D152F8" w:rsidP="00622D98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§ 2. Pełnomocnictwo powinno być udzielone na piśmie, w formie dokumentu elektronicznego lub zgłoszone do protokołu.</w:t>
      </w:r>
    </w:p>
    <w:p w14:paraId="4137A47F" w14:textId="77777777" w:rsidR="00D152F8" w:rsidRPr="008946C4" w:rsidRDefault="00D152F8" w:rsidP="00622D98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0EAE6F29" w14:textId="77777777" w:rsidR="00D152F8" w:rsidRPr="008946C4" w:rsidRDefault="00D152F8" w:rsidP="00622D98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4EB3543" w14:textId="77777777" w:rsidR="00D152F8" w:rsidRPr="008946C4" w:rsidRDefault="00D152F8" w:rsidP="00622D98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9B67F71" w14:textId="77777777" w:rsidR="00B97025" w:rsidRPr="008946C4" w:rsidRDefault="00D152F8" w:rsidP="00622D98">
      <w:p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050FA87E" w14:textId="70606D5E" w:rsidR="00B97025" w:rsidRPr="008946C4" w:rsidRDefault="00D152F8" w:rsidP="00622D98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Zgodnie z art.  21 ust. 1 ustawy z dnia 6 lipca 1982 r. ustawy o rad</w:t>
      </w:r>
      <w:r w:rsidR="00FC5FF8" w:rsidRPr="008946C4">
        <w:rPr>
          <w:rFonts w:ascii="Arial" w:eastAsia="Calibri" w:hAnsi="Arial" w:cs="Arial"/>
          <w:color w:val="000000" w:themeColor="text1"/>
          <w:sz w:val="28"/>
          <w:szCs w:val="28"/>
        </w:rPr>
        <w:t>c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ach prawnych (Dz. U. z 2022 r. poz. 1166) radca prawny może </w:t>
      </w: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>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425CC4EF" w14:textId="77777777" w:rsidR="00B97025" w:rsidRPr="008946C4" w:rsidRDefault="00D152F8" w:rsidP="00622D98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Zgodnie z art.  351 ust.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17803D96" w14:textId="77777777" w:rsidR="00B97025" w:rsidRPr="008946C4" w:rsidRDefault="00D152F8" w:rsidP="00622D98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Zgodnie z art. 25 ust. 3 ustawy z dnia 26 maja 1982 r. – Prawo o adwokaturze (Dz. U. z 2022 r. poz. 1184 z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późn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. zm.) w wypadku gdy adwokat prowadzący sprawę nie może wziąć osobiście udziału w rozprawie lub wykonać osobiście poszczególnych czynności w sprawie, może on udzielić substytucji.</w:t>
      </w:r>
    </w:p>
    <w:p w14:paraId="64490FB2" w14:textId="6AFBD0C7" w:rsidR="00994608" w:rsidRPr="008946C4" w:rsidRDefault="00D152F8" w:rsidP="00622D98">
      <w:pPr>
        <w:pStyle w:val="Akapitzlist"/>
        <w:numPr>
          <w:ilvl w:val="0"/>
          <w:numId w:val="1"/>
        </w:numPr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 xml:space="preserve">Zgodnie z art. 77 ust. 5 ustawy z dnia 26 maja 1982 r. – Prawo o adwokaturze (Dz. U. z 2022 r. poz. 1184 z </w:t>
      </w:r>
      <w:proofErr w:type="spellStart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późn</w:t>
      </w:r>
      <w:proofErr w:type="spellEnd"/>
      <w:r w:rsidRPr="008946C4">
        <w:rPr>
          <w:rFonts w:ascii="Arial" w:eastAsia="Calibri" w:hAnsi="Arial" w:cs="Arial"/>
          <w:color w:val="000000" w:themeColor="text1"/>
          <w:sz w:val="28"/>
          <w:szCs w:val="28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 wyłączeniem apelacji, skargi kasacyjnej i skargi konstytucyjnej.</w:t>
      </w:r>
    </w:p>
    <w:sectPr w:rsidR="00994608" w:rsidRPr="0089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8F2A" w14:textId="77777777" w:rsidR="00EE269E" w:rsidRDefault="00EE269E">
      <w:pPr>
        <w:spacing w:after="0" w:line="240" w:lineRule="auto"/>
      </w:pPr>
      <w:r>
        <w:separator/>
      </w:r>
    </w:p>
  </w:endnote>
  <w:endnote w:type="continuationSeparator" w:id="0">
    <w:p w14:paraId="5481C216" w14:textId="77777777" w:rsidR="00EE269E" w:rsidRDefault="00EE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2087" w14:textId="77777777" w:rsidR="00EE269E" w:rsidRDefault="00EE269E">
      <w:pPr>
        <w:spacing w:after="0" w:line="240" w:lineRule="auto"/>
      </w:pPr>
      <w:r>
        <w:separator/>
      </w:r>
    </w:p>
  </w:footnote>
  <w:footnote w:type="continuationSeparator" w:id="0">
    <w:p w14:paraId="1E9A2CAA" w14:textId="77777777" w:rsidR="00EE269E" w:rsidRDefault="00EE2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7DC1"/>
    <w:multiLevelType w:val="hybridMultilevel"/>
    <w:tmpl w:val="070477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84A38"/>
    <w:multiLevelType w:val="hybridMultilevel"/>
    <w:tmpl w:val="8280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97665"/>
    <w:multiLevelType w:val="hybridMultilevel"/>
    <w:tmpl w:val="D3D2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4858">
    <w:abstractNumId w:val="1"/>
  </w:num>
  <w:num w:numId="2" w16cid:durableId="1962685342">
    <w:abstractNumId w:val="2"/>
  </w:num>
  <w:num w:numId="3" w16cid:durableId="37762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2D"/>
    <w:rsid w:val="00247A15"/>
    <w:rsid w:val="002F0972"/>
    <w:rsid w:val="00314A81"/>
    <w:rsid w:val="00376BB0"/>
    <w:rsid w:val="003A7E50"/>
    <w:rsid w:val="00622D98"/>
    <w:rsid w:val="006E582D"/>
    <w:rsid w:val="008946C4"/>
    <w:rsid w:val="00954D7A"/>
    <w:rsid w:val="00994608"/>
    <w:rsid w:val="00AA444E"/>
    <w:rsid w:val="00B97025"/>
    <w:rsid w:val="00CD2C61"/>
    <w:rsid w:val="00CF146B"/>
    <w:rsid w:val="00D152F8"/>
    <w:rsid w:val="00EE269E"/>
    <w:rsid w:val="00F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57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582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E582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970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70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025"/>
  </w:style>
  <w:style w:type="character" w:customStyle="1" w:styleId="Nagwek1Znak">
    <w:name w:val="Nagłówek 1 Znak"/>
    <w:basedOn w:val="Domylnaczcionkaakapitu"/>
    <w:link w:val="Nagwek1"/>
    <w:uiPriority w:val="9"/>
    <w:rsid w:val="003A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2023-02-15T15:06:00Z</dcterms:created>
  <dcterms:modified xsi:type="dcterms:W3CDTF">2023-02-15T15:06:00Z</dcterms:modified>
</cp:coreProperties>
</file>