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CAF2" w14:textId="1866009F" w:rsidR="00326D12" w:rsidRPr="000F329D" w:rsidRDefault="00326D12" w:rsidP="00326D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329D">
        <w:rPr>
          <w:rFonts w:ascii="Times New Roman" w:hAnsi="Times New Roman" w:cs="Times New Roman"/>
          <w:sz w:val="20"/>
          <w:szCs w:val="20"/>
        </w:rPr>
        <w:t>Załącznik nr 6</w:t>
      </w:r>
    </w:p>
    <w:p w14:paraId="1C3291BB" w14:textId="06B92717" w:rsidR="00326D12" w:rsidRPr="000F329D" w:rsidRDefault="00326D12" w:rsidP="00326D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329D">
        <w:rPr>
          <w:rFonts w:ascii="Times New Roman" w:hAnsi="Times New Roman" w:cs="Times New Roman"/>
          <w:sz w:val="20"/>
          <w:szCs w:val="20"/>
        </w:rPr>
        <w:t>do Regulaminu udzielania zamówień publicznych</w:t>
      </w:r>
    </w:p>
    <w:p w14:paraId="14D49D76" w14:textId="77777777" w:rsidR="00326D12" w:rsidRPr="000F329D" w:rsidRDefault="00326D12" w:rsidP="00326D12">
      <w:pPr>
        <w:jc w:val="right"/>
        <w:rPr>
          <w:rFonts w:ascii="Times New Roman" w:hAnsi="Times New Roman" w:cs="Times New Roman"/>
        </w:rPr>
      </w:pPr>
    </w:p>
    <w:p w14:paraId="36AA1B53" w14:textId="696EB59B" w:rsidR="00326D12" w:rsidRPr="000F329D" w:rsidRDefault="00326D12" w:rsidP="00326D12">
      <w:pPr>
        <w:jc w:val="right"/>
        <w:rPr>
          <w:rFonts w:ascii="Times New Roman" w:hAnsi="Times New Roman" w:cs="Times New Roman"/>
        </w:rPr>
      </w:pPr>
      <w:r w:rsidRPr="000F329D">
        <w:rPr>
          <w:rFonts w:ascii="Times New Roman" w:hAnsi="Times New Roman" w:cs="Times New Roman"/>
        </w:rPr>
        <w:t xml:space="preserve">Ząbkowice Śląskie, </w:t>
      </w:r>
      <w:r w:rsidR="00AC20C8">
        <w:rPr>
          <w:rFonts w:ascii="Times New Roman" w:hAnsi="Times New Roman" w:cs="Times New Roman"/>
        </w:rPr>
        <w:t>25 września 2023 r.</w:t>
      </w:r>
    </w:p>
    <w:p w14:paraId="1F15EBEA" w14:textId="14137C66" w:rsidR="000D5DA2" w:rsidRPr="000F329D" w:rsidRDefault="00326D12">
      <w:pPr>
        <w:rPr>
          <w:rFonts w:ascii="Times New Roman" w:hAnsi="Times New Roman" w:cs="Times New Roman"/>
        </w:rPr>
      </w:pPr>
      <w:r w:rsidRPr="000F329D">
        <w:rPr>
          <w:rFonts w:ascii="Times New Roman" w:hAnsi="Times New Roman" w:cs="Times New Roman"/>
        </w:rPr>
        <w:t xml:space="preserve">Adm. </w:t>
      </w:r>
      <w:r w:rsidR="00DD177B">
        <w:rPr>
          <w:rFonts w:ascii="Times New Roman" w:hAnsi="Times New Roman" w:cs="Times New Roman"/>
        </w:rPr>
        <w:t>272.1.2023</w:t>
      </w:r>
    </w:p>
    <w:p w14:paraId="703CA178" w14:textId="610B7C9E" w:rsidR="00326D12" w:rsidRPr="000F329D" w:rsidRDefault="00326D12">
      <w:pPr>
        <w:rPr>
          <w:rFonts w:ascii="Times New Roman" w:hAnsi="Times New Roman" w:cs="Times New Roman"/>
        </w:rPr>
      </w:pPr>
    </w:p>
    <w:p w14:paraId="38B47F5F" w14:textId="79F41C91" w:rsidR="00326D12" w:rsidRDefault="00326D12" w:rsidP="007740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C06">
        <w:rPr>
          <w:rFonts w:ascii="Times New Roman" w:hAnsi="Times New Roman" w:cs="Times New Roman"/>
          <w:b/>
          <w:bCs/>
          <w:sz w:val="28"/>
          <w:szCs w:val="28"/>
        </w:rPr>
        <w:t>Zawiadomienie o wyborze najkorzystniejszej oferty</w:t>
      </w:r>
    </w:p>
    <w:p w14:paraId="7A11CAD4" w14:textId="77777777" w:rsidR="007740BB" w:rsidRPr="007740BB" w:rsidRDefault="007740BB" w:rsidP="007740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88B6A" w14:textId="77777777" w:rsidR="00AC20C8" w:rsidRPr="00905C06" w:rsidRDefault="00326D12" w:rsidP="00905C06">
      <w:pPr>
        <w:tabs>
          <w:tab w:val="left" w:pos="2459"/>
        </w:tabs>
        <w:spacing w:line="360" w:lineRule="auto"/>
        <w:jc w:val="both"/>
        <w:rPr>
          <w:rFonts w:ascii="Times New Roman" w:hAnsi="Times New Roman" w:cs="Times New Roman"/>
        </w:rPr>
      </w:pPr>
      <w:r w:rsidRPr="00905C06">
        <w:rPr>
          <w:rFonts w:ascii="Times New Roman" w:hAnsi="Times New Roman" w:cs="Times New Roman"/>
        </w:rPr>
        <w:t xml:space="preserve">Powiatowa Stacja </w:t>
      </w:r>
      <w:proofErr w:type="spellStart"/>
      <w:r w:rsidRPr="00905C06">
        <w:rPr>
          <w:rFonts w:ascii="Times New Roman" w:hAnsi="Times New Roman" w:cs="Times New Roman"/>
        </w:rPr>
        <w:t>Sanitrno</w:t>
      </w:r>
      <w:proofErr w:type="spellEnd"/>
      <w:r w:rsidRPr="00905C06">
        <w:rPr>
          <w:rFonts w:ascii="Times New Roman" w:hAnsi="Times New Roman" w:cs="Times New Roman"/>
        </w:rPr>
        <w:t xml:space="preserve"> – Epidemiologiczna w Ząbkowicach Śląskich informuje o wyborze najkorzystniejszej oferty na</w:t>
      </w:r>
      <w:r w:rsidR="00AC20C8" w:rsidRPr="00905C06">
        <w:rPr>
          <w:rFonts w:ascii="Times New Roman" w:hAnsi="Times New Roman" w:cs="Times New Roman"/>
        </w:rPr>
        <w:t>:</w:t>
      </w:r>
    </w:p>
    <w:p w14:paraId="157D26F4" w14:textId="29E66736" w:rsidR="00AC20C8" w:rsidRPr="00905C06" w:rsidRDefault="00905C06" w:rsidP="00905C06">
      <w:pPr>
        <w:tabs>
          <w:tab w:val="left" w:pos="2459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05C06">
        <w:rPr>
          <w:rFonts w:ascii="Times New Roman" w:hAnsi="Times New Roman" w:cs="Times New Roman"/>
        </w:rPr>
        <w:t>d</w:t>
      </w:r>
      <w:r w:rsidR="00AC20C8" w:rsidRPr="00905C06">
        <w:rPr>
          <w:rFonts w:ascii="Times New Roman" w:hAnsi="Times New Roman" w:cs="Times New Roman"/>
        </w:rPr>
        <w:t>ostaw</w:t>
      </w:r>
      <w:r w:rsidRPr="00905C06">
        <w:rPr>
          <w:rFonts w:ascii="Times New Roman" w:hAnsi="Times New Roman" w:cs="Times New Roman"/>
        </w:rPr>
        <w:t>ę</w:t>
      </w:r>
      <w:r w:rsidR="00AC20C8" w:rsidRPr="00905C06">
        <w:rPr>
          <w:rFonts w:ascii="Times New Roman" w:hAnsi="Times New Roman" w:cs="Times New Roman"/>
        </w:rPr>
        <w:t xml:space="preserve"> sprzętu komputerowego: laptop z akcesoriami, monitor, stację dokującą o</w:t>
      </w:r>
      <w:r w:rsidR="00AC20C8" w:rsidRPr="00905C06">
        <w:rPr>
          <w:rFonts w:ascii="Times New Roman" w:hAnsi="Times New Roman" w:cs="Times New Roman"/>
          <w:b/>
          <w:bCs/>
        </w:rPr>
        <w:t xml:space="preserve"> </w:t>
      </w:r>
      <w:r w:rsidR="00AC20C8" w:rsidRPr="00905C06">
        <w:rPr>
          <w:rFonts w:ascii="Times New Roman" w:hAnsi="Times New Roman" w:cs="Times New Roman"/>
        </w:rPr>
        <w:t>wymaganych minimalnych parametrach technicznych lub równoważnych:</w:t>
      </w:r>
    </w:p>
    <w:p w14:paraId="7D4C2D6D" w14:textId="77777777" w:rsidR="00AC20C8" w:rsidRPr="00905C06" w:rsidRDefault="00AC20C8" w:rsidP="00905C06">
      <w:pPr>
        <w:pStyle w:val="Akapitzlist"/>
        <w:widowControl w:val="0"/>
        <w:numPr>
          <w:ilvl w:val="0"/>
          <w:numId w:val="3"/>
        </w:numPr>
        <w:tabs>
          <w:tab w:val="left" w:pos="2459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905C06">
        <w:rPr>
          <w:rFonts w:ascii="Times New Roman" w:hAnsi="Times New Roman" w:cs="Times New Roman"/>
        </w:rPr>
        <w:t xml:space="preserve">wydajność obliczeniowa: procesor wielordzeniowy, zgodny z architekturą x86, możliwość uruchamiania aplikacji 64 bitowych, sprzętowe wsparcie dla wirtualizacji: wsparcie dla funkcji SLAT (Second Level </w:t>
      </w:r>
      <w:proofErr w:type="spellStart"/>
      <w:r w:rsidRPr="00905C06">
        <w:rPr>
          <w:rFonts w:ascii="Times New Roman" w:hAnsi="Times New Roman" w:cs="Times New Roman"/>
        </w:rPr>
        <w:t>Address</w:t>
      </w:r>
      <w:proofErr w:type="spellEnd"/>
      <w:r w:rsidRPr="00905C06">
        <w:rPr>
          <w:rFonts w:ascii="Times New Roman" w:hAnsi="Times New Roman" w:cs="Times New Roman"/>
        </w:rPr>
        <w:t xml:space="preserve"> </w:t>
      </w:r>
      <w:proofErr w:type="spellStart"/>
      <w:r w:rsidRPr="00905C06">
        <w:rPr>
          <w:rFonts w:ascii="Times New Roman" w:hAnsi="Times New Roman" w:cs="Times New Roman"/>
        </w:rPr>
        <w:t>Translation</w:t>
      </w:r>
      <w:proofErr w:type="spellEnd"/>
      <w:r w:rsidRPr="00905C06">
        <w:rPr>
          <w:rFonts w:ascii="Times New Roman" w:hAnsi="Times New Roman" w:cs="Times New Roman"/>
        </w:rPr>
        <w:t xml:space="preserve">), wsparcie dla DEP (Data </w:t>
      </w:r>
      <w:proofErr w:type="spellStart"/>
      <w:r w:rsidRPr="00905C06">
        <w:rPr>
          <w:rFonts w:ascii="Times New Roman" w:hAnsi="Times New Roman" w:cs="Times New Roman"/>
        </w:rPr>
        <w:t>Execution</w:t>
      </w:r>
      <w:proofErr w:type="spellEnd"/>
      <w:r w:rsidRPr="00905C06">
        <w:rPr>
          <w:rFonts w:ascii="Times New Roman" w:hAnsi="Times New Roman" w:cs="Times New Roman"/>
        </w:rPr>
        <w:t xml:space="preserve"> </w:t>
      </w:r>
      <w:proofErr w:type="spellStart"/>
      <w:r w:rsidRPr="00905C06">
        <w:rPr>
          <w:rFonts w:ascii="Times New Roman" w:hAnsi="Times New Roman" w:cs="Times New Roman"/>
        </w:rPr>
        <w:t>Prevention</w:t>
      </w:r>
      <w:proofErr w:type="spellEnd"/>
      <w:r w:rsidRPr="00905C06">
        <w:rPr>
          <w:rFonts w:ascii="Times New Roman" w:hAnsi="Times New Roman" w:cs="Times New Roman"/>
        </w:rPr>
        <w:t xml:space="preserve">), zaprojektowany do pracy w komputerach przenośnych, o średniej wydajności ocenianej na 10414 pkt. w teście </w:t>
      </w:r>
      <w:proofErr w:type="spellStart"/>
      <w:r w:rsidRPr="00905C06">
        <w:rPr>
          <w:rFonts w:ascii="Times New Roman" w:hAnsi="Times New Roman" w:cs="Times New Roman"/>
        </w:rPr>
        <w:t>PassMark</w:t>
      </w:r>
      <w:proofErr w:type="spellEnd"/>
      <w:r w:rsidRPr="00905C06">
        <w:rPr>
          <w:rFonts w:ascii="Times New Roman" w:hAnsi="Times New Roman" w:cs="Times New Roman"/>
        </w:rPr>
        <w:t xml:space="preserve"> CPU Mark według wyników opublikowanych na stronie http://www.cpubenchmark.net/cpu_list.php wszystkie oferowane komponenty wchodzące w skład komputera będą ze sobą kompatybilne i nie będą obniżać jego wydajności,</w:t>
      </w:r>
    </w:p>
    <w:p w14:paraId="6E779B6E" w14:textId="77777777" w:rsidR="00AC20C8" w:rsidRPr="00905C06" w:rsidRDefault="00AC20C8" w:rsidP="00905C06">
      <w:pPr>
        <w:pStyle w:val="Akapitzlist"/>
        <w:widowControl w:val="0"/>
        <w:numPr>
          <w:ilvl w:val="0"/>
          <w:numId w:val="3"/>
        </w:numPr>
        <w:tabs>
          <w:tab w:val="left" w:pos="2459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905C06">
        <w:rPr>
          <w:rFonts w:ascii="Times New Roman" w:hAnsi="Times New Roman" w:cs="Times New Roman"/>
        </w:rPr>
        <w:t>pamięć operacyjna: 16 GB RAM DDR4 3200 MHz, możliwość rozbudowy do 64 GB.</w:t>
      </w:r>
    </w:p>
    <w:p w14:paraId="7D92B1AF" w14:textId="77777777" w:rsidR="00AC20C8" w:rsidRPr="00905C06" w:rsidRDefault="00AC20C8" w:rsidP="00905C06">
      <w:pPr>
        <w:pStyle w:val="Akapitzlist"/>
        <w:widowControl w:val="0"/>
        <w:numPr>
          <w:ilvl w:val="0"/>
          <w:numId w:val="3"/>
        </w:numPr>
        <w:tabs>
          <w:tab w:val="left" w:pos="2459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905C06">
        <w:rPr>
          <w:rFonts w:ascii="Times New Roman" w:hAnsi="Times New Roman" w:cs="Times New Roman"/>
        </w:rPr>
        <w:t>Karta graficzna: Wyświetlacz: wielkość – 15,6,rozdzielczość nominalna – 1920 na 1080 pikseli; matowy, jasność 250 cd/m2, obsługa ekranu zewnętrznego o rozdzielczości 1920 na 1080 pikseli,</w:t>
      </w:r>
    </w:p>
    <w:p w14:paraId="7FB787F9" w14:textId="77777777" w:rsidR="00AC20C8" w:rsidRPr="00905C06" w:rsidRDefault="00AC20C8" w:rsidP="00905C06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905C06">
        <w:rPr>
          <w:rFonts w:ascii="Times New Roman" w:hAnsi="Times New Roman" w:cs="Times New Roman"/>
        </w:rPr>
        <w:t>dysk Twardy: minimum 500 GB SSD</w:t>
      </w:r>
    </w:p>
    <w:p w14:paraId="3EE84FF9" w14:textId="77777777" w:rsidR="00AC20C8" w:rsidRPr="00905C06" w:rsidRDefault="00AC20C8" w:rsidP="00905C06">
      <w:pPr>
        <w:pStyle w:val="Akapitzlist"/>
        <w:numPr>
          <w:ilvl w:val="0"/>
          <w:numId w:val="3"/>
        </w:numPr>
        <w:tabs>
          <w:tab w:val="left" w:pos="2459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905C06">
        <w:rPr>
          <w:rFonts w:ascii="Times New Roman" w:hAnsi="Times New Roman" w:cs="Times New Roman"/>
        </w:rPr>
        <w:t>Wyposażenie:</w:t>
      </w:r>
    </w:p>
    <w:p w14:paraId="4BFEABB7" w14:textId="77777777" w:rsidR="007740BB" w:rsidRDefault="00AC20C8" w:rsidP="00905C06">
      <w:pPr>
        <w:pStyle w:val="Akapitzlist"/>
        <w:numPr>
          <w:ilvl w:val="0"/>
          <w:numId w:val="3"/>
        </w:numPr>
        <w:tabs>
          <w:tab w:val="left" w:pos="2459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905C06">
        <w:rPr>
          <w:rFonts w:ascii="Times New Roman" w:hAnsi="Times New Roman" w:cs="Times New Roman"/>
        </w:rPr>
        <w:t xml:space="preserve">karta dźwiękowa zintegrowana z płytą główną, mikrofon, kamera i głośniki stereofoniczne zintegrowane w obudowie laptopa, zintegrowana w obudowie karta </w:t>
      </w:r>
      <w:proofErr w:type="spellStart"/>
      <w:r w:rsidRPr="00905C06">
        <w:rPr>
          <w:rFonts w:ascii="Times New Roman" w:hAnsi="Times New Roman" w:cs="Times New Roman"/>
        </w:rPr>
        <w:t>WiFi</w:t>
      </w:r>
      <w:proofErr w:type="spellEnd"/>
      <w:r w:rsidRPr="00905C06">
        <w:rPr>
          <w:rFonts w:ascii="Times New Roman" w:hAnsi="Times New Roman" w:cs="Times New Roman"/>
        </w:rPr>
        <w:t xml:space="preserve"> IEEE 802.11 </w:t>
      </w:r>
      <w:proofErr w:type="spellStart"/>
      <w:r w:rsidRPr="00905C06">
        <w:rPr>
          <w:rFonts w:ascii="Times New Roman" w:hAnsi="Times New Roman" w:cs="Times New Roman"/>
        </w:rPr>
        <w:t>ac</w:t>
      </w:r>
      <w:proofErr w:type="spellEnd"/>
      <w:r w:rsidRPr="00905C06">
        <w:rPr>
          <w:rFonts w:ascii="Times New Roman" w:hAnsi="Times New Roman" w:cs="Times New Roman"/>
        </w:rPr>
        <w:t xml:space="preserve">, interfejs RJ-45 obsługujący sieci 10/100/1000BASE-T, co najmniej 4 porty USB w tym co najmniej trzy USB 3.0 lub wyższe i jeden USB-C, interfejs HDMI i/lub </w:t>
      </w:r>
      <w:proofErr w:type="spellStart"/>
      <w:r w:rsidRPr="00905C06">
        <w:rPr>
          <w:rFonts w:ascii="Times New Roman" w:hAnsi="Times New Roman" w:cs="Times New Roman"/>
        </w:rPr>
        <w:t>DisplayPort</w:t>
      </w:r>
      <w:proofErr w:type="spellEnd"/>
      <w:r w:rsidRPr="00905C06">
        <w:rPr>
          <w:rFonts w:ascii="Times New Roman" w:hAnsi="Times New Roman" w:cs="Times New Roman"/>
        </w:rPr>
        <w:t xml:space="preserve">/mini </w:t>
      </w:r>
      <w:proofErr w:type="spellStart"/>
      <w:r w:rsidRPr="00905C06">
        <w:rPr>
          <w:rFonts w:ascii="Times New Roman" w:hAnsi="Times New Roman" w:cs="Times New Roman"/>
        </w:rPr>
        <w:t>DisplayPort</w:t>
      </w:r>
      <w:proofErr w:type="spellEnd"/>
      <w:r w:rsidRPr="00905C06">
        <w:rPr>
          <w:rFonts w:ascii="Times New Roman" w:hAnsi="Times New Roman" w:cs="Times New Roman"/>
        </w:rPr>
        <w:t xml:space="preserve">, wbudowany czytnik kart SDXC/SDXC w wersji micro (dopuszcza się zewnętrzny czytnik USB), wbudowany czytnik kart Smart Card zgodny ze standardem ISO 7816-1/2/3/4 chip </w:t>
      </w:r>
      <w:proofErr w:type="spellStart"/>
      <w:r w:rsidRPr="00905C06">
        <w:rPr>
          <w:rFonts w:ascii="Times New Roman" w:hAnsi="Times New Roman" w:cs="Times New Roman"/>
        </w:rPr>
        <w:t>card</w:t>
      </w:r>
      <w:proofErr w:type="spellEnd"/>
      <w:r w:rsidRPr="00905C06">
        <w:rPr>
          <w:rFonts w:ascii="Times New Roman" w:hAnsi="Times New Roman" w:cs="Times New Roman"/>
        </w:rPr>
        <w:t xml:space="preserve"> </w:t>
      </w:r>
      <w:proofErr w:type="spellStart"/>
      <w:r w:rsidRPr="00905C06">
        <w:rPr>
          <w:rFonts w:ascii="Times New Roman" w:hAnsi="Times New Roman" w:cs="Times New Roman"/>
        </w:rPr>
        <w:t>interface</w:t>
      </w:r>
      <w:proofErr w:type="spellEnd"/>
      <w:r w:rsidRPr="00905C06">
        <w:rPr>
          <w:rFonts w:ascii="Times New Roman" w:hAnsi="Times New Roman" w:cs="Times New Roman"/>
        </w:rPr>
        <w:t xml:space="preserve"> lub równoważnym oraz oprogramowanie do obsługi czytnika w systemie Windows 11, nagrywarka DVD +/-RW wbudowana lub zewnętrzna USB zintegrowany w obudowie Bluetooth min. 5.0, </w:t>
      </w:r>
      <w:proofErr w:type="spellStart"/>
      <w:r w:rsidRPr="00905C06">
        <w:rPr>
          <w:rFonts w:ascii="Times New Roman" w:hAnsi="Times New Roman" w:cs="Times New Roman"/>
        </w:rPr>
        <w:t>touchpad</w:t>
      </w:r>
      <w:proofErr w:type="spellEnd"/>
      <w:r w:rsidRPr="00905C06">
        <w:rPr>
          <w:rFonts w:ascii="Times New Roman" w:hAnsi="Times New Roman" w:cs="Times New Roman"/>
        </w:rPr>
        <w:t xml:space="preserve"> lub równoważne, myszka laserowa, przewodowa na USB, 2 przyciski, z rolką, zintegrowania klawiatura z 12 klawiszami funkcyjnymi i 4 klawiszami strzałek, </w:t>
      </w:r>
    </w:p>
    <w:p w14:paraId="358E80C4" w14:textId="77777777" w:rsidR="007740BB" w:rsidRDefault="007740BB" w:rsidP="007740BB">
      <w:pPr>
        <w:pStyle w:val="Akapitzlist"/>
        <w:tabs>
          <w:tab w:val="left" w:pos="2459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46A40C3A" w14:textId="040E598F" w:rsidR="00905C06" w:rsidRPr="00905C06" w:rsidRDefault="00AC20C8" w:rsidP="007740BB">
      <w:pPr>
        <w:pStyle w:val="Akapitzlist"/>
        <w:tabs>
          <w:tab w:val="left" w:pos="2459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905C06">
        <w:rPr>
          <w:rFonts w:ascii="Times New Roman" w:hAnsi="Times New Roman" w:cs="Times New Roman"/>
        </w:rPr>
        <w:t xml:space="preserve">podświetlane klawisze czytnik linii papilarnych, wbudowany modem LTE, porty audio: wejście na mikrofon, wyjście na słuchawki – dopuszcza się rozwiązanie </w:t>
      </w:r>
      <w:proofErr w:type="spellStart"/>
      <w:r w:rsidRPr="00905C06">
        <w:rPr>
          <w:rFonts w:ascii="Times New Roman" w:hAnsi="Times New Roman" w:cs="Times New Roman"/>
        </w:rPr>
        <w:t>combo</w:t>
      </w:r>
      <w:proofErr w:type="spellEnd"/>
      <w:r w:rsidRPr="00905C06">
        <w:rPr>
          <w:rFonts w:ascii="Times New Roman" w:hAnsi="Times New Roman" w:cs="Times New Roman"/>
        </w:rPr>
        <w:t>, dedykowana torba na notebook, akcesoria i dokumenty. Wykonana z materiału wodoodpornego, posiadająca wzmocnienia zabezpieczające notebook przed uderzeniami. Posiadająca oddzielną przegrodę na dokumenty i akcesoria, wyposażona w pasek na ramię.</w:t>
      </w:r>
    </w:p>
    <w:p w14:paraId="7002B9E8" w14:textId="07125917" w:rsidR="00326D12" w:rsidRPr="00905C06" w:rsidRDefault="00326D12" w:rsidP="00905C06">
      <w:pPr>
        <w:spacing w:line="360" w:lineRule="auto"/>
        <w:rPr>
          <w:rFonts w:ascii="Times New Roman" w:hAnsi="Times New Roman" w:cs="Times New Roman"/>
        </w:rPr>
      </w:pPr>
      <w:r w:rsidRPr="00905C06">
        <w:rPr>
          <w:rFonts w:ascii="Times New Roman" w:hAnsi="Times New Roman" w:cs="Times New Roman"/>
        </w:rPr>
        <w:t xml:space="preserve">Ilość złożonych ofert –  </w:t>
      </w:r>
      <w:r w:rsidR="00AC20C8" w:rsidRPr="00905C06">
        <w:rPr>
          <w:rFonts w:ascii="Times New Roman" w:hAnsi="Times New Roman" w:cs="Times New Roman"/>
        </w:rPr>
        <w:t>4</w:t>
      </w:r>
      <w:r w:rsidR="00905C06" w:rsidRPr="00905C06">
        <w:rPr>
          <w:rFonts w:ascii="Times New Roman" w:hAnsi="Times New Roman" w:cs="Times New Roman"/>
        </w:rPr>
        <w:t>, w tym jedna niekompletna. Wyboru dokonano w oparciu o 3 oferty.</w:t>
      </w:r>
    </w:p>
    <w:p w14:paraId="454810D5" w14:textId="2C1BF172" w:rsidR="007E7A57" w:rsidRPr="00905C06" w:rsidRDefault="007E7A57" w:rsidP="00905C06">
      <w:pPr>
        <w:spacing w:line="360" w:lineRule="auto"/>
        <w:rPr>
          <w:rFonts w:ascii="Times New Roman" w:hAnsi="Times New Roman" w:cs="Times New Roman"/>
        </w:rPr>
      </w:pPr>
      <w:r w:rsidRPr="00905C06">
        <w:rPr>
          <w:rFonts w:ascii="Times New Roman" w:hAnsi="Times New Roman" w:cs="Times New Roman"/>
        </w:rPr>
        <w:t>Zamawiający dokonał wyboru najkorzystniejszej oferty w oparciu o następujące kryteria:</w:t>
      </w:r>
    </w:p>
    <w:p w14:paraId="4731212C" w14:textId="0D420CC9" w:rsidR="007E7A57" w:rsidRPr="00905C06" w:rsidRDefault="00AC20C8" w:rsidP="00905C0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05C06">
        <w:rPr>
          <w:rFonts w:ascii="Times New Roman" w:hAnsi="Times New Roman" w:cs="Times New Roman"/>
        </w:rPr>
        <w:t>Cena – 80 %</w:t>
      </w:r>
    </w:p>
    <w:p w14:paraId="42C3CC62" w14:textId="4156C3F8" w:rsidR="007E7A57" w:rsidRPr="00905C06" w:rsidRDefault="00AC20C8" w:rsidP="00905C0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05C06">
        <w:rPr>
          <w:rFonts w:ascii="Times New Roman" w:hAnsi="Times New Roman" w:cs="Times New Roman"/>
        </w:rPr>
        <w:t>Termin realizacji – 20 %</w:t>
      </w:r>
    </w:p>
    <w:p w14:paraId="0EE484E9" w14:textId="7660DCD3" w:rsidR="007E7A57" w:rsidRPr="00905C06" w:rsidRDefault="007E7A57" w:rsidP="00905C06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53056263" w14:textId="617D72DB" w:rsidR="00B95B25" w:rsidRPr="00905C06" w:rsidRDefault="007E7A57" w:rsidP="00905C06">
      <w:pPr>
        <w:spacing w:line="360" w:lineRule="auto"/>
        <w:rPr>
          <w:rFonts w:ascii="Times New Roman" w:hAnsi="Times New Roman" w:cs="Times New Roman"/>
        </w:rPr>
      </w:pPr>
      <w:r w:rsidRPr="00905C06">
        <w:rPr>
          <w:rFonts w:ascii="Times New Roman" w:hAnsi="Times New Roman" w:cs="Times New Roman"/>
        </w:rPr>
        <w:t xml:space="preserve">Za najkorzystniejszą została uznana oferta nr </w:t>
      </w:r>
      <w:r w:rsidR="00905C06" w:rsidRPr="00905C06">
        <w:rPr>
          <w:rFonts w:ascii="Times New Roman" w:hAnsi="Times New Roman" w:cs="Times New Roman"/>
        </w:rPr>
        <w:t>3</w:t>
      </w:r>
      <w:r w:rsidRPr="00905C06">
        <w:rPr>
          <w:rFonts w:ascii="Times New Roman" w:hAnsi="Times New Roman" w:cs="Times New Roman"/>
        </w:rPr>
        <w:t xml:space="preserve">, firmy: </w:t>
      </w:r>
    </w:p>
    <w:p w14:paraId="767BF03C" w14:textId="219E5A92" w:rsidR="007E7A57" w:rsidRPr="00905C06" w:rsidRDefault="00B95B25" w:rsidP="00905C06">
      <w:pPr>
        <w:spacing w:line="360" w:lineRule="auto"/>
        <w:rPr>
          <w:rFonts w:ascii="Times New Roman" w:hAnsi="Times New Roman" w:cs="Times New Roman"/>
        </w:rPr>
      </w:pPr>
      <w:r w:rsidRPr="00905C06">
        <w:rPr>
          <w:rFonts w:ascii="Times New Roman" w:hAnsi="Times New Roman" w:cs="Times New Roman"/>
        </w:rPr>
        <w:t xml:space="preserve">iCOMP.pl Spółka Jawna, </w:t>
      </w:r>
      <w:r w:rsidRPr="00905C06">
        <w:rPr>
          <w:rFonts w:ascii="Times New Roman" w:hAnsi="Times New Roman" w:cs="Times New Roman"/>
        </w:rPr>
        <w:br/>
        <w:t xml:space="preserve">ul. </w:t>
      </w:r>
      <w:proofErr w:type="spellStart"/>
      <w:r w:rsidRPr="00905C06">
        <w:rPr>
          <w:rFonts w:ascii="Times New Roman" w:hAnsi="Times New Roman" w:cs="Times New Roman"/>
        </w:rPr>
        <w:t>Diorowska</w:t>
      </w:r>
      <w:proofErr w:type="spellEnd"/>
      <w:r w:rsidRPr="00905C06">
        <w:rPr>
          <w:rFonts w:ascii="Times New Roman" w:hAnsi="Times New Roman" w:cs="Times New Roman"/>
        </w:rPr>
        <w:t xml:space="preserve"> 26, Dzierżoniów</w:t>
      </w:r>
    </w:p>
    <w:p w14:paraId="28AA1F30" w14:textId="6F57E8A3" w:rsidR="007E7A57" w:rsidRPr="00905C06" w:rsidRDefault="007E7A57" w:rsidP="00905C06">
      <w:pPr>
        <w:spacing w:line="360" w:lineRule="auto"/>
        <w:rPr>
          <w:rFonts w:ascii="Times New Roman" w:hAnsi="Times New Roman" w:cs="Times New Roman"/>
        </w:rPr>
      </w:pPr>
      <w:r w:rsidRPr="00905C06">
        <w:rPr>
          <w:rFonts w:ascii="Times New Roman" w:hAnsi="Times New Roman" w:cs="Times New Roman"/>
        </w:rPr>
        <w:t>Jest to oferta najkorzystniejsza, spełniająca wymogi</w:t>
      </w:r>
      <w:r w:rsidR="00905C06" w:rsidRPr="00905C06">
        <w:rPr>
          <w:rFonts w:ascii="Times New Roman" w:hAnsi="Times New Roman" w:cs="Times New Roman"/>
        </w:rPr>
        <w:t xml:space="preserve"> zawarte w specyfikacji</w:t>
      </w:r>
      <w:r w:rsidRPr="00905C06">
        <w:rPr>
          <w:rFonts w:ascii="Times New Roman" w:hAnsi="Times New Roman" w:cs="Times New Roman"/>
        </w:rPr>
        <w:t xml:space="preserve"> Zamawiającego.</w:t>
      </w:r>
    </w:p>
    <w:p w14:paraId="12DBFE2D" w14:textId="2622A5E5" w:rsidR="000F329D" w:rsidRPr="00905C06" w:rsidRDefault="000F329D" w:rsidP="00905C06">
      <w:pPr>
        <w:spacing w:line="360" w:lineRule="auto"/>
        <w:rPr>
          <w:rFonts w:ascii="Times New Roman" w:hAnsi="Times New Roman" w:cs="Times New Roman"/>
        </w:rPr>
      </w:pPr>
    </w:p>
    <w:p w14:paraId="56DB92A4" w14:textId="77777777" w:rsidR="007E7A57" w:rsidRPr="00905C06" w:rsidRDefault="007E7A57" w:rsidP="007E7A57">
      <w:pPr>
        <w:rPr>
          <w:rFonts w:ascii="Times New Roman" w:hAnsi="Times New Roman" w:cs="Times New Roman"/>
        </w:rPr>
      </w:pPr>
    </w:p>
    <w:p w14:paraId="263CB9C3" w14:textId="4EF9A862" w:rsidR="007E7A57" w:rsidRPr="00905C06" w:rsidRDefault="007E7A57" w:rsidP="00326D12">
      <w:pPr>
        <w:rPr>
          <w:rFonts w:ascii="Times New Roman" w:hAnsi="Times New Roman" w:cs="Times New Roman"/>
        </w:rPr>
      </w:pPr>
    </w:p>
    <w:sectPr w:rsidR="007E7A57" w:rsidRPr="00905C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BD97" w14:textId="77777777" w:rsidR="009A39C5" w:rsidRDefault="009A39C5" w:rsidP="006A7E23">
      <w:pPr>
        <w:spacing w:after="0" w:line="240" w:lineRule="auto"/>
      </w:pPr>
      <w:r>
        <w:separator/>
      </w:r>
    </w:p>
  </w:endnote>
  <w:endnote w:type="continuationSeparator" w:id="0">
    <w:p w14:paraId="7A5DA771" w14:textId="77777777" w:rsidR="009A39C5" w:rsidRDefault="009A39C5" w:rsidP="006A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C04A" w14:textId="77777777" w:rsidR="009A39C5" w:rsidRDefault="009A39C5" w:rsidP="006A7E23">
      <w:pPr>
        <w:spacing w:after="0" w:line="240" w:lineRule="auto"/>
      </w:pPr>
      <w:r>
        <w:separator/>
      </w:r>
    </w:p>
  </w:footnote>
  <w:footnote w:type="continuationSeparator" w:id="0">
    <w:p w14:paraId="0953F40B" w14:textId="77777777" w:rsidR="009A39C5" w:rsidRDefault="009A39C5" w:rsidP="006A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8EF2" w14:textId="0546C113" w:rsidR="006A7E23" w:rsidRDefault="006A7E23">
    <w:pPr>
      <w:pStyle w:val="Nagwek"/>
    </w:pPr>
    <w:r>
      <w:rPr>
        <w:noProof/>
      </w:rPr>
      <w:drawing>
        <wp:inline distT="0" distB="0" distL="0" distR="0" wp14:anchorId="06699A66" wp14:editId="1C54F0C5">
          <wp:extent cx="5735116" cy="837453"/>
          <wp:effectExtent l="0" t="0" r="0" b="1270"/>
          <wp:docPr id="1786232868" name="Obraz 1" descr="Obraz zawierający logotyp Fundusze Europejskie Wiedza Edukacja Rozwój, flagę Polski i napis Rzeczpospolita Polska, flagę Unii Europejskiej I napis Unia Europejska Europejski Fundusz Społeczny oraz napis sfinansowano w ramach reakcji Unii na pandemię COVID-19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232868" name="Obraz 1" descr="Obraz zawierający logotyp Fundusze Europejskie Wiedza Edukacja Rozwój, flagę Polski i napis Rzeczpospolita Polska, flagę Unii Europejskiej I napis Unia Europejska Europejski Fundusz Społeczny oraz napis sfinansowano w ramach reakcji Unii na pandemię COVID-19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026" cy="84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4268"/>
    <w:multiLevelType w:val="hybridMultilevel"/>
    <w:tmpl w:val="C1F42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279D"/>
    <w:multiLevelType w:val="hybridMultilevel"/>
    <w:tmpl w:val="4BB851D4"/>
    <w:lvl w:ilvl="0" w:tplc="6BEA7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402B1"/>
    <w:multiLevelType w:val="hybridMultilevel"/>
    <w:tmpl w:val="42E47EFA"/>
    <w:lvl w:ilvl="0" w:tplc="B6903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510975">
    <w:abstractNumId w:val="2"/>
  </w:num>
  <w:num w:numId="2" w16cid:durableId="1935278534">
    <w:abstractNumId w:val="1"/>
  </w:num>
  <w:num w:numId="3" w16cid:durableId="28299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12"/>
    <w:rsid w:val="00073B65"/>
    <w:rsid w:val="000D5DA2"/>
    <w:rsid w:val="000F329D"/>
    <w:rsid w:val="001457D2"/>
    <w:rsid w:val="00326D12"/>
    <w:rsid w:val="004370F9"/>
    <w:rsid w:val="006A7E23"/>
    <w:rsid w:val="007740BB"/>
    <w:rsid w:val="007E7A57"/>
    <w:rsid w:val="00905C06"/>
    <w:rsid w:val="009A39C5"/>
    <w:rsid w:val="00AC20C8"/>
    <w:rsid w:val="00B95B25"/>
    <w:rsid w:val="00DD177B"/>
    <w:rsid w:val="00F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0C20"/>
  <w15:chartTrackingRefBased/>
  <w15:docId w15:val="{119FDC68-CB15-46CD-AF45-52950CBD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D12"/>
    <w:pPr>
      <w:ind w:left="720"/>
      <w:contextualSpacing/>
    </w:pPr>
  </w:style>
  <w:style w:type="table" w:styleId="Tabela-Siatka">
    <w:name w:val="Table Grid"/>
    <w:basedOn w:val="Standardowy"/>
    <w:uiPriority w:val="39"/>
    <w:rsid w:val="007E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E23"/>
  </w:style>
  <w:style w:type="paragraph" w:styleId="Stopka">
    <w:name w:val="footer"/>
    <w:basedOn w:val="Normalny"/>
    <w:link w:val="StopkaZnak"/>
    <w:uiPriority w:val="99"/>
    <w:unhideWhenUsed/>
    <w:rsid w:val="006A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Ząbkowice Śląskie - Beata Chuchra</dc:creator>
  <cp:keywords/>
  <dc:description/>
  <cp:lastModifiedBy>PSSE Ząbkowice Śląskie - Beata Chuchra</cp:lastModifiedBy>
  <cp:revision>5</cp:revision>
  <dcterms:created xsi:type="dcterms:W3CDTF">2023-10-27T11:50:00Z</dcterms:created>
  <dcterms:modified xsi:type="dcterms:W3CDTF">2023-11-02T12:42:00Z</dcterms:modified>
</cp:coreProperties>
</file>